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04FC77B" w14:textId="77777777" w:rsidR="00286A85" w:rsidRPr="007D4E5D" w:rsidRDefault="00286A85" w:rsidP="00DA67E7">
      <w:pPr>
        <w:tabs>
          <w:tab w:val="left" w:pos="142"/>
        </w:tabs>
        <w:spacing w:after="0" w:line="360" w:lineRule="auto"/>
        <w:ind w:firstLine="284"/>
        <w:rPr>
          <w:rFonts w:cstheme="minorHAnsi"/>
        </w:rPr>
      </w:pPr>
      <w:bookmarkStart w:id="0" w:name="_Toc48751715"/>
      <w:bookmarkStart w:id="1" w:name="_GoBack"/>
      <w:bookmarkEnd w:id="1"/>
      <w:r w:rsidRPr="007D4E5D">
        <w:rPr>
          <w:rFonts w:cstheme="minorHAnsi"/>
          <w:color w:val="FFFFFF" w:themeColor="background1"/>
        </w:rPr>
        <w:t>У</w:t>
      </w:r>
      <w:r w:rsidRPr="007D4E5D">
        <w:rPr>
          <w:rFonts w:cstheme="minorHAnsi"/>
        </w:rPr>
        <w:t>УТВЕРЖДЕН</w:t>
      </w:r>
      <w:bookmarkEnd w:id="0"/>
    </w:p>
    <w:p w14:paraId="5FA46344" w14:textId="3B6357B7" w:rsidR="00286A85" w:rsidRPr="007D4E5D" w:rsidRDefault="00286A85" w:rsidP="00DA67E7">
      <w:pPr>
        <w:spacing w:after="0" w:line="360" w:lineRule="auto"/>
        <w:rPr>
          <w:rFonts w:cstheme="minorHAnsi"/>
          <w:lang w:eastAsia="ru-RU"/>
        </w:rPr>
      </w:pPr>
      <w:bookmarkStart w:id="2" w:name="_Toc48751716"/>
      <w:r w:rsidRPr="007D4E5D">
        <w:rPr>
          <w:rFonts w:cstheme="minorHAnsi"/>
          <w:lang w:eastAsia="ru-RU"/>
        </w:rPr>
        <w:t>ГТДС.000</w:t>
      </w:r>
      <w:r w:rsidRPr="00BC6634">
        <w:rPr>
          <w:rFonts w:cstheme="minorHAnsi"/>
          <w:lang w:eastAsia="ru-RU"/>
        </w:rPr>
        <w:t>20</w:t>
      </w:r>
      <w:r w:rsidRPr="007D4E5D">
        <w:rPr>
          <w:rFonts w:cstheme="minorHAnsi"/>
          <w:lang w:eastAsia="ru-RU"/>
        </w:rPr>
        <w:t>-01 91 01-ЛУ</w:t>
      </w:r>
      <w:bookmarkEnd w:id="2"/>
    </w:p>
    <w:p w14:paraId="32EFE694" w14:textId="35A9EBEF" w:rsidR="002D115E" w:rsidRPr="007D4E5D" w:rsidRDefault="00286A85" w:rsidP="00286A85">
      <w:pPr>
        <w:spacing w:after="0" w:line="360" w:lineRule="auto"/>
        <w:ind w:right="134"/>
        <w:rPr>
          <w:rFonts w:cstheme="minorHAnsi"/>
          <w:color w:val="FFFFFF" w:themeColor="background1"/>
        </w:rPr>
      </w:pPr>
      <w:r w:rsidRPr="007D4E5D">
        <w:rPr>
          <w:rFonts w:cstheme="minorHAnsi"/>
          <w:noProof/>
          <w:lang w:eastAsia="ru-RU"/>
        </w:rPr>
        <mc:AlternateContent>
          <mc:Choice Requires="wpg">
            <w:drawing>
              <wp:anchor distT="0" distB="0" distL="0" distR="0" simplePos="0" relativeHeight="251659264" behindDoc="1" locked="0" layoutInCell="0" allowOverlap="1" wp14:anchorId="30C56A08" wp14:editId="20817340">
                <wp:simplePos x="0" y="0"/>
                <wp:positionH relativeFrom="column">
                  <wp:posOffset>-451485</wp:posOffset>
                </wp:positionH>
                <wp:positionV relativeFrom="page">
                  <wp:posOffset>5128260</wp:posOffset>
                </wp:positionV>
                <wp:extent cx="449580" cy="5328285"/>
                <wp:effectExtent l="0" t="0" r="26670" b="24765"/>
                <wp:wrapNone/>
                <wp:docPr id="58" name="Группа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9580" cy="5328285"/>
                          <a:chOff x="1273" y="6309"/>
                          <a:chExt cx="708" cy="8391"/>
                        </a:xfrm>
                      </wpg:grpSpPr>
                      <wpg:grpSp>
                        <wpg:cNvPr id="59" name="Group 3"/>
                        <wpg:cNvGrpSpPr>
                          <a:grpSpLocks/>
                        </wpg:cNvGrpSpPr>
                        <wpg:grpSpPr bwMode="auto">
                          <a:xfrm>
                            <a:off x="1273" y="11229"/>
                            <a:ext cx="708" cy="3471"/>
                            <a:chOff x="1273" y="11229"/>
                            <a:chExt cx="708" cy="3471"/>
                          </a:xfrm>
                        </wpg:grpSpPr>
                        <wpg:grpSp>
                          <wpg:cNvPr id="60" name="Group 4"/>
                          <wpg:cNvGrpSpPr>
                            <a:grpSpLocks/>
                          </wpg:cNvGrpSpPr>
                          <wpg:grpSpPr bwMode="auto">
                            <a:xfrm>
                              <a:off x="1273" y="13248"/>
                              <a:ext cx="708" cy="1452"/>
                              <a:chOff x="1273" y="13236"/>
                              <a:chExt cx="708" cy="1452"/>
                            </a:xfrm>
                          </wpg:grpSpPr>
                          <wps:wsp>
                            <wps:cNvPr id="61" name="Rectangle 5"/>
                            <wps:cNvSpPr>
                              <a:spLocks noChangeAspect="1" noChangeArrowheads="1"/>
                            </wps:cNvSpPr>
                            <wps:spPr bwMode="auto">
                              <a:xfrm rot="-5400000">
                                <a:off x="703" y="13807"/>
                                <a:ext cx="1451" cy="311"/>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alpha val="50000"/>
                                      </a:srgbClr>
                                    </a:solidFill>
                                  </a14:hiddenFill>
                                </a:ext>
                              </a:extLst>
                            </wps:spPr>
                            <wps:txbx>
                              <w:txbxContent>
                                <w:p w14:paraId="26C05AC7" w14:textId="77777777" w:rsidR="00B97678" w:rsidRPr="00F93A3D" w:rsidRDefault="00B97678" w:rsidP="00286A85">
                                  <w:pPr>
                                    <w:pStyle w:val="ad"/>
                                    <w:spacing w:before="0" w:after="0" w:line="720" w:lineRule="auto"/>
                                    <w:ind w:right="0" w:firstLine="0"/>
                                    <w:jc w:val="center"/>
                                    <w:rPr>
                                      <w:rFonts w:ascii="Tahoma" w:hAnsi="Tahoma" w:cs="Tahoma"/>
                                      <w:b/>
                                      <w:sz w:val="18"/>
                                    </w:rPr>
                                  </w:pPr>
                                  <w:r w:rsidRPr="00F93A3D">
                                    <w:rPr>
                                      <w:rFonts w:ascii="Tahoma" w:hAnsi="Tahoma" w:cs="Tahoma"/>
                                      <w:b/>
                                      <w:sz w:val="18"/>
                                    </w:rPr>
                                    <w:t>Инв. № подл.</w:t>
                                  </w:r>
                                </w:p>
                              </w:txbxContent>
                            </wps:txbx>
                            <wps:bodyPr rot="0" vert="vert270" wrap="square" lIns="0" tIns="0" rIns="0" bIns="0" anchor="t" anchorCtr="0" upright="1">
                              <a:noAutofit/>
                            </wps:bodyPr>
                          </wps:wsp>
                          <wps:wsp>
                            <wps:cNvPr id="62" name="Rectangle 6"/>
                            <wps:cNvSpPr>
                              <a:spLocks noChangeArrowheads="1"/>
                            </wps:cNvSpPr>
                            <wps:spPr bwMode="auto">
                              <a:xfrm rot="-5400000">
                                <a:off x="1057" y="13763"/>
                                <a:ext cx="1451" cy="397"/>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alpha val="50000"/>
                                      </a:srgbClr>
                                    </a:solidFill>
                                  </a14:hiddenFill>
                                </a:ext>
                              </a:extLst>
                            </wps:spPr>
                            <wps:txbx>
                              <w:txbxContent>
                                <w:p w14:paraId="3C675511" w14:textId="77777777" w:rsidR="00B97678" w:rsidRPr="00B27C73" w:rsidRDefault="00B97678" w:rsidP="00286A85">
                                  <w:pPr>
                                    <w:jc w:val="center"/>
                                    <w:rPr>
                                      <w:rFonts w:ascii="Tahoma" w:hAnsi="Tahoma" w:cs="Tahoma"/>
                                    </w:rPr>
                                  </w:pPr>
                                </w:p>
                              </w:txbxContent>
                            </wps:txbx>
                            <wps:bodyPr rot="0" vert="vert270" wrap="square" lIns="0" tIns="0" rIns="0" bIns="0" anchor="t" anchorCtr="0" upright="1">
                              <a:noAutofit/>
                            </wps:bodyPr>
                          </wps:wsp>
                        </wpg:grpSp>
                        <wpg:grpSp>
                          <wpg:cNvPr id="63" name="Group 7"/>
                          <wpg:cNvGrpSpPr>
                            <a:grpSpLocks/>
                          </wpg:cNvGrpSpPr>
                          <wpg:grpSpPr bwMode="auto">
                            <a:xfrm>
                              <a:off x="1273" y="11229"/>
                              <a:ext cx="707" cy="2019"/>
                              <a:chOff x="1273" y="11229"/>
                              <a:chExt cx="707" cy="2019"/>
                            </a:xfrm>
                          </wpg:grpSpPr>
                          <wps:wsp>
                            <wps:cNvPr id="481" name="Rectangle 8"/>
                            <wps:cNvSpPr>
                              <a:spLocks noChangeArrowheads="1"/>
                            </wps:cNvSpPr>
                            <wps:spPr bwMode="auto">
                              <a:xfrm rot="-5400000">
                                <a:off x="420" y="12083"/>
                                <a:ext cx="2018" cy="311"/>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alpha val="50000"/>
                                      </a:srgbClr>
                                    </a:solidFill>
                                  </a14:hiddenFill>
                                </a:ext>
                              </a:extLst>
                            </wps:spPr>
                            <wps:txbx>
                              <w:txbxContent>
                                <w:p w14:paraId="63373FAC" w14:textId="77777777" w:rsidR="00B97678" w:rsidRPr="00F93A3D" w:rsidRDefault="00B97678" w:rsidP="00286A85">
                                  <w:pPr>
                                    <w:pStyle w:val="ad"/>
                                    <w:spacing w:before="0" w:after="0" w:line="720" w:lineRule="auto"/>
                                    <w:ind w:right="0" w:firstLine="0"/>
                                    <w:jc w:val="center"/>
                                    <w:rPr>
                                      <w:rFonts w:ascii="Tahoma" w:hAnsi="Tahoma" w:cs="Tahoma"/>
                                      <w:b/>
                                      <w:sz w:val="18"/>
                                    </w:rPr>
                                  </w:pPr>
                                  <w:r w:rsidRPr="00F93A3D">
                                    <w:rPr>
                                      <w:rFonts w:ascii="Tahoma" w:hAnsi="Tahoma" w:cs="Tahoma"/>
                                      <w:b/>
                                      <w:sz w:val="18"/>
                                    </w:rPr>
                                    <w:t>Подпись и дата</w:t>
                                  </w:r>
                                </w:p>
                              </w:txbxContent>
                            </wps:txbx>
                            <wps:bodyPr rot="0" vert="vert270" wrap="square" lIns="0" tIns="0" rIns="0" bIns="0" anchor="t" anchorCtr="0" upright="1">
                              <a:noAutofit/>
                            </wps:bodyPr>
                          </wps:wsp>
                          <wps:wsp>
                            <wps:cNvPr id="512" name="Rectangle 9"/>
                            <wps:cNvSpPr>
                              <a:spLocks noChangeArrowheads="1"/>
                            </wps:cNvSpPr>
                            <wps:spPr bwMode="auto">
                              <a:xfrm rot="-5400000">
                                <a:off x="773" y="12039"/>
                                <a:ext cx="2018" cy="397"/>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alpha val="50000"/>
                                      </a:srgbClr>
                                    </a:solidFill>
                                  </a14:hiddenFill>
                                </a:ext>
                              </a:extLst>
                            </wps:spPr>
                            <wps:txbx>
                              <w:txbxContent>
                                <w:p w14:paraId="599282CC" w14:textId="77777777" w:rsidR="00B97678" w:rsidRPr="00B27C73" w:rsidRDefault="00B97678" w:rsidP="00286A85">
                                  <w:pPr>
                                    <w:ind w:right="57"/>
                                    <w:jc w:val="both"/>
                                    <w:rPr>
                                      <w:rFonts w:ascii="Tahoma" w:hAnsi="Tahoma" w:cs="Tahoma"/>
                                    </w:rPr>
                                  </w:pPr>
                                </w:p>
                              </w:txbxContent>
                            </wps:txbx>
                            <wps:bodyPr rot="0" vert="vert270" wrap="square" lIns="0" tIns="0" rIns="0" bIns="0" anchor="t" anchorCtr="0" upright="1">
                              <a:noAutofit/>
                            </wps:bodyPr>
                          </wps:wsp>
                        </wpg:grpSp>
                      </wpg:grpSp>
                      <wpg:grpSp>
                        <wpg:cNvPr id="537" name="Group 10"/>
                        <wpg:cNvGrpSpPr>
                          <a:grpSpLocks/>
                        </wpg:cNvGrpSpPr>
                        <wpg:grpSpPr bwMode="auto">
                          <a:xfrm>
                            <a:off x="1273" y="6309"/>
                            <a:ext cx="708" cy="4923"/>
                            <a:chOff x="1296" y="6321"/>
                            <a:chExt cx="708" cy="4923"/>
                          </a:xfrm>
                        </wpg:grpSpPr>
                        <wpg:grpSp>
                          <wpg:cNvPr id="542" name="Group 11"/>
                          <wpg:cNvGrpSpPr>
                            <a:grpSpLocks/>
                          </wpg:cNvGrpSpPr>
                          <wpg:grpSpPr bwMode="auto">
                            <a:xfrm>
                              <a:off x="1296" y="9792"/>
                              <a:ext cx="708" cy="1452"/>
                              <a:chOff x="1273" y="13236"/>
                              <a:chExt cx="708" cy="1452"/>
                            </a:xfrm>
                          </wpg:grpSpPr>
                          <wps:wsp>
                            <wps:cNvPr id="558" name="Rectangle 12"/>
                            <wps:cNvSpPr>
                              <a:spLocks noChangeAspect="1" noChangeArrowheads="1"/>
                            </wps:cNvSpPr>
                            <wps:spPr bwMode="auto">
                              <a:xfrm rot="-5400000">
                                <a:off x="703" y="13807"/>
                                <a:ext cx="1451" cy="311"/>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alpha val="50000"/>
                                      </a:srgbClr>
                                    </a:solidFill>
                                  </a14:hiddenFill>
                                </a:ext>
                              </a:extLst>
                            </wps:spPr>
                            <wps:txbx>
                              <w:txbxContent>
                                <w:p w14:paraId="64B0B9BA" w14:textId="77777777" w:rsidR="00B97678" w:rsidRPr="00F93A3D" w:rsidRDefault="00B97678" w:rsidP="00286A85">
                                  <w:pPr>
                                    <w:pStyle w:val="ad"/>
                                    <w:spacing w:before="0" w:after="0" w:line="720" w:lineRule="auto"/>
                                    <w:ind w:right="0" w:firstLine="0"/>
                                    <w:jc w:val="center"/>
                                    <w:rPr>
                                      <w:rFonts w:ascii="Tahoma" w:hAnsi="Tahoma" w:cs="Tahoma"/>
                                      <w:b/>
                                      <w:sz w:val="18"/>
                                    </w:rPr>
                                  </w:pPr>
                                  <w:r w:rsidRPr="00F93A3D">
                                    <w:rPr>
                                      <w:rFonts w:ascii="Tahoma" w:hAnsi="Tahoma" w:cs="Tahoma"/>
                                      <w:b/>
                                      <w:sz w:val="18"/>
                                    </w:rPr>
                                    <w:t xml:space="preserve">Взам. инв. № </w:t>
                                  </w:r>
                                </w:p>
                              </w:txbxContent>
                            </wps:txbx>
                            <wps:bodyPr rot="0" vert="vert270" wrap="square" lIns="0" tIns="0" rIns="0" bIns="0" anchor="t" anchorCtr="0" upright="1">
                              <a:noAutofit/>
                            </wps:bodyPr>
                          </wps:wsp>
                          <wps:wsp>
                            <wps:cNvPr id="559" name="Rectangle 13"/>
                            <wps:cNvSpPr>
                              <a:spLocks noChangeArrowheads="1"/>
                            </wps:cNvSpPr>
                            <wps:spPr bwMode="auto">
                              <a:xfrm rot="-5400000">
                                <a:off x="1057" y="13763"/>
                                <a:ext cx="1451" cy="397"/>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alpha val="50000"/>
                                      </a:srgbClr>
                                    </a:solidFill>
                                  </a14:hiddenFill>
                                </a:ext>
                              </a:extLst>
                            </wps:spPr>
                            <wps:txbx>
                              <w:txbxContent>
                                <w:p w14:paraId="6AD20ACE" w14:textId="77777777" w:rsidR="00B97678" w:rsidRDefault="00B97678" w:rsidP="00286A85"/>
                              </w:txbxContent>
                            </wps:txbx>
                            <wps:bodyPr rot="0" vert="vert270" wrap="square" lIns="0" tIns="0" rIns="0" bIns="0" anchor="t" anchorCtr="0" upright="1">
                              <a:noAutofit/>
                            </wps:bodyPr>
                          </wps:wsp>
                        </wpg:grpSp>
                        <wpg:grpSp>
                          <wpg:cNvPr id="560" name="Group 14"/>
                          <wpg:cNvGrpSpPr>
                            <a:grpSpLocks/>
                          </wpg:cNvGrpSpPr>
                          <wpg:grpSpPr bwMode="auto">
                            <a:xfrm>
                              <a:off x="1296" y="6321"/>
                              <a:ext cx="708" cy="3471"/>
                              <a:chOff x="1273" y="11229"/>
                              <a:chExt cx="708" cy="3471"/>
                            </a:xfrm>
                          </wpg:grpSpPr>
                          <wpg:grpSp>
                            <wpg:cNvPr id="561" name="Group 15"/>
                            <wpg:cNvGrpSpPr>
                              <a:grpSpLocks/>
                            </wpg:cNvGrpSpPr>
                            <wpg:grpSpPr bwMode="auto">
                              <a:xfrm>
                                <a:off x="1273" y="13248"/>
                                <a:ext cx="708" cy="1452"/>
                                <a:chOff x="1273" y="13236"/>
                                <a:chExt cx="708" cy="1452"/>
                              </a:xfrm>
                            </wpg:grpSpPr>
                            <wps:wsp>
                              <wps:cNvPr id="562" name="Rectangle 16"/>
                              <wps:cNvSpPr>
                                <a:spLocks noChangeAspect="1" noChangeArrowheads="1"/>
                              </wps:cNvSpPr>
                              <wps:spPr bwMode="auto">
                                <a:xfrm rot="-5400000">
                                  <a:off x="703" y="13807"/>
                                  <a:ext cx="1451" cy="311"/>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alpha val="50000"/>
                                        </a:srgbClr>
                                      </a:solidFill>
                                    </a14:hiddenFill>
                                  </a:ext>
                                </a:extLst>
                              </wps:spPr>
                              <wps:txbx>
                                <w:txbxContent>
                                  <w:p w14:paraId="16F572CE" w14:textId="77777777" w:rsidR="00B97678" w:rsidRPr="00F93A3D" w:rsidRDefault="00B97678" w:rsidP="00286A85">
                                    <w:pPr>
                                      <w:pStyle w:val="ad"/>
                                      <w:spacing w:before="0" w:after="0" w:line="720" w:lineRule="auto"/>
                                      <w:ind w:right="0" w:firstLine="0"/>
                                      <w:jc w:val="center"/>
                                      <w:rPr>
                                        <w:rFonts w:ascii="Tahoma" w:hAnsi="Tahoma" w:cs="Tahoma"/>
                                        <w:b/>
                                        <w:sz w:val="18"/>
                                      </w:rPr>
                                    </w:pPr>
                                    <w:r w:rsidRPr="00F93A3D">
                                      <w:rPr>
                                        <w:rFonts w:ascii="Tahoma" w:hAnsi="Tahoma" w:cs="Tahoma"/>
                                        <w:b/>
                                        <w:sz w:val="18"/>
                                      </w:rPr>
                                      <w:t>Инв. № дубл.</w:t>
                                    </w:r>
                                  </w:p>
                                </w:txbxContent>
                              </wps:txbx>
                              <wps:bodyPr rot="0" vert="vert270" wrap="square" lIns="0" tIns="0" rIns="0" bIns="0" anchor="t" anchorCtr="0" upright="1">
                                <a:noAutofit/>
                              </wps:bodyPr>
                            </wps:wsp>
                            <wps:wsp>
                              <wps:cNvPr id="563" name="Rectangle 17"/>
                              <wps:cNvSpPr>
                                <a:spLocks noChangeArrowheads="1"/>
                              </wps:cNvSpPr>
                              <wps:spPr bwMode="auto">
                                <a:xfrm rot="-5400000">
                                  <a:off x="1057" y="13763"/>
                                  <a:ext cx="1451" cy="397"/>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alpha val="50000"/>
                                        </a:srgbClr>
                                      </a:solidFill>
                                    </a14:hiddenFill>
                                  </a:ext>
                                </a:extLst>
                              </wps:spPr>
                              <wps:txbx>
                                <w:txbxContent>
                                  <w:p w14:paraId="614206F3" w14:textId="77777777" w:rsidR="00B97678" w:rsidRDefault="00B97678" w:rsidP="00286A85"/>
                                </w:txbxContent>
                              </wps:txbx>
                              <wps:bodyPr rot="0" vert="vert270" wrap="square" lIns="0" tIns="0" rIns="0" bIns="0" anchor="t" anchorCtr="0" upright="1">
                                <a:noAutofit/>
                              </wps:bodyPr>
                            </wps:wsp>
                          </wpg:grpSp>
                          <wpg:grpSp>
                            <wpg:cNvPr id="564" name="Group 18"/>
                            <wpg:cNvGrpSpPr>
                              <a:grpSpLocks/>
                            </wpg:cNvGrpSpPr>
                            <wpg:grpSpPr bwMode="auto">
                              <a:xfrm>
                                <a:off x="1273" y="11229"/>
                                <a:ext cx="707" cy="2019"/>
                                <a:chOff x="1273" y="11229"/>
                                <a:chExt cx="707" cy="2019"/>
                              </a:xfrm>
                            </wpg:grpSpPr>
                            <wps:wsp>
                              <wps:cNvPr id="576" name="Rectangle 19"/>
                              <wps:cNvSpPr>
                                <a:spLocks noChangeArrowheads="1"/>
                              </wps:cNvSpPr>
                              <wps:spPr bwMode="auto">
                                <a:xfrm rot="-5400000">
                                  <a:off x="420" y="12083"/>
                                  <a:ext cx="2018" cy="311"/>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alpha val="50000"/>
                                        </a:srgbClr>
                                      </a:solidFill>
                                    </a14:hiddenFill>
                                  </a:ext>
                                </a:extLst>
                              </wps:spPr>
                              <wps:txbx>
                                <w:txbxContent>
                                  <w:p w14:paraId="3D11885F" w14:textId="77777777" w:rsidR="00B97678" w:rsidRPr="00F93A3D" w:rsidRDefault="00B97678" w:rsidP="00286A85">
                                    <w:pPr>
                                      <w:pStyle w:val="ad"/>
                                      <w:spacing w:before="0" w:after="0" w:line="720" w:lineRule="auto"/>
                                      <w:ind w:right="0" w:firstLine="0"/>
                                      <w:jc w:val="center"/>
                                      <w:rPr>
                                        <w:rFonts w:ascii="Tahoma" w:hAnsi="Tahoma" w:cs="Tahoma"/>
                                        <w:b/>
                                        <w:sz w:val="18"/>
                                      </w:rPr>
                                    </w:pPr>
                                    <w:r w:rsidRPr="00F93A3D">
                                      <w:rPr>
                                        <w:rFonts w:ascii="Tahoma" w:hAnsi="Tahoma" w:cs="Tahoma"/>
                                        <w:b/>
                                        <w:sz w:val="18"/>
                                      </w:rPr>
                                      <w:t>Подпись и дата</w:t>
                                    </w:r>
                                  </w:p>
                                </w:txbxContent>
                              </wps:txbx>
                              <wps:bodyPr rot="0" vert="vert270" wrap="square" lIns="0" tIns="0" rIns="0" bIns="0" anchor="t" anchorCtr="0" upright="1">
                                <a:noAutofit/>
                              </wps:bodyPr>
                            </wps:wsp>
                            <wps:wsp>
                              <wps:cNvPr id="577" name="Rectangle 20"/>
                              <wps:cNvSpPr>
                                <a:spLocks noChangeArrowheads="1"/>
                              </wps:cNvSpPr>
                              <wps:spPr bwMode="auto">
                                <a:xfrm rot="-5400000">
                                  <a:off x="773" y="12039"/>
                                  <a:ext cx="2018" cy="397"/>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alpha val="50000"/>
                                        </a:srgbClr>
                                      </a:solidFill>
                                    </a14:hiddenFill>
                                  </a:ext>
                                </a:extLst>
                              </wps:spPr>
                              <wps:txbx>
                                <w:txbxContent>
                                  <w:p w14:paraId="64A97429" w14:textId="77777777" w:rsidR="00B97678" w:rsidRDefault="00B97678" w:rsidP="00286A85">
                                    <w:pPr>
                                      <w:pStyle w:val="ad"/>
                                      <w:rPr>
                                        <w:i w:val="0"/>
                                        <w:sz w:val="18"/>
                                      </w:rPr>
                                    </w:pPr>
                                  </w:p>
                                </w:txbxContent>
                              </wps:txbx>
                              <wps:bodyPr rot="0" vert="horz" wrap="square" lIns="0" tIns="0" rIns="0" bIns="0" anchor="t" anchorCtr="0" upright="1">
                                <a:noAutofit/>
                              </wps:bodyPr>
                            </wps:wsp>
                          </wpg:grpSp>
                        </wpg:grpSp>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0C56A08" id="Группа 58" o:spid="_x0000_s1026" style="position:absolute;margin-left:-35.55pt;margin-top:403.8pt;width:35.4pt;height:419.55pt;z-index:-251657216;mso-wrap-distance-left:0;mso-wrap-distance-right:0;mso-position-vertical-relative:page" coordorigin="1273,6309" coordsize="708,83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" o:allowincell="f">
                <v:group id="Group 3" o:spid="_x0000_s1027" style="position:absolute;left:1273;top:11229;width:708;height:3471" coordorigin="1273,11229" coordsize="708,3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group id="Group 4" o:spid="_x0000_s1028" style="position:absolute;left:1273;top:13248;width:708;height:1452" coordorigin="1273,13236" coordsize="708,1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">
                    <v:rect id="Rectangle 5" o:spid="_x0000_s1029" style="position:absolute;left:703;top:13807;width:1451;height:31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" filled="f" strokeweight="1pt">
                      <v:fill opacity="32896f"/>
                      <o:lock v:ext="edit" aspectratio="t"/>
                      <v:textbox style="layout-flow:vertical;mso-layout-flow-alt:bottom-to-top" inset="0,0,0,0">
                        <w:txbxContent>
                          <w:p w14:paraId="26C05AC7" w14:textId="77777777" w:rsidR="00B97678" w:rsidRPr="00F93A3D" w:rsidRDefault="00B97678" w:rsidP="00286A85">
                            <w:pPr>
                              <w:pStyle w:val="ad"/>
                              <w:spacing w:before="0" w:after="0" w:line="720" w:lineRule="auto"/>
                              <w:ind w:right="0" w:firstLine="0"/>
                              <w:jc w:val="center"/>
                              <w:rPr>
                                <w:rFonts w:ascii="Tahoma" w:hAnsi="Tahoma" w:cs="Tahoma"/>
                                <w:b/>
                                <w:sz w:val="18"/>
                              </w:rPr>
                            </w:pPr>
                            <w:r w:rsidRPr="00F93A3D">
                              <w:rPr>
                                <w:rFonts w:ascii="Tahoma" w:hAnsi="Tahoma" w:cs="Tahoma"/>
                                <w:b/>
                                <w:sz w:val="18"/>
                              </w:rPr>
                              <w:t>Инв. № подл.</w:t>
                            </w:r>
                          </w:p>
                        </w:txbxContent>
                      </v:textbox>
                    </v:rect>
                    <v:rect id="Rectangle 6" o:spid="_x0000_s1030" style="position:absolute;left:1057;top:13763;width:1451;height:39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" filled="f" strokeweight="1pt">
                      <v:fill opacity="32896f"/>
                      <v:textbox style="layout-flow:vertical;mso-layout-flow-alt:bottom-to-top" inset="0,0,0,0">
                        <w:txbxContent>
                          <w:p w14:paraId="3C675511" w14:textId="77777777" w:rsidR="00B97678" w:rsidRPr="00B27C73" w:rsidRDefault="00B97678" w:rsidP="00286A85">
                            <w:pPr>
                              <w:jc w:val="center"/>
                              <w:rPr>
                                <w:rFonts w:ascii="Tahoma" w:hAnsi="Tahoma" w:cs="Tahoma"/>
                              </w:rPr>
                            </w:pPr>
                          </w:p>
                        </w:txbxContent>
                      </v:textbox>
                    </v:rect>
                  </v:group>
                  <v:group id="Group 7" o:spid="_x0000_s1031" style="position:absolute;left:1273;top:11229;width:707;height:2019" coordorigin="1273,11229" coordsize="707,2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v:rect id="Rectangle 8" o:spid="_x0000_s1032" style="position:absolute;left:420;top:12083;width:2018;height:31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" filled="f" strokeweight="1pt">
                      <v:fill opacity="32896f"/>
                      <v:textbox style="layout-flow:vertical;mso-layout-flow-alt:bottom-to-top" inset="0,0,0,0">
                        <w:txbxContent>
                          <w:p w14:paraId="63373FAC" w14:textId="77777777" w:rsidR="00B97678" w:rsidRPr="00F93A3D" w:rsidRDefault="00B97678" w:rsidP="00286A85">
                            <w:pPr>
                              <w:pStyle w:val="ad"/>
                              <w:spacing w:before="0" w:after="0" w:line="720" w:lineRule="auto"/>
                              <w:ind w:right="0" w:firstLine="0"/>
                              <w:jc w:val="center"/>
                              <w:rPr>
                                <w:rFonts w:ascii="Tahoma" w:hAnsi="Tahoma" w:cs="Tahoma"/>
                                <w:b/>
                                <w:sz w:val="18"/>
                              </w:rPr>
                            </w:pPr>
                            <w:r w:rsidRPr="00F93A3D">
                              <w:rPr>
                                <w:rFonts w:ascii="Tahoma" w:hAnsi="Tahoma" w:cs="Tahoma"/>
                                <w:b/>
                                <w:sz w:val="18"/>
                              </w:rPr>
                              <w:t>Подпись и дата</w:t>
                            </w:r>
                          </w:p>
                        </w:txbxContent>
                      </v:textbox>
                    </v:rect>
                    <v:rect id="Rectangle 9" o:spid="_x0000_s1033" style="position:absolute;left:773;top:12039;width:2018;height:39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" filled="f" strokeweight="1pt">
                      <v:fill opacity="32896f"/>
                      <v:textbox style="layout-flow:vertical;mso-layout-flow-alt:bottom-to-top" inset="0,0,0,0">
                        <w:txbxContent>
                          <w:p w14:paraId="599282CC" w14:textId="77777777" w:rsidR="00B97678" w:rsidRPr="00B27C73" w:rsidRDefault="00B97678" w:rsidP="00286A85">
                            <w:pPr>
                              <w:ind w:right="57"/>
                              <w:jc w:val="both"/>
                              <w:rPr>
                                <w:rFonts w:ascii="Tahoma" w:hAnsi="Tahoma" w:cs="Tahoma"/>
                              </w:rPr>
                            </w:pPr>
                          </w:p>
                        </w:txbxContent>
                      </v:textbox>
                    </v:rect>
                  </v:group>
                </v:group>
                <v:group id="Group 10" o:spid="_x0000_s1034" style="position:absolute;left:1273;top:6309;width:708;height:4923" coordorigin="1296,6321" coordsize="708,4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">
                  <v:group id="Group 11" o:spid="_x0000_s1035" style="position:absolute;left:1296;top:9792;width:708;height:1452" coordorigin="1273,13236" coordsize="708,1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7Rp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0hfFvB7JhwBuf4BAAD//wMAUEsBAi0AFAAGAAgAAAAhANvh9svuAAAAhQEAABMAAAAAAAAA&#10;AAAAAAAAAAAAAFtDb250ZW50X1R5cGVzXS54bWxQSwECLQAUAAYACAAAACEAWvQsW78AAAAVAQAA&#10;CwAAAAAAAAAAAAAAAAAfAQAAX3JlbHMvLnJlbHNQSwECLQAUAAYACAAAACEAWb+0acYAAADcAAAA&#10;DwAAAAAAAAAAAAAAAAAHAgAAZHJzL2Rvd25yZXYueG1sUEsFBgAAAAADAAMAtwAAAPoCAAAAAA==&#10;">
                    <v:rect id="Rectangle 12" o:spid="_x0000_s1036" style="position:absolute;left:703;top:13807;width:1451;height:31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" filled="f" strokeweight="1pt">
                      <v:fill opacity="32896f"/>
                      <o:lock v:ext="edit" aspectratio="t"/>
                      <v:textbox style="layout-flow:vertical;mso-layout-flow-alt:bottom-to-top" inset="0,0,0,0">
                        <w:txbxContent>
                          <w:p w14:paraId="64B0B9BA" w14:textId="77777777" w:rsidR="00B97678" w:rsidRPr="00F93A3D" w:rsidRDefault="00B97678" w:rsidP="00286A85">
                            <w:pPr>
                              <w:pStyle w:val="ad"/>
                              <w:spacing w:before="0" w:after="0" w:line="720" w:lineRule="auto"/>
                              <w:ind w:right="0" w:firstLine="0"/>
                              <w:jc w:val="center"/>
                              <w:rPr>
                                <w:rFonts w:ascii="Tahoma" w:hAnsi="Tahoma" w:cs="Tahoma"/>
                                <w:b/>
                                <w:sz w:val="18"/>
                              </w:rPr>
                            </w:pPr>
                            <w:r w:rsidRPr="00F93A3D">
                              <w:rPr>
                                <w:rFonts w:ascii="Tahoma" w:hAnsi="Tahoma" w:cs="Tahoma"/>
                                <w:b/>
                                <w:sz w:val="18"/>
                              </w:rPr>
                              <w:t xml:space="preserve">Взам. инв. № </w:t>
                            </w:r>
                          </w:p>
                        </w:txbxContent>
                      </v:textbox>
                    </v:rect>
                    <v:rect id="Rectangle 13" o:spid="_x0000_s1037" style="position:absolute;left:1057;top:13763;width:1451;height:39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" filled="f" strokeweight="1pt">
                      <v:fill opacity="32896f"/>
                      <v:textbox style="layout-flow:vertical;mso-layout-flow-alt:bottom-to-top" inset="0,0,0,0">
                        <w:txbxContent>
                          <w:p w14:paraId="6AD20ACE" w14:textId="77777777" w:rsidR="00B97678" w:rsidRDefault="00B97678" w:rsidP="00286A85"/>
                        </w:txbxContent>
                      </v:textbox>
                    </v:rect>
                  </v:group>
                  <v:group id="Group 14" o:spid="_x0000_s1038" style="position:absolute;left:1296;top:6321;width:708;height:3471" coordorigin="1273,11229" coordsize="708,3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">
                    <v:group id="Group 15" o:spid="_x0000_s1039" style="position:absolute;left:1273;top:13248;width:708;height:1452" coordorigin="1273,13236" coordsize="708,1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">
                      <v:rect id="Rectangle 16" o:spid="_x0000_s1040" style="position:absolute;left:703;top:13807;width:1451;height:31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" filled="f" strokeweight="1pt">
                        <v:fill opacity="32896f"/>
                        <o:lock v:ext="edit" aspectratio="t"/>
                        <v:textbox style="layout-flow:vertical;mso-layout-flow-alt:bottom-to-top" inset="0,0,0,0">
                          <w:txbxContent>
                            <w:p w14:paraId="16F572CE" w14:textId="77777777" w:rsidR="00B97678" w:rsidRPr="00F93A3D" w:rsidRDefault="00B97678" w:rsidP="00286A85">
                              <w:pPr>
                                <w:pStyle w:val="ad"/>
                                <w:spacing w:before="0" w:after="0" w:line="720" w:lineRule="auto"/>
                                <w:ind w:right="0" w:firstLine="0"/>
                                <w:jc w:val="center"/>
                                <w:rPr>
                                  <w:rFonts w:ascii="Tahoma" w:hAnsi="Tahoma" w:cs="Tahoma"/>
                                  <w:b/>
                                  <w:sz w:val="18"/>
                                </w:rPr>
                              </w:pPr>
                              <w:r w:rsidRPr="00F93A3D">
                                <w:rPr>
                                  <w:rFonts w:ascii="Tahoma" w:hAnsi="Tahoma" w:cs="Tahoma"/>
                                  <w:b/>
                                  <w:sz w:val="18"/>
                                </w:rPr>
                                <w:t>Инв. № дубл.</w:t>
                              </w:r>
                            </w:p>
                          </w:txbxContent>
                        </v:textbox>
                      </v:rect>
                      <v:rect id="Rectangle 17" o:spid="_x0000_s1041" style="position:absolute;left:1057;top:13763;width:1451;height:39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" filled="f" strokeweight="1pt">
                        <v:fill opacity="32896f"/>
                        <v:textbox style="layout-flow:vertical;mso-layout-flow-alt:bottom-to-top" inset="0,0,0,0">
                          <w:txbxContent>
                            <w:p w14:paraId="614206F3" w14:textId="77777777" w:rsidR="00B97678" w:rsidRDefault="00B97678" w:rsidP="00286A85"/>
                          </w:txbxContent>
                        </v:textbox>
                      </v:rect>
                    </v:group>
                    <v:group id="Group 18" o:spid="_x0000_s1042" style="position:absolute;left:1273;top:11229;width:707;height:2019" coordorigin="1273,11229" coordsize="707,2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">
                      <v:rect id="Rectangle 19" o:spid="_x0000_s1043" style="position:absolute;left:420;top:12083;width:2018;height:31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" filled="f" strokeweight="1pt">
                        <v:fill opacity="32896f"/>
                        <v:textbox style="layout-flow:vertical;mso-layout-flow-alt:bottom-to-top" inset="0,0,0,0">
                          <w:txbxContent>
                            <w:p w14:paraId="3D11885F" w14:textId="77777777" w:rsidR="00B97678" w:rsidRPr="00F93A3D" w:rsidRDefault="00B97678" w:rsidP="00286A85">
                              <w:pPr>
                                <w:pStyle w:val="ad"/>
                                <w:spacing w:before="0" w:after="0" w:line="720" w:lineRule="auto"/>
                                <w:ind w:right="0" w:firstLine="0"/>
                                <w:jc w:val="center"/>
                                <w:rPr>
                                  <w:rFonts w:ascii="Tahoma" w:hAnsi="Tahoma" w:cs="Tahoma"/>
                                  <w:b/>
                                  <w:sz w:val="18"/>
                                </w:rPr>
                              </w:pPr>
                              <w:r w:rsidRPr="00F93A3D">
                                <w:rPr>
                                  <w:rFonts w:ascii="Tahoma" w:hAnsi="Tahoma" w:cs="Tahoma"/>
                                  <w:b/>
                                  <w:sz w:val="18"/>
                                </w:rPr>
                                <w:t>Подпись и дата</w:t>
                              </w:r>
                            </w:p>
                          </w:txbxContent>
                        </v:textbox>
                      </v:rect>
                      <v:rect id="Rectangle 20" o:spid="_x0000_s1044" style="position:absolute;left:773;top:12039;width:2018;height:39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" filled="f" strokeweight="1pt">
                        <v:fill opacity="32896f"/>
                        <v:textbox inset="0,0,0,0">
                          <w:txbxContent>
                            <w:p w14:paraId="64A97429" w14:textId="77777777" w:rsidR="00B97678" w:rsidRDefault="00B97678" w:rsidP="00286A85">
                              <w:pPr>
                                <w:pStyle w:val="ad"/>
                                <w:rPr>
                                  <w:i w:val="0"/>
                                  <w:sz w:val="18"/>
                                </w:rPr>
                              </w:pPr>
                            </w:p>
                          </w:txbxContent>
                        </v:textbox>
                      </v:rect>
                    </v:group>
                  </v:group>
                </v:group>
                <w10:wrap anchory="page"/>
              </v:group>
            </w:pict>
          </mc:Fallback>
        </mc:AlternateContent>
      </w:r>
    </w:p>
    <w:p w14:paraId="52CCFCC6" w14:textId="1D0A26AD" w:rsidR="00286A85" w:rsidRPr="007D4E5D" w:rsidRDefault="00286A85" w:rsidP="00286A85">
      <w:pPr>
        <w:spacing w:after="0" w:line="360" w:lineRule="auto"/>
        <w:ind w:right="134"/>
        <w:rPr>
          <w:rFonts w:cstheme="minorHAnsi"/>
          <w:color w:val="FFFFFF" w:themeColor="background1"/>
        </w:rPr>
      </w:pPr>
    </w:p>
    <w:p w14:paraId="297A8028" w14:textId="5B93590B" w:rsidR="00286A85" w:rsidRPr="007D4E5D" w:rsidRDefault="00286A85" w:rsidP="00286A85">
      <w:pPr>
        <w:spacing w:after="0" w:line="360" w:lineRule="auto"/>
        <w:ind w:right="134"/>
        <w:rPr>
          <w:rFonts w:cstheme="minorHAnsi"/>
          <w:color w:val="FFFFFF" w:themeColor="background1"/>
        </w:rPr>
      </w:pPr>
    </w:p>
    <w:p w14:paraId="3ECBE505" w14:textId="2F1DCB7B" w:rsidR="00286A85" w:rsidRPr="007D4E5D" w:rsidRDefault="00286A85" w:rsidP="00286A85">
      <w:pPr>
        <w:spacing w:after="0" w:line="360" w:lineRule="auto"/>
        <w:ind w:right="134"/>
        <w:rPr>
          <w:rFonts w:cstheme="minorHAnsi"/>
          <w:color w:val="FFFFFF" w:themeColor="background1"/>
        </w:rPr>
      </w:pPr>
    </w:p>
    <w:p w14:paraId="2513FF48" w14:textId="0B353F95" w:rsidR="00286A85" w:rsidRPr="007D4E5D" w:rsidRDefault="00286A85" w:rsidP="00286A85">
      <w:pPr>
        <w:spacing w:after="0" w:line="360" w:lineRule="auto"/>
        <w:ind w:right="134"/>
        <w:rPr>
          <w:rFonts w:cstheme="minorHAnsi"/>
          <w:color w:val="FFFFFF" w:themeColor="background1"/>
        </w:rPr>
      </w:pPr>
    </w:p>
    <w:p w14:paraId="14D4E31D" w14:textId="46199AEA" w:rsidR="00286A85" w:rsidRPr="007D4E5D" w:rsidRDefault="00286A85" w:rsidP="00286A85">
      <w:pPr>
        <w:spacing w:after="0" w:line="360" w:lineRule="auto"/>
        <w:ind w:right="134"/>
        <w:rPr>
          <w:rFonts w:cstheme="minorHAnsi"/>
          <w:color w:val="FFFFFF" w:themeColor="background1"/>
        </w:rPr>
      </w:pPr>
    </w:p>
    <w:p w14:paraId="5F58D281" w14:textId="6D909459" w:rsidR="00286A85" w:rsidRPr="007D4E5D" w:rsidRDefault="00286A85" w:rsidP="00286A85">
      <w:pPr>
        <w:spacing w:after="0" w:line="360" w:lineRule="auto"/>
        <w:ind w:right="134"/>
        <w:rPr>
          <w:rFonts w:cstheme="minorHAnsi"/>
          <w:color w:val="FFFFFF" w:themeColor="background1"/>
        </w:rPr>
      </w:pPr>
    </w:p>
    <w:p w14:paraId="5E981357" w14:textId="0B2AD7EF" w:rsidR="00286A85" w:rsidRPr="007D4E5D" w:rsidRDefault="00286A85" w:rsidP="00286A85">
      <w:pPr>
        <w:spacing w:after="0" w:line="360" w:lineRule="auto"/>
        <w:ind w:right="134"/>
        <w:rPr>
          <w:rFonts w:cstheme="minorHAnsi"/>
          <w:color w:val="FFFFFF" w:themeColor="background1"/>
        </w:rPr>
      </w:pPr>
    </w:p>
    <w:p w14:paraId="14082F35" w14:textId="1907AE5E" w:rsidR="00286A85" w:rsidRPr="007D4E5D" w:rsidRDefault="00286A85" w:rsidP="00286A85">
      <w:pPr>
        <w:spacing w:after="0" w:line="360" w:lineRule="auto"/>
        <w:ind w:right="134"/>
        <w:rPr>
          <w:rFonts w:cstheme="minorHAnsi"/>
          <w:color w:val="FFFFFF" w:themeColor="background1"/>
        </w:rPr>
      </w:pPr>
    </w:p>
    <w:p w14:paraId="56B902C5" w14:textId="12AC295E" w:rsidR="00286A85" w:rsidRPr="007D4E5D" w:rsidRDefault="00286A85" w:rsidP="00286A85">
      <w:pPr>
        <w:spacing w:after="0" w:line="360" w:lineRule="auto"/>
        <w:ind w:right="134"/>
        <w:rPr>
          <w:rFonts w:cstheme="minorHAnsi"/>
          <w:color w:val="FFFFFF" w:themeColor="background1"/>
        </w:rPr>
      </w:pPr>
    </w:p>
    <w:p w14:paraId="71BBC0E7" w14:textId="4AE4623E" w:rsidR="00286A85" w:rsidRPr="007D4E5D" w:rsidRDefault="00286A85" w:rsidP="00286A85">
      <w:pPr>
        <w:spacing w:after="0" w:line="360" w:lineRule="auto"/>
        <w:ind w:right="134"/>
        <w:rPr>
          <w:rFonts w:cstheme="minorHAnsi"/>
          <w:color w:val="FFFFFF" w:themeColor="background1"/>
        </w:rPr>
      </w:pPr>
    </w:p>
    <w:p w14:paraId="14BF1E08" w14:textId="77777777" w:rsidR="00286A85" w:rsidRPr="007D4E5D" w:rsidRDefault="00286A85" w:rsidP="00286A85">
      <w:pPr>
        <w:spacing w:after="0" w:line="360" w:lineRule="auto"/>
        <w:ind w:right="134"/>
        <w:rPr>
          <w:rFonts w:cstheme="minorHAnsi"/>
          <w:color w:val="FFFFFF" w:themeColor="background1"/>
        </w:rPr>
      </w:pPr>
    </w:p>
    <w:p w14:paraId="386D783C" w14:textId="5FACD714" w:rsidR="002D115E" w:rsidRPr="007D4E5D" w:rsidRDefault="002D115E" w:rsidP="002D67B2">
      <w:pPr>
        <w:spacing w:after="0" w:line="360" w:lineRule="auto"/>
        <w:ind w:right="134"/>
        <w:jc w:val="center"/>
        <w:rPr>
          <w:rFonts w:cstheme="minorHAnsi"/>
        </w:rPr>
      </w:pPr>
      <w:r w:rsidRPr="007D4E5D">
        <w:rPr>
          <w:rFonts w:cstheme="minorHAnsi"/>
        </w:rPr>
        <w:t>ПРОГРАММНО АППАРАТНОЕ ОБЕСПЕЧЕНИЕ</w:t>
      </w:r>
      <w:r w:rsidR="00C91900">
        <w:rPr>
          <w:rFonts w:cstheme="minorHAnsi"/>
        </w:rPr>
        <w:t xml:space="preserve"> </w:t>
      </w:r>
      <w:r w:rsidR="00C91900" w:rsidRPr="00C91900">
        <w:rPr>
          <w:rFonts w:cstheme="minorHAnsi"/>
        </w:rPr>
        <w:t>Threat Detection System</w:t>
      </w:r>
      <w:r w:rsidRPr="007D4E5D">
        <w:rPr>
          <w:rFonts w:cstheme="minorHAnsi"/>
        </w:rPr>
        <w:t xml:space="preserve"> «TDS»</w:t>
      </w:r>
    </w:p>
    <w:p w14:paraId="55254D6F" w14:textId="77777777" w:rsidR="002D115E" w:rsidRPr="00CD4408" w:rsidRDefault="002D115E" w:rsidP="002D115E">
      <w:pPr>
        <w:jc w:val="center"/>
        <w:rPr>
          <w:rFonts w:cstheme="minorHAnsi"/>
        </w:rPr>
      </w:pPr>
      <w:r w:rsidRPr="00CD4408">
        <w:rPr>
          <w:rFonts w:cstheme="minorHAnsi"/>
        </w:rPr>
        <w:t>РУКОВОДСТВО АДМИНИСТРАТОРА</w:t>
      </w:r>
    </w:p>
    <w:p w14:paraId="72144044" w14:textId="4CA389E9" w:rsidR="002D67B2" w:rsidRPr="00CD4408" w:rsidRDefault="002D67B2" w:rsidP="002D67B2">
      <w:pPr>
        <w:jc w:val="center"/>
        <w:rPr>
          <w:rFonts w:cstheme="minorHAnsi"/>
        </w:rPr>
      </w:pPr>
      <w:r w:rsidRPr="00CD4408">
        <w:rPr>
          <w:rFonts w:cstheme="minorHAnsi"/>
        </w:rPr>
        <w:t>ГТДС.00020-01 91 01</w:t>
      </w:r>
    </w:p>
    <w:p w14:paraId="34423305" w14:textId="72370C98" w:rsidR="00286A85" w:rsidRPr="00C91900" w:rsidRDefault="00286A85" w:rsidP="00286A85">
      <w:pPr>
        <w:jc w:val="center"/>
        <w:rPr>
          <w:rFonts w:cstheme="minorHAnsi"/>
        </w:rPr>
      </w:pPr>
      <w:r w:rsidRPr="00CD4408">
        <w:rPr>
          <w:rFonts w:cstheme="minorHAnsi"/>
        </w:rPr>
        <w:t>Листов 2</w:t>
      </w:r>
      <w:r w:rsidR="003D126A">
        <w:rPr>
          <w:rFonts w:cstheme="minorHAnsi"/>
        </w:rPr>
        <w:t>92</w:t>
      </w:r>
    </w:p>
    <w:p w14:paraId="38EE97CC" w14:textId="77777777" w:rsidR="00286A85" w:rsidRPr="007D4E5D" w:rsidRDefault="00286A85" w:rsidP="002D67B2">
      <w:pPr>
        <w:jc w:val="center"/>
        <w:rPr>
          <w:rFonts w:cstheme="minorHAnsi"/>
        </w:rPr>
      </w:pPr>
    </w:p>
    <w:p w14:paraId="09BEA5AA" w14:textId="77777777" w:rsidR="002D67B2" w:rsidRPr="00C91900" w:rsidRDefault="002D67B2">
      <w:pPr>
        <w:rPr>
          <w:rFonts w:cstheme="minorHAnsi"/>
        </w:rPr>
      </w:pPr>
    </w:p>
    <w:p w14:paraId="26EE7545" w14:textId="77777777" w:rsidR="002D67B2" w:rsidRPr="00C91900" w:rsidRDefault="002D67B2">
      <w:pPr>
        <w:rPr>
          <w:rFonts w:cstheme="minorHAnsi"/>
        </w:rPr>
      </w:pPr>
    </w:p>
    <w:p w14:paraId="47FB9522" w14:textId="77777777" w:rsidR="002D67B2" w:rsidRPr="00747DED" w:rsidRDefault="002D67B2">
      <w:pPr>
        <w:rPr>
          <w:rFonts w:cstheme="minorHAnsi"/>
        </w:rPr>
      </w:pPr>
    </w:p>
    <w:p w14:paraId="05256676" w14:textId="5D332E31" w:rsidR="002D67B2" w:rsidRPr="00C91900" w:rsidRDefault="002D67B2">
      <w:pPr>
        <w:rPr>
          <w:rFonts w:cstheme="minorHAnsi"/>
        </w:rPr>
      </w:pPr>
      <w:r w:rsidRPr="00C91900">
        <w:rPr>
          <w:rFonts w:cstheme="minorHAnsi"/>
        </w:rPr>
        <w:t xml:space="preserve">    </w:t>
      </w:r>
    </w:p>
    <w:p w14:paraId="39CAA116" w14:textId="77777777" w:rsidR="002D67B2" w:rsidRPr="00C91900" w:rsidRDefault="002D67B2">
      <w:pPr>
        <w:rPr>
          <w:rFonts w:cstheme="minorHAnsi"/>
        </w:rPr>
      </w:pPr>
    </w:p>
    <w:p w14:paraId="0D2E0A93" w14:textId="77777777" w:rsidR="002D67B2" w:rsidRPr="00C91900" w:rsidRDefault="002D67B2">
      <w:pPr>
        <w:rPr>
          <w:rFonts w:cstheme="minorHAnsi"/>
        </w:rPr>
      </w:pPr>
    </w:p>
    <w:p w14:paraId="6E796CAC" w14:textId="02EFD6A7" w:rsidR="002D67B2" w:rsidRPr="00C91900" w:rsidRDefault="002D67B2">
      <w:pPr>
        <w:rPr>
          <w:rFonts w:cstheme="minorHAnsi"/>
        </w:rPr>
      </w:pPr>
    </w:p>
    <w:p w14:paraId="460A6B8E" w14:textId="18CD0AD8" w:rsidR="00286A85" w:rsidRPr="00C91900" w:rsidRDefault="00286A85">
      <w:pPr>
        <w:rPr>
          <w:rFonts w:cstheme="minorHAnsi"/>
        </w:rPr>
      </w:pPr>
    </w:p>
    <w:p w14:paraId="0D25CC4D" w14:textId="7E1B528D" w:rsidR="00286A85" w:rsidRPr="00C91900" w:rsidRDefault="00286A85">
      <w:pPr>
        <w:rPr>
          <w:rFonts w:cstheme="minorHAnsi"/>
        </w:rPr>
      </w:pPr>
    </w:p>
    <w:p w14:paraId="18F9C003" w14:textId="77777777" w:rsidR="00286A85" w:rsidRPr="00C91900" w:rsidRDefault="00286A85">
      <w:pPr>
        <w:rPr>
          <w:rFonts w:cstheme="minorHAnsi"/>
        </w:rPr>
      </w:pPr>
    </w:p>
    <w:p w14:paraId="2AD083DE" w14:textId="06D975D8" w:rsidR="002D67B2" w:rsidRPr="00C91900" w:rsidRDefault="002D67B2">
      <w:pPr>
        <w:rPr>
          <w:rFonts w:cstheme="minorHAnsi"/>
        </w:rPr>
      </w:pPr>
      <w:r w:rsidRPr="00C91900">
        <w:rPr>
          <w:rFonts w:cstheme="minorHAnsi"/>
        </w:rPr>
        <w:t xml:space="preserve">    </w:t>
      </w:r>
    </w:p>
    <w:p w14:paraId="1D2180D6" w14:textId="77777777" w:rsidR="002D67B2" w:rsidRPr="00C91900" w:rsidRDefault="002D67B2">
      <w:pPr>
        <w:rPr>
          <w:rFonts w:cstheme="minorHAnsi"/>
        </w:rPr>
      </w:pPr>
    </w:p>
    <w:p w14:paraId="19044199" w14:textId="4047E84A" w:rsidR="002D67B2" w:rsidRPr="00C91900" w:rsidRDefault="002D67B2">
      <w:pPr>
        <w:rPr>
          <w:rFonts w:cstheme="minorHAnsi"/>
        </w:rPr>
      </w:pPr>
      <w:r w:rsidRPr="00C91900">
        <w:rPr>
          <w:rFonts w:cstheme="minorHAnsi"/>
        </w:rPr>
        <w:t xml:space="preserve">                                                                                       2020</w:t>
      </w:r>
    </w:p>
    <w:sdt>
      <w:sdtPr>
        <w:rPr>
          <w:rFonts w:asciiTheme="minorHAnsi" w:eastAsiaTheme="minorHAnsi" w:hAnsiTheme="minorHAnsi" w:cstheme="minorBidi"/>
          <w:color w:val="auto"/>
          <w:sz w:val="22"/>
          <w:szCs w:val="22"/>
          <w:lang w:eastAsia="en-US"/>
        </w:rPr>
        <w:id w:val="-1530559811"/>
        <w:docPartObj>
          <w:docPartGallery w:val="Table of Contents"/>
          <w:docPartUnique/>
        </w:docPartObj>
      </w:sdtPr>
      <w:sdtEndPr>
        <w:rPr>
          <w:rFonts w:cstheme="minorHAnsi"/>
          <w:b/>
          <w:bCs/>
        </w:rPr>
      </w:sdtEndPr>
      <w:sdtContent>
        <w:p w14:paraId="5FE22060" w14:textId="77777777" w:rsidR="00941944" w:rsidRDefault="002D115E" w:rsidP="002E5044">
          <w:pPr>
            <w:pStyle w:val="a7"/>
            <w:rPr>
              <w:noProof/>
            </w:rPr>
          </w:pPr>
          <w:r w:rsidRPr="002E5044">
            <w:rPr>
              <w:color w:val="000000" w:themeColor="text1"/>
            </w:rPr>
            <w:t>Оглавление</w:t>
          </w:r>
          <w:r w:rsidR="00A3097D" w:rsidRPr="003D126A">
            <w:rPr>
              <w:rStyle w:val="a9"/>
              <w:noProof/>
            </w:rPr>
            <w:fldChar w:fldCharType="begin"/>
          </w:r>
          <w:r w:rsidR="00A3097D" w:rsidRPr="003D126A">
            <w:rPr>
              <w:rStyle w:val="a9"/>
              <w:rFonts w:asciiTheme="minorHAnsi" w:eastAsiaTheme="minorHAnsi" w:hAnsiTheme="minorHAnsi" w:cstheme="minorHAnsi"/>
              <w:noProof/>
              <w:sz w:val="22"/>
              <w:szCs w:val="22"/>
              <w:lang w:eastAsia="en-US"/>
            </w:rPr>
            <w:instrText xml:space="preserve"> TOC \o "1-3" \h \z \u </w:instrText>
          </w:r>
          <w:r w:rsidR="00A3097D" w:rsidRPr="003D126A">
            <w:rPr>
              <w:rStyle w:val="a9"/>
              <w:noProof/>
            </w:rPr>
            <w:fldChar w:fldCharType="separate"/>
          </w:r>
        </w:p>
        <w:p w14:paraId="0100F4FF" w14:textId="4D91BA4D" w:rsidR="00941944" w:rsidRDefault="006D407C">
          <w:pPr>
            <w:pStyle w:val="11"/>
            <w:tabs>
              <w:tab w:val="right" w:leader="dot" w:pos="9344"/>
            </w:tabs>
            <w:rPr>
              <w:rFonts w:eastAsiaTheme="minorEastAsia"/>
              <w:noProof/>
              <w:lang w:eastAsia="ru-RU"/>
            </w:rPr>
          </w:pPr>
          <w:hyperlink w:anchor="_Toc51683339" w:history="1">
            <w:r w:rsidR="00941944" w:rsidRPr="009319EF">
              <w:rPr>
                <w:rStyle w:val="a9"/>
                <w:rFonts w:ascii="Cambria" w:hAnsi="Cambria"/>
                <w:noProof/>
              </w:rPr>
              <w:t>Аннотация</w:t>
            </w:r>
            <w:r w:rsidR="00941944">
              <w:rPr>
                <w:noProof/>
                <w:webHidden/>
              </w:rPr>
              <w:tab/>
            </w:r>
            <w:r w:rsidR="00941944">
              <w:rPr>
                <w:noProof/>
                <w:webHidden/>
              </w:rPr>
              <w:fldChar w:fldCharType="begin"/>
            </w:r>
            <w:r w:rsidR="00941944">
              <w:rPr>
                <w:noProof/>
                <w:webHidden/>
              </w:rPr>
              <w:instrText xml:space="preserve"> PAGEREF _Toc51683339 \h </w:instrText>
            </w:r>
            <w:r w:rsidR="00941944">
              <w:rPr>
                <w:noProof/>
                <w:webHidden/>
              </w:rPr>
            </w:r>
            <w:r w:rsidR="00941944">
              <w:rPr>
                <w:noProof/>
                <w:webHidden/>
              </w:rPr>
              <w:fldChar w:fldCharType="separate"/>
            </w:r>
            <w:r w:rsidR="00941944">
              <w:rPr>
                <w:noProof/>
                <w:webHidden/>
              </w:rPr>
              <w:t>8</w:t>
            </w:r>
            <w:r w:rsidR="00941944">
              <w:rPr>
                <w:noProof/>
                <w:webHidden/>
              </w:rPr>
              <w:fldChar w:fldCharType="end"/>
            </w:r>
          </w:hyperlink>
        </w:p>
        <w:p w14:paraId="1CC38041" w14:textId="638C0257" w:rsidR="00941944" w:rsidRDefault="006D407C">
          <w:pPr>
            <w:pStyle w:val="11"/>
            <w:tabs>
              <w:tab w:val="left" w:pos="440"/>
              <w:tab w:val="right" w:leader="dot" w:pos="9344"/>
            </w:tabs>
            <w:rPr>
              <w:rFonts w:eastAsiaTheme="minorEastAsia"/>
              <w:noProof/>
              <w:lang w:eastAsia="ru-RU"/>
            </w:rPr>
          </w:pPr>
          <w:hyperlink w:anchor="_Toc51683340" w:history="1">
            <w:r w:rsidR="00941944" w:rsidRPr="009319EF">
              <w:rPr>
                <w:rStyle w:val="a9"/>
                <w:rFonts w:ascii="Cambria" w:hAnsi="Cambria"/>
                <w:noProof/>
              </w:rPr>
              <w:t>1.</w:t>
            </w:r>
            <w:r w:rsidR="00941944">
              <w:rPr>
                <w:rFonts w:eastAsiaTheme="minorEastAsia"/>
                <w:noProof/>
                <w:lang w:eastAsia="ru-RU"/>
              </w:rPr>
              <w:tab/>
            </w:r>
            <w:r w:rsidR="00941944" w:rsidRPr="009319EF">
              <w:rPr>
                <w:rStyle w:val="a9"/>
                <w:rFonts w:ascii="Cambria" w:hAnsi="Cambria"/>
                <w:noProof/>
              </w:rPr>
              <w:t>Назначение ПО</w:t>
            </w:r>
            <w:r w:rsidR="00941944">
              <w:rPr>
                <w:noProof/>
                <w:webHidden/>
              </w:rPr>
              <w:tab/>
            </w:r>
            <w:r w:rsidR="00941944">
              <w:rPr>
                <w:noProof/>
                <w:webHidden/>
              </w:rPr>
              <w:fldChar w:fldCharType="begin"/>
            </w:r>
            <w:r w:rsidR="00941944">
              <w:rPr>
                <w:noProof/>
                <w:webHidden/>
              </w:rPr>
              <w:instrText xml:space="preserve"> PAGEREF _Toc51683340 \h </w:instrText>
            </w:r>
            <w:r w:rsidR="00941944">
              <w:rPr>
                <w:noProof/>
                <w:webHidden/>
              </w:rPr>
            </w:r>
            <w:r w:rsidR="00941944">
              <w:rPr>
                <w:noProof/>
                <w:webHidden/>
              </w:rPr>
              <w:fldChar w:fldCharType="separate"/>
            </w:r>
            <w:r w:rsidR="00941944">
              <w:rPr>
                <w:noProof/>
                <w:webHidden/>
              </w:rPr>
              <w:t>8</w:t>
            </w:r>
            <w:r w:rsidR="00941944">
              <w:rPr>
                <w:noProof/>
                <w:webHidden/>
              </w:rPr>
              <w:fldChar w:fldCharType="end"/>
            </w:r>
          </w:hyperlink>
        </w:p>
        <w:p w14:paraId="131BF823" w14:textId="1FBDB443" w:rsidR="00941944" w:rsidRDefault="006D407C">
          <w:pPr>
            <w:pStyle w:val="11"/>
            <w:tabs>
              <w:tab w:val="left" w:pos="440"/>
              <w:tab w:val="right" w:leader="dot" w:pos="9344"/>
            </w:tabs>
            <w:rPr>
              <w:rFonts w:eastAsiaTheme="minorEastAsia"/>
              <w:noProof/>
              <w:lang w:eastAsia="ru-RU"/>
            </w:rPr>
          </w:pPr>
          <w:hyperlink w:anchor="_Toc51683341" w:history="1">
            <w:r w:rsidR="00941944" w:rsidRPr="009319EF">
              <w:rPr>
                <w:rStyle w:val="a9"/>
                <w:rFonts w:ascii="Cambria" w:hAnsi="Cambria"/>
                <w:noProof/>
              </w:rPr>
              <w:t>2.</w:t>
            </w:r>
            <w:r w:rsidR="00941944">
              <w:rPr>
                <w:rFonts w:eastAsiaTheme="minorEastAsia"/>
                <w:noProof/>
                <w:lang w:eastAsia="ru-RU"/>
              </w:rPr>
              <w:tab/>
            </w:r>
            <w:r w:rsidR="00941944" w:rsidRPr="009319EF">
              <w:rPr>
                <w:rStyle w:val="a9"/>
                <w:rFonts w:ascii="Cambria" w:hAnsi="Cambria"/>
                <w:noProof/>
              </w:rPr>
              <w:t>Программно-аппаратные среды функционирования ПО</w:t>
            </w:r>
            <w:r w:rsidR="00941944">
              <w:rPr>
                <w:noProof/>
                <w:webHidden/>
              </w:rPr>
              <w:tab/>
            </w:r>
            <w:r w:rsidR="00941944">
              <w:rPr>
                <w:noProof/>
                <w:webHidden/>
              </w:rPr>
              <w:fldChar w:fldCharType="begin"/>
            </w:r>
            <w:r w:rsidR="00941944">
              <w:rPr>
                <w:noProof/>
                <w:webHidden/>
              </w:rPr>
              <w:instrText xml:space="preserve"> PAGEREF _Toc51683341 \h </w:instrText>
            </w:r>
            <w:r w:rsidR="00941944">
              <w:rPr>
                <w:noProof/>
                <w:webHidden/>
              </w:rPr>
            </w:r>
            <w:r w:rsidR="00941944">
              <w:rPr>
                <w:noProof/>
                <w:webHidden/>
              </w:rPr>
              <w:fldChar w:fldCharType="separate"/>
            </w:r>
            <w:r w:rsidR="00941944">
              <w:rPr>
                <w:noProof/>
                <w:webHidden/>
              </w:rPr>
              <w:t>8</w:t>
            </w:r>
            <w:r w:rsidR="00941944">
              <w:rPr>
                <w:noProof/>
                <w:webHidden/>
              </w:rPr>
              <w:fldChar w:fldCharType="end"/>
            </w:r>
          </w:hyperlink>
        </w:p>
        <w:p w14:paraId="330B1060" w14:textId="0C62FE15" w:rsidR="00941944" w:rsidRDefault="006D407C">
          <w:pPr>
            <w:pStyle w:val="11"/>
            <w:tabs>
              <w:tab w:val="left" w:pos="440"/>
              <w:tab w:val="right" w:leader="dot" w:pos="9344"/>
            </w:tabs>
            <w:rPr>
              <w:rFonts w:eastAsiaTheme="minorEastAsia"/>
              <w:noProof/>
              <w:lang w:eastAsia="ru-RU"/>
            </w:rPr>
          </w:pPr>
          <w:hyperlink w:anchor="_Toc51683342" w:history="1">
            <w:r w:rsidR="00941944" w:rsidRPr="009319EF">
              <w:rPr>
                <w:rStyle w:val="a9"/>
                <w:rFonts w:ascii="Cambria" w:hAnsi="Cambria"/>
                <w:noProof/>
              </w:rPr>
              <w:t>3.</w:t>
            </w:r>
            <w:r w:rsidR="00941944">
              <w:rPr>
                <w:rFonts w:eastAsiaTheme="minorEastAsia"/>
                <w:noProof/>
                <w:lang w:eastAsia="ru-RU"/>
              </w:rPr>
              <w:tab/>
            </w:r>
            <w:r w:rsidR="00941944" w:rsidRPr="009319EF">
              <w:rPr>
                <w:rStyle w:val="a9"/>
                <w:rFonts w:ascii="Cambria" w:hAnsi="Cambria"/>
                <w:noProof/>
              </w:rPr>
              <w:t>Общие принципы функционирования ПО</w:t>
            </w:r>
            <w:r w:rsidR="00941944">
              <w:rPr>
                <w:noProof/>
                <w:webHidden/>
              </w:rPr>
              <w:tab/>
            </w:r>
            <w:r w:rsidR="00941944">
              <w:rPr>
                <w:noProof/>
                <w:webHidden/>
              </w:rPr>
              <w:fldChar w:fldCharType="begin"/>
            </w:r>
            <w:r w:rsidR="00941944">
              <w:rPr>
                <w:noProof/>
                <w:webHidden/>
              </w:rPr>
              <w:instrText xml:space="preserve"> PAGEREF _Toc51683342 \h </w:instrText>
            </w:r>
            <w:r w:rsidR="00941944">
              <w:rPr>
                <w:noProof/>
                <w:webHidden/>
              </w:rPr>
            </w:r>
            <w:r w:rsidR="00941944">
              <w:rPr>
                <w:noProof/>
                <w:webHidden/>
              </w:rPr>
              <w:fldChar w:fldCharType="separate"/>
            </w:r>
            <w:r w:rsidR="00941944">
              <w:rPr>
                <w:noProof/>
                <w:webHidden/>
              </w:rPr>
              <w:t>11</w:t>
            </w:r>
            <w:r w:rsidR="00941944">
              <w:rPr>
                <w:noProof/>
                <w:webHidden/>
              </w:rPr>
              <w:fldChar w:fldCharType="end"/>
            </w:r>
          </w:hyperlink>
        </w:p>
        <w:p w14:paraId="4A7FF0CE" w14:textId="0FE9129D" w:rsidR="00941944" w:rsidRDefault="006D407C">
          <w:pPr>
            <w:pStyle w:val="11"/>
            <w:tabs>
              <w:tab w:val="left" w:pos="440"/>
              <w:tab w:val="right" w:leader="dot" w:pos="9344"/>
            </w:tabs>
            <w:rPr>
              <w:rFonts w:eastAsiaTheme="minorEastAsia"/>
              <w:noProof/>
              <w:lang w:eastAsia="ru-RU"/>
            </w:rPr>
          </w:pPr>
          <w:hyperlink w:anchor="_Toc51683343" w:history="1">
            <w:r w:rsidR="00941944" w:rsidRPr="009319EF">
              <w:rPr>
                <w:rStyle w:val="a9"/>
                <w:rFonts w:ascii="Cambria" w:hAnsi="Cambria"/>
                <w:noProof/>
              </w:rPr>
              <w:t>4.</w:t>
            </w:r>
            <w:r w:rsidR="00941944">
              <w:rPr>
                <w:rFonts w:eastAsiaTheme="minorEastAsia"/>
                <w:noProof/>
                <w:lang w:eastAsia="ru-RU"/>
              </w:rPr>
              <w:tab/>
            </w:r>
            <w:r w:rsidR="00941944" w:rsidRPr="009319EF">
              <w:rPr>
                <w:rStyle w:val="a9"/>
                <w:rFonts w:ascii="Cambria" w:hAnsi="Cambria"/>
                <w:noProof/>
              </w:rPr>
              <w:t>Обязанности и функции администратора заказчика</w:t>
            </w:r>
            <w:r w:rsidR="00941944">
              <w:rPr>
                <w:noProof/>
                <w:webHidden/>
              </w:rPr>
              <w:tab/>
            </w:r>
            <w:r w:rsidR="00941944">
              <w:rPr>
                <w:noProof/>
                <w:webHidden/>
              </w:rPr>
              <w:fldChar w:fldCharType="begin"/>
            </w:r>
            <w:r w:rsidR="00941944">
              <w:rPr>
                <w:noProof/>
                <w:webHidden/>
              </w:rPr>
              <w:instrText xml:space="preserve"> PAGEREF _Toc51683343 \h </w:instrText>
            </w:r>
            <w:r w:rsidR="00941944">
              <w:rPr>
                <w:noProof/>
                <w:webHidden/>
              </w:rPr>
            </w:r>
            <w:r w:rsidR="00941944">
              <w:rPr>
                <w:noProof/>
                <w:webHidden/>
              </w:rPr>
              <w:fldChar w:fldCharType="separate"/>
            </w:r>
            <w:r w:rsidR="00941944">
              <w:rPr>
                <w:noProof/>
                <w:webHidden/>
              </w:rPr>
              <w:t>13</w:t>
            </w:r>
            <w:r w:rsidR="00941944">
              <w:rPr>
                <w:noProof/>
                <w:webHidden/>
              </w:rPr>
              <w:fldChar w:fldCharType="end"/>
            </w:r>
          </w:hyperlink>
        </w:p>
        <w:p w14:paraId="2945DA54" w14:textId="16ACCD85" w:rsidR="00941944" w:rsidRDefault="006D407C">
          <w:pPr>
            <w:pStyle w:val="11"/>
            <w:tabs>
              <w:tab w:val="left" w:pos="440"/>
              <w:tab w:val="right" w:leader="dot" w:pos="9344"/>
            </w:tabs>
            <w:rPr>
              <w:rFonts w:eastAsiaTheme="minorEastAsia"/>
              <w:noProof/>
              <w:lang w:eastAsia="ru-RU"/>
            </w:rPr>
          </w:pPr>
          <w:hyperlink w:anchor="_Toc51683344" w:history="1">
            <w:r w:rsidR="00941944" w:rsidRPr="009319EF">
              <w:rPr>
                <w:rStyle w:val="a9"/>
                <w:rFonts w:ascii="Cambria" w:hAnsi="Cambria"/>
                <w:noProof/>
              </w:rPr>
              <w:t>5.</w:t>
            </w:r>
            <w:r w:rsidR="00941944">
              <w:rPr>
                <w:rFonts w:eastAsiaTheme="minorEastAsia"/>
                <w:noProof/>
                <w:lang w:eastAsia="ru-RU"/>
              </w:rPr>
              <w:tab/>
            </w:r>
            <w:r w:rsidR="00941944" w:rsidRPr="009319EF">
              <w:rPr>
                <w:rStyle w:val="a9"/>
                <w:rFonts w:ascii="Cambria" w:hAnsi="Cambria"/>
                <w:noProof/>
              </w:rPr>
              <w:t>Порядок получения экземпляров ПО</w:t>
            </w:r>
            <w:r w:rsidR="00941944">
              <w:rPr>
                <w:noProof/>
                <w:webHidden/>
              </w:rPr>
              <w:tab/>
            </w:r>
            <w:r w:rsidR="00941944">
              <w:rPr>
                <w:noProof/>
                <w:webHidden/>
              </w:rPr>
              <w:fldChar w:fldCharType="begin"/>
            </w:r>
            <w:r w:rsidR="00941944">
              <w:rPr>
                <w:noProof/>
                <w:webHidden/>
              </w:rPr>
              <w:instrText xml:space="preserve"> PAGEREF _Toc51683344 \h </w:instrText>
            </w:r>
            <w:r w:rsidR="00941944">
              <w:rPr>
                <w:noProof/>
                <w:webHidden/>
              </w:rPr>
            </w:r>
            <w:r w:rsidR="00941944">
              <w:rPr>
                <w:noProof/>
                <w:webHidden/>
              </w:rPr>
              <w:fldChar w:fldCharType="separate"/>
            </w:r>
            <w:r w:rsidR="00941944">
              <w:rPr>
                <w:noProof/>
                <w:webHidden/>
              </w:rPr>
              <w:t>14</w:t>
            </w:r>
            <w:r w:rsidR="00941944">
              <w:rPr>
                <w:noProof/>
                <w:webHidden/>
              </w:rPr>
              <w:fldChar w:fldCharType="end"/>
            </w:r>
          </w:hyperlink>
        </w:p>
        <w:p w14:paraId="77D58F3F" w14:textId="4C62F908" w:rsidR="00941944" w:rsidRDefault="006D407C">
          <w:pPr>
            <w:pStyle w:val="11"/>
            <w:tabs>
              <w:tab w:val="left" w:pos="440"/>
              <w:tab w:val="right" w:leader="dot" w:pos="9344"/>
            </w:tabs>
            <w:rPr>
              <w:rFonts w:eastAsiaTheme="minorEastAsia"/>
              <w:noProof/>
              <w:lang w:eastAsia="ru-RU"/>
            </w:rPr>
          </w:pPr>
          <w:hyperlink w:anchor="_Toc51683345" w:history="1">
            <w:r w:rsidR="00941944" w:rsidRPr="009319EF">
              <w:rPr>
                <w:rStyle w:val="a9"/>
                <w:rFonts w:ascii="Cambria" w:hAnsi="Cambria"/>
                <w:noProof/>
              </w:rPr>
              <w:t>6.</w:t>
            </w:r>
            <w:r w:rsidR="00941944">
              <w:rPr>
                <w:rFonts w:eastAsiaTheme="minorEastAsia"/>
                <w:noProof/>
                <w:lang w:eastAsia="ru-RU"/>
              </w:rPr>
              <w:tab/>
            </w:r>
            <w:r w:rsidR="00941944" w:rsidRPr="009319EF">
              <w:rPr>
                <w:rStyle w:val="a9"/>
                <w:rFonts w:ascii="Cambria" w:hAnsi="Cambria"/>
                <w:noProof/>
              </w:rPr>
              <w:t>Порядок встраивания</w:t>
            </w:r>
            <w:r w:rsidR="00941944">
              <w:rPr>
                <w:noProof/>
                <w:webHidden/>
              </w:rPr>
              <w:tab/>
            </w:r>
            <w:r w:rsidR="00941944">
              <w:rPr>
                <w:noProof/>
                <w:webHidden/>
              </w:rPr>
              <w:fldChar w:fldCharType="begin"/>
            </w:r>
            <w:r w:rsidR="00941944">
              <w:rPr>
                <w:noProof/>
                <w:webHidden/>
              </w:rPr>
              <w:instrText xml:space="preserve"> PAGEREF _Toc51683345 \h </w:instrText>
            </w:r>
            <w:r w:rsidR="00941944">
              <w:rPr>
                <w:noProof/>
                <w:webHidden/>
              </w:rPr>
            </w:r>
            <w:r w:rsidR="00941944">
              <w:rPr>
                <w:noProof/>
                <w:webHidden/>
              </w:rPr>
              <w:fldChar w:fldCharType="separate"/>
            </w:r>
            <w:r w:rsidR="00941944">
              <w:rPr>
                <w:noProof/>
                <w:webHidden/>
              </w:rPr>
              <w:t>14</w:t>
            </w:r>
            <w:r w:rsidR="00941944">
              <w:rPr>
                <w:noProof/>
                <w:webHidden/>
              </w:rPr>
              <w:fldChar w:fldCharType="end"/>
            </w:r>
          </w:hyperlink>
        </w:p>
        <w:p w14:paraId="56E54FB5" w14:textId="140329D1" w:rsidR="00941944" w:rsidRDefault="006D407C">
          <w:pPr>
            <w:pStyle w:val="21"/>
            <w:tabs>
              <w:tab w:val="left" w:pos="880"/>
              <w:tab w:val="right" w:leader="dot" w:pos="9344"/>
            </w:tabs>
            <w:rPr>
              <w:rFonts w:eastAsiaTheme="minorEastAsia"/>
              <w:noProof/>
              <w:lang w:eastAsia="ru-RU"/>
            </w:rPr>
          </w:pPr>
          <w:hyperlink w:anchor="_Toc51683346" w:history="1">
            <w:r w:rsidR="00941944" w:rsidRPr="009319EF">
              <w:rPr>
                <w:rStyle w:val="a9"/>
                <w:rFonts w:ascii="Cambria" w:hAnsi="Cambria"/>
                <w:noProof/>
              </w:rPr>
              <w:t>6.1.</w:t>
            </w:r>
            <w:r w:rsidR="00941944">
              <w:rPr>
                <w:rFonts w:eastAsiaTheme="minorEastAsia"/>
                <w:noProof/>
                <w:lang w:eastAsia="ru-RU"/>
              </w:rPr>
              <w:tab/>
            </w:r>
            <w:r w:rsidR="00941944" w:rsidRPr="009319EF">
              <w:rPr>
                <w:rStyle w:val="a9"/>
                <w:rFonts w:ascii="Cambria" w:hAnsi="Cambria"/>
                <w:noProof/>
              </w:rPr>
              <w:t>Выбор схемы встраивания в инфраструктуру</w:t>
            </w:r>
            <w:r w:rsidR="00941944">
              <w:rPr>
                <w:noProof/>
                <w:webHidden/>
              </w:rPr>
              <w:tab/>
            </w:r>
            <w:r w:rsidR="00941944">
              <w:rPr>
                <w:noProof/>
                <w:webHidden/>
              </w:rPr>
              <w:fldChar w:fldCharType="begin"/>
            </w:r>
            <w:r w:rsidR="00941944">
              <w:rPr>
                <w:noProof/>
                <w:webHidden/>
              </w:rPr>
              <w:instrText xml:space="preserve"> PAGEREF _Toc51683346 \h </w:instrText>
            </w:r>
            <w:r w:rsidR="00941944">
              <w:rPr>
                <w:noProof/>
                <w:webHidden/>
              </w:rPr>
            </w:r>
            <w:r w:rsidR="00941944">
              <w:rPr>
                <w:noProof/>
                <w:webHidden/>
              </w:rPr>
              <w:fldChar w:fldCharType="separate"/>
            </w:r>
            <w:r w:rsidR="00941944">
              <w:rPr>
                <w:noProof/>
                <w:webHidden/>
              </w:rPr>
              <w:t>14</w:t>
            </w:r>
            <w:r w:rsidR="00941944">
              <w:rPr>
                <w:noProof/>
                <w:webHidden/>
              </w:rPr>
              <w:fldChar w:fldCharType="end"/>
            </w:r>
          </w:hyperlink>
        </w:p>
        <w:p w14:paraId="362FBB48" w14:textId="513A35B9" w:rsidR="00941944" w:rsidRDefault="006D407C">
          <w:pPr>
            <w:pStyle w:val="31"/>
            <w:tabs>
              <w:tab w:val="left" w:pos="1320"/>
              <w:tab w:val="right" w:leader="dot" w:pos="9344"/>
            </w:tabs>
            <w:rPr>
              <w:rFonts w:eastAsiaTheme="minorEastAsia"/>
              <w:noProof/>
              <w:lang w:eastAsia="ru-RU"/>
            </w:rPr>
          </w:pPr>
          <w:hyperlink w:anchor="_Toc51683347" w:history="1">
            <w:r w:rsidR="00941944" w:rsidRPr="009319EF">
              <w:rPr>
                <w:rStyle w:val="a9"/>
                <w:rFonts w:ascii="Cambria" w:hAnsi="Cambria"/>
                <w:noProof/>
              </w:rPr>
              <w:t>6.1.1.</w:t>
            </w:r>
            <w:r w:rsidR="00941944">
              <w:rPr>
                <w:rFonts w:eastAsiaTheme="minorEastAsia"/>
                <w:noProof/>
                <w:lang w:eastAsia="ru-RU"/>
              </w:rPr>
              <w:tab/>
            </w:r>
            <w:r w:rsidR="00941944" w:rsidRPr="009319EF">
              <w:rPr>
                <w:rStyle w:val="a9"/>
                <w:rFonts w:ascii="Cambria" w:hAnsi="Cambria"/>
                <w:noProof/>
              </w:rPr>
              <w:t>Почтовая интеграция</w:t>
            </w:r>
            <w:r w:rsidR="00941944">
              <w:rPr>
                <w:noProof/>
                <w:webHidden/>
              </w:rPr>
              <w:tab/>
            </w:r>
            <w:r w:rsidR="00941944">
              <w:rPr>
                <w:noProof/>
                <w:webHidden/>
              </w:rPr>
              <w:fldChar w:fldCharType="begin"/>
            </w:r>
            <w:r w:rsidR="00941944">
              <w:rPr>
                <w:noProof/>
                <w:webHidden/>
              </w:rPr>
              <w:instrText xml:space="preserve"> PAGEREF _Toc51683347 \h </w:instrText>
            </w:r>
            <w:r w:rsidR="00941944">
              <w:rPr>
                <w:noProof/>
                <w:webHidden/>
              </w:rPr>
            </w:r>
            <w:r w:rsidR="00941944">
              <w:rPr>
                <w:noProof/>
                <w:webHidden/>
              </w:rPr>
              <w:fldChar w:fldCharType="separate"/>
            </w:r>
            <w:r w:rsidR="00941944">
              <w:rPr>
                <w:noProof/>
                <w:webHidden/>
              </w:rPr>
              <w:t>15</w:t>
            </w:r>
            <w:r w:rsidR="00941944">
              <w:rPr>
                <w:noProof/>
                <w:webHidden/>
              </w:rPr>
              <w:fldChar w:fldCharType="end"/>
            </w:r>
          </w:hyperlink>
        </w:p>
        <w:p w14:paraId="60307B8B" w14:textId="62D4E2D8" w:rsidR="00941944" w:rsidRDefault="006D407C">
          <w:pPr>
            <w:pStyle w:val="31"/>
            <w:tabs>
              <w:tab w:val="left" w:pos="1320"/>
              <w:tab w:val="right" w:leader="dot" w:pos="9344"/>
            </w:tabs>
            <w:rPr>
              <w:rFonts w:eastAsiaTheme="minorEastAsia"/>
              <w:noProof/>
              <w:lang w:eastAsia="ru-RU"/>
            </w:rPr>
          </w:pPr>
          <w:hyperlink w:anchor="_Toc51683348" w:history="1">
            <w:r w:rsidR="00941944" w:rsidRPr="009319EF">
              <w:rPr>
                <w:rStyle w:val="a9"/>
                <w:rFonts w:ascii="Cambria" w:hAnsi="Cambria"/>
                <w:noProof/>
              </w:rPr>
              <w:t>6.1.2.</w:t>
            </w:r>
            <w:r w:rsidR="00941944">
              <w:rPr>
                <w:rFonts w:eastAsiaTheme="minorEastAsia"/>
                <w:noProof/>
                <w:lang w:eastAsia="ru-RU"/>
              </w:rPr>
              <w:tab/>
            </w:r>
            <w:r w:rsidR="00941944" w:rsidRPr="009319EF">
              <w:rPr>
                <w:rStyle w:val="a9"/>
                <w:rFonts w:ascii="Cambria" w:hAnsi="Cambria"/>
                <w:noProof/>
              </w:rPr>
              <w:t>Сетевая интеграция</w:t>
            </w:r>
            <w:r w:rsidR="00941944">
              <w:rPr>
                <w:noProof/>
                <w:webHidden/>
              </w:rPr>
              <w:tab/>
            </w:r>
            <w:r w:rsidR="00941944">
              <w:rPr>
                <w:noProof/>
                <w:webHidden/>
              </w:rPr>
              <w:fldChar w:fldCharType="begin"/>
            </w:r>
            <w:r w:rsidR="00941944">
              <w:rPr>
                <w:noProof/>
                <w:webHidden/>
              </w:rPr>
              <w:instrText xml:space="preserve"> PAGEREF _Toc51683348 \h </w:instrText>
            </w:r>
            <w:r w:rsidR="00941944">
              <w:rPr>
                <w:noProof/>
                <w:webHidden/>
              </w:rPr>
            </w:r>
            <w:r w:rsidR="00941944">
              <w:rPr>
                <w:noProof/>
                <w:webHidden/>
              </w:rPr>
              <w:fldChar w:fldCharType="separate"/>
            </w:r>
            <w:r w:rsidR="00941944">
              <w:rPr>
                <w:noProof/>
                <w:webHidden/>
              </w:rPr>
              <w:t>16</w:t>
            </w:r>
            <w:r w:rsidR="00941944">
              <w:rPr>
                <w:noProof/>
                <w:webHidden/>
              </w:rPr>
              <w:fldChar w:fldCharType="end"/>
            </w:r>
          </w:hyperlink>
        </w:p>
        <w:p w14:paraId="3F005ACA" w14:textId="3DCFBD97" w:rsidR="00941944" w:rsidRDefault="006D407C">
          <w:pPr>
            <w:pStyle w:val="31"/>
            <w:tabs>
              <w:tab w:val="left" w:pos="1320"/>
              <w:tab w:val="right" w:leader="dot" w:pos="9344"/>
            </w:tabs>
            <w:rPr>
              <w:rFonts w:eastAsiaTheme="minorEastAsia"/>
              <w:noProof/>
              <w:lang w:eastAsia="ru-RU"/>
            </w:rPr>
          </w:pPr>
          <w:hyperlink w:anchor="_Toc51683349" w:history="1">
            <w:r w:rsidR="00941944" w:rsidRPr="009319EF">
              <w:rPr>
                <w:rStyle w:val="a9"/>
                <w:rFonts w:ascii="Cambria" w:hAnsi="Cambria"/>
                <w:noProof/>
              </w:rPr>
              <w:t>6.1.3.</w:t>
            </w:r>
            <w:r w:rsidR="00941944">
              <w:rPr>
                <w:rFonts w:eastAsiaTheme="minorEastAsia"/>
                <w:noProof/>
                <w:lang w:eastAsia="ru-RU"/>
              </w:rPr>
              <w:tab/>
            </w:r>
            <w:r w:rsidR="00941944" w:rsidRPr="009319EF">
              <w:rPr>
                <w:rStyle w:val="a9"/>
                <w:rFonts w:ascii="Cambria" w:hAnsi="Cambria"/>
                <w:noProof/>
              </w:rPr>
              <w:t>Файловая интеграция</w:t>
            </w:r>
            <w:r w:rsidR="00941944">
              <w:rPr>
                <w:noProof/>
                <w:webHidden/>
              </w:rPr>
              <w:tab/>
            </w:r>
            <w:r w:rsidR="00941944">
              <w:rPr>
                <w:noProof/>
                <w:webHidden/>
              </w:rPr>
              <w:fldChar w:fldCharType="begin"/>
            </w:r>
            <w:r w:rsidR="00941944">
              <w:rPr>
                <w:noProof/>
                <w:webHidden/>
              </w:rPr>
              <w:instrText xml:space="preserve"> PAGEREF _Toc51683349 \h </w:instrText>
            </w:r>
            <w:r w:rsidR="00941944">
              <w:rPr>
                <w:noProof/>
                <w:webHidden/>
              </w:rPr>
            </w:r>
            <w:r w:rsidR="00941944">
              <w:rPr>
                <w:noProof/>
                <w:webHidden/>
              </w:rPr>
              <w:fldChar w:fldCharType="separate"/>
            </w:r>
            <w:r w:rsidR="00941944">
              <w:rPr>
                <w:noProof/>
                <w:webHidden/>
              </w:rPr>
              <w:t>17</w:t>
            </w:r>
            <w:r w:rsidR="00941944">
              <w:rPr>
                <w:noProof/>
                <w:webHidden/>
              </w:rPr>
              <w:fldChar w:fldCharType="end"/>
            </w:r>
          </w:hyperlink>
        </w:p>
        <w:p w14:paraId="0BA7C251" w14:textId="2FB64D99" w:rsidR="00941944" w:rsidRDefault="006D407C">
          <w:pPr>
            <w:pStyle w:val="21"/>
            <w:tabs>
              <w:tab w:val="left" w:pos="880"/>
              <w:tab w:val="right" w:leader="dot" w:pos="9344"/>
            </w:tabs>
            <w:rPr>
              <w:rFonts w:eastAsiaTheme="minorEastAsia"/>
              <w:noProof/>
              <w:lang w:eastAsia="ru-RU"/>
            </w:rPr>
          </w:pPr>
          <w:hyperlink w:anchor="_Toc51683350" w:history="1">
            <w:r w:rsidR="00941944" w:rsidRPr="009319EF">
              <w:rPr>
                <w:rStyle w:val="a9"/>
                <w:rFonts w:ascii="Cambria" w:hAnsi="Cambria"/>
                <w:noProof/>
              </w:rPr>
              <w:t>6.2.</w:t>
            </w:r>
            <w:r w:rsidR="00941944">
              <w:rPr>
                <w:rFonts w:eastAsiaTheme="minorEastAsia"/>
                <w:noProof/>
                <w:lang w:eastAsia="ru-RU"/>
              </w:rPr>
              <w:tab/>
            </w:r>
            <w:r w:rsidR="00941944" w:rsidRPr="009319EF">
              <w:rPr>
                <w:rStyle w:val="a9"/>
                <w:rFonts w:ascii="Cambria" w:hAnsi="Cambria"/>
                <w:noProof/>
              </w:rPr>
              <w:t>Выбор типа взаимодействия ПО с АС ООО «Группа АйБи» (далее – Group-</w:t>
            </w:r>
            <w:r w:rsidR="00941944" w:rsidRPr="009319EF">
              <w:rPr>
                <w:rStyle w:val="a9"/>
                <w:rFonts w:ascii="Cambria" w:hAnsi="Cambria"/>
                <w:noProof/>
                <w:lang w:val="en-US"/>
              </w:rPr>
              <w:t> </w:t>
            </w:r>
            <w:r w:rsidR="00941944" w:rsidRPr="009319EF">
              <w:rPr>
                <w:rStyle w:val="a9"/>
                <w:rFonts w:ascii="Cambria" w:hAnsi="Cambria"/>
                <w:noProof/>
              </w:rPr>
              <w:t>IB)</w:t>
            </w:r>
            <w:r w:rsidR="00941944">
              <w:rPr>
                <w:noProof/>
                <w:webHidden/>
              </w:rPr>
              <w:tab/>
            </w:r>
            <w:r w:rsidR="00941944">
              <w:rPr>
                <w:noProof/>
                <w:webHidden/>
              </w:rPr>
              <w:fldChar w:fldCharType="begin"/>
            </w:r>
            <w:r w:rsidR="00941944">
              <w:rPr>
                <w:noProof/>
                <w:webHidden/>
              </w:rPr>
              <w:instrText xml:space="preserve"> PAGEREF _Toc51683350 \h </w:instrText>
            </w:r>
            <w:r w:rsidR="00941944">
              <w:rPr>
                <w:noProof/>
                <w:webHidden/>
              </w:rPr>
            </w:r>
            <w:r w:rsidR="00941944">
              <w:rPr>
                <w:noProof/>
                <w:webHidden/>
              </w:rPr>
              <w:fldChar w:fldCharType="separate"/>
            </w:r>
            <w:r w:rsidR="00941944">
              <w:rPr>
                <w:noProof/>
                <w:webHidden/>
              </w:rPr>
              <w:t>17</w:t>
            </w:r>
            <w:r w:rsidR="00941944">
              <w:rPr>
                <w:noProof/>
                <w:webHidden/>
              </w:rPr>
              <w:fldChar w:fldCharType="end"/>
            </w:r>
          </w:hyperlink>
        </w:p>
        <w:p w14:paraId="3DD6431D" w14:textId="1FCD701A" w:rsidR="00941944" w:rsidRDefault="006D407C">
          <w:pPr>
            <w:pStyle w:val="21"/>
            <w:tabs>
              <w:tab w:val="left" w:pos="880"/>
              <w:tab w:val="right" w:leader="dot" w:pos="9344"/>
            </w:tabs>
            <w:rPr>
              <w:rFonts w:eastAsiaTheme="minorEastAsia"/>
              <w:noProof/>
              <w:lang w:eastAsia="ru-RU"/>
            </w:rPr>
          </w:pPr>
          <w:hyperlink w:anchor="_Toc51683351" w:history="1">
            <w:r w:rsidR="00941944" w:rsidRPr="009319EF">
              <w:rPr>
                <w:rStyle w:val="a9"/>
                <w:rFonts w:ascii="Cambria" w:hAnsi="Cambria"/>
                <w:noProof/>
              </w:rPr>
              <w:t>6.3.</w:t>
            </w:r>
            <w:r w:rsidR="00941944">
              <w:rPr>
                <w:rFonts w:eastAsiaTheme="minorEastAsia"/>
                <w:noProof/>
                <w:lang w:eastAsia="ru-RU"/>
              </w:rPr>
              <w:tab/>
            </w:r>
            <w:r w:rsidR="00941944" w:rsidRPr="009319EF">
              <w:rPr>
                <w:rStyle w:val="a9"/>
                <w:rFonts w:ascii="Cambria" w:hAnsi="Cambria"/>
                <w:noProof/>
              </w:rPr>
              <w:t>Определение точек съема трафика в инфраструктуре заказчика для сигнатурного анализа</w:t>
            </w:r>
            <w:r w:rsidR="00941944">
              <w:rPr>
                <w:noProof/>
                <w:webHidden/>
              </w:rPr>
              <w:tab/>
            </w:r>
            <w:r w:rsidR="00941944">
              <w:rPr>
                <w:noProof/>
                <w:webHidden/>
              </w:rPr>
              <w:fldChar w:fldCharType="begin"/>
            </w:r>
            <w:r w:rsidR="00941944">
              <w:rPr>
                <w:noProof/>
                <w:webHidden/>
              </w:rPr>
              <w:instrText xml:space="preserve"> PAGEREF _Toc51683351 \h </w:instrText>
            </w:r>
            <w:r w:rsidR="00941944">
              <w:rPr>
                <w:noProof/>
                <w:webHidden/>
              </w:rPr>
            </w:r>
            <w:r w:rsidR="00941944">
              <w:rPr>
                <w:noProof/>
                <w:webHidden/>
              </w:rPr>
              <w:fldChar w:fldCharType="separate"/>
            </w:r>
            <w:r w:rsidR="00941944">
              <w:rPr>
                <w:noProof/>
                <w:webHidden/>
              </w:rPr>
              <w:t>18</w:t>
            </w:r>
            <w:r w:rsidR="00941944">
              <w:rPr>
                <w:noProof/>
                <w:webHidden/>
              </w:rPr>
              <w:fldChar w:fldCharType="end"/>
            </w:r>
          </w:hyperlink>
        </w:p>
        <w:p w14:paraId="5FD99762" w14:textId="26F1B8A9" w:rsidR="00941944" w:rsidRDefault="006D407C">
          <w:pPr>
            <w:pStyle w:val="21"/>
            <w:tabs>
              <w:tab w:val="left" w:pos="880"/>
              <w:tab w:val="right" w:leader="dot" w:pos="9344"/>
            </w:tabs>
            <w:rPr>
              <w:rFonts w:eastAsiaTheme="minorEastAsia"/>
              <w:noProof/>
              <w:lang w:eastAsia="ru-RU"/>
            </w:rPr>
          </w:pPr>
          <w:hyperlink w:anchor="_Toc51683352" w:history="1">
            <w:r w:rsidR="00941944" w:rsidRPr="009319EF">
              <w:rPr>
                <w:rStyle w:val="a9"/>
                <w:rFonts w:ascii="Cambria" w:hAnsi="Cambria"/>
                <w:noProof/>
              </w:rPr>
              <w:t>6.4.</w:t>
            </w:r>
            <w:r w:rsidR="00941944">
              <w:rPr>
                <w:rFonts w:eastAsiaTheme="minorEastAsia"/>
                <w:noProof/>
                <w:lang w:eastAsia="ru-RU"/>
              </w:rPr>
              <w:tab/>
            </w:r>
            <w:r w:rsidR="00941944" w:rsidRPr="009319EF">
              <w:rPr>
                <w:rStyle w:val="a9"/>
                <w:rFonts w:ascii="Cambria" w:hAnsi="Cambria"/>
                <w:noProof/>
              </w:rPr>
              <w:t>Определение способа интеграции с почтовыми серверами заказчика</w:t>
            </w:r>
            <w:r w:rsidR="00941944">
              <w:rPr>
                <w:noProof/>
                <w:webHidden/>
              </w:rPr>
              <w:tab/>
            </w:r>
            <w:r w:rsidR="00941944">
              <w:rPr>
                <w:noProof/>
                <w:webHidden/>
              </w:rPr>
              <w:fldChar w:fldCharType="begin"/>
            </w:r>
            <w:r w:rsidR="00941944">
              <w:rPr>
                <w:noProof/>
                <w:webHidden/>
              </w:rPr>
              <w:instrText xml:space="preserve"> PAGEREF _Toc51683352 \h </w:instrText>
            </w:r>
            <w:r w:rsidR="00941944">
              <w:rPr>
                <w:noProof/>
                <w:webHidden/>
              </w:rPr>
            </w:r>
            <w:r w:rsidR="00941944">
              <w:rPr>
                <w:noProof/>
                <w:webHidden/>
              </w:rPr>
              <w:fldChar w:fldCharType="separate"/>
            </w:r>
            <w:r w:rsidR="00941944">
              <w:rPr>
                <w:noProof/>
                <w:webHidden/>
              </w:rPr>
              <w:t>18</w:t>
            </w:r>
            <w:r w:rsidR="00941944">
              <w:rPr>
                <w:noProof/>
                <w:webHidden/>
              </w:rPr>
              <w:fldChar w:fldCharType="end"/>
            </w:r>
          </w:hyperlink>
        </w:p>
        <w:p w14:paraId="3991815D" w14:textId="09C74AA6" w:rsidR="00941944" w:rsidRDefault="006D407C">
          <w:pPr>
            <w:pStyle w:val="21"/>
            <w:tabs>
              <w:tab w:val="left" w:pos="880"/>
              <w:tab w:val="right" w:leader="dot" w:pos="9344"/>
            </w:tabs>
            <w:rPr>
              <w:rFonts w:eastAsiaTheme="minorEastAsia"/>
              <w:noProof/>
              <w:lang w:eastAsia="ru-RU"/>
            </w:rPr>
          </w:pPr>
          <w:hyperlink w:anchor="_Toc51683353" w:history="1">
            <w:r w:rsidR="00941944" w:rsidRPr="009319EF">
              <w:rPr>
                <w:rStyle w:val="a9"/>
                <w:rFonts w:ascii="Cambria" w:hAnsi="Cambria"/>
                <w:noProof/>
              </w:rPr>
              <w:t>6.5.</w:t>
            </w:r>
            <w:r w:rsidR="00941944">
              <w:rPr>
                <w:rFonts w:eastAsiaTheme="minorEastAsia"/>
                <w:noProof/>
                <w:lang w:eastAsia="ru-RU"/>
              </w:rPr>
              <w:tab/>
            </w:r>
            <w:r w:rsidR="00941944" w:rsidRPr="009319EF">
              <w:rPr>
                <w:rStyle w:val="a9"/>
                <w:rFonts w:ascii="Cambria" w:hAnsi="Cambria"/>
                <w:noProof/>
              </w:rPr>
              <w:t>Определение необходимости подключения ПО к файловым хранилищам заказчика для поведенческого анализа файлов</w:t>
            </w:r>
            <w:r w:rsidR="00941944">
              <w:rPr>
                <w:noProof/>
                <w:webHidden/>
              </w:rPr>
              <w:tab/>
            </w:r>
            <w:r w:rsidR="00941944">
              <w:rPr>
                <w:noProof/>
                <w:webHidden/>
              </w:rPr>
              <w:fldChar w:fldCharType="begin"/>
            </w:r>
            <w:r w:rsidR="00941944">
              <w:rPr>
                <w:noProof/>
                <w:webHidden/>
              </w:rPr>
              <w:instrText xml:space="preserve"> PAGEREF _Toc51683353 \h </w:instrText>
            </w:r>
            <w:r w:rsidR="00941944">
              <w:rPr>
                <w:noProof/>
                <w:webHidden/>
              </w:rPr>
            </w:r>
            <w:r w:rsidR="00941944">
              <w:rPr>
                <w:noProof/>
                <w:webHidden/>
              </w:rPr>
              <w:fldChar w:fldCharType="separate"/>
            </w:r>
            <w:r w:rsidR="00941944">
              <w:rPr>
                <w:noProof/>
                <w:webHidden/>
              </w:rPr>
              <w:t>18</w:t>
            </w:r>
            <w:r w:rsidR="00941944">
              <w:rPr>
                <w:noProof/>
                <w:webHidden/>
              </w:rPr>
              <w:fldChar w:fldCharType="end"/>
            </w:r>
          </w:hyperlink>
        </w:p>
        <w:p w14:paraId="1E1CA2CE" w14:textId="6C45A5F1" w:rsidR="00941944" w:rsidRDefault="006D407C">
          <w:pPr>
            <w:pStyle w:val="21"/>
            <w:tabs>
              <w:tab w:val="left" w:pos="880"/>
              <w:tab w:val="right" w:leader="dot" w:pos="9344"/>
            </w:tabs>
            <w:rPr>
              <w:rFonts w:eastAsiaTheme="minorEastAsia"/>
              <w:noProof/>
              <w:lang w:eastAsia="ru-RU"/>
            </w:rPr>
          </w:pPr>
          <w:hyperlink w:anchor="_Toc51683354" w:history="1">
            <w:r w:rsidR="00941944" w:rsidRPr="009319EF">
              <w:rPr>
                <w:rStyle w:val="a9"/>
                <w:rFonts w:ascii="Cambria" w:hAnsi="Cambria"/>
                <w:noProof/>
              </w:rPr>
              <w:t>6.6.</w:t>
            </w:r>
            <w:r w:rsidR="00941944">
              <w:rPr>
                <w:rFonts w:eastAsiaTheme="minorEastAsia"/>
                <w:noProof/>
                <w:lang w:eastAsia="ru-RU"/>
              </w:rPr>
              <w:tab/>
            </w:r>
            <w:r w:rsidR="00941944" w:rsidRPr="009319EF">
              <w:rPr>
                <w:rStyle w:val="a9"/>
                <w:rFonts w:ascii="Cambria" w:hAnsi="Cambria"/>
                <w:noProof/>
              </w:rPr>
              <w:t>Встраивание TDS Huntbox</w:t>
            </w:r>
            <w:r w:rsidR="00941944">
              <w:rPr>
                <w:noProof/>
                <w:webHidden/>
              </w:rPr>
              <w:tab/>
            </w:r>
            <w:r w:rsidR="00941944">
              <w:rPr>
                <w:noProof/>
                <w:webHidden/>
              </w:rPr>
              <w:fldChar w:fldCharType="begin"/>
            </w:r>
            <w:r w:rsidR="00941944">
              <w:rPr>
                <w:noProof/>
                <w:webHidden/>
              </w:rPr>
              <w:instrText xml:space="preserve"> PAGEREF _Toc51683354 \h </w:instrText>
            </w:r>
            <w:r w:rsidR="00941944">
              <w:rPr>
                <w:noProof/>
                <w:webHidden/>
              </w:rPr>
            </w:r>
            <w:r w:rsidR="00941944">
              <w:rPr>
                <w:noProof/>
                <w:webHidden/>
              </w:rPr>
              <w:fldChar w:fldCharType="separate"/>
            </w:r>
            <w:r w:rsidR="00941944">
              <w:rPr>
                <w:noProof/>
                <w:webHidden/>
              </w:rPr>
              <w:t>19</w:t>
            </w:r>
            <w:r w:rsidR="00941944">
              <w:rPr>
                <w:noProof/>
                <w:webHidden/>
              </w:rPr>
              <w:fldChar w:fldCharType="end"/>
            </w:r>
          </w:hyperlink>
        </w:p>
        <w:p w14:paraId="4B9E8064" w14:textId="6044785F" w:rsidR="00941944" w:rsidRDefault="006D407C">
          <w:pPr>
            <w:pStyle w:val="31"/>
            <w:tabs>
              <w:tab w:val="left" w:pos="1320"/>
              <w:tab w:val="right" w:leader="dot" w:pos="9344"/>
            </w:tabs>
            <w:rPr>
              <w:rFonts w:eastAsiaTheme="minorEastAsia"/>
              <w:noProof/>
              <w:lang w:eastAsia="ru-RU"/>
            </w:rPr>
          </w:pPr>
          <w:hyperlink w:anchor="_Toc51683355" w:history="1">
            <w:r w:rsidR="00941944" w:rsidRPr="009319EF">
              <w:rPr>
                <w:rStyle w:val="a9"/>
                <w:rFonts w:ascii="Cambria" w:hAnsi="Cambria"/>
                <w:noProof/>
              </w:rPr>
              <w:t>6.6.1.</w:t>
            </w:r>
            <w:r w:rsidR="00941944">
              <w:rPr>
                <w:rFonts w:eastAsiaTheme="minorEastAsia"/>
                <w:noProof/>
                <w:lang w:eastAsia="ru-RU"/>
              </w:rPr>
              <w:tab/>
            </w:r>
            <w:r w:rsidR="00941944" w:rsidRPr="009319EF">
              <w:rPr>
                <w:rStyle w:val="a9"/>
                <w:rFonts w:ascii="Cambria" w:hAnsi="Cambria"/>
                <w:noProof/>
              </w:rPr>
              <w:t>Установка TDS Huntbox</w:t>
            </w:r>
            <w:r w:rsidR="00941944">
              <w:rPr>
                <w:noProof/>
                <w:webHidden/>
              </w:rPr>
              <w:tab/>
            </w:r>
            <w:r w:rsidR="00941944">
              <w:rPr>
                <w:noProof/>
                <w:webHidden/>
              </w:rPr>
              <w:fldChar w:fldCharType="begin"/>
            </w:r>
            <w:r w:rsidR="00941944">
              <w:rPr>
                <w:noProof/>
                <w:webHidden/>
              </w:rPr>
              <w:instrText xml:space="preserve"> PAGEREF _Toc51683355 \h </w:instrText>
            </w:r>
            <w:r w:rsidR="00941944">
              <w:rPr>
                <w:noProof/>
                <w:webHidden/>
              </w:rPr>
            </w:r>
            <w:r w:rsidR="00941944">
              <w:rPr>
                <w:noProof/>
                <w:webHidden/>
              </w:rPr>
              <w:fldChar w:fldCharType="separate"/>
            </w:r>
            <w:r w:rsidR="00941944">
              <w:rPr>
                <w:noProof/>
                <w:webHidden/>
              </w:rPr>
              <w:t>19</w:t>
            </w:r>
            <w:r w:rsidR="00941944">
              <w:rPr>
                <w:noProof/>
                <w:webHidden/>
              </w:rPr>
              <w:fldChar w:fldCharType="end"/>
            </w:r>
          </w:hyperlink>
        </w:p>
        <w:p w14:paraId="1AB06814" w14:textId="5ADCFC94" w:rsidR="00941944" w:rsidRDefault="006D407C">
          <w:pPr>
            <w:pStyle w:val="31"/>
            <w:tabs>
              <w:tab w:val="left" w:pos="1320"/>
              <w:tab w:val="right" w:leader="dot" w:pos="9344"/>
            </w:tabs>
            <w:rPr>
              <w:rFonts w:eastAsiaTheme="minorEastAsia"/>
              <w:noProof/>
              <w:lang w:eastAsia="ru-RU"/>
            </w:rPr>
          </w:pPr>
          <w:hyperlink w:anchor="_Toc51683356" w:history="1">
            <w:r w:rsidR="00941944" w:rsidRPr="009319EF">
              <w:rPr>
                <w:rStyle w:val="a9"/>
                <w:rFonts w:ascii="Cambria" w:hAnsi="Cambria"/>
                <w:noProof/>
              </w:rPr>
              <w:t>6.6.2.</w:t>
            </w:r>
            <w:r w:rsidR="00941944">
              <w:rPr>
                <w:rFonts w:eastAsiaTheme="minorEastAsia"/>
                <w:noProof/>
                <w:lang w:eastAsia="ru-RU"/>
              </w:rPr>
              <w:tab/>
            </w:r>
            <w:r w:rsidR="00941944" w:rsidRPr="009319EF">
              <w:rPr>
                <w:rStyle w:val="a9"/>
                <w:rFonts w:ascii="Cambria" w:hAnsi="Cambria"/>
                <w:noProof/>
              </w:rPr>
              <w:t>Активация TDS Huntbox</w:t>
            </w:r>
            <w:r w:rsidR="00941944">
              <w:rPr>
                <w:noProof/>
                <w:webHidden/>
              </w:rPr>
              <w:tab/>
            </w:r>
            <w:r w:rsidR="00941944">
              <w:rPr>
                <w:noProof/>
                <w:webHidden/>
              </w:rPr>
              <w:fldChar w:fldCharType="begin"/>
            </w:r>
            <w:r w:rsidR="00941944">
              <w:rPr>
                <w:noProof/>
                <w:webHidden/>
              </w:rPr>
              <w:instrText xml:space="preserve"> PAGEREF _Toc51683356 \h </w:instrText>
            </w:r>
            <w:r w:rsidR="00941944">
              <w:rPr>
                <w:noProof/>
                <w:webHidden/>
              </w:rPr>
            </w:r>
            <w:r w:rsidR="00941944">
              <w:rPr>
                <w:noProof/>
                <w:webHidden/>
              </w:rPr>
              <w:fldChar w:fldCharType="separate"/>
            </w:r>
            <w:r w:rsidR="00941944">
              <w:rPr>
                <w:noProof/>
                <w:webHidden/>
              </w:rPr>
              <w:t>22</w:t>
            </w:r>
            <w:r w:rsidR="00941944">
              <w:rPr>
                <w:noProof/>
                <w:webHidden/>
              </w:rPr>
              <w:fldChar w:fldCharType="end"/>
            </w:r>
          </w:hyperlink>
        </w:p>
        <w:p w14:paraId="7C958261" w14:textId="5F46F9A1" w:rsidR="00941944" w:rsidRDefault="006D407C">
          <w:pPr>
            <w:pStyle w:val="31"/>
            <w:tabs>
              <w:tab w:val="left" w:pos="1320"/>
              <w:tab w:val="right" w:leader="dot" w:pos="9344"/>
            </w:tabs>
            <w:rPr>
              <w:rFonts w:eastAsiaTheme="minorEastAsia"/>
              <w:noProof/>
              <w:lang w:eastAsia="ru-RU"/>
            </w:rPr>
          </w:pPr>
          <w:hyperlink w:anchor="_Toc51683357" w:history="1">
            <w:r w:rsidR="00941944" w:rsidRPr="009319EF">
              <w:rPr>
                <w:rStyle w:val="a9"/>
                <w:rFonts w:ascii="Cambria" w:hAnsi="Cambria"/>
                <w:noProof/>
              </w:rPr>
              <w:t>6.6.3.</w:t>
            </w:r>
            <w:r w:rsidR="00941944">
              <w:rPr>
                <w:rFonts w:eastAsiaTheme="minorEastAsia"/>
                <w:noProof/>
                <w:lang w:eastAsia="ru-RU"/>
              </w:rPr>
              <w:tab/>
            </w:r>
            <w:r w:rsidR="00941944" w:rsidRPr="009319EF">
              <w:rPr>
                <w:rStyle w:val="a9"/>
                <w:rFonts w:ascii="Cambria" w:hAnsi="Cambria"/>
                <w:noProof/>
              </w:rPr>
              <w:t>Подключение к консоли TDS Huntbox</w:t>
            </w:r>
            <w:r w:rsidR="00941944">
              <w:rPr>
                <w:noProof/>
                <w:webHidden/>
              </w:rPr>
              <w:tab/>
            </w:r>
            <w:r w:rsidR="00941944">
              <w:rPr>
                <w:noProof/>
                <w:webHidden/>
              </w:rPr>
              <w:fldChar w:fldCharType="begin"/>
            </w:r>
            <w:r w:rsidR="00941944">
              <w:rPr>
                <w:noProof/>
                <w:webHidden/>
              </w:rPr>
              <w:instrText xml:space="preserve"> PAGEREF _Toc51683357 \h </w:instrText>
            </w:r>
            <w:r w:rsidR="00941944">
              <w:rPr>
                <w:noProof/>
                <w:webHidden/>
              </w:rPr>
            </w:r>
            <w:r w:rsidR="00941944">
              <w:rPr>
                <w:noProof/>
                <w:webHidden/>
              </w:rPr>
              <w:fldChar w:fldCharType="separate"/>
            </w:r>
            <w:r w:rsidR="00941944">
              <w:rPr>
                <w:noProof/>
                <w:webHidden/>
              </w:rPr>
              <w:t>25</w:t>
            </w:r>
            <w:r w:rsidR="00941944">
              <w:rPr>
                <w:noProof/>
                <w:webHidden/>
              </w:rPr>
              <w:fldChar w:fldCharType="end"/>
            </w:r>
          </w:hyperlink>
        </w:p>
        <w:p w14:paraId="0EB7CF82" w14:textId="59ACCA7A" w:rsidR="00941944" w:rsidRDefault="006D407C">
          <w:pPr>
            <w:pStyle w:val="31"/>
            <w:tabs>
              <w:tab w:val="left" w:pos="1320"/>
              <w:tab w:val="right" w:leader="dot" w:pos="9344"/>
            </w:tabs>
            <w:rPr>
              <w:rFonts w:eastAsiaTheme="minorEastAsia"/>
              <w:noProof/>
              <w:lang w:eastAsia="ru-RU"/>
            </w:rPr>
          </w:pPr>
          <w:hyperlink w:anchor="_Toc51683358" w:history="1">
            <w:r w:rsidR="00941944" w:rsidRPr="009319EF">
              <w:rPr>
                <w:rStyle w:val="a9"/>
                <w:rFonts w:ascii="Cambria" w:hAnsi="Cambria"/>
                <w:noProof/>
              </w:rPr>
              <w:t>6.6.4.</w:t>
            </w:r>
            <w:r w:rsidR="00941944">
              <w:rPr>
                <w:rFonts w:eastAsiaTheme="minorEastAsia"/>
                <w:noProof/>
                <w:lang w:eastAsia="ru-RU"/>
              </w:rPr>
              <w:tab/>
            </w:r>
            <w:r w:rsidR="00941944" w:rsidRPr="009319EF">
              <w:rPr>
                <w:rStyle w:val="a9"/>
                <w:rFonts w:ascii="Cambria" w:hAnsi="Cambria"/>
                <w:noProof/>
              </w:rPr>
              <w:t>Главное меню TDS Huntbox</w:t>
            </w:r>
            <w:r w:rsidR="00941944">
              <w:rPr>
                <w:noProof/>
                <w:webHidden/>
              </w:rPr>
              <w:tab/>
            </w:r>
            <w:r w:rsidR="00941944">
              <w:rPr>
                <w:noProof/>
                <w:webHidden/>
              </w:rPr>
              <w:fldChar w:fldCharType="begin"/>
            </w:r>
            <w:r w:rsidR="00941944">
              <w:rPr>
                <w:noProof/>
                <w:webHidden/>
              </w:rPr>
              <w:instrText xml:space="preserve"> PAGEREF _Toc51683358 \h </w:instrText>
            </w:r>
            <w:r w:rsidR="00941944">
              <w:rPr>
                <w:noProof/>
                <w:webHidden/>
              </w:rPr>
            </w:r>
            <w:r w:rsidR="00941944">
              <w:rPr>
                <w:noProof/>
                <w:webHidden/>
              </w:rPr>
              <w:fldChar w:fldCharType="separate"/>
            </w:r>
            <w:r w:rsidR="00941944">
              <w:rPr>
                <w:noProof/>
                <w:webHidden/>
              </w:rPr>
              <w:t>27</w:t>
            </w:r>
            <w:r w:rsidR="00941944">
              <w:rPr>
                <w:noProof/>
                <w:webHidden/>
              </w:rPr>
              <w:fldChar w:fldCharType="end"/>
            </w:r>
          </w:hyperlink>
        </w:p>
        <w:p w14:paraId="3CA062E7" w14:textId="03492DCF" w:rsidR="00941944" w:rsidRDefault="006D407C">
          <w:pPr>
            <w:pStyle w:val="31"/>
            <w:tabs>
              <w:tab w:val="left" w:pos="1320"/>
              <w:tab w:val="right" w:leader="dot" w:pos="9344"/>
            </w:tabs>
            <w:rPr>
              <w:rFonts w:eastAsiaTheme="minorEastAsia"/>
              <w:noProof/>
              <w:lang w:eastAsia="ru-RU"/>
            </w:rPr>
          </w:pPr>
          <w:hyperlink w:anchor="_Toc51683359" w:history="1">
            <w:r w:rsidR="00941944" w:rsidRPr="009319EF">
              <w:rPr>
                <w:rStyle w:val="a9"/>
                <w:rFonts w:ascii="Cambria" w:hAnsi="Cambria"/>
                <w:noProof/>
              </w:rPr>
              <w:t>6.6.5.</w:t>
            </w:r>
            <w:r w:rsidR="00941944">
              <w:rPr>
                <w:rFonts w:eastAsiaTheme="minorEastAsia"/>
                <w:noProof/>
                <w:lang w:eastAsia="ru-RU"/>
              </w:rPr>
              <w:tab/>
            </w:r>
            <w:r w:rsidR="00941944" w:rsidRPr="009319EF">
              <w:rPr>
                <w:rStyle w:val="a9"/>
                <w:rFonts w:ascii="Cambria" w:hAnsi="Cambria"/>
                <w:noProof/>
              </w:rPr>
              <w:t>Настройка сети TDS Huntbox</w:t>
            </w:r>
            <w:r w:rsidR="00941944">
              <w:rPr>
                <w:noProof/>
                <w:webHidden/>
              </w:rPr>
              <w:tab/>
            </w:r>
            <w:r w:rsidR="00941944">
              <w:rPr>
                <w:noProof/>
                <w:webHidden/>
              </w:rPr>
              <w:fldChar w:fldCharType="begin"/>
            </w:r>
            <w:r w:rsidR="00941944">
              <w:rPr>
                <w:noProof/>
                <w:webHidden/>
              </w:rPr>
              <w:instrText xml:space="preserve"> PAGEREF _Toc51683359 \h </w:instrText>
            </w:r>
            <w:r w:rsidR="00941944">
              <w:rPr>
                <w:noProof/>
                <w:webHidden/>
              </w:rPr>
            </w:r>
            <w:r w:rsidR="00941944">
              <w:rPr>
                <w:noProof/>
                <w:webHidden/>
              </w:rPr>
              <w:fldChar w:fldCharType="separate"/>
            </w:r>
            <w:r w:rsidR="00941944">
              <w:rPr>
                <w:noProof/>
                <w:webHidden/>
              </w:rPr>
              <w:t>27</w:t>
            </w:r>
            <w:r w:rsidR="00941944">
              <w:rPr>
                <w:noProof/>
                <w:webHidden/>
              </w:rPr>
              <w:fldChar w:fldCharType="end"/>
            </w:r>
          </w:hyperlink>
        </w:p>
        <w:p w14:paraId="6FFF05FE" w14:textId="27DDC18F" w:rsidR="00941944" w:rsidRDefault="006D407C">
          <w:pPr>
            <w:pStyle w:val="21"/>
            <w:tabs>
              <w:tab w:val="left" w:pos="880"/>
              <w:tab w:val="right" w:leader="dot" w:pos="9344"/>
            </w:tabs>
            <w:rPr>
              <w:rFonts w:eastAsiaTheme="minorEastAsia"/>
              <w:noProof/>
              <w:lang w:eastAsia="ru-RU"/>
            </w:rPr>
          </w:pPr>
          <w:hyperlink w:anchor="_Toc51683360" w:history="1">
            <w:r w:rsidR="00941944" w:rsidRPr="009319EF">
              <w:rPr>
                <w:rStyle w:val="a9"/>
                <w:rFonts w:ascii="Cambria" w:hAnsi="Cambria"/>
                <w:noProof/>
              </w:rPr>
              <w:t>6.7.</w:t>
            </w:r>
            <w:r w:rsidR="00941944">
              <w:rPr>
                <w:rFonts w:eastAsiaTheme="minorEastAsia"/>
                <w:noProof/>
                <w:lang w:eastAsia="ru-RU"/>
              </w:rPr>
              <w:tab/>
            </w:r>
            <w:r w:rsidR="00941944" w:rsidRPr="009319EF">
              <w:rPr>
                <w:rStyle w:val="a9"/>
                <w:rFonts w:ascii="Cambria" w:hAnsi="Cambria"/>
                <w:noProof/>
              </w:rPr>
              <w:t>Встраивание TDS Sensor</w:t>
            </w:r>
            <w:r w:rsidR="00941944">
              <w:rPr>
                <w:noProof/>
                <w:webHidden/>
              </w:rPr>
              <w:tab/>
            </w:r>
            <w:r w:rsidR="00941944">
              <w:rPr>
                <w:noProof/>
                <w:webHidden/>
              </w:rPr>
              <w:fldChar w:fldCharType="begin"/>
            </w:r>
            <w:r w:rsidR="00941944">
              <w:rPr>
                <w:noProof/>
                <w:webHidden/>
              </w:rPr>
              <w:instrText xml:space="preserve"> PAGEREF _Toc51683360 \h </w:instrText>
            </w:r>
            <w:r w:rsidR="00941944">
              <w:rPr>
                <w:noProof/>
                <w:webHidden/>
              </w:rPr>
            </w:r>
            <w:r w:rsidR="00941944">
              <w:rPr>
                <w:noProof/>
                <w:webHidden/>
              </w:rPr>
              <w:fldChar w:fldCharType="separate"/>
            </w:r>
            <w:r w:rsidR="00941944">
              <w:rPr>
                <w:noProof/>
                <w:webHidden/>
              </w:rPr>
              <w:t>29</w:t>
            </w:r>
            <w:r w:rsidR="00941944">
              <w:rPr>
                <w:noProof/>
                <w:webHidden/>
              </w:rPr>
              <w:fldChar w:fldCharType="end"/>
            </w:r>
          </w:hyperlink>
        </w:p>
        <w:p w14:paraId="2595C574" w14:textId="01A4758D" w:rsidR="00941944" w:rsidRDefault="006D407C">
          <w:pPr>
            <w:pStyle w:val="31"/>
            <w:tabs>
              <w:tab w:val="left" w:pos="1320"/>
              <w:tab w:val="right" w:leader="dot" w:pos="9344"/>
            </w:tabs>
            <w:rPr>
              <w:rFonts w:eastAsiaTheme="minorEastAsia"/>
              <w:noProof/>
              <w:lang w:eastAsia="ru-RU"/>
            </w:rPr>
          </w:pPr>
          <w:hyperlink w:anchor="_Toc51683361" w:history="1">
            <w:r w:rsidR="00941944" w:rsidRPr="009319EF">
              <w:rPr>
                <w:rStyle w:val="a9"/>
                <w:rFonts w:ascii="Cambria" w:hAnsi="Cambria"/>
                <w:noProof/>
              </w:rPr>
              <w:t>6.7.1.</w:t>
            </w:r>
            <w:r w:rsidR="00941944">
              <w:rPr>
                <w:rFonts w:eastAsiaTheme="minorEastAsia"/>
                <w:noProof/>
                <w:lang w:eastAsia="ru-RU"/>
              </w:rPr>
              <w:tab/>
            </w:r>
            <w:r w:rsidR="00941944" w:rsidRPr="009319EF">
              <w:rPr>
                <w:rStyle w:val="a9"/>
                <w:rFonts w:ascii="Cambria" w:hAnsi="Cambria"/>
                <w:noProof/>
              </w:rPr>
              <w:t>Подключение к сети и захват трафика</w:t>
            </w:r>
            <w:r w:rsidR="00941944">
              <w:rPr>
                <w:noProof/>
                <w:webHidden/>
              </w:rPr>
              <w:tab/>
            </w:r>
            <w:r w:rsidR="00941944">
              <w:rPr>
                <w:noProof/>
                <w:webHidden/>
              </w:rPr>
              <w:fldChar w:fldCharType="begin"/>
            </w:r>
            <w:r w:rsidR="00941944">
              <w:rPr>
                <w:noProof/>
                <w:webHidden/>
              </w:rPr>
              <w:instrText xml:space="preserve"> PAGEREF _Toc51683361 \h </w:instrText>
            </w:r>
            <w:r w:rsidR="00941944">
              <w:rPr>
                <w:noProof/>
                <w:webHidden/>
              </w:rPr>
            </w:r>
            <w:r w:rsidR="00941944">
              <w:rPr>
                <w:noProof/>
                <w:webHidden/>
              </w:rPr>
              <w:fldChar w:fldCharType="separate"/>
            </w:r>
            <w:r w:rsidR="00941944">
              <w:rPr>
                <w:noProof/>
                <w:webHidden/>
              </w:rPr>
              <w:t>30</w:t>
            </w:r>
            <w:r w:rsidR="00941944">
              <w:rPr>
                <w:noProof/>
                <w:webHidden/>
              </w:rPr>
              <w:fldChar w:fldCharType="end"/>
            </w:r>
          </w:hyperlink>
        </w:p>
        <w:p w14:paraId="7DC4C76E" w14:textId="79FD96BC" w:rsidR="00941944" w:rsidRDefault="006D407C">
          <w:pPr>
            <w:pStyle w:val="31"/>
            <w:tabs>
              <w:tab w:val="left" w:pos="1320"/>
              <w:tab w:val="right" w:leader="dot" w:pos="9344"/>
            </w:tabs>
            <w:rPr>
              <w:rFonts w:eastAsiaTheme="minorEastAsia"/>
              <w:noProof/>
              <w:lang w:eastAsia="ru-RU"/>
            </w:rPr>
          </w:pPr>
          <w:hyperlink w:anchor="_Toc51683362" w:history="1">
            <w:r w:rsidR="00941944" w:rsidRPr="009319EF">
              <w:rPr>
                <w:rStyle w:val="a9"/>
                <w:rFonts w:ascii="Cambria" w:hAnsi="Cambria"/>
                <w:noProof/>
              </w:rPr>
              <w:t>6.7.2.</w:t>
            </w:r>
            <w:r w:rsidR="00941944">
              <w:rPr>
                <w:rFonts w:eastAsiaTheme="minorEastAsia"/>
                <w:noProof/>
                <w:lang w:eastAsia="ru-RU"/>
              </w:rPr>
              <w:tab/>
            </w:r>
            <w:r w:rsidR="00941944" w:rsidRPr="009319EF">
              <w:rPr>
                <w:rStyle w:val="a9"/>
                <w:rFonts w:ascii="Cambria" w:hAnsi="Cambria"/>
                <w:noProof/>
              </w:rPr>
              <w:t>Установка TDS Sensor</w:t>
            </w:r>
            <w:r w:rsidR="00941944">
              <w:rPr>
                <w:noProof/>
                <w:webHidden/>
              </w:rPr>
              <w:tab/>
            </w:r>
            <w:r w:rsidR="00941944">
              <w:rPr>
                <w:noProof/>
                <w:webHidden/>
              </w:rPr>
              <w:fldChar w:fldCharType="begin"/>
            </w:r>
            <w:r w:rsidR="00941944">
              <w:rPr>
                <w:noProof/>
                <w:webHidden/>
              </w:rPr>
              <w:instrText xml:space="preserve"> PAGEREF _Toc51683362 \h </w:instrText>
            </w:r>
            <w:r w:rsidR="00941944">
              <w:rPr>
                <w:noProof/>
                <w:webHidden/>
              </w:rPr>
            </w:r>
            <w:r w:rsidR="00941944">
              <w:rPr>
                <w:noProof/>
                <w:webHidden/>
              </w:rPr>
              <w:fldChar w:fldCharType="separate"/>
            </w:r>
            <w:r w:rsidR="00941944">
              <w:rPr>
                <w:noProof/>
                <w:webHidden/>
              </w:rPr>
              <w:t>31</w:t>
            </w:r>
            <w:r w:rsidR="00941944">
              <w:rPr>
                <w:noProof/>
                <w:webHidden/>
              </w:rPr>
              <w:fldChar w:fldCharType="end"/>
            </w:r>
          </w:hyperlink>
        </w:p>
        <w:p w14:paraId="0123D46E" w14:textId="314F8E40" w:rsidR="00941944" w:rsidRDefault="006D407C">
          <w:pPr>
            <w:pStyle w:val="31"/>
            <w:tabs>
              <w:tab w:val="left" w:pos="1320"/>
              <w:tab w:val="right" w:leader="dot" w:pos="9344"/>
            </w:tabs>
            <w:rPr>
              <w:rFonts w:eastAsiaTheme="minorEastAsia"/>
              <w:noProof/>
              <w:lang w:eastAsia="ru-RU"/>
            </w:rPr>
          </w:pPr>
          <w:hyperlink w:anchor="_Toc51683363" w:history="1">
            <w:r w:rsidR="00941944" w:rsidRPr="009319EF">
              <w:rPr>
                <w:rStyle w:val="a9"/>
                <w:rFonts w:ascii="Cambria" w:hAnsi="Cambria"/>
                <w:noProof/>
              </w:rPr>
              <w:t>6.7.3.</w:t>
            </w:r>
            <w:r w:rsidR="00941944">
              <w:rPr>
                <w:rFonts w:eastAsiaTheme="minorEastAsia"/>
                <w:noProof/>
                <w:lang w:eastAsia="ru-RU"/>
              </w:rPr>
              <w:tab/>
            </w:r>
            <w:r w:rsidR="00941944" w:rsidRPr="009319EF">
              <w:rPr>
                <w:rStyle w:val="a9"/>
                <w:rFonts w:ascii="Cambria" w:hAnsi="Cambria"/>
                <w:noProof/>
              </w:rPr>
              <w:t>Активация TDS Sensor и синхронизация с TDS Huntbox</w:t>
            </w:r>
            <w:r w:rsidR="00941944">
              <w:rPr>
                <w:noProof/>
                <w:webHidden/>
              </w:rPr>
              <w:tab/>
            </w:r>
            <w:r w:rsidR="00941944">
              <w:rPr>
                <w:noProof/>
                <w:webHidden/>
              </w:rPr>
              <w:fldChar w:fldCharType="begin"/>
            </w:r>
            <w:r w:rsidR="00941944">
              <w:rPr>
                <w:noProof/>
                <w:webHidden/>
              </w:rPr>
              <w:instrText xml:space="preserve"> PAGEREF _Toc51683363 \h </w:instrText>
            </w:r>
            <w:r w:rsidR="00941944">
              <w:rPr>
                <w:noProof/>
                <w:webHidden/>
              </w:rPr>
            </w:r>
            <w:r w:rsidR="00941944">
              <w:rPr>
                <w:noProof/>
                <w:webHidden/>
              </w:rPr>
              <w:fldChar w:fldCharType="separate"/>
            </w:r>
            <w:r w:rsidR="00941944">
              <w:rPr>
                <w:noProof/>
                <w:webHidden/>
              </w:rPr>
              <w:t>36</w:t>
            </w:r>
            <w:r w:rsidR="00941944">
              <w:rPr>
                <w:noProof/>
                <w:webHidden/>
              </w:rPr>
              <w:fldChar w:fldCharType="end"/>
            </w:r>
          </w:hyperlink>
        </w:p>
        <w:p w14:paraId="5699310A" w14:textId="17106533" w:rsidR="00941944" w:rsidRDefault="006D407C">
          <w:pPr>
            <w:pStyle w:val="31"/>
            <w:tabs>
              <w:tab w:val="left" w:pos="1320"/>
              <w:tab w:val="right" w:leader="dot" w:pos="9344"/>
            </w:tabs>
            <w:rPr>
              <w:rFonts w:eastAsiaTheme="minorEastAsia"/>
              <w:noProof/>
              <w:lang w:eastAsia="ru-RU"/>
            </w:rPr>
          </w:pPr>
          <w:hyperlink w:anchor="_Toc51683364" w:history="1">
            <w:r w:rsidR="00941944" w:rsidRPr="009319EF">
              <w:rPr>
                <w:rStyle w:val="a9"/>
                <w:rFonts w:ascii="Cambria" w:hAnsi="Cambria"/>
                <w:noProof/>
              </w:rPr>
              <w:t>6.7.4.</w:t>
            </w:r>
            <w:r w:rsidR="00941944">
              <w:rPr>
                <w:rFonts w:eastAsiaTheme="minorEastAsia"/>
                <w:noProof/>
                <w:lang w:eastAsia="ru-RU"/>
              </w:rPr>
              <w:tab/>
            </w:r>
            <w:r w:rsidR="00941944" w:rsidRPr="009319EF">
              <w:rPr>
                <w:rStyle w:val="a9"/>
                <w:rFonts w:ascii="Cambria" w:hAnsi="Cambria"/>
                <w:noProof/>
              </w:rPr>
              <w:t>Подключение к консоли TDS Sensor</w:t>
            </w:r>
            <w:r w:rsidR="00941944">
              <w:rPr>
                <w:noProof/>
                <w:webHidden/>
              </w:rPr>
              <w:tab/>
            </w:r>
            <w:r w:rsidR="00941944">
              <w:rPr>
                <w:noProof/>
                <w:webHidden/>
              </w:rPr>
              <w:fldChar w:fldCharType="begin"/>
            </w:r>
            <w:r w:rsidR="00941944">
              <w:rPr>
                <w:noProof/>
                <w:webHidden/>
              </w:rPr>
              <w:instrText xml:space="preserve"> PAGEREF _Toc51683364 \h </w:instrText>
            </w:r>
            <w:r w:rsidR="00941944">
              <w:rPr>
                <w:noProof/>
                <w:webHidden/>
              </w:rPr>
            </w:r>
            <w:r w:rsidR="00941944">
              <w:rPr>
                <w:noProof/>
                <w:webHidden/>
              </w:rPr>
              <w:fldChar w:fldCharType="separate"/>
            </w:r>
            <w:r w:rsidR="00941944">
              <w:rPr>
                <w:noProof/>
                <w:webHidden/>
              </w:rPr>
              <w:t>39</w:t>
            </w:r>
            <w:r w:rsidR="00941944">
              <w:rPr>
                <w:noProof/>
                <w:webHidden/>
              </w:rPr>
              <w:fldChar w:fldCharType="end"/>
            </w:r>
          </w:hyperlink>
        </w:p>
        <w:p w14:paraId="4DFB2580" w14:textId="342003C0" w:rsidR="00941944" w:rsidRDefault="006D407C">
          <w:pPr>
            <w:pStyle w:val="31"/>
            <w:tabs>
              <w:tab w:val="left" w:pos="1320"/>
              <w:tab w:val="right" w:leader="dot" w:pos="9344"/>
            </w:tabs>
            <w:rPr>
              <w:rFonts w:eastAsiaTheme="minorEastAsia"/>
              <w:noProof/>
              <w:lang w:eastAsia="ru-RU"/>
            </w:rPr>
          </w:pPr>
          <w:hyperlink w:anchor="_Toc51683365" w:history="1">
            <w:r w:rsidR="00941944" w:rsidRPr="009319EF">
              <w:rPr>
                <w:rStyle w:val="a9"/>
                <w:rFonts w:ascii="Cambria" w:hAnsi="Cambria"/>
                <w:noProof/>
              </w:rPr>
              <w:t>6.7.5.</w:t>
            </w:r>
            <w:r w:rsidR="00941944">
              <w:rPr>
                <w:rFonts w:eastAsiaTheme="minorEastAsia"/>
                <w:noProof/>
                <w:lang w:eastAsia="ru-RU"/>
              </w:rPr>
              <w:tab/>
            </w:r>
            <w:r w:rsidR="00941944" w:rsidRPr="009319EF">
              <w:rPr>
                <w:rStyle w:val="a9"/>
                <w:rFonts w:ascii="Cambria" w:hAnsi="Cambria"/>
                <w:noProof/>
              </w:rPr>
              <w:t>Главное меню TDS Sensor</w:t>
            </w:r>
            <w:r w:rsidR="00941944">
              <w:rPr>
                <w:noProof/>
                <w:webHidden/>
              </w:rPr>
              <w:tab/>
            </w:r>
            <w:r w:rsidR="00941944">
              <w:rPr>
                <w:noProof/>
                <w:webHidden/>
              </w:rPr>
              <w:fldChar w:fldCharType="begin"/>
            </w:r>
            <w:r w:rsidR="00941944">
              <w:rPr>
                <w:noProof/>
                <w:webHidden/>
              </w:rPr>
              <w:instrText xml:space="preserve"> PAGEREF _Toc51683365 \h </w:instrText>
            </w:r>
            <w:r w:rsidR="00941944">
              <w:rPr>
                <w:noProof/>
                <w:webHidden/>
              </w:rPr>
            </w:r>
            <w:r w:rsidR="00941944">
              <w:rPr>
                <w:noProof/>
                <w:webHidden/>
              </w:rPr>
              <w:fldChar w:fldCharType="separate"/>
            </w:r>
            <w:r w:rsidR="00941944">
              <w:rPr>
                <w:noProof/>
                <w:webHidden/>
              </w:rPr>
              <w:t>40</w:t>
            </w:r>
            <w:r w:rsidR="00941944">
              <w:rPr>
                <w:noProof/>
                <w:webHidden/>
              </w:rPr>
              <w:fldChar w:fldCharType="end"/>
            </w:r>
          </w:hyperlink>
        </w:p>
        <w:p w14:paraId="36DA6EC6" w14:textId="61BF40BF" w:rsidR="00941944" w:rsidRDefault="006D407C">
          <w:pPr>
            <w:pStyle w:val="31"/>
            <w:tabs>
              <w:tab w:val="left" w:pos="1320"/>
              <w:tab w:val="right" w:leader="dot" w:pos="9344"/>
            </w:tabs>
            <w:rPr>
              <w:rFonts w:eastAsiaTheme="minorEastAsia"/>
              <w:noProof/>
              <w:lang w:eastAsia="ru-RU"/>
            </w:rPr>
          </w:pPr>
          <w:hyperlink w:anchor="_Toc51683366" w:history="1">
            <w:r w:rsidR="00941944" w:rsidRPr="009319EF">
              <w:rPr>
                <w:rStyle w:val="a9"/>
                <w:rFonts w:ascii="Cambria" w:hAnsi="Cambria"/>
                <w:noProof/>
              </w:rPr>
              <w:t>6.7.6.</w:t>
            </w:r>
            <w:r w:rsidR="00941944">
              <w:rPr>
                <w:rFonts w:eastAsiaTheme="minorEastAsia"/>
                <w:noProof/>
                <w:lang w:eastAsia="ru-RU"/>
              </w:rPr>
              <w:tab/>
            </w:r>
            <w:r w:rsidR="00941944" w:rsidRPr="009319EF">
              <w:rPr>
                <w:rStyle w:val="a9"/>
                <w:rFonts w:ascii="Cambria" w:hAnsi="Cambria"/>
                <w:noProof/>
              </w:rPr>
              <w:t>Настройка сети TDS Sensor</w:t>
            </w:r>
            <w:r w:rsidR="00941944">
              <w:rPr>
                <w:noProof/>
                <w:webHidden/>
              </w:rPr>
              <w:tab/>
            </w:r>
            <w:r w:rsidR="00941944">
              <w:rPr>
                <w:noProof/>
                <w:webHidden/>
              </w:rPr>
              <w:fldChar w:fldCharType="begin"/>
            </w:r>
            <w:r w:rsidR="00941944">
              <w:rPr>
                <w:noProof/>
                <w:webHidden/>
              </w:rPr>
              <w:instrText xml:space="preserve"> PAGEREF _Toc51683366 \h </w:instrText>
            </w:r>
            <w:r w:rsidR="00941944">
              <w:rPr>
                <w:noProof/>
                <w:webHidden/>
              </w:rPr>
            </w:r>
            <w:r w:rsidR="00941944">
              <w:rPr>
                <w:noProof/>
                <w:webHidden/>
              </w:rPr>
              <w:fldChar w:fldCharType="separate"/>
            </w:r>
            <w:r w:rsidR="00941944">
              <w:rPr>
                <w:noProof/>
                <w:webHidden/>
              </w:rPr>
              <w:t>41</w:t>
            </w:r>
            <w:r w:rsidR="00941944">
              <w:rPr>
                <w:noProof/>
                <w:webHidden/>
              </w:rPr>
              <w:fldChar w:fldCharType="end"/>
            </w:r>
          </w:hyperlink>
        </w:p>
        <w:p w14:paraId="74D88282" w14:textId="101A2329" w:rsidR="00941944" w:rsidRDefault="006D407C">
          <w:pPr>
            <w:pStyle w:val="21"/>
            <w:tabs>
              <w:tab w:val="left" w:pos="880"/>
              <w:tab w:val="right" w:leader="dot" w:pos="9344"/>
            </w:tabs>
            <w:rPr>
              <w:rFonts w:eastAsiaTheme="minorEastAsia"/>
              <w:noProof/>
              <w:lang w:eastAsia="ru-RU"/>
            </w:rPr>
          </w:pPr>
          <w:hyperlink w:anchor="_Toc51683367" w:history="1">
            <w:r w:rsidR="00941944" w:rsidRPr="009319EF">
              <w:rPr>
                <w:rStyle w:val="a9"/>
                <w:rFonts w:ascii="Cambria" w:hAnsi="Cambria"/>
                <w:noProof/>
              </w:rPr>
              <w:t>6.8.</w:t>
            </w:r>
            <w:r w:rsidR="00941944">
              <w:rPr>
                <w:rFonts w:eastAsiaTheme="minorEastAsia"/>
                <w:noProof/>
                <w:lang w:eastAsia="ru-RU"/>
              </w:rPr>
              <w:tab/>
            </w:r>
            <w:r w:rsidR="00941944" w:rsidRPr="009319EF">
              <w:rPr>
                <w:rStyle w:val="a9"/>
                <w:rFonts w:ascii="Cambria" w:hAnsi="Cambria"/>
                <w:noProof/>
              </w:rPr>
              <w:t>Встраивание TDS Sensor Industrial</w:t>
            </w:r>
            <w:r w:rsidR="00941944">
              <w:rPr>
                <w:noProof/>
                <w:webHidden/>
              </w:rPr>
              <w:tab/>
            </w:r>
            <w:r w:rsidR="00941944">
              <w:rPr>
                <w:noProof/>
                <w:webHidden/>
              </w:rPr>
              <w:fldChar w:fldCharType="begin"/>
            </w:r>
            <w:r w:rsidR="00941944">
              <w:rPr>
                <w:noProof/>
                <w:webHidden/>
              </w:rPr>
              <w:instrText xml:space="preserve"> PAGEREF _Toc51683367 \h </w:instrText>
            </w:r>
            <w:r w:rsidR="00941944">
              <w:rPr>
                <w:noProof/>
                <w:webHidden/>
              </w:rPr>
            </w:r>
            <w:r w:rsidR="00941944">
              <w:rPr>
                <w:noProof/>
                <w:webHidden/>
              </w:rPr>
              <w:fldChar w:fldCharType="separate"/>
            </w:r>
            <w:r w:rsidR="00941944">
              <w:rPr>
                <w:noProof/>
                <w:webHidden/>
              </w:rPr>
              <w:t>43</w:t>
            </w:r>
            <w:r w:rsidR="00941944">
              <w:rPr>
                <w:noProof/>
                <w:webHidden/>
              </w:rPr>
              <w:fldChar w:fldCharType="end"/>
            </w:r>
          </w:hyperlink>
        </w:p>
        <w:p w14:paraId="3113BA9A" w14:textId="615BA846" w:rsidR="00941944" w:rsidRDefault="006D407C">
          <w:pPr>
            <w:pStyle w:val="31"/>
            <w:tabs>
              <w:tab w:val="left" w:pos="1320"/>
              <w:tab w:val="right" w:leader="dot" w:pos="9344"/>
            </w:tabs>
            <w:rPr>
              <w:rFonts w:eastAsiaTheme="minorEastAsia"/>
              <w:noProof/>
              <w:lang w:eastAsia="ru-RU"/>
            </w:rPr>
          </w:pPr>
          <w:hyperlink w:anchor="_Toc51683368" w:history="1">
            <w:r w:rsidR="00941944" w:rsidRPr="009319EF">
              <w:rPr>
                <w:rStyle w:val="a9"/>
                <w:rFonts w:ascii="Cambria" w:hAnsi="Cambria"/>
                <w:noProof/>
              </w:rPr>
              <w:t>6.8.1.</w:t>
            </w:r>
            <w:r w:rsidR="00941944">
              <w:rPr>
                <w:rFonts w:eastAsiaTheme="minorEastAsia"/>
                <w:noProof/>
                <w:lang w:eastAsia="ru-RU"/>
              </w:rPr>
              <w:tab/>
            </w:r>
            <w:r w:rsidR="00941944" w:rsidRPr="009319EF">
              <w:rPr>
                <w:rStyle w:val="a9"/>
                <w:rFonts w:ascii="Cambria" w:hAnsi="Cambria"/>
                <w:noProof/>
              </w:rPr>
              <w:t>Подключение к сети и захват трафика</w:t>
            </w:r>
            <w:r w:rsidR="00941944">
              <w:rPr>
                <w:noProof/>
                <w:webHidden/>
              </w:rPr>
              <w:tab/>
            </w:r>
            <w:r w:rsidR="00941944">
              <w:rPr>
                <w:noProof/>
                <w:webHidden/>
              </w:rPr>
              <w:fldChar w:fldCharType="begin"/>
            </w:r>
            <w:r w:rsidR="00941944">
              <w:rPr>
                <w:noProof/>
                <w:webHidden/>
              </w:rPr>
              <w:instrText xml:space="preserve"> PAGEREF _Toc51683368 \h </w:instrText>
            </w:r>
            <w:r w:rsidR="00941944">
              <w:rPr>
                <w:noProof/>
                <w:webHidden/>
              </w:rPr>
            </w:r>
            <w:r w:rsidR="00941944">
              <w:rPr>
                <w:noProof/>
                <w:webHidden/>
              </w:rPr>
              <w:fldChar w:fldCharType="separate"/>
            </w:r>
            <w:r w:rsidR="00941944">
              <w:rPr>
                <w:noProof/>
                <w:webHidden/>
              </w:rPr>
              <w:t>44</w:t>
            </w:r>
            <w:r w:rsidR="00941944">
              <w:rPr>
                <w:noProof/>
                <w:webHidden/>
              </w:rPr>
              <w:fldChar w:fldCharType="end"/>
            </w:r>
          </w:hyperlink>
        </w:p>
        <w:p w14:paraId="5CEA65B5" w14:textId="7CE61FCD" w:rsidR="00941944" w:rsidRDefault="006D407C">
          <w:pPr>
            <w:pStyle w:val="31"/>
            <w:tabs>
              <w:tab w:val="left" w:pos="1320"/>
              <w:tab w:val="right" w:leader="dot" w:pos="9344"/>
            </w:tabs>
            <w:rPr>
              <w:rFonts w:eastAsiaTheme="minorEastAsia"/>
              <w:noProof/>
              <w:lang w:eastAsia="ru-RU"/>
            </w:rPr>
          </w:pPr>
          <w:hyperlink w:anchor="_Toc51683369" w:history="1">
            <w:r w:rsidR="00941944" w:rsidRPr="009319EF">
              <w:rPr>
                <w:rStyle w:val="a9"/>
                <w:rFonts w:ascii="Cambria" w:hAnsi="Cambria"/>
                <w:noProof/>
              </w:rPr>
              <w:t>6.8.2.</w:t>
            </w:r>
            <w:r w:rsidR="00941944">
              <w:rPr>
                <w:rFonts w:eastAsiaTheme="minorEastAsia"/>
                <w:noProof/>
                <w:lang w:eastAsia="ru-RU"/>
              </w:rPr>
              <w:tab/>
            </w:r>
            <w:r w:rsidR="00941944" w:rsidRPr="009319EF">
              <w:rPr>
                <w:rStyle w:val="a9"/>
                <w:rFonts w:ascii="Cambria" w:hAnsi="Cambria"/>
                <w:noProof/>
              </w:rPr>
              <w:t>Установка TDS Sensor Industrial</w:t>
            </w:r>
            <w:r w:rsidR="00941944">
              <w:rPr>
                <w:noProof/>
                <w:webHidden/>
              </w:rPr>
              <w:tab/>
            </w:r>
            <w:r w:rsidR="00941944">
              <w:rPr>
                <w:noProof/>
                <w:webHidden/>
              </w:rPr>
              <w:fldChar w:fldCharType="begin"/>
            </w:r>
            <w:r w:rsidR="00941944">
              <w:rPr>
                <w:noProof/>
                <w:webHidden/>
              </w:rPr>
              <w:instrText xml:space="preserve"> PAGEREF _Toc51683369 \h </w:instrText>
            </w:r>
            <w:r w:rsidR="00941944">
              <w:rPr>
                <w:noProof/>
                <w:webHidden/>
              </w:rPr>
            </w:r>
            <w:r w:rsidR="00941944">
              <w:rPr>
                <w:noProof/>
                <w:webHidden/>
              </w:rPr>
              <w:fldChar w:fldCharType="separate"/>
            </w:r>
            <w:r w:rsidR="00941944">
              <w:rPr>
                <w:noProof/>
                <w:webHidden/>
              </w:rPr>
              <w:t>45</w:t>
            </w:r>
            <w:r w:rsidR="00941944">
              <w:rPr>
                <w:noProof/>
                <w:webHidden/>
              </w:rPr>
              <w:fldChar w:fldCharType="end"/>
            </w:r>
          </w:hyperlink>
        </w:p>
        <w:p w14:paraId="274CC0B3" w14:textId="2E2CFB6D" w:rsidR="00941944" w:rsidRDefault="006D407C">
          <w:pPr>
            <w:pStyle w:val="31"/>
            <w:tabs>
              <w:tab w:val="left" w:pos="1320"/>
              <w:tab w:val="right" w:leader="dot" w:pos="9344"/>
            </w:tabs>
            <w:rPr>
              <w:rFonts w:eastAsiaTheme="minorEastAsia"/>
              <w:noProof/>
              <w:lang w:eastAsia="ru-RU"/>
            </w:rPr>
          </w:pPr>
          <w:hyperlink w:anchor="_Toc51683370" w:history="1">
            <w:r w:rsidR="00941944" w:rsidRPr="009319EF">
              <w:rPr>
                <w:rStyle w:val="a9"/>
                <w:rFonts w:ascii="Cambria" w:hAnsi="Cambria"/>
                <w:noProof/>
              </w:rPr>
              <w:t>6.8.3.</w:t>
            </w:r>
            <w:r w:rsidR="00941944">
              <w:rPr>
                <w:rFonts w:eastAsiaTheme="minorEastAsia"/>
                <w:noProof/>
                <w:lang w:eastAsia="ru-RU"/>
              </w:rPr>
              <w:tab/>
            </w:r>
            <w:r w:rsidR="00941944" w:rsidRPr="009319EF">
              <w:rPr>
                <w:rStyle w:val="a9"/>
                <w:rFonts w:ascii="Cambria" w:hAnsi="Cambria"/>
                <w:noProof/>
              </w:rPr>
              <w:t>Активация TDS Sensor Industrial и синхронизация с TDS Huntbox</w:t>
            </w:r>
            <w:r w:rsidR="00941944">
              <w:rPr>
                <w:noProof/>
                <w:webHidden/>
              </w:rPr>
              <w:tab/>
            </w:r>
            <w:r w:rsidR="00941944">
              <w:rPr>
                <w:noProof/>
                <w:webHidden/>
              </w:rPr>
              <w:fldChar w:fldCharType="begin"/>
            </w:r>
            <w:r w:rsidR="00941944">
              <w:rPr>
                <w:noProof/>
                <w:webHidden/>
              </w:rPr>
              <w:instrText xml:space="preserve"> PAGEREF _Toc51683370 \h </w:instrText>
            </w:r>
            <w:r w:rsidR="00941944">
              <w:rPr>
                <w:noProof/>
                <w:webHidden/>
              </w:rPr>
            </w:r>
            <w:r w:rsidR="00941944">
              <w:rPr>
                <w:noProof/>
                <w:webHidden/>
              </w:rPr>
              <w:fldChar w:fldCharType="separate"/>
            </w:r>
            <w:r w:rsidR="00941944">
              <w:rPr>
                <w:noProof/>
                <w:webHidden/>
              </w:rPr>
              <w:t>50</w:t>
            </w:r>
            <w:r w:rsidR="00941944">
              <w:rPr>
                <w:noProof/>
                <w:webHidden/>
              </w:rPr>
              <w:fldChar w:fldCharType="end"/>
            </w:r>
          </w:hyperlink>
        </w:p>
        <w:p w14:paraId="468954BD" w14:textId="1362A291" w:rsidR="00941944" w:rsidRDefault="006D407C">
          <w:pPr>
            <w:pStyle w:val="31"/>
            <w:tabs>
              <w:tab w:val="left" w:pos="1320"/>
              <w:tab w:val="right" w:leader="dot" w:pos="9344"/>
            </w:tabs>
            <w:rPr>
              <w:rFonts w:eastAsiaTheme="minorEastAsia"/>
              <w:noProof/>
              <w:lang w:eastAsia="ru-RU"/>
            </w:rPr>
          </w:pPr>
          <w:hyperlink w:anchor="_Toc51683371" w:history="1">
            <w:r w:rsidR="00941944" w:rsidRPr="009319EF">
              <w:rPr>
                <w:rStyle w:val="a9"/>
                <w:rFonts w:ascii="Cambria" w:hAnsi="Cambria"/>
                <w:noProof/>
              </w:rPr>
              <w:t>6.8.4.</w:t>
            </w:r>
            <w:r w:rsidR="00941944">
              <w:rPr>
                <w:rFonts w:eastAsiaTheme="minorEastAsia"/>
                <w:noProof/>
                <w:lang w:eastAsia="ru-RU"/>
              </w:rPr>
              <w:tab/>
            </w:r>
            <w:r w:rsidR="00941944" w:rsidRPr="009319EF">
              <w:rPr>
                <w:rStyle w:val="a9"/>
                <w:rFonts w:ascii="Cambria" w:hAnsi="Cambria"/>
                <w:noProof/>
              </w:rPr>
              <w:t>Подключение к консоли TDS Sensor Industrial</w:t>
            </w:r>
            <w:r w:rsidR="00941944">
              <w:rPr>
                <w:noProof/>
                <w:webHidden/>
              </w:rPr>
              <w:tab/>
            </w:r>
            <w:r w:rsidR="00941944">
              <w:rPr>
                <w:noProof/>
                <w:webHidden/>
              </w:rPr>
              <w:fldChar w:fldCharType="begin"/>
            </w:r>
            <w:r w:rsidR="00941944">
              <w:rPr>
                <w:noProof/>
                <w:webHidden/>
              </w:rPr>
              <w:instrText xml:space="preserve"> PAGEREF _Toc51683371 \h </w:instrText>
            </w:r>
            <w:r w:rsidR="00941944">
              <w:rPr>
                <w:noProof/>
                <w:webHidden/>
              </w:rPr>
            </w:r>
            <w:r w:rsidR="00941944">
              <w:rPr>
                <w:noProof/>
                <w:webHidden/>
              </w:rPr>
              <w:fldChar w:fldCharType="separate"/>
            </w:r>
            <w:r w:rsidR="00941944">
              <w:rPr>
                <w:noProof/>
                <w:webHidden/>
              </w:rPr>
              <w:t>53</w:t>
            </w:r>
            <w:r w:rsidR="00941944">
              <w:rPr>
                <w:noProof/>
                <w:webHidden/>
              </w:rPr>
              <w:fldChar w:fldCharType="end"/>
            </w:r>
          </w:hyperlink>
        </w:p>
        <w:p w14:paraId="1D84BBF7" w14:textId="5473825C" w:rsidR="00941944" w:rsidRDefault="006D407C">
          <w:pPr>
            <w:pStyle w:val="31"/>
            <w:tabs>
              <w:tab w:val="left" w:pos="1320"/>
              <w:tab w:val="right" w:leader="dot" w:pos="9344"/>
            </w:tabs>
            <w:rPr>
              <w:rFonts w:eastAsiaTheme="minorEastAsia"/>
              <w:noProof/>
              <w:lang w:eastAsia="ru-RU"/>
            </w:rPr>
          </w:pPr>
          <w:hyperlink w:anchor="_Toc51683372" w:history="1">
            <w:r w:rsidR="00941944" w:rsidRPr="009319EF">
              <w:rPr>
                <w:rStyle w:val="a9"/>
                <w:rFonts w:ascii="Cambria" w:hAnsi="Cambria"/>
                <w:noProof/>
                <w:lang w:val="en-US"/>
              </w:rPr>
              <w:t>6.8.5.</w:t>
            </w:r>
            <w:r w:rsidR="00941944">
              <w:rPr>
                <w:rFonts w:eastAsiaTheme="minorEastAsia"/>
                <w:noProof/>
                <w:lang w:eastAsia="ru-RU"/>
              </w:rPr>
              <w:tab/>
            </w:r>
            <w:r w:rsidR="00941944" w:rsidRPr="009319EF">
              <w:rPr>
                <w:rStyle w:val="a9"/>
                <w:rFonts w:ascii="Cambria" w:hAnsi="Cambria"/>
                <w:noProof/>
              </w:rPr>
              <w:t>Главное меню TDS Sensor Industrial</w:t>
            </w:r>
            <w:r w:rsidR="00941944">
              <w:rPr>
                <w:noProof/>
                <w:webHidden/>
              </w:rPr>
              <w:tab/>
            </w:r>
            <w:r w:rsidR="00941944">
              <w:rPr>
                <w:noProof/>
                <w:webHidden/>
              </w:rPr>
              <w:fldChar w:fldCharType="begin"/>
            </w:r>
            <w:r w:rsidR="00941944">
              <w:rPr>
                <w:noProof/>
                <w:webHidden/>
              </w:rPr>
              <w:instrText xml:space="preserve"> PAGEREF _Toc51683372 \h </w:instrText>
            </w:r>
            <w:r w:rsidR="00941944">
              <w:rPr>
                <w:noProof/>
                <w:webHidden/>
              </w:rPr>
            </w:r>
            <w:r w:rsidR="00941944">
              <w:rPr>
                <w:noProof/>
                <w:webHidden/>
              </w:rPr>
              <w:fldChar w:fldCharType="separate"/>
            </w:r>
            <w:r w:rsidR="00941944">
              <w:rPr>
                <w:noProof/>
                <w:webHidden/>
              </w:rPr>
              <w:t>54</w:t>
            </w:r>
            <w:r w:rsidR="00941944">
              <w:rPr>
                <w:noProof/>
                <w:webHidden/>
              </w:rPr>
              <w:fldChar w:fldCharType="end"/>
            </w:r>
          </w:hyperlink>
        </w:p>
        <w:p w14:paraId="082BBC64" w14:textId="20FF8F55" w:rsidR="00941944" w:rsidRDefault="006D407C">
          <w:pPr>
            <w:pStyle w:val="31"/>
            <w:tabs>
              <w:tab w:val="left" w:pos="1320"/>
              <w:tab w:val="right" w:leader="dot" w:pos="9344"/>
            </w:tabs>
            <w:rPr>
              <w:rFonts w:eastAsiaTheme="minorEastAsia"/>
              <w:noProof/>
              <w:lang w:eastAsia="ru-RU"/>
            </w:rPr>
          </w:pPr>
          <w:hyperlink w:anchor="_Toc51683373" w:history="1">
            <w:r w:rsidR="00941944" w:rsidRPr="009319EF">
              <w:rPr>
                <w:rStyle w:val="a9"/>
                <w:rFonts w:ascii="Cambria" w:hAnsi="Cambria"/>
                <w:noProof/>
              </w:rPr>
              <w:t>6.8.6.</w:t>
            </w:r>
            <w:r w:rsidR="00941944">
              <w:rPr>
                <w:rFonts w:eastAsiaTheme="minorEastAsia"/>
                <w:noProof/>
                <w:lang w:eastAsia="ru-RU"/>
              </w:rPr>
              <w:tab/>
            </w:r>
            <w:r w:rsidR="00941944" w:rsidRPr="009319EF">
              <w:rPr>
                <w:rStyle w:val="a9"/>
                <w:rFonts w:ascii="Cambria" w:hAnsi="Cambria"/>
                <w:noProof/>
              </w:rPr>
              <w:t>Настройка сети TDS Sensor Industrial</w:t>
            </w:r>
            <w:r w:rsidR="00941944">
              <w:rPr>
                <w:noProof/>
                <w:webHidden/>
              </w:rPr>
              <w:tab/>
            </w:r>
            <w:r w:rsidR="00941944">
              <w:rPr>
                <w:noProof/>
                <w:webHidden/>
              </w:rPr>
              <w:fldChar w:fldCharType="begin"/>
            </w:r>
            <w:r w:rsidR="00941944">
              <w:rPr>
                <w:noProof/>
                <w:webHidden/>
              </w:rPr>
              <w:instrText xml:space="preserve"> PAGEREF _Toc51683373 \h </w:instrText>
            </w:r>
            <w:r w:rsidR="00941944">
              <w:rPr>
                <w:noProof/>
                <w:webHidden/>
              </w:rPr>
            </w:r>
            <w:r w:rsidR="00941944">
              <w:rPr>
                <w:noProof/>
                <w:webHidden/>
              </w:rPr>
              <w:fldChar w:fldCharType="separate"/>
            </w:r>
            <w:r w:rsidR="00941944">
              <w:rPr>
                <w:noProof/>
                <w:webHidden/>
              </w:rPr>
              <w:t>55</w:t>
            </w:r>
            <w:r w:rsidR="00941944">
              <w:rPr>
                <w:noProof/>
                <w:webHidden/>
              </w:rPr>
              <w:fldChar w:fldCharType="end"/>
            </w:r>
          </w:hyperlink>
        </w:p>
        <w:p w14:paraId="10E6EAA6" w14:textId="743324F0" w:rsidR="00941944" w:rsidRDefault="006D407C">
          <w:pPr>
            <w:pStyle w:val="21"/>
            <w:tabs>
              <w:tab w:val="left" w:pos="880"/>
              <w:tab w:val="right" w:leader="dot" w:pos="9344"/>
            </w:tabs>
            <w:rPr>
              <w:rFonts w:eastAsiaTheme="minorEastAsia"/>
              <w:noProof/>
              <w:lang w:eastAsia="ru-RU"/>
            </w:rPr>
          </w:pPr>
          <w:hyperlink w:anchor="_Toc51683374" w:history="1">
            <w:r w:rsidR="00941944" w:rsidRPr="009319EF">
              <w:rPr>
                <w:rStyle w:val="a9"/>
                <w:rFonts w:ascii="Cambria" w:hAnsi="Cambria"/>
                <w:noProof/>
              </w:rPr>
              <w:t>6.9.</w:t>
            </w:r>
            <w:r w:rsidR="00941944">
              <w:rPr>
                <w:rFonts w:eastAsiaTheme="minorEastAsia"/>
                <w:noProof/>
                <w:lang w:eastAsia="ru-RU"/>
              </w:rPr>
              <w:tab/>
            </w:r>
            <w:r w:rsidR="00941944" w:rsidRPr="009319EF">
              <w:rPr>
                <w:rStyle w:val="a9"/>
                <w:rFonts w:ascii="Cambria" w:hAnsi="Cambria"/>
                <w:noProof/>
              </w:rPr>
              <w:t>Встраивание TDS Storage</w:t>
            </w:r>
            <w:r w:rsidR="00941944">
              <w:rPr>
                <w:noProof/>
                <w:webHidden/>
              </w:rPr>
              <w:tab/>
            </w:r>
            <w:r w:rsidR="00941944">
              <w:rPr>
                <w:noProof/>
                <w:webHidden/>
              </w:rPr>
              <w:fldChar w:fldCharType="begin"/>
            </w:r>
            <w:r w:rsidR="00941944">
              <w:rPr>
                <w:noProof/>
                <w:webHidden/>
              </w:rPr>
              <w:instrText xml:space="preserve"> PAGEREF _Toc51683374 \h </w:instrText>
            </w:r>
            <w:r w:rsidR="00941944">
              <w:rPr>
                <w:noProof/>
                <w:webHidden/>
              </w:rPr>
            </w:r>
            <w:r w:rsidR="00941944">
              <w:rPr>
                <w:noProof/>
                <w:webHidden/>
              </w:rPr>
              <w:fldChar w:fldCharType="separate"/>
            </w:r>
            <w:r w:rsidR="00941944">
              <w:rPr>
                <w:noProof/>
                <w:webHidden/>
              </w:rPr>
              <w:t>57</w:t>
            </w:r>
            <w:r w:rsidR="00941944">
              <w:rPr>
                <w:noProof/>
                <w:webHidden/>
              </w:rPr>
              <w:fldChar w:fldCharType="end"/>
            </w:r>
          </w:hyperlink>
        </w:p>
        <w:p w14:paraId="05C49D21" w14:textId="528759B4" w:rsidR="00941944" w:rsidRDefault="006D407C">
          <w:pPr>
            <w:pStyle w:val="31"/>
            <w:tabs>
              <w:tab w:val="left" w:pos="1320"/>
              <w:tab w:val="right" w:leader="dot" w:pos="9344"/>
            </w:tabs>
            <w:rPr>
              <w:rFonts w:eastAsiaTheme="minorEastAsia"/>
              <w:noProof/>
              <w:lang w:eastAsia="ru-RU"/>
            </w:rPr>
          </w:pPr>
          <w:hyperlink w:anchor="_Toc51683375" w:history="1">
            <w:r w:rsidR="00941944" w:rsidRPr="009319EF">
              <w:rPr>
                <w:rStyle w:val="a9"/>
                <w:rFonts w:ascii="Cambria" w:hAnsi="Cambria"/>
                <w:noProof/>
              </w:rPr>
              <w:t>6.9.1.</w:t>
            </w:r>
            <w:r w:rsidR="00941944">
              <w:rPr>
                <w:rFonts w:eastAsiaTheme="minorEastAsia"/>
                <w:noProof/>
                <w:lang w:eastAsia="ru-RU"/>
              </w:rPr>
              <w:tab/>
            </w:r>
            <w:r w:rsidR="00941944" w:rsidRPr="009319EF">
              <w:rPr>
                <w:rStyle w:val="a9"/>
                <w:rFonts w:ascii="Cambria" w:hAnsi="Cambria"/>
                <w:noProof/>
              </w:rPr>
              <w:t>Установка TDS Storage</w:t>
            </w:r>
            <w:r w:rsidR="00941944">
              <w:rPr>
                <w:noProof/>
                <w:webHidden/>
              </w:rPr>
              <w:tab/>
            </w:r>
            <w:r w:rsidR="00941944">
              <w:rPr>
                <w:noProof/>
                <w:webHidden/>
              </w:rPr>
              <w:fldChar w:fldCharType="begin"/>
            </w:r>
            <w:r w:rsidR="00941944">
              <w:rPr>
                <w:noProof/>
                <w:webHidden/>
              </w:rPr>
              <w:instrText xml:space="preserve"> PAGEREF _Toc51683375 \h </w:instrText>
            </w:r>
            <w:r w:rsidR="00941944">
              <w:rPr>
                <w:noProof/>
                <w:webHidden/>
              </w:rPr>
            </w:r>
            <w:r w:rsidR="00941944">
              <w:rPr>
                <w:noProof/>
                <w:webHidden/>
              </w:rPr>
              <w:fldChar w:fldCharType="separate"/>
            </w:r>
            <w:r w:rsidR="00941944">
              <w:rPr>
                <w:noProof/>
                <w:webHidden/>
              </w:rPr>
              <w:t>58</w:t>
            </w:r>
            <w:r w:rsidR="00941944">
              <w:rPr>
                <w:noProof/>
                <w:webHidden/>
              </w:rPr>
              <w:fldChar w:fldCharType="end"/>
            </w:r>
          </w:hyperlink>
        </w:p>
        <w:p w14:paraId="62CC9EA7" w14:textId="74573FEA" w:rsidR="00941944" w:rsidRDefault="006D407C">
          <w:pPr>
            <w:pStyle w:val="31"/>
            <w:tabs>
              <w:tab w:val="left" w:pos="1320"/>
              <w:tab w:val="right" w:leader="dot" w:pos="9344"/>
            </w:tabs>
            <w:rPr>
              <w:rFonts w:eastAsiaTheme="minorEastAsia"/>
              <w:noProof/>
              <w:lang w:eastAsia="ru-RU"/>
            </w:rPr>
          </w:pPr>
          <w:hyperlink w:anchor="_Toc51683376" w:history="1">
            <w:r w:rsidR="00941944" w:rsidRPr="009319EF">
              <w:rPr>
                <w:rStyle w:val="a9"/>
                <w:rFonts w:ascii="Cambria" w:hAnsi="Cambria"/>
                <w:noProof/>
              </w:rPr>
              <w:t>6.9.2.</w:t>
            </w:r>
            <w:r w:rsidR="00941944">
              <w:rPr>
                <w:rFonts w:eastAsiaTheme="minorEastAsia"/>
                <w:noProof/>
                <w:lang w:eastAsia="ru-RU"/>
              </w:rPr>
              <w:tab/>
            </w:r>
            <w:r w:rsidR="00941944" w:rsidRPr="009319EF">
              <w:rPr>
                <w:rStyle w:val="a9"/>
                <w:rFonts w:ascii="Cambria" w:hAnsi="Cambria"/>
                <w:noProof/>
              </w:rPr>
              <w:t>Активация TDS Storage и синхронизация с TDS Huntbox</w:t>
            </w:r>
            <w:r w:rsidR="00941944">
              <w:rPr>
                <w:noProof/>
                <w:webHidden/>
              </w:rPr>
              <w:tab/>
            </w:r>
            <w:r w:rsidR="00941944">
              <w:rPr>
                <w:noProof/>
                <w:webHidden/>
              </w:rPr>
              <w:fldChar w:fldCharType="begin"/>
            </w:r>
            <w:r w:rsidR="00941944">
              <w:rPr>
                <w:noProof/>
                <w:webHidden/>
              </w:rPr>
              <w:instrText xml:space="preserve"> PAGEREF _Toc51683376 \h </w:instrText>
            </w:r>
            <w:r w:rsidR="00941944">
              <w:rPr>
                <w:noProof/>
                <w:webHidden/>
              </w:rPr>
            </w:r>
            <w:r w:rsidR="00941944">
              <w:rPr>
                <w:noProof/>
                <w:webHidden/>
              </w:rPr>
              <w:fldChar w:fldCharType="separate"/>
            </w:r>
            <w:r w:rsidR="00941944">
              <w:rPr>
                <w:noProof/>
                <w:webHidden/>
              </w:rPr>
              <w:t>67</w:t>
            </w:r>
            <w:r w:rsidR="00941944">
              <w:rPr>
                <w:noProof/>
                <w:webHidden/>
              </w:rPr>
              <w:fldChar w:fldCharType="end"/>
            </w:r>
          </w:hyperlink>
        </w:p>
        <w:p w14:paraId="5EEF5830" w14:textId="1AD32A2A" w:rsidR="00941944" w:rsidRDefault="006D407C">
          <w:pPr>
            <w:pStyle w:val="31"/>
            <w:tabs>
              <w:tab w:val="left" w:pos="1320"/>
              <w:tab w:val="right" w:leader="dot" w:pos="9344"/>
            </w:tabs>
            <w:rPr>
              <w:rFonts w:eastAsiaTheme="minorEastAsia"/>
              <w:noProof/>
              <w:lang w:eastAsia="ru-RU"/>
            </w:rPr>
          </w:pPr>
          <w:hyperlink w:anchor="_Toc51683377" w:history="1">
            <w:r w:rsidR="00941944" w:rsidRPr="009319EF">
              <w:rPr>
                <w:rStyle w:val="a9"/>
                <w:rFonts w:ascii="Cambria" w:hAnsi="Cambria"/>
                <w:noProof/>
              </w:rPr>
              <w:t>6.9.3.</w:t>
            </w:r>
            <w:r w:rsidR="00941944">
              <w:rPr>
                <w:rFonts w:eastAsiaTheme="minorEastAsia"/>
                <w:noProof/>
                <w:lang w:eastAsia="ru-RU"/>
              </w:rPr>
              <w:tab/>
            </w:r>
            <w:r w:rsidR="00941944" w:rsidRPr="009319EF">
              <w:rPr>
                <w:rStyle w:val="a9"/>
                <w:rFonts w:ascii="Cambria" w:hAnsi="Cambria"/>
                <w:noProof/>
              </w:rPr>
              <w:t>Подключение к консоли TDS Storage</w:t>
            </w:r>
            <w:r w:rsidR="00941944">
              <w:rPr>
                <w:noProof/>
                <w:webHidden/>
              </w:rPr>
              <w:tab/>
            </w:r>
            <w:r w:rsidR="00941944">
              <w:rPr>
                <w:noProof/>
                <w:webHidden/>
              </w:rPr>
              <w:fldChar w:fldCharType="begin"/>
            </w:r>
            <w:r w:rsidR="00941944">
              <w:rPr>
                <w:noProof/>
                <w:webHidden/>
              </w:rPr>
              <w:instrText xml:space="preserve"> PAGEREF _Toc51683377 \h </w:instrText>
            </w:r>
            <w:r w:rsidR="00941944">
              <w:rPr>
                <w:noProof/>
                <w:webHidden/>
              </w:rPr>
            </w:r>
            <w:r w:rsidR="00941944">
              <w:rPr>
                <w:noProof/>
                <w:webHidden/>
              </w:rPr>
              <w:fldChar w:fldCharType="separate"/>
            </w:r>
            <w:r w:rsidR="00941944">
              <w:rPr>
                <w:noProof/>
                <w:webHidden/>
              </w:rPr>
              <w:t>69</w:t>
            </w:r>
            <w:r w:rsidR="00941944">
              <w:rPr>
                <w:noProof/>
                <w:webHidden/>
              </w:rPr>
              <w:fldChar w:fldCharType="end"/>
            </w:r>
          </w:hyperlink>
        </w:p>
        <w:p w14:paraId="1F171C61" w14:textId="215A87A1" w:rsidR="00941944" w:rsidRDefault="006D407C">
          <w:pPr>
            <w:pStyle w:val="31"/>
            <w:tabs>
              <w:tab w:val="left" w:pos="1320"/>
              <w:tab w:val="right" w:leader="dot" w:pos="9344"/>
            </w:tabs>
            <w:rPr>
              <w:rFonts w:eastAsiaTheme="minorEastAsia"/>
              <w:noProof/>
              <w:lang w:eastAsia="ru-RU"/>
            </w:rPr>
          </w:pPr>
          <w:hyperlink w:anchor="_Toc51683378" w:history="1">
            <w:r w:rsidR="00941944" w:rsidRPr="009319EF">
              <w:rPr>
                <w:rStyle w:val="a9"/>
                <w:rFonts w:ascii="Cambria" w:hAnsi="Cambria"/>
                <w:noProof/>
              </w:rPr>
              <w:t>6.9.4.</w:t>
            </w:r>
            <w:r w:rsidR="00941944">
              <w:rPr>
                <w:rFonts w:eastAsiaTheme="minorEastAsia"/>
                <w:noProof/>
                <w:lang w:eastAsia="ru-RU"/>
              </w:rPr>
              <w:tab/>
            </w:r>
            <w:r w:rsidR="00941944" w:rsidRPr="009319EF">
              <w:rPr>
                <w:rStyle w:val="a9"/>
                <w:rFonts w:ascii="Cambria" w:hAnsi="Cambria"/>
                <w:noProof/>
              </w:rPr>
              <w:t>Главное меню TDS Storage</w:t>
            </w:r>
            <w:r w:rsidR="00941944">
              <w:rPr>
                <w:noProof/>
                <w:webHidden/>
              </w:rPr>
              <w:tab/>
            </w:r>
            <w:r w:rsidR="00941944">
              <w:rPr>
                <w:noProof/>
                <w:webHidden/>
              </w:rPr>
              <w:fldChar w:fldCharType="begin"/>
            </w:r>
            <w:r w:rsidR="00941944">
              <w:rPr>
                <w:noProof/>
                <w:webHidden/>
              </w:rPr>
              <w:instrText xml:space="preserve"> PAGEREF _Toc51683378 \h </w:instrText>
            </w:r>
            <w:r w:rsidR="00941944">
              <w:rPr>
                <w:noProof/>
                <w:webHidden/>
              </w:rPr>
            </w:r>
            <w:r w:rsidR="00941944">
              <w:rPr>
                <w:noProof/>
                <w:webHidden/>
              </w:rPr>
              <w:fldChar w:fldCharType="separate"/>
            </w:r>
            <w:r w:rsidR="00941944">
              <w:rPr>
                <w:noProof/>
                <w:webHidden/>
              </w:rPr>
              <w:t>70</w:t>
            </w:r>
            <w:r w:rsidR="00941944">
              <w:rPr>
                <w:noProof/>
                <w:webHidden/>
              </w:rPr>
              <w:fldChar w:fldCharType="end"/>
            </w:r>
          </w:hyperlink>
        </w:p>
        <w:p w14:paraId="54A88124" w14:textId="2F3F982E" w:rsidR="00941944" w:rsidRDefault="006D407C">
          <w:pPr>
            <w:pStyle w:val="31"/>
            <w:tabs>
              <w:tab w:val="left" w:pos="1320"/>
              <w:tab w:val="right" w:leader="dot" w:pos="9344"/>
            </w:tabs>
            <w:rPr>
              <w:rFonts w:eastAsiaTheme="minorEastAsia"/>
              <w:noProof/>
              <w:lang w:eastAsia="ru-RU"/>
            </w:rPr>
          </w:pPr>
          <w:hyperlink w:anchor="_Toc51683379" w:history="1">
            <w:r w:rsidR="00941944" w:rsidRPr="009319EF">
              <w:rPr>
                <w:rStyle w:val="a9"/>
                <w:rFonts w:ascii="Cambria" w:hAnsi="Cambria"/>
                <w:noProof/>
              </w:rPr>
              <w:t>6.9.5.</w:t>
            </w:r>
            <w:r w:rsidR="00941944">
              <w:rPr>
                <w:rFonts w:eastAsiaTheme="minorEastAsia"/>
                <w:noProof/>
                <w:lang w:eastAsia="ru-RU"/>
              </w:rPr>
              <w:tab/>
            </w:r>
            <w:r w:rsidR="00941944" w:rsidRPr="009319EF">
              <w:rPr>
                <w:rStyle w:val="a9"/>
                <w:rFonts w:ascii="Cambria" w:hAnsi="Cambria"/>
                <w:noProof/>
              </w:rPr>
              <w:t>Настройка сети TDS Storage</w:t>
            </w:r>
            <w:r w:rsidR="00941944">
              <w:rPr>
                <w:noProof/>
                <w:webHidden/>
              </w:rPr>
              <w:tab/>
            </w:r>
            <w:r w:rsidR="00941944">
              <w:rPr>
                <w:noProof/>
                <w:webHidden/>
              </w:rPr>
              <w:fldChar w:fldCharType="begin"/>
            </w:r>
            <w:r w:rsidR="00941944">
              <w:rPr>
                <w:noProof/>
                <w:webHidden/>
              </w:rPr>
              <w:instrText xml:space="preserve"> PAGEREF _Toc51683379 \h </w:instrText>
            </w:r>
            <w:r w:rsidR="00941944">
              <w:rPr>
                <w:noProof/>
                <w:webHidden/>
              </w:rPr>
            </w:r>
            <w:r w:rsidR="00941944">
              <w:rPr>
                <w:noProof/>
                <w:webHidden/>
              </w:rPr>
              <w:fldChar w:fldCharType="separate"/>
            </w:r>
            <w:r w:rsidR="00941944">
              <w:rPr>
                <w:noProof/>
                <w:webHidden/>
              </w:rPr>
              <w:t>71</w:t>
            </w:r>
            <w:r w:rsidR="00941944">
              <w:rPr>
                <w:noProof/>
                <w:webHidden/>
              </w:rPr>
              <w:fldChar w:fldCharType="end"/>
            </w:r>
          </w:hyperlink>
        </w:p>
        <w:p w14:paraId="5F6F1BFE" w14:textId="68DF3965" w:rsidR="00941944" w:rsidRDefault="006D407C">
          <w:pPr>
            <w:pStyle w:val="21"/>
            <w:tabs>
              <w:tab w:val="left" w:pos="1100"/>
              <w:tab w:val="right" w:leader="dot" w:pos="9344"/>
            </w:tabs>
            <w:rPr>
              <w:rFonts w:eastAsiaTheme="minorEastAsia"/>
              <w:noProof/>
              <w:lang w:eastAsia="ru-RU"/>
            </w:rPr>
          </w:pPr>
          <w:hyperlink w:anchor="_Toc51683380" w:history="1">
            <w:r w:rsidR="00941944" w:rsidRPr="009319EF">
              <w:rPr>
                <w:rStyle w:val="a9"/>
                <w:rFonts w:ascii="Cambria" w:hAnsi="Cambria"/>
                <w:noProof/>
              </w:rPr>
              <w:t>6.10.</w:t>
            </w:r>
            <w:r w:rsidR="00941944">
              <w:rPr>
                <w:rFonts w:eastAsiaTheme="minorEastAsia"/>
                <w:noProof/>
                <w:lang w:eastAsia="ru-RU"/>
              </w:rPr>
              <w:tab/>
            </w:r>
            <w:r w:rsidR="00941944" w:rsidRPr="009319EF">
              <w:rPr>
                <w:rStyle w:val="a9"/>
                <w:rFonts w:ascii="Cambria" w:hAnsi="Cambria"/>
                <w:noProof/>
              </w:rPr>
              <w:t>Встраивание TDS Huntpoint</w:t>
            </w:r>
            <w:r w:rsidR="00941944">
              <w:rPr>
                <w:noProof/>
                <w:webHidden/>
              </w:rPr>
              <w:tab/>
            </w:r>
            <w:r w:rsidR="00941944">
              <w:rPr>
                <w:noProof/>
                <w:webHidden/>
              </w:rPr>
              <w:fldChar w:fldCharType="begin"/>
            </w:r>
            <w:r w:rsidR="00941944">
              <w:rPr>
                <w:noProof/>
                <w:webHidden/>
              </w:rPr>
              <w:instrText xml:space="preserve"> PAGEREF _Toc51683380 \h </w:instrText>
            </w:r>
            <w:r w:rsidR="00941944">
              <w:rPr>
                <w:noProof/>
                <w:webHidden/>
              </w:rPr>
            </w:r>
            <w:r w:rsidR="00941944">
              <w:rPr>
                <w:noProof/>
                <w:webHidden/>
              </w:rPr>
              <w:fldChar w:fldCharType="separate"/>
            </w:r>
            <w:r w:rsidR="00941944">
              <w:rPr>
                <w:noProof/>
                <w:webHidden/>
              </w:rPr>
              <w:t>72</w:t>
            </w:r>
            <w:r w:rsidR="00941944">
              <w:rPr>
                <w:noProof/>
                <w:webHidden/>
              </w:rPr>
              <w:fldChar w:fldCharType="end"/>
            </w:r>
          </w:hyperlink>
        </w:p>
        <w:p w14:paraId="4491B7EA" w14:textId="22679204" w:rsidR="00941944" w:rsidRDefault="006D407C">
          <w:pPr>
            <w:pStyle w:val="31"/>
            <w:tabs>
              <w:tab w:val="left" w:pos="1320"/>
              <w:tab w:val="right" w:leader="dot" w:pos="9344"/>
            </w:tabs>
            <w:rPr>
              <w:rFonts w:eastAsiaTheme="minorEastAsia"/>
              <w:noProof/>
              <w:lang w:eastAsia="ru-RU"/>
            </w:rPr>
          </w:pPr>
          <w:hyperlink w:anchor="_Toc51683381" w:history="1">
            <w:r w:rsidR="00941944" w:rsidRPr="009319EF">
              <w:rPr>
                <w:rStyle w:val="a9"/>
                <w:rFonts w:ascii="Cambria" w:hAnsi="Cambria"/>
                <w:noProof/>
              </w:rPr>
              <w:t>6.10.1.</w:t>
            </w:r>
            <w:r w:rsidR="00941944">
              <w:rPr>
                <w:rFonts w:eastAsiaTheme="minorEastAsia"/>
                <w:noProof/>
                <w:lang w:eastAsia="ru-RU"/>
              </w:rPr>
              <w:tab/>
            </w:r>
            <w:r w:rsidR="00941944" w:rsidRPr="009319EF">
              <w:rPr>
                <w:rStyle w:val="a9"/>
                <w:rFonts w:ascii="Cambria" w:hAnsi="Cambria"/>
                <w:noProof/>
              </w:rPr>
              <w:t>Установка и удаление TDS Huntpoint на OS Windows (вручную на хосте)</w:t>
            </w:r>
            <w:r w:rsidR="00941944">
              <w:rPr>
                <w:noProof/>
                <w:webHidden/>
              </w:rPr>
              <w:tab/>
            </w:r>
            <w:r w:rsidR="00941944">
              <w:rPr>
                <w:noProof/>
                <w:webHidden/>
              </w:rPr>
              <w:fldChar w:fldCharType="begin"/>
            </w:r>
            <w:r w:rsidR="00941944">
              <w:rPr>
                <w:noProof/>
                <w:webHidden/>
              </w:rPr>
              <w:instrText xml:space="preserve"> PAGEREF _Toc51683381 \h </w:instrText>
            </w:r>
            <w:r w:rsidR="00941944">
              <w:rPr>
                <w:noProof/>
                <w:webHidden/>
              </w:rPr>
            </w:r>
            <w:r w:rsidR="00941944">
              <w:rPr>
                <w:noProof/>
                <w:webHidden/>
              </w:rPr>
              <w:fldChar w:fldCharType="separate"/>
            </w:r>
            <w:r w:rsidR="00941944">
              <w:rPr>
                <w:noProof/>
                <w:webHidden/>
              </w:rPr>
              <w:t>73</w:t>
            </w:r>
            <w:r w:rsidR="00941944">
              <w:rPr>
                <w:noProof/>
                <w:webHidden/>
              </w:rPr>
              <w:fldChar w:fldCharType="end"/>
            </w:r>
          </w:hyperlink>
        </w:p>
        <w:p w14:paraId="25496147" w14:textId="0BB1E21A" w:rsidR="00941944" w:rsidRDefault="006D407C">
          <w:pPr>
            <w:pStyle w:val="31"/>
            <w:tabs>
              <w:tab w:val="left" w:pos="1320"/>
              <w:tab w:val="right" w:leader="dot" w:pos="9344"/>
            </w:tabs>
            <w:rPr>
              <w:rFonts w:eastAsiaTheme="minorEastAsia"/>
              <w:noProof/>
              <w:lang w:eastAsia="ru-RU"/>
            </w:rPr>
          </w:pPr>
          <w:hyperlink w:anchor="_Toc51683382" w:history="1">
            <w:r w:rsidR="00941944" w:rsidRPr="009319EF">
              <w:rPr>
                <w:rStyle w:val="a9"/>
                <w:rFonts w:ascii="Cambria" w:hAnsi="Cambria"/>
                <w:noProof/>
              </w:rPr>
              <w:t>6.10.2.</w:t>
            </w:r>
            <w:r w:rsidR="00941944">
              <w:rPr>
                <w:rFonts w:eastAsiaTheme="minorEastAsia"/>
                <w:noProof/>
                <w:lang w:eastAsia="ru-RU"/>
              </w:rPr>
              <w:tab/>
            </w:r>
            <w:r w:rsidR="00941944" w:rsidRPr="009319EF">
              <w:rPr>
                <w:rStyle w:val="a9"/>
                <w:rFonts w:ascii="Cambria" w:hAnsi="Cambria"/>
                <w:noProof/>
              </w:rPr>
              <w:t>Установка и удаление TDS Huntpoint (через GPO)</w:t>
            </w:r>
            <w:r w:rsidR="00941944">
              <w:rPr>
                <w:noProof/>
                <w:webHidden/>
              </w:rPr>
              <w:tab/>
            </w:r>
            <w:r w:rsidR="00941944">
              <w:rPr>
                <w:noProof/>
                <w:webHidden/>
              </w:rPr>
              <w:fldChar w:fldCharType="begin"/>
            </w:r>
            <w:r w:rsidR="00941944">
              <w:rPr>
                <w:noProof/>
                <w:webHidden/>
              </w:rPr>
              <w:instrText xml:space="preserve"> PAGEREF _Toc51683382 \h </w:instrText>
            </w:r>
            <w:r w:rsidR="00941944">
              <w:rPr>
                <w:noProof/>
                <w:webHidden/>
              </w:rPr>
            </w:r>
            <w:r w:rsidR="00941944">
              <w:rPr>
                <w:noProof/>
                <w:webHidden/>
              </w:rPr>
              <w:fldChar w:fldCharType="separate"/>
            </w:r>
            <w:r w:rsidR="00941944">
              <w:rPr>
                <w:noProof/>
                <w:webHidden/>
              </w:rPr>
              <w:t>74</w:t>
            </w:r>
            <w:r w:rsidR="00941944">
              <w:rPr>
                <w:noProof/>
                <w:webHidden/>
              </w:rPr>
              <w:fldChar w:fldCharType="end"/>
            </w:r>
          </w:hyperlink>
        </w:p>
        <w:p w14:paraId="0B25AF65" w14:textId="4D942105" w:rsidR="00941944" w:rsidRDefault="006D407C">
          <w:pPr>
            <w:pStyle w:val="31"/>
            <w:tabs>
              <w:tab w:val="left" w:pos="1320"/>
              <w:tab w:val="right" w:leader="dot" w:pos="9344"/>
            </w:tabs>
            <w:rPr>
              <w:rFonts w:eastAsiaTheme="minorEastAsia"/>
              <w:noProof/>
              <w:lang w:eastAsia="ru-RU"/>
            </w:rPr>
          </w:pPr>
          <w:hyperlink w:anchor="_Toc51683383" w:history="1">
            <w:r w:rsidR="00941944" w:rsidRPr="009319EF">
              <w:rPr>
                <w:rStyle w:val="a9"/>
                <w:rFonts w:ascii="Cambria" w:hAnsi="Cambria"/>
                <w:noProof/>
              </w:rPr>
              <w:t>6.10.3.</w:t>
            </w:r>
            <w:r w:rsidR="00941944">
              <w:rPr>
                <w:rFonts w:eastAsiaTheme="minorEastAsia"/>
                <w:noProof/>
                <w:lang w:eastAsia="ru-RU"/>
              </w:rPr>
              <w:tab/>
            </w:r>
            <w:r w:rsidR="00941944" w:rsidRPr="009319EF">
              <w:rPr>
                <w:rStyle w:val="a9"/>
                <w:rFonts w:ascii="Cambria" w:hAnsi="Cambria"/>
                <w:noProof/>
              </w:rPr>
              <w:t>Установка и удаление TDS Huntpoint (через Huntpoint Installer)</w:t>
            </w:r>
            <w:r w:rsidR="00941944">
              <w:rPr>
                <w:noProof/>
                <w:webHidden/>
              </w:rPr>
              <w:tab/>
            </w:r>
            <w:r w:rsidR="00941944">
              <w:rPr>
                <w:noProof/>
                <w:webHidden/>
              </w:rPr>
              <w:fldChar w:fldCharType="begin"/>
            </w:r>
            <w:r w:rsidR="00941944">
              <w:rPr>
                <w:noProof/>
                <w:webHidden/>
              </w:rPr>
              <w:instrText xml:space="preserve"> PAGEREF _Toc51683383 \h </w:instrText>
            </w:r>
            <w:r w:rsidR="00941944">
              <w:rPr>
                <w:noProof/>
                <w:webHidden/>
              </w:rPr>
            </w:r>
            <w:r w:rsidR="00941944">
              <w:rPr>
                <w:noProof/>
                <w:webHidden/>
              </w:rPr>
              <w:fldChar w:fldCharType="separate"/>
            </w:r>
            <w:r w:rsidR="00941944">
              <w:rPr>
                <w:noProof/>
                <w:webHidden/>
              </w:rPr>
              <w:t>77</w:t>
            </w:r>
            <w:r w:rsidR="00941944">
              <w:rPr>
                <w:noProof/>
                <w:webHidden/>
              </w:rPr>
              <w:fldChar w:fldCharType="end"/>
            </w:r>
          </w:hyperlink>
        </w:p>
        <w:p w14:paraId="3FC67DEC" w14:textId="5788776F" w:rsidR="00941944" w:rsidRDefault="006D407C">
          <w:pPr>
            <w:pStyle w:val="21"/>
            <w:tabs>
              <w:tab w:val="left" w:pos="1100"/>
              <w:tab w:val="right" w:leader="dot" w:pos="9344"/>
            </w:tabs>
            <w:rPr>
              <w:rFonts w:eastAsiaTheme="minorEastAsia"/>
              <w:noProof/>
              <w:lang w:eastAsia="ru-RU"/>
            </w:rPr>
          </w:pPr>
          <w:hyperlink w:anchor="_Toc51683384" w:history="1">
            <w:r w:rsidR="00941944" w:rsidRPr="009319EF">
              <w:rPr>
                <w:rStyle w:val="a9"/>
                <w:rFonts w:ascii="Cambria" w:hAnsi="Cambria"/>
                <w:noProof/>
              </w:rPr>
              <w:t>6.11.</w:t>
            </w:r>
            <w:r w:rsidR="00941944">
              <w:rPr>
                <w:rFonts w:eastAsiaTheme="minorEastAsia"/>
                <w:noProof/>
                <w:lang w:eastAsia="ru-RU"/>
              </w:rPr>
              <w:tab/>
            </w:r>
            <w:r w:rsidR="00941944" w:rsidRPr="009319EF">
              <w:rPr>
                <w:rStyle w:val="a9"/>
                <w:rFonts w:ascii="Cambria" w:hAnsi="Cambria"/>
                <w:noProof/>
              </w:rPr>
              <w:t>Встраивание TDS Polygon</w:t>
            </w:r>
            <w:r w:rsidR="00941944">
              <w:rPr>
                <w:noProof/>
                <w:webHidden/>
              </w:rPr>
              <w:tab/>
            </w:r>
            <w:r w:rsidR="00941944">
              <w:rPr>
                <w:noProof/>
                <w:webHidden/>
              </w:rPr>
              <w:fldChar w:fldCharType="begin"/>
            </w:r>
            <w:r w:rsidR="00941944">
              <w:rPr>
                <w:noProof/>
                <w:webHidden/>
              </w:rPr>
              <w:instrText xml:space="preserve"> PAGEREF _Toc51683384 \h </w:instrText>
            </w:r>
            <w:r w:rsidR="00941944">
              <w:rPr>
                <w:noProof/>
                <w:webHidden/>
              </w:rPr>
            </w:r>
            <w:r w:rsidR="00941944">
              <w:rPr>
                <w:noProof/>
                <w:webHidden/>
              </w:rPr>
              <w:fldChar w:fldCharType="separate"/>
            </w:r>
            <w:r w:rsidR="00941944">
              <w:rPr>
                <w:noProof/>
                <w:webHidden/>
              </w:rPr>
              <w:t>89</w:t>
            </w:r>
            <w:r w:rsidR="00941944">
              <w:rPr>
                <w:noProof/>
                <w:webHidden/>
              </w:rPr>
              <w:fldChar w:fldCharType="end"/>
            </w:r>
          </w:hyperlink>
        </w:p>
        <w:p w14:paraId="3CD9A478" w14:textId="05BEDF36" w:rsidR="00941944" w:rsidRDefault="006D407C">
          <w:pPr>
            <w:pStyle w:val="31"/>
            <w:tabs>
              <w:tab w:val="left" w:pos="1320"/>
              <w:tab w:val="right" w:leader="dot" w:pos="9344"/>
            </w:tabs>
            <w:rPr>
              <w:rFonts w:eastAsiaTheme="minorEastAsia"/>
              <w:noProof/>
              <w:lang w:eastAsia="ru-RU"/>
            </w:rPr>
          </w:pPr>
          <w:hyperlink w:anchor="_Toc51683385" w:history="1">
            <w:r w:rsidR="00941944" w:rsidRPr="009319EF">
              <w:rPr>
                <w:rStyle w:val="a9"/>
                <w:rFonts w:ascii="Cambria" w:hAnsi="Cambria"/>
                <w:noProof/>
              </w:rPr>
              <w:t>6.11.1.</w:t>
            </w:r>
            <w:r w:rsidR="00941944">
              <w:rPr>
                <w:rFonts w:eastAsiaTheme="minorEastAsia"/>
                <w:noProof/>
                <w:lang w:eastAsia="ru-RU"/>
              </w:rPr>
              <w:tab/>
            </w:r>
            <w:r w:rsidR="00941944" w:rsidRPr="009319EF">
              <w:rPr>
                <w:rStyle w:val="a9"/>
                <w:rFonts w:ascii="Cambria" w:hAnsi="Cambria"/>
                <w:noProof/>
              </w:rPr>
              <w:t>Установка TDS Polygon</w:t>
            </w:r>
            <w:r w:rsidR="00941944">
              <w:rPr>
                <w:noProof/>
                <w:webHidden/>
              </w:rPr>
              <w:tab/>
            </w:r>
            <w:r w:rsidR="00941944">
              <w:rPr>
                <w:noProof/>
                <w:webHidden/>
              </w:rPr>
              <w:fldChar w:fldCharType="begin"/>
            </w:r>
            <w:r w:rsidR="00941944">
              <w:rPr>
                <w:noProof/>
                <w:webHidden/>
              </w:rPr>
              <w:instrText xml:space="preserve"> PAGEREF _Toc51683385 \h </w:instrText>
            </w:r>
            <w:r w:rsidR="00941944">
              <w:rPr>
                <w:noProof/>
                <w:webHidden/>
              </w:rPr>
            </w:r>
            <w:r w:rsidR="00941944">
              <w:rPr>
                <w:noProof/>
                <w:webHidden/>
              </w:rPr>
              <w:fldChar w:fldCharType="separate"/>
            </w:r>
            <w:r w:rsidR="00941944">
              <w:rPr>
                <w:noProof/>
                <w:webHidden/>
              </w:rPr>
              <w:t>89</w:t>
            </w:r>
            <w:r w:rsidR="00941944">
              <w:rPr>
                <w:noProof/>
                <w:webHidden/>
              </w:rPr>
              <w:fldChar w:fldCharType="end"/>
            </w:r>
          </w:hyperlink>
        </w:p>
        <w:p w14:paraId="0487725A" w14:textId="71D22894" w:rsidR="00941944" w:rsidRDefault="006D407C">
          <w:pPr>
            <w:pStyle w:val="31"/>
            <w:tabs>
              <w:tab w:val="left" w:pos="1320"/>
              <w:tab w:val="right" w:leader="dot" w:pos="9344"/>
            </w:tabs>
            <w:rPr>
              <w:rFonts w:eastAsiaTheme="minorEastAsia"/>
              <w:noProof/>
              <w:lang w:eastAsia="ru-RU"/>
            </w:rPr>
          </w:pPr>
          <w:hyperlink w:anchor="_Toc51683386" w:history="1">
            <w:r w:rsidR="00941944" w:rsidRPr="009319EF">
              <w:rPr>
                <w:rStyle w:val="a9"/>
                <w:rFonts w:ascii="Cambria" w:hAnsi="Cambria"/>
                <w:noProof/>
              </w:rPr>
              <w:t>6.11.2.</w:t>
            </w:r>
            <w:r w:rsidR="00941944">
              <w:rPr>
                <w:rFonts w:eastAsiaTheme="minorEastAsia"/>
                <w:noProof/>
                <w:lang w:eastAsia="ru-RU"/>
              </w:rPr>
              <w:tab/>
            </w:r>
            <w:r w:rsidR="00941944" w:rsidRPr="009319EF">
              <w:rPr>
                <w:rStyle w:val="a9"/>
                <w:rFonts w:ascii="Cambria" w:hAnsi="Cambria"/>
                <w:noProof/>
              </w:rPr>
              <w:t>Активация TDS Polygon и синхронизация с TDS Huntbox</w:t>
            </w:r>
            <w:r w:rsidR="00941944">
              <w:rPr>
                <w:noProof/>
                <w:webHidden/>
              </w:rPr>
              <w:tab/>
            </w:r>
            <w:r w:rsidR="00941944">
              <w:rPr>
                <w:noProof/>
                <w:webHidden/>
              </w:rPr>
              <w:fldChar w:fldCharType="begin"/>
            </w:r>
            <w:r w:rsidR="00941944">
              <w:rPr>
                <w:noProof/>
                <w:webHidden/>
              </w:rPr>
              <w:instrText xml:space="preserve"> PAGEREF _Toc51683386 \h </w:instrText>
            </w:r>
            <w:r w:rsidR="00941944">
              <w:rPr>
                <w:noProof/>
                <w:webHidden/>
              </w:rPr>
            </w:r>
            <w:r w:rsidR="00941944">
              <w:rPr>
                <w:noProof/>
                <w:webHidden/>
              </w:rPr>
              <w:fldChar w:fldCharType="separate"/>
            </w:r>
            <w:r w:rsidR="00941944">
              <w:rPr>
                <w:noProof/>
                <w:webHidden/>
              </w:rPr>
              <w:t>91</w:t>
            </w:r>
            <w:r w:rsidR="00941944">
              <w:rPr>
                <w:noProof/>
                <w:webHidden/>
              </w:rPr>
              <w:fldChar w:fldCharType="end"/>
            </w:r>
          </w:hyperlink>
        </w:p>
        <w:p w14:paraId="5B3AA99B" w14:textId="107E8CAF" w:rsidR="00941944" w:rsidRDefault="006D407C">
          <w:pPr>
            <w:pStyle w:val="31"/>
            <w:tabs>
              <w:tab w:val="left" w:pos="1320"/>
              <w:tab w:val="right" w:leader="dot" w:pos="9344"/>
            </w:tabs>
            <w:rPr>
              <w:rFonts w:eastAsiaTheme="minorEastAsia"/>
              <w:noProof/>
              <w:lang w:eastAsia="ru-RU"/>
            </w:rPr>
          </w:pPr>
          <w:hyperlink w:anchor="_Toc51683387" w:history="1">
            <w:r w:rsidR="00941944" w:rsidRPr="009319EF">
              <w:rPr>
                <w:rStyle w:val="a9"/>
                <w:rFonts w:ascii="Cambria" w:hAnsi="Cambria"/>
                <w:noProof/>
              </w:rPr>
              <w:t>6.11.3.</w:t>
            </w:r>
            <w:r w:rsidR="00941944">
              <w:rPr>
                <w:rFonts w:eastAsiaTheme="minorEastAsia"/>
                <w:noProof/>
                <w:lang w:eastAsia="ru-RU"/>
              </w:rPr>
              <w:tab/>
            </w:r>
            <w:r w:rsidR="00941944" w:rsidRPr="009319EF">
              <w:rPr>
                <w:rStyle w:val="a9"/>
                <w:rFonts w:ascii="Cambria" w:hAnsi="Cambria"/>
                <w:noProof/>
              </w:rPr>
              <w:t>Подключение к консоли TDS Polygon</w:t>
            </w:r>
            <w:r w:rsidR="00941944">
              <w:rPr>
                <w:noProof/>
                <w:webHidden/>
              </w:rPr>
              <w:tab/>
            </w:r>
            <w:r w:rsidR="00941944">
              <w:rPr>
                <w:noProof/>
                <w:webHidden/>
              </w:rPr>
              <w:fldChar w:fldCharType="begin"/>
            </w:r>
            <w:r w:rsidR="00941944">
              <w:rPr>
                <w:noProof/>
                <w:webHidden/>
              </w:rPr>
              <w:instrText xml:space="preserve"> PAGEREF _Toc51683387 \h </w:instrText>
            </w:r>
            <w:r w:rsidR="00941944">
              <w:rPr>
                <w:noProof/>
                <w:webHidden/>
              </w:rPr>
            </w:r>
            <w:r w:rsidR="00941944">
              <w:rPr>
                <w:noProof/>
                <w:webHidden/>
              </w:rPr>
              <w:fldChar w:fldCharType="separate"/>
            </w:r>
            <w:r w:rsidR="00941944">
              <w:rPr>
                <w:noProof/>
                <w:webHidden/>
              </w:rPr>
              <w:t>95</w:t>
            </w:r>
            <w:r w:rsidR="00941944">
              <w:rPr>
                <w:noProof/>
                <w:webHidden/>
              </w:rPr>
              <w:fldChar w:fldCharType="end"/>
            </w:r>
          </w:hyperlink>
        </w:p>
        <w:p w14:paraId="74898103" w14:textId="1A3057F7" w:rsidR="00941944" w:rsidRDefault="006D407C">
          <w:pPr>
            <w:pStyle w:val="31"/>
            <w:tabs>
              <w:tab w:val="left" w:pos="1320"/>
              <w:tab w:val="right" w:leader="dot" w:pos="9344"/>
            </w:tabs>
            <w:rPr>
              <w:rFonts w:eastAsiaTheme="minorEastAsia"/>
              <w:noProof/>
              <w:lang w:eastAsia="ru-RU"/>
            </w:rPr>
          </w:pPr>
          <w:hyperlink w:anchor="_Toc51683388" w:history="1">
            <w:r w:rsidR="00941944" w:rsidRPr="009319EF">
              <w:rPr>
                <w:rStyle w:val="a9"/>
                <w:rFonts w:ascii="Cambria" w:hAnsi="Cambria"/>
                <w:noProof/>
              </w:rPr>
              <w:t>6.11.4.</w:t>
            </w:r>
            <w:r w:rsidR="00941944">
              <w:rPr>
                <w:rFonts w:eastAsiaTheme="minorEastAsia"/>
                <w:noProof/>
                <w:lang w:eastAsia="ru-RU"/>
              </w:rPr>
              <w:tab/>
            </w:r>
            <w:r w:rsidR="00941944" w:rsidRPr="009319EF">
              <w:rPr>
                <w:rStyle w:val="a9"/>
                <w:rFonts w:ascii="Cambria" w:hAnsi="Cambria"/>
                <w:noProof/>
              </w:rPr>
              <w:t>Главное меню TDS Polygon</w:t>
            </w:r>
            <w:r w:rsidR="00941944">
              <w:rPr>
                <w:noProof/>
                <w:webHidden/>
              </w:rPr>
              <w:tab/>
            </w:r>
            <w:r w:rsidR="00941944">
              <w:rPr>
                <w:noProof/>
                <w:webHidden/>
              </w:rPr>
              <w:fldChar w:fldCharType="begin"/>
            </w:r>
            <w:r w:rsidR="00941944">
              <w:rPr>
                <w:noProof/>
                <w:webHidden/>
              </w:rPr>
              <w:instrText xml:space="preserve"> PAGEREF _Toc51683388 \h </w:instrText>
            </w:r>
            <w:r w:rsidR="00941944">
              <w:rPr>
                <w:noProof/>
                <w:webHidden/>
              </w:rPr>
            </w:r>
            <w:r w:rsidR="00941944">
              <w:rPr>
                <w:noProof/>
                <w:webHidden/>
              </w:rPr>
              <w:fldChar w:fldCharType="separate"/>
            </w:r>
            <w:r w:rsidR="00941944">
              <w:rPr>
                <w:noProof/>
                <w:webHidden/>
              </w:rPr>
              <w:t>96</w:t>
            </w:r>
            <w:r w:rsidR="00941944">
              <w:rPr>
                <w:noProof/>
                <w:webHidden/>
              </w:rPr>
              <w:fldChar w:fldCharType="end"/>
            </w:r>
          </w:hyperlink>
        </w:p>
        <w:p w14:paraId="5A274AE5" w14:textId="1CB731DF" w:rsidR="00941944" w:rsidRDefault="006D407C">
          <w:pPr>
            <w:pStyle w:val="31"/>
            <w:tabs>
              <w:tab w:val="left" w:pos="1320"/>
              <w:tab w:val="right" w:leader="dot" w:pos="9344"/>
            </w:tabs>
            <w:rPr>
              <w:rFonts w:eastAsiaTheme="minorEastAsia"/>
              <w:noProof/>
              <w:lang w:eastAsia="ru-RU"/>
            </w:rPr>
          </w:pPr>
          <w:hyperlink w:anchor="_Toc51683389" w:history="1">
            <w:r w:rsidR="00941944" w:rsidRPr="009319EF">
              <w:rPr>
                <w:rStyle w:val="a9"/>
                <w:rFonts w:ascii="Cambria" w:hAnsi="Cambria"/>
                <w:noProof/>
              </w:rPr>
              <w:t>6.11.5.</w:t>
            </w:r>
            <w:r w:rsidR="00941944">
              <w:rPr>
                <w:rFonts w:eastAsiaTheme="minorEastAsia"/>
                <w:noProof/>
                <w:lang w:eastAsia="ru-RU"/>
              </w:rPr>
              <w:tab/>
            </w:r>
            <w:r w:rsidR="00941944" w:rsidRPr="009319EF">
              <w:rPr>
                <w:rStyle w:val="a9"/>
                <w:rFonts w:ascii="Cambria" w:hAnsi="Cambria"/>
                <w:noProof/>
              </w:rPr>
              <w:t>Настройка сети TDS Polygon</w:t>
            </w:r>
            <w:r w:rsidR="00941944">
              <w:rPr>
                <w:noProof/>
                <w:webHidden/>
              </w:rPr>
              <w:tab/>
            </w:r>
            <w:r w:rsidR="00941944">
              <w:rPr>
                <w:noProof/>
                <w:webHidden/>
              </w:rPr>
              <w:fldChar w:fldCharType="begin"/>
            </w:r>
            <w:r w:rsidR="00941944">
              <w:rPr>
                <w:noProof/>
                <w:webHidden/>
              </w:rPr>
              <w:instrText xml:space="preserve"> PAGEREF _Toc51683389 \h </w:instrText>
            </w:r>
            <w:r w:rsidR="00941944">
              <w:rPr>
                <w:noProof/>
                <w:webHidden/>
              </w:rPr>
            </w:r>
            <w:r w:rsidR="00941944">
              <w:rPr>
                <w:noProof/>
                <w:webHidden/>
              </w:rPr>
              <w:fldChar w:fldCharType="separate"/>
            </w:r>
            <w:r w:rsidR="00941944">
              <w:rPr>
                <w:noProof/>
                <w:webHidden/>
              </w:rPr>
              <w:t>96</w:t>
            </w:r>
            <w:r w:rsidR="00941944">
              <w:rPr>
                <w:noProof/>
                <w:webHidden/>
              </w:rPr>
              <w:fldChar w:fldCharType="end"/>
            </w:r>
          </w:hyperlink>
        </w:p>
        <w:p w14:paraId="3071284E" w14:textId="0A062D00" w:rsidR="00941944" w:rsidRDefault="006D407C">
          <w:pPr>
            <w:pStyle w:val="21"/>
            <w:tabs>
              <w:tab w:val="left" w:pos="1100"/>
              <w:tab w:val="right" w:leader="dot" w:pos="9344"/>
            </w:tabs>
            <w:rPr>
              <w:rFonts w:eastAsiaTheme="minorEastAsia"/>
              <w:noProof/>
              <w:lang w:eastAsia="ru-RU"/>
            </w:rPr>
          </w:pPr>
          <w:hyperlink w:anchor="_Toc51683390" w:history="1">
            <w:r w:rsidR="00941944" w:rsidRPr="009319EF">
              <w:rPr>
                <w:rStyle w:val="a9"/>
                <w:rFonts w:ascii="Cambria" w:hAnsi="Cambria"/>
                <w:noProof/>
              </w:rPr>
              <w:t>6.12.</w:t>
            </w:r>
            <w:r w:rsidR="00941944">
              <w:rPr>
                <w:rFonts w:eastAsiaTheme="minorEastAsia"/>
                <w:noProof/>
                <w:lang w:eastAsia="ru-RU"/>
              </w:rPr>
              <w:tab/>
            </w:r>
            <w:r w:rsidR="00941944" w:rsidRPr="009319EF">
              <w:rPr>
                <w:rStyle w:val="a9"/>
                <w:rFonts w:ascii="Cambria" w:hAnsi="Cambria"/>
                <w:noProof/>
              </w:rPr>
              <w:t>Обеспечение связности всех модулей с TDS Huntbox</w:t>
            </w:r>
            <w:r w:rsidR="00941944">
              <w:rPr>
                <w:noProof/>
                <w:webHidden/>
              </w:rPr>
              <w:tab/>
            </w:r>
            <w:r w:rsidR="00941944">
              <w:rPr>
                <w:noProof/>
                <w:webHidden/>
              </w:rPr>
              <w:fldChar w:fldCharType="begin"/>
            </w:r>
            <w:r w:rsidR="00941944">
              <w:rPr>
                <w:noProof/>
                <w:webHidden/>
              </w:rPr>
              <w:instrText xml:space="preserve"> PAGEREF _Toc51683390 \h </w:instrText>
            </w:r>
            <w:r w:rsidR="00941944">
              <w:rPr>
                <w:noProof/>
                <w:webHidden/>
              </w:rPr>
            </w:r>
            <w:r w:rsidR="00941944">
              <w:rPr>
                <w:noProof/>
                <w:webHidden/>
              </w:rPr>
              <w:fldChar w:fldCharType="separate"/>
            </w:r>
            <w:r w:rsidR="00941944">
              <w:rPr>
                <w:noProof/>
                <w:webHidden/>
              </w:rPr>
              <w:t>101</w:t>
            </w:r>
            <w:r w:rsidR="00941944">
              <w:rPr>
                <w:noProof/>
                <w:webHidden/>
              </w:rPr>
              <w:fldChar w:fldCharType="end"/>
            </w:r>
          </w:hyperlink>
        </w:p>
        <w:p w14:paraId="00240E82" w14:textId="1F283791" w:rsidR="00941944" w:rsidRDefault="006D407C">
          <w:pPr>
            <w:pStyle w:val="21"/>
            <w:tabs>
              <w:tab w:val="left" w:pos="1100"/>
              <w:tab w:val="right" w:leader="dot" w:pos="9344"/>
            </w:tabs>
            <w:rPr>
              <w:rFonts w:eastAsiaTheme="minorEastAsia"/>
              <w:noProof/>
              <w:lang w:eastAsia="ru-RU"/>
            </w:rPr>
          </w:pPr>
          <w:hyperlink w:anchor="_Toc51683391" w:history="1">
            <w:r w:rsidR="00941944" w:rsidRPr="009319EF">
              <w:rPr>
                <w:rStyle w:val="a9"/>
                <w:rFonts w:ascii="Cambria" w:hAnsi="Cambria"/>
                <w:noProof/>
              </w:rPr>
              <w:t>6.13.</w:t>
            </w:r>
            <w:r w:rsidR="00941944">
              <w:rPr>
                <w:rFonts w:eastAsiaTheme="minorEastAsia"/>
                <w:noProof/>
                <w:lang w:eastAsia="ru-RU"/>
              </w:rPr>
              <w:tab/>
            </w:r>
            <w:r w:rsidR="00941944" w:rsidRPr="009319EF">
              <w:rPr>
                <w:rStyle w:val="a9"/>
                <w:rFonts w:ascii="Cambria" w:hAnsi="Cambria"/>
                <w:noProof/>
              </w:rPr>
              <w:t>Определение перечня IP-подсетей заказчика, которые будут определены как защищаемые и ввод этих данных в ПО</w:t>
            </w:r>
            <w:r w:rsidR="00941944">
              <w:rPr>
                <w:noProof/>
                <w:webHidden/>
              </w:rPr>
              <w:tab/>
            </w:r>
            <w:r w:rsidR="00941944">
              <w:rPr>
                <w:noProof/>
                <w:webHidden/>
              </w:rPr>
              <w:fldChar w:fldCharType="begin"/>
            </w:r>
            <w:r w:rsidR="00941944">
              <w:rPr>
                <w:noProof/>
                <w:webHidden/>
              </w:rPr>
              <w:instrText xml:space="preserve"> PAGEREF _Toc51683391 \h </w:instrText>
            </w:r>
            <w:r w:rsidR="00941944">
              <w:rPr>
                <w:noProof/>
                <w:webHidden/>
              </w:rPr>
            </w:r>
            <w:r w:rsidR="00941944">
              <w:rPr>
                <w:noProof/>
                <w:webHidden/>
              </w:rPr>
              <w:fldChar w:fldCharType="separate"/>
            </w:r>
            <w:r w:rsidR="00941944">
              <w:rPr>
                <w:noProof/>
                <w:webHidden/>
              </w:rPr>
              <w:t>102</w:t>
            </w:r>
            <w:r w:rsidR="00941944">
              <w:rPr>
                <w:noProof/>
                <w:webHidden/>
              </w:rPr>
              <w:fldChar w:fldCharType="end"/>
            </w:r>
          </w:hyperlink>
        </w:p>
        <w:p w14:paraId="024D405C" w14:textId="04B6A033" w:rsidR="00941944" w:rsidRDefault="006D407C">
          <w:pPr>
            <w:pStyle w:val="21"/>
            <w:tabs>
              <w:tab w:val="left" w:pos="1100"/>
              <w:tab w:val="right" w:leader="dot" w:pos="9344"/>
            </w:tabs>
            <w:rPr>
              <w:rFonts w:eastAsiaTheme="minorEastAsia"/>
              <w:noProof/>
              <w:lang w:eastAsia="ru-RU"/>
            </w:rPr>
          </w:pPr>
          <w:hyperlink w:anchor="_Toc51683392" w:history="1">
            <w:r w:rsidR="00941944" w:rsidRPr="009319EF">
              <w:rPr>
                <w:rStyle w:val="a9"/>
                <w:rFonts w:ascii="Cambria" w:hAnsi="Cambria"/>
                <w:noProof/>
              </w:rPr>
              <w:t>6.14.</w:t>
            </w:r>
            <w:r w:rsidR="00941944">
              <w:rPr>
                <w:rFonts w:eastAsiaTheme="minorEastAsia"/>
                <w:noProof/>
                <w:lang w:eastAsia="ru-RU"/>
              </w:rPr>
              <w:tab/>
            </w:r>
            <w:r w:rsidR="00941944" w:rsidRPr="009319EF">
              <w:rPr>
                <w:rStyle w:val="a9"/>
                <w:rFonts w:ascii="Cambria" w:hAnsi="Cambria"/>
                <w:noProof/>
              </w:rPr>
              <w:t>Интеграция почтовой системы</w:t>
            </w:r>
            <w:r w:rsidR="00941944">
              <w:rPr>
                <w:noProof/>
                <w:webHidden/>
              </w:rPr>
              <w:tab/>
            </w:r>
            <w:r w:rsidR="00941944">
              <w:rPr>
                <w:noProof/>
                <w:webHidden/>
              </w:rPr>
              <w:fldChar w:fldCharType="begin"/>
            </w:r>
            <w:r w:rsidR="00941944">
              <w:rPr>
                <w:noProof/>
                <w:webHidden/>
              </w:rPr>
              <w:instrText xml:space="preserve"> PAGEREF _Toc51683392 \h </w:instrText>
            </w:r>
            <w:r w:rsidR="00941944">
              <w:rPr>
                <w:noProof/>
                <w:webHidden/>
              </w:rPr>
            </w:r>
            <w:r w:rsidR="00941944">
              <w:rPr>
                <w:noProof/>
                <w:webHidden/>
              </w:rPr>
              <w:fldChar w:fldCharType="separate"/>
            </w:r>
            <w:r w:rsidR="00941944">
              <w:rPr>
                <w:noProof/>
                <w:webHidden/>
              </w:rPr>
              <w:t>103</w:t>
            </w:r>
            <w:r w:rsidR="00941944">
              <w:rPr>
                <w:noProof/>
                <w:webHidden/>
              </w:rPr>
              <w:fldChar w:fldCharType="end"/>
            </w:r>
          </w:hyperlink>
        </w:p>
        <w:p w14:paraId="68AAC690" w14:textId="0D70112C" w:rsidR="00941944" w:rsidRDefault="006D407C">
          <w:pPr>
            <w:pStyle w:val="11"/>
            <w:tabs>
              <w:tab w:val="left" w:pos="440"/>
              <w:tab w:val="right" w:leader="dot" w:pos="9344"/>
            </w:tabs>
            <w:rPr>
              <w:rFonts w:eastAsiaTheme="minorEastAsia"/>
              <w:noProof/>
              <w:lang w:eastAsia="ru-RU"/>
            </w:rPr>
          </w:pPr>
          <w:hyperlink w:anchor="_Toc51683393" w:history="1">
            <w:r w:rsidR="00941944" w:rsidRPr="009319EF">
              <w:rPr>
                <w:rStyle w:val="a9"/>
                <w:rFonts w:ascii="Cambria" w:hAnsi="Cambria"/>
                <w:noProof/>
              </w:rPr>
              <w:t>7.</w:t>
            </w:r>
            <w:r w:rsidR="00941944">
              <w:rPr>
                <w:rFonts w:eastAsiaTheme="minorEastAsia"/>
                <w:noProof/>
                <w:lang w:eastAsia="ru-RU"/>
              </w:rPr>
              <w:tab/>
            </w:r>
            <w:r w:rsidR="00941944" w:rsidRPr="009319EF">
              <w:rPr>
                <w:rStyle w:val="a9"/>
                <w:rFonts w:ascii="Cambria" w:hAnsi="Cambria"/>
                <w:noProof/>
              </w:rPr>
              <w:t>Интерфейс администратора</w:t>
            </w:r>
            <w:r w:rsidR="00941944">
              <w:rPr>
                <w:noProof/>
                <w:webHidden/>
              </w:rPr>
              <w:tab/>
            </w:r>
            <w:r w:rsidR="00941944">
              <w:rPr>
                <w:noProof/>
                <w:webHidden/>
              </w:rPr>
              <w:fldChar w:fldCharType="begin"/>
            </w:r>
            <w:r w:rsidR="00941944">
              <w:rPr>
                <w:noProof/>
                <w:webHidden/>
              </w:rPr>
              <w:instrText xml:space="preserve"> PAGEREF _Toc51683393 \h </w:instrText>
            </w:r>
            <w:r w:rsidR="00941944">
              <w:rPr>
                <w:noProof/>
                <w:webHidden/>
              </w:rPr>
            </w:r>
            <w:r w:rsidR="00941944">
              <w:rPr>
                <w:noProof/>
                <w:webHidden/>
              </w:rPr>
              <w:fldChar w:fldCharType="separate"/>
            </w:r>
            <w:r w:rsidR="00941944">
              <w:rPr>
                <w:noProof/>
                <w:webHidden/>
              </w:rPr>
              <w:t>103</w:t>
            </w:r>
            <w:r w:rsidR="00941944">
              <w:rPr>
                <w:noProof/>
                <w:webHidden/>
              </w:rPr>
              <w:fldChar w:fldCharType="end"/>
            </w:r>
          </w:hyperlink>
        </w:p>
        <w:p w14:paraId="7A9072EA" w14:textId="5CD68201" w:rsidR="00941944" w:rsidRDefault="006D407C">
          <w:pPr>
            <w:pStyle w:val="21"/>
            <w:tabs>
              <w:tab w:val="left" w:pos="880"/>
              <w:tab w:val="right" w:leader="dot" w:pos="9344"/>
            </w:tabs>
            <w:rPr>
              <w:rFonts w:eastAsiaTheme="minorEastAsia"/>
              <w:noProof/>
              <w:lang w:eastAsia="ru-RU"/>
            </w:rPr>
          </w:pPr>
          <w:hyperlink w:anchor="_Toc51683394" w:history="1">
            <w:r w:rsidR="00941944" w:rsidRPr="009319EF">
              <w:rPr>
                <w:rStyle w:val="a9"/>
                <w:rFonts w:ascii="Cambria" w:hAnsi="Cambria"/>
                <w:noProof/>
              </w:rPr>
              <w:t>7.1.</w:t>
            </w:r>
            <w:r w:rsidR="00941944">
              <w:rPr>
                <w:rFonts w:eastAsiaTheme="minorEastAsia"/>
                <w:noProof/>
                <w:lang w:eastAsia="ru-RU"/>
              </w:rPr>
              <w:tab/>
            </w:r>
            <w:r w:rsidR="00941944" w:rsidRPr="009319EF">
              <w:rPr>
                <w:rStyle w:val="a9"/>
                <w:rFonts w:ascii="Cambria" w:hAnsi="Cambria"/>
                <w:noProof/>
              </w:rPr>
              <w:t>Панель управления</w:t>
            </w:r>
            <w:r w:rsidR="00941944">
              <w:rPr>
                <w:noProof/>
                <w:webHidden/>
              </w:rPr>
              <w:tab/>
            </w:r>
            <w:r w:rsidR="00941944">
              <w:rPr>
                <w:noProof/>
                <w:webHidden/>
              </w:rPr>
              <w:fldChar w:fldCharType="begin"/>
            </w:r>
            <w:r w:rsidR="00941944">
              <w:rPr>
                <w:noProof/>
                <w:webHidden/>
              </w:rPr>
              <w:instrText xml:space="preserve"> PAGEREF _Toc51683394 \h </w:instrText>
            </w:r>
            <w:r w:rsidR="00941944">
              <w:rPr>
                <w:noProof/>
                <w:webHidden/>
              </w:rPr>
            </w:r>
            <w:r w:rsidR="00941944">
              <w:rPr>
                <w:noProof/>
                <w:webHidden/>
              </w:rPr>
              <w:fldChar w:fldCharType="separate"/>
            </w:r>
            <w:r w:rsidR="00941944">
              <w:rPr>
                <w:noProof/>
                <w:webHidden/>
              </w:rPr>
              <w:t>103</w:t>
            </w:r>
            <w:r w:rsidR="00941944">
              <w:rPr>
                <w:noProof/>
                <w:webHidden/>
              </w:rPr>
              <w:fldChar w:fldCharType="end"/>
            </w:r>
          </w:hyperlink>
        </w:p>
        <w:p w14:paraId="12957B83" w14:textId="32F49743" w:rsidR="00941944" w:rsidRDefault="006D407C">
          <w:pPr>
            <w:pStyle w:val="31"/>
            <w:tabs>
              <w:tab w:val="left" w:pos="1320"/>
              <w:tab w:val="right" w:leader="dot" w:pos="9344"/>
            </w:tabs>
            <w:rPr>
              <w:rFonts w:eastAsiaTheme="minorEastAsia"/>
              <w:noProof/>
              <w:lang w:eastAsia="ru-RU"/>
            </w:rPr>
          </w:pPr>
          <w:hyperlink w:anchor="_Toc51683395" w:history="1">
            <w:r w:rsidR="00941944" w:rsidRPr="009319EF">
              <w:rPr>
                <w:rStyle w:val="a9"/>
                <w:rFonts w:ascii="Cambria" w:hAnsi="Cambria"/>
                <w:noProof/>
              </w:rPr>
              <w:t>7.1.1.</w:t>
            </w:r>
            <w:r w:rsidR="00941944">
              <w:rPr>
                <w:rFonts w:eastAsiaTheme="minorEastAsia"/>
                <w:noProof/>
                <w:lang w:eastAsia="ru-RU"/>
              </w:rPr>
              <w:tab/>
            </w:r>
            <w:r w:rsidR="00941944" w:rsidRPr="009319EF">
              <w:rPr>
                <w:rStyle w:val="a9"/>
                <w:rFonts w:ascii="Cambria" w:hAnsi="Cambria"/>
                <w:noProof/>
              </w:rPr>
              <w:t>Состояние устройств</w:t>
            </w:r>
            <w:r w:rsidR="00941944">
              <w:rPr>
                <w:noProof/>
                <w:webHidden/>
              </w:rPr>
              <w:tab/>
            </w:r>
            <w:r w:rsidR="00941944">
              <w:rPr>
                <w:noProof/>
                <w:webHidden/>
              </w:rPr>
              <w:fldChar w:fldCharType="begin"/>
            </w:r>
            <w:r w:rsidR="00941944">
              <w:rPr>
                <w:noProof/>
                <w:webHidden/>
              </w:rPr>
              <w:instrText xml:space="preserve"> PAGEREF _Toc51683395 \h </w:instrText>
            </w:r>
            <w:r w:rsidR="00941944">
              <w:rPr>
                <w:noProof/>
                <w:webHidden/>
              </w:rPr>
            </w:r>
            <w:r w:rsidR="00941944">
              <w:rPr>
                <w:noProof/>
                <w:webHidden/>
              </w:rPr>
              <w:fldChar w:fldCharType="separate"/>
            </w:r>
            <w:r w:rsidR="00941944">
              <w:rPr>
                <w:noProof/>
                <w:webHidden/>
              </w:rPr>
              <w:t>107</w:t>
            </w:r>
            <w:r w:rsidR="00941944">
              <w:rPr>
                <w:noProof/>
                <w:webHidden/>
              </w:rPr>
              <w:fldChar w:fldCharType="end"/>
            </w:r>
          </w:hyperlink>
        </w:p>
        <w:p w14:paraId="0BB017DA" w14:textId="5DF639C3" w:rsidR="00941944" w:rsidRDefault="006D407C">
          <w:pPr>
            <w:pStyle w:val="31"/>
            <w:tabs>
              <w:tab w:val="left" w:pos="1320"/>
              <w:tab w:val="right" w:leader="dot" w:pos="9344"/>
            </w:tabs>
            <w:rPr>
              <w:rFonts w:eastAsiaTheme="minorEastAsia"/>
              <w:noProof/>
              <w:lang w:eastAsia="ru-RU"/>
            </w:rPr>
          </w:pPr>
          <w:hyperlink w:anchor="_Toc51683396" w:history="1">
            <w:r w:rsidR="00941944" w:rsidRPr="009319EF">
              <w:rPr>
                <w:rStyle w:val="a9"/>
                <w:rFonts w:ascii="Cambria" w:hAnsi="Cambria"/>
                <w:noProof/>
              </w:rPr>
              <w:t>7.1.2.</w:t>
            </w:r>
            <w:r w:rsidR="00941944">
              <w:rPr>
                <w:rFonts w:eastAsiaTheme="minorEastAsia"/>
                <w:noProof/>
                <w:lang w:eastAsia="ru-RU"/>
              </w:rPr>
              <w:tab/>
            </w:r>
            <w:r w:rsidR="00941944" w:rsidRPr="009319EF">
              <w:rPr>
                <w:rStyle w:val="a9"/>
                <w:noProof/>
              </w:rPr>
              <w:t>Последние алерты</w:t>
            </w:r>
            <w:r w:rsidR="00941944">
              <w:rPr>
                <w:noProof/>
                <w:webHidden/>
              </w:rPr>
              <w:tab/>
            </w:r>
            <w:r w:rsidR="00941944">
              <w:rPr>
                <w:noProof/>
                <w:webHidden/>
              </w:rPr>
              <w:fldChar w:fldCharType="begin"/>
            </w:r>
            <w:r w:rsidR="00941944">
              <w:rPr>
                <w:noProof/>
                <w:webHidden/>
              </w:rPr>
              <w:instrText xml:space="preserve"> PAGEREF _Toc51683396 \h </w:instrText>
            </w:r>
            <w:r w:rsidR="00941944">
              <w:rPr>
                <w:noProof/>
                <w:webHidden/>
              </w:rPr>
            </w:r>
            <w:r w:rsidR="00941944">
              <w:rPr>
                <w:noProof/>
                <w:webHidden/>
              </w:rPr>
              <w:fldChar w:fldCharType="separate"/>
            </w:r>
            <w:r w:rsidR="00941944">
              <w:rPr>
                <w:noProof/>
                <w:webHidden/>
              </w:rPr>
              <w:t>108</w:t>
            </w:r>
            <w:r w:rsidR="00941944">
              <w:rPr>
                <w:noProof/>
                <w:webHidden/>
              </w:rPr>
              <w:fldChar w:fldCharType="end"/>
            </w:r>
          </w:hyperlink>
        </w:p>
        <w:p w14:paraId="7D8FAFB4" w14:textId="7D9A425F" w:rsidR="00941944" w:rsidRDefault="006D407C">
          <w:pPr>
            <w:pStyle w:val="31"/>
            <w:tabs>
              <w:tab w:val="left" w:pos="1320"/>
              <w:tab w:val="right" w:leader="dot" w:pos="9344"/>
            </w:tabs>
            <w:rPr>
              <w:rFonts w:eastAsiaTheme="minorEastAsia"/>
              <w:noProof/>
              <w:lang w:eastAsia="ru-RU"/>
            </w:rPr>
          </w:pPr>
          <w:hyperlink w:anchor="_Toc51683397" w:history="1">
            <w:r w:rsidR="00941944" w:rsidRPr="009319EF">
              <w:rPr>
                <w:rStyle w:val="a9"/>
                <w:rFonts w:ascii="Cambria" w:hAnsi="Cambria"/>
                <w:noProof/>
              </w:rPr>
              <w:t>7.1.3.</w:t>
            </w:r>
            <w:r w:rsidR="00941944">
              <w:rPr>
                <w:rFonts w:eastAsiaTheme="minorEastAsia"/>
                <w:noProof/>
                <w:lang w:eastAsia="ru-RU"/>
              </w:rPr>
              <w:tab/>
            </w:r>
            <w:r w:rsidR="00941944" w:rsidRPr="009319EF">
              <w:rPr>
                <w:rStyle w:val="a9"/>
                <w:noProof/>
              </w:rPr>
              <w:t>Алерты по классификатору</w:t>
            </w:r>
            <w:r w:rsidR="00941944">
              <w:rPr>
                <w:noProof/>
                <w:webHidden/>
              </w:rPr>
              <w:tab/>
            </w:r>
            <w:r w:rsidR="00941944">
              <w:rPr>
                <w:noProof/>
                <w:webHidden/>
              </w:rPr>
              <w:fldChar w:fldCharType="begin"/>
            </w:r>
            <w:r w:rsidR="00941944">
              <w:rPr>
                <w:noProof/>
                <w:webHidden/>
              </w:rPr>
              <w:instrText xml:space="preserve"> PAGEREF _Toc51683397 \h </w:instrText>
            </w:r>
            <w:r w:rsidR="00941944">
              <w:rPr>
                <w:noProof/>
                <w:webHidden/>
              </w:rPr>
            </w:r>
            <w:r w:rsidR="00941944">
              <w:rPr>
                <w:noProof/>
                <w:webHidden/>
              </w:rPr>
              <w:fldChar w:fldCharType="separate"/>
            </w:r>
            <w:r w:rsidR="00941944">
              <w:rPr>
                <w:noProof/>
                <w:webHidden/>
              </w:rPr>
              <w:t>108</w:t>
            </w:r>
            <w:r w:rsidR="00941944">
              <w:rPr>
                <w:noProof/>
                <w:webHidden/>
              </w:rPr>
              <w:fldChar w:fldCharType="end"/>
            </w:r>
          </w:hyperlink>
        </w:p>
        <w:p w14:paraId="0C547E5C" w14:textId="51F8EC9C" w:rsidR="00941944" w:rsidRDefault="006D407C">
          <w:pPr>
            <w:pStyle w:val="31"/>
            <w:tabs>
              <w:tab w:val="left" w:pos="1320"/>
              <w:tab w:val="right" w:leader="dot" w:pos="9344"/>
            </w:tabs>
            <w:rPr>
              <w:rFonts w:eastAsiaTheme="minorEastAsia"/>
              <w:noProof/>
              <w:lang w:eastAsia="ru-RU"/>
            </w:rPr>
          </w:pPr>
          <w:hyperlink w:anchor="_Toc51683398" w:history="1">
            <w:r w:rsidR="00941944" w:rsidRPr="009319EF">
              <w:rPr>
                <w:rStyle w:val="a9"/>
                <w:rFonts w:ascii="Cambria" w:hAnsi="Cambria"/>
                <w:noProof/>
              </w:rPr>
              <w:t>7.1.4.</w:t>
            </w:r>
            <w:r w:rsidR="00941944">
              <w:rPr>
                <w:rFonts w:eastAsiaTheme="minorEastAsia"/>
                <w:noProof/>
                <w:lang w:eastAsia="ru-RU"/>
              </w:rPr>
              <w:tab/>
            </w:r>
            <w:r w:rsidR="00941944" w:rsidRPr="009319EF">
              <w:rPr>
                <w:rStyle w:val="a9"/>
                <w:noProof/>
              </w:rPr>
              <w:t>Структура событий по классификатору</w:t>
            </w:r>
            <w:r w:rsidR="00941944">
              <w:rPr>
                <w:noProof/>
                <w:webHidden/>
              </w:rPr>
              <w:tab/>
            </w:r>
            <w:r w:rsidR="00941944">
              <w:rPr>
                <w:noProof/>
                <w:webHidden/>
              </w:rPr>
              <w:fldChar w:fldCharType="begin"/>
            </w:r>
            <w:r w:rsidR="00941944">
              <w:rPr>
                <w:noProof/>
                <w:webHidden/>
              </w:rPr>
              <w:instrText xml:space="preserve"> PAGEREF _Toc51683398 \h </w:instrText>
            </w:r>
            <w:r w:rsidR="00941944">
              <w:rPr>
                <w:noProof/>
                <w:webHidden/>
              </w:rPr>
            </w:r>
            <w:r w:rsidR="00941944">
              <w:rPr>
                <w:noProof/>
                <w:webHidden/>
              </w:rPr>
              <w:fldChar w:fldCharType="separate"/>
            </w:r>
            <w:r w:rsidR="00941944">
              <w:rPr>
                <w:noProof/>
                <w:webHidden/>
              </w:rPr>
              <w:t>109</w:t>
            </w:r>
            <w:r w:rsidR="00941944">
              <w:rPr>
                <w:noProof/>
                <w:webHidden/>
              </w:rPr>
              <w:fldChar w:fldCharType="end"/>
            </w:r>
          </w:hyperlink>
        </w:p>
        <w:p w14:paraId="20804D8A" w14:textId="26DF6D08" w:rsidR="00941944" w:rsidRDefault="006D407C">
          <w:pPr>
            <w:pStyle w:val="31"/>
            <w:tabs>
              <w:tab w:val="left" w:pos="1320"/>
              <w:tab w:val="right" w:leader="dot" w:pos="9344"/>
            </w:tabs>
            <w:rPr>
              <w:rFonts w:eastAsiaTheme="minorEastAsia"/>
              <w:noProof/>
              <w:lang w:eastAsia="ru-RU"/>
            </w:rPr>
          </w:pPr>
          <w:hyperlink w:anchor="_Toc51683399" w:history="1">
            <w:r w:rsidR="00941944" w:rsidRPr="009319EF">
              <w:rPr>
                <w:rStyle w:val="a9"/>
                <w:rFonts w:ascii="Cambria" w:hAnsi="Cambria"/>
                <w:noProof/>
              </w:rPr>
              <w:t>7.1.5.</w:t>
            </w:r>
            <w:r w:rsidR="00941944">
              <w:rPr>
                <w:rFonts w:eastAsiaTheme="minorEastAsia"/>
                <w:noProof/>
                <w:lang w:eastAsia="ru-RU"/>
              </w:rPr>
              <w:tab/>
            </w:r>
            <w:r w:rsidR="00941944" w:rsidRPr="009319EF">
              <w:rPr>
                <w:rStyle w:val="a9"/>
                <w:noProof/>
              </w:rPr>
              <w:t>График событий по классификатору</w:t>
            </w:r>
            <w:r w:rsidR="00941944">
              <w:rPr>
                <w:noProof/>
                <w:webHidden/>
              </w:rPr>
              <w:tab/>
            </w:r>
            <w:r w:rsidR="00941944">
              <w:rPr>
                <w:noProof/>
                <w:webHidden/>
              </w:rPr>
              <w:fldChar w:fldCharType="begin"/>
            </w:r>
            <w:r w:rsidR="00941944">
              <w:rPr>
                <w:noProof/>
                <w:webHidden/>
              </w:rPr>
              <w:instrText xml:space="preserve"> PAGEREF _Toc51683399 \h </w:instrText>
            </w:r>
            <w:r w:rsidR="00941944">
              <w:rPr>
                <w:noProof/>
                <w:webHidden/>
              </w:rPr>
            </w:r>
            <w:r w:rsidR="00941944">
              <w:rPr>
                <w:noProof/>
                <w:webHidden/>
              </w:rPr>
              <w:fldChar w:fldCharType="separate"/>
            </w:r>
            <w:r w:rsidR="00941944">
              <w:rPr>
                <w:noProof/>
                <w:webHidden/>
              </w:rPr>
              <w:t>109</w:t>
            </w:r>
            <w:r w:rsidR="00941944">
              <w:rPr>
                <w:noProof/>
                <w:webHidden/>
              </w:rPr>
              <w:fldChar w:fldCharType="end"/>
            </w:r>
          </w:hyperlink>
        </w:p>
        <w:p w14:paraId="752B70DC" w14:textId="12975C38" w:rsidR="00941944" w:rsidRDefault="006D407C">
          <w:pPr>
            <w:pStyle w:val="31"/>
            <w:tabs>
              <w:tab w:val="left" w:pos="1320"/>
              <w:tab w:val="right" w:leader="dot" w:pos="9344"/>
            </w:tabs>
            <w:rPr>
              <w:rFonts w:eastAsiaTheme="minorEastAsia"/>
              <w:noProof/>
              <w:lang w:eastAsia="ru-RU"/>
            </w:rPr>
          </w:pPr>
          <w:hyperlink w:anchor="_Toc51683400" w:history="1">
            <w:r w:rsidR="00941944" w:rsidRPr="009319EF">
              <w:rPr>
                <w:rStyle w:val="a9"/>
                <w:rFonts w:ascii="Cambria" w:hAnsi="Cambria"/>
                <w:noProof/>
              </w:rPr>
              <w:t>7.1.6.</w:t>
            </w:r>
            <w:r w:rsidR="00941944">
              <w:rPr>
                <w:rFonts w:eastAsiaTheme="minorEastAsia"/>
                <w:noProof/>
                <w:lang w:eastAsia="ru-RU"/>
              </w:rPr>
              <w:tab/>
            </w:r>
            <w:r w:rsidR="00941944" w:rsidRPr="009319EF">
              <w:rPr>
                <w:rStyle w:val="a9"/>
                <w:noProof/>
              </w:rPr>
              <w:t xml:space="preserve">График </w:t>
            </w:r>
            <w:r w:rsidR="00941944" w:rsidRPr="009319EF">
              <w:rPr>
                <w:rStyle w:val="a9"/>
                <w:noProof/>
                <w:lang w:val="en-US"/>
              </w:rPr>
              <w:t>SPAN</w:t>
            </w:r>
            <w:r w:rsidR="00941944" w:rsidRPr="009319EF">
              <w:rPr>
                <w:rStyle w:val="a9"/>
                <w:noProof/>
              </w:rPr>
              <w:t xml:space="preserve"> интеграции</w:t>
            </w:r>
            <w:r w:rsidR="00941944">
              <w:rPr>
                <w:noProof/>
                <w:webHidden/>
              </w:rPr>
              <w:tab/>
            </w:r>
            <w:r w:rsidR="00941944">
              <w:rPr>
                <w:noProof/>
                <w:webHidden/>
              </w:rPr>
              <w:fldChar w:fldCharType="begin"/>
            </w:r>
            <w:r w:rsidR="00941944">
              <w:rPr>
                <w:noProof/>
                <w:webHidden/>
              </w:rPr>
              <w:instrText xml:space="preserve"> PAGEREF _Toc51683400 \h </w:instrText>
            </w:r>
            <w:r w:rsidR="00941944">
              <w:rPr>
                <w:noProof/>
                <w:webHidden/>
              </w:rPr>
            </w:r>
            <w:r w:rsidR="00941944">
              <w:rPr>
                <w:noProof/>
                <w:webHidden/>
              </w:rPr>
              <w:fldChar w:fldCharType="separate"/>
            </w:r>
            <w:r w:rsidR="00941944">
              <w:rPr>
                <w:noProof/>
                <w:webHidden/>
              </w:rPr>
              <w:t>110</w:t>
            </w:r>
            <w:r w:rsidR="00941944">
              <w:rPr>
                <w:noProof/>
                <w:webHidden/>
              </w:rPr>
              <w:fldChar w:fldCharType="end"/>
            </w:r>
          </w:hyperlink>
        </w:p>
        <w:p w14:paraId="1E959DF0" w14:textId="171E4245" w:rsidR="00941944" w:rsidRDefault="006D407C">
          <w:pPr>
            <w:pStyle w:val="31"/>
            <w:tabs>
              <w:tab w:val="left" w:pos="1320"/>
              <w:tab w:val="right" w:leader="dot" w:pos="9344"/>
            </w:tabs>
            <w:rPr>
              <w:rFonts w:eastAsiaTheme="minorEastAsia"/>
              <w:noProof/>
              <w:lang w:eastAsia="ru-RU"/>
            </w:rPr>
          </w:pPr>
          <w:hyperlink w:anchor="_Toc51683401" w:history="1">
            <w:r w:rsidR="00941944" w:rsidRPr="009319EF">
              <w:rPr>
                <w:rStyle w:val="a9"/>
                <w:rFonts w:ascii="Cambria" w:hAnsi="Cambria"/>
                <w:noProof/>
              </w:rPr>
              <w:t>7.1.7.</w:t>
            </w:r>
            <w:r w:rsidR="00941944">
              <w:rPr>
                <w:rFonts w:eastAsiaTheme="minorEastAsia"/>
                <w:noProof/>
                <w:lang w:eastAsia="ru-RU"/>
              </w:rPr>
              <w:tab/>
            </w:r>
            <w:r w:rsidR="00941944" w:rsidRPr="009319EF">
              <w:rPr>
                <w:rStyle w:val="a9"/>
                <w:noProof/>
              </w:rPr>
              <w:t xml:space="preserve">Статистика </w:t>
            </w:r>
            <w:r w:rsidR="00941944" w:rsidRPr="009319EF">
              <w:rPr>
                <w:rStyle w:val="a9"/>
                <w:noProof/>
                <w:lang w:val="en-US"/>
              </w:rPr>
              <w:t xml:space="preserve">SPAN </w:t>
            </w:r>
            <w:r w:rsidR="00941944" w:rsidRPr="009319EF">
              <w:rPr>
                <w:rStyle w:val="a9"/>
                <w:noProof/>
              </w:rPr>
              <w:t>интеграции</w:t>
            </w:r>
            <w:r w:rsidR="00941944">
              <w:rPr>
                <w:noProof/>
                <w:webHidden/>
              </w:rPr>
              <w:tab/>
            </w:r>
            <w:r w:rsidR="00941944">
              <w:rPr>
                <w:noProof/>
                <w:webHidden/>
              </w:rPr>
              <w:fldChar w:fldCharType="begin"/>
            </w:r>
            <w:r w:rsidR="00941944">
              <w:rPr>
                <w:noProof/>
                <w:webHidden/>
              </w:rPr>
              <w:instrText xml:space="preserve"> PAGEREF _Toc51683401 \h </w:instrText>
            </w:r>
            <w:r w:rsidR="00941944">
              <w:rPr>
                <w:noProof/>
                <w:webHidden/>
              </w:rPr>
            </w:r>
            <w:r w:rsidR="00941944">
              <w:rPr>
                <w:noProof/>
                <w:webHidden/>
              </w:rPr>
              <w:fldChar w:fldCharType="separate"/>
            </w:r>
            <w:r w:rsidR="00941944">
              <w:rPr>
                <w:noProof/>
                <w:webHidden/>
              </w:rPr>
              <w:t>111</w:t>
            </w:r>
            <w:r w:rsidR="00941944">
              <w:rPr>
                <w:noProof/>
                <w:webHidden/>
              </w:rPr>
              <w:fldChar w:fldCharType="end"/>
            </w:r>
          </w:hyperlink>
        </w:p>
        <w:p w14:paraId="6CD8B6F5" w14:textId="3E8946A1" w:rsidR="00941944" w:rsidRDefault="006D407C">
          <w:pPr>
            <w:pStyle w:val="31"/>
            <w:tabs>
              <w:tab w:val="left" w:pos="1320"/>
              <w:tab w:val="right" w:leader="dot" w:pos="9344"/>
            </w:tabs>
            <w:rPr>
              <w:rFonts w:eastAsiaTheme="minorEastAsia"/>
              <w:noProof/>
              <w:lang w:eastAsia="ru-RU"/>
            </w:rPr>
          </w:pPr>
          <w:hyperlink w:anchor="_Toc51683402" w:history="1">
            <w:r w:rsidR="00941944" w:rsidRPr="009319EF">
              <w:rPr>
                <w:rStyle w:val="a9"/>
                <w:rFonts w:ascii="Cambria" w:hAnsi="Cambria"/>
                <w:noProof/>
              </w:rPr>
              <w:t>7.1.8.</w:t>
            </w:r>
            <w:r w:rsidR="00941944">
              <w:rPr>
                <w:rFonts w:eastAsiaTheme="minorEastAsia"/>
                <w:noProof/>
                <w:lang w:eastAsia="ru-RU"/>
              </w:rPr>
              <w:tab/>
            </w:r>
            <w:r w:rsidR="00941944" w:rsidRPr="009319EF">
              <w:rPr>
                <w:rStyle w:val="a9"/>
                <w:noProof/>
              </w:rPr>
              <w:t>График проанализированных файлов и почты</w:t>
            </w:r>
            <w:r w:rsidR="00941944">
              <w:rPr>
                <w:noProof/>
                <w:webHidden/>
              </w:rPr>
              <w:tab/>
            </w:r>
            <w:r w:rsidR="00941944">
              <w:rPr>
                <w:noProof/>
                <w:webHidden/>
              </w:rPr>
              <w:fldChar w:fldCharType="begin"/>
            </w:r>
            <w:r w:rsidR="00941944">
              <w:rPr>
                <w:noProof/>
                <w:webHidden/>
              </w:rPr>
              <w:instrText xml:space="preserve"> PAGEREF _Toc51683402 \h </w:instrText>
            </w:r>
            <w:r w:rsidR="00941944">
              <w:rPr>
                <w:noProof/>
                <w:webHidden/>
              </w:rPr>
            </w:r>
            <w:r w:rsidR="00941944">
              <w:rPr>
                <w:noProof/>
                <w:webHidden/>
              </w:rPr>
              <w:fldChar w:fldCharType="separate"/>
            </w:r>
            <w:r w:rsidR="00941944">
              <w:rPr>
                <w:noProof/>
                <w:webHidden/>
              </w:rPr>
              <w:t>112</w:t>
            </w:r>
            <w:r w:rsidR="00941944">
              <w:rPr>
                <w:noProof/>
                <w:webHidden/>
              </w:rPr>
              <w:fldChar w:fldCharType="end"/>
            </w:r>
          </w:hyperlink>
        </w:p>
        <w:p w14:paraId="50EFCCBD" w14:textId="43FBD61A" w:rsidR="00941944" w:rsidRDefault="006D407C">
          <w:pPr>
            <w:pStyle w:val="31"/>
            <w:tabs>
              <w:tab w:val="left" w:pos="1320"/>
              <w:tab w:val="right" w:leader="dot" w:pos="9344"/>
            </w:tabs>
            <w:rPr>
              <w:rFonts w:eastAsiaTheme="minorEastAsia"/>
              <w:noProof/>
              <w:lang w:eastAsia="ru-RU"/>
            </w:rPr>
          </w:pPr>
          <w:hyperlink w:anchor="_Toc51683403" w:history="1">
            <w:r w:rsidR="00941944" w:rsidRPr="009319EF">
              <w:rPr>
                <w:rStyle w:val="a9"/>
                <w:rFonts w:ascii="Cambria" w:hAnsi="Cambria"/>
                <w:noProof/>
              </w:rPr>
              <w:t>7.1.9.</w:t>
            </w:r>
            <w:r w:rsidR="00941944">
              <w:rPr>
                <w:rFonts w:eastAsiaTheme="minorEastAsia"/>
                <w:noProof/>
                <w:lang w:eastAsia="ru-RU"/>
              </w:rPr>
              <w:tab/>
            </w:r>
            <w:r w:rsidR="00941944" w:rsidRPr="009319EF">
              <w:rPr>
                <w:rStyle w:val="a9"/>
                <w:noProof/>
              </w:rPr>
              <w:t>Статистика электронной почты</w:t>
            </w:r>
            <w:r w:rsidR="00941944">
              <w:rPr>
                <w:noProof/>
                <w:webHidden/>
              </w:rPr>
              <w:tab/>
            </w:r>
            <w:r w:rsidR="00941944">
              <w:rPr>
                <w:noProof/>
                <w:webHidden/>
              </w:rPr>
              <w:fldChar w:fldCharType="begin"/>
            </w:r>
            <w:r w:rsidR="00941944">
              <w:rPr>
                <w:noProof/>
                <w:webHidden/>
              </w:rPr>
              <w:instrText xml:space="preserve"> PAGEREF _Toc51683403 \h </w:instrText>
            </w:r>
            <w:r w:rsidR="00941944">
              <w:rPr>
                <w:noProof/>
                <w:webHidden/>
              </w:rPr>
            </w:r>
            <w:r w:rsidR="00941944">
              <w:rPr>
                <w:noProof/>
                <w:webHidden/>
              </w:rPr>
              <w:fldChar w:fldCharType="separate"/>
            </w:r>
            <w:r w:rsidR="00941944">
              <w:rPr>
                <w:noProof/>
                <w:webHidden/>
              </w:rPr>
              <w:t>113</w:t>
            </w:r>
            <w:r w:rsidR="00941944">
              <w:rPr>
                <w:noProof/>
                <w:webHidden/>
              </w:rPr>
              <w:fldChar w:fldCharType="end"/>
            </w:r>
          </w:hyperlink>
        </w:p>
        <w:p w14:paraId="1A8E52B1" w14:textId="2E6326E8" w:rsidR="00941944" w:rsidRDefault="006D407C">
          <w:pPr>
            <w:pStyle w:val="31"/>
            <w:tabs>
              <w:tab w:val="left" w:pos="1320"/>
              <w:tab w:val="right" w:leader="dot" w:pos="9344"/>
            </w:tabs>
            <w:rPr>
              <w:rFonts w:eastAsiaTheme="minorEastAsia"/>
              <w:noProof/>
              <w:lang w:eastAsia="ru-RU"/>
            </w:rPr>
          </w:pPr>
          <w:hyperlink w:anchor="_Toc51683404" w:history="1">
            <w:r w:rsidR="00941944" w:rsidRPr="009319EF">
              <w:rPr>
                <w:rStyle w:val="a9"/>
                <w:rFonts w:ascii="Cambria" w:hAnsi="Cambria"/>
                <w:noProof/>
              </w:rPr>
              <w:t>7.1.10.</w:t>
            </w:r>
            <w:r w:rsidR="00941944">
              <w:rPr>
                <w:rFonts w:eastAsiaTheme="minorEastAsia"/>
                <w:noProof/>
                <w:lang w:eastAsia="ru-RU"/>
              </w:rPr>
              <w:tab/>
            </w:r>
            <w:r w:rsidR="00941944" w:rsidRPr="009319EF">
              <w:rPr>
                <w:rStyle w:val="a9"/>
                <w:noProof/>
              </w:rPr>
              <w:t xml:space="preserve">График числа </w:t>
            </w:r>
            <w:r w:rsidR="00941944" w:rsidRPr="009319EF">
              <w:rPr>
                <w:rStyle w:val="a9"/>
                <w:noProof/>
                <w:lang w:val="en-US"/>
              </w:rPr>
              <w:t>online</w:t>
            </w:r>
            <w:r w:rsidR="00941944" w:rsidRPr="009319EF">
              <w:rPr>
                <w:rStyle w:val="a9"/>
                <w:noProof/>
              </w:rPr>
              <w:t xml:space="preserve">-хостов с </w:t>
            </w:r>
            <w:r w:rsidR="00941944" w:rsidRPr="009319EF">
              <w:rPr>
                <w:rStyle w:val="a9"/>
                <w:noProof/>
                <w:lang w:val="en-US"/>
              </w:rPr>
              <w:t>Huntpoint</w:t>
            </w:r>
            <w:r w:rsidR="00941944">
              <w:rPr>
                <w:noProof/>
                <w:webHidden/>
              </w:rPr>
              <w:tab/>
            </w:r>
            <w:r w:rsidR="00941944">
              <w:rPr>
                <w:noProof/>
                <w:webHidden/>
              </w:rPr>
              <w:fldChar w:fldCharType="begin"/>
            </w:r>
            <w:r w:rsidR="00941944">
              <w:rPr>
                <w:noProof/>
                <w:webHidden/>
              </w:rPr>
              <w:instrText xml:space="preserve"> PAGEREF _Toc51683404 \h </w:instrText>
            </w:r>
            <w:r w:rsidR="00941944">
              <w:rPr>
                <w:noProof/>
                <w:webHidden/>
              </w:rPr>
            </w:r>
            <w:r w:rsidR="00941944">
              <w:rPr>
                <w:noProof/>
                <w:webHidden/>
              </w:rPr>
              <w:fldChar w:fldCharType="separate"/>
            </w:r>
            <w:r w:rsidR="00941944">
              <w:rPr>
                <w:noProof/>
                <w:webHidden/>
              </w:rPr>
              <w:t>114</w:t>
            </w:r>
            <w:r w:rsidR="00941944">
              <w:rPr>
                <w:noProof/>
                <w:webHidden/>
              </w:rPr>
              <w:fldChar w:fldCharType="end"/>
            </w:r>
          </w:hyperlink>
        </w:p>
        <w:p w14:paraId="61071695" w14:textId="4EB2B2C7" w:rsidR="00941944" w:rsidRDefault="006D407C">
          <w:pPr>
            <w:pStyle w:val="31"/>
            <w:tabs>
              <w:tab w:val="left" w:pos="1320"/>
              <w:tab w:val="right" w:leader="dot" w:pos="9344"/>
            </w:tabs>
            <w:rPr>
              <w:rFonts w:eastAsiaTheme="minorEastAsia"/>
              <w:noProof/>
              <w:lang w:eastAsia="ru-RU"/>
            </w:rPr>
          </w:pPr>
          <w:hyperlink w:anchor="_Toc51683405" w:history="1">
            <w:r w:rsidR="00941944" w:rsidRPr="009319EF">
              <w:rPr>
                <w:rStyle w:val="a9"/>
                <w:rFonts w:ascii="Cambria" w:hAnsi="Cambria"/>
                <w:noProof/>
              </w:rPr>
              <w:t>7.1.11.</w:t>
            </w:r>
            <w:r w:rsidR="00941944">
              <w:rPr>
                <w:rFonts w:eastAsiaTheme="minorEastAsia"/>
                <w:noProof/>
                <w:lang w:eastAsia="ru-RU"/>
              </w:rPr>
              <w:tab/>
            </w:r>
            <w:r w:rsidR="00941944" w:rsidRPr="009319EF">
              <w:rPr>
                <w:rStyle w:val="a9"/>
                <w:noProof/>
              </w:rPr>
              <w:t xml:space="preserve">График системных событий </w:t>
            </w:r>
            <w:r w:rsidR="00941944" w:rsidRPr="009319EF">
              <w:rPr>
                <w:rStyle w:val="a9"/>
                <w:noProof/>
                <w:lang w:val="en-US"/>
              </w:rPr>
              <w:t>Huntpoint</w:t>
            </w:r>
            <w:r w:rsidR="00941944">
              <w:rPr>
                <w:noProof/>
                <w:webHidden/>
              </w:rPr>
              <w:tab/>
            </w:r>
            <w:r w:rsidR="00941944">
              <w:rPr>
                <w:noProof/>
                <w:webHidden/>
              </w:rPr>
              <w:fldChar w:fldCharType="begin"/>
            </w:r>
            <w:r w:rsidR="00941944">
              <w:rPr>
                <w:noProof/>
                <w:webHidden/>
              </w:rPr>
              <w:instrText xml:space="preserve"> PAGEREF _Toc51683405 \h </w:instrText>
            </w:r>
            <w:r w:rsidR="00941944">
              <w:rPr>
                <w:noProof/>
                <w:webHidden/>
              </w:rPr>
            </w:r>
            <w:r w:rsidR="00941944">
              <w:rPr>
                <w:noProof/>
                <w:webHidden/>
              </w:rPr>
              <w:fldChar w:fldCharType="separate"/>
            </w:r>
            <w:r w:rsidR="00941944">
              <w:rPr>
                <w:noProof/>
                <w:webHidden/>
              </w:rPr>
              <w:t>114</w:t>
            </w:r>
            <w:r w:rsidR="00941944">
              <w:rPr>
                <w:noProof/>
                <w:webHidden/>
              </w:rPr>
              <w:fldChar w:fldCharType="end"/>
            </w:r>
          </w:hyperlink>
        </w:p>
        <w:p w14:paraId="67FA3A80" w14:textId="058D3308" w:rsidR="00941944" w:rsidRDefault="006D407C">
          <w:pPr>
            <w:pStyle w:val="31"/>
            <w:tabs>
              <w:tab w:val="left" w:pos="1320"/>
              <w:tab w:val="right" w:leader="dot" w:pos="9344"/>
            </w:tabs>
            <w:rPr>
              <w:rFonts w:eastAsiaTheme="minorEastAsia"/>
              <w:noProof/>
              <w:lang w:eastAsia="ru-RU"/>
            </w:rPr>
          </w:pPr>
          <w:hyperlink w:anchor="_Toc51683406" w:history="1">
            <w:r w:rsidR="00941944" w:rsidRPr="009319EF">
              <w:rPr>
                <w:rStyle w:val="a9"/>
                <w:rFonts w:ascii="Cambria" w:hAnsi="Cambria"/>
                <w:noProof/>
              </w:rPr>
              <w:t>7.1.12.</w:t>
            </w:r>
            <w:r w:rsidR="00941944">
              <w:rPr>
                <w:rFonts w:eastAsiaTheme="minorEastAsia"/>
                <w:noProof/>
                <w:lang w:eastAsia="ru-RU"/>
              </w:rPr>
              <w:tab/>
            </w:r>
            <w:r w:rsidR="00941944" w:rsidRPr="009319EF">
              <w:rPr>
                <w:rStyle w:val="a9"/>
                <w:noProof/>
              </w:rPr>
              <w:t>Состояние интеграций</w:t>
            </w:r>
            <w:r w:rsidR="00941944">
              <w:rPr>
                <w:noProof/>
                <w:webHidden/>
              </w:rPr>
              <w:tab/>
            </w:r>
            <w:r w:rsidR="00941944">
              <w:rPr>
                <w:noProof/>
                <w:webHidden/>
              </w:rPr>
              <w:fldChar w:fldCharType="begin"/>
            </w:r>
            <w:r w:rsidR="00941944">
              <w:rPr>
                <w:noProof/>
                <w:webHidden/>
              </w:rPr>
              <w:instrText xml:space="preserve"> PAGEREF _Toc51683406 \h </w:instrText>
            </w:r>
            <w:r w:rsidR="00941944">
              <w:rPr>
                <w:noProof/>
                <w:webHidden/>
              </w:rPr>
            </w:r>
            <w:r w:rsidR="00941944">
              <w:rPr>
                <w:noProof/>
                <w:webHidden/>
              </w:rPr>
              <w:fldChar w:fldCharType="separate"/>
            </w:r>
            <w:r w:rsidR="00941944">
              <w:rPr>
                <w:noProof/>
                <w:webHidden/>
              </w:rPr>
              <w:t>115</w:t>
            </w:r>
            <w:r w:rsidR="00941944">
              <w:rPr>
                <w:noProof/>
                <w:webHidden/>
              </w:rPr>
              <w:fldChar w:fldCharType="end"/>
            </w:r>
          </w:hyperlink>
        </w:p>
        <w:p w14:paraId="05A341AE" w14:textId="36BF7269" w:rsidR="00941944" w:rsidRDefault="006D407C">
          <w:pPr>
            <w:pStyle w:val="31"/>
            <w:tabs>
              <w:tab w:val="left" w:pos="1320"/>
              <w:tab w:val="right" w:leader="dot" w:pos="9344"/>
            </w:tabs>
            <w:rPr>
              <w:rFonts w:eastAsiaTheme="minorEastAsia"/>
              <w:noProof/>
              <w:lang w:eastAsia="ru-RU"/>
            </w:rPr>
          </w:pPr>
          <w:hyperlink w:anchor="_Toc51683407" w:history="1">
            <w:r w:rsidR="00941944" w:rsidRPr="009319EF">
              <w:rPr>
                <w:rStyle w:val="a9"/>
                <w:rFonts w:ascii="Cambria" w:hAnsi="Cambria"/>
                <w:noProof/>
              </w:rPr>
              <w:t>7.1.13.</w:t>
            </w:r>
            <w:r w:rsidR="00941944">
              <w:rPr>
                <w:rFonts w:eastAsiaTheme="minorEastAsia"/>
                <w:noProof/>
                <w:lang w:eastAsia="ru-RU"/>
              </w:rPr>
              <w:tab/>
            </w:r>
            <w:r w:rsidR="00941944" w:rsidRPr="009319EF">
              <w:rPr>
                <w:rStyle w:val="a9"/>
                <w:noProof/>
              </w:rPr>
              <w:t>Статистика сетевых соединений</w:t>
            </w:r>
            <w:r w:rsidR="00941944">
              <w:rPr>
                <w:noProof/>
                <w:webHidden/>
              </w:rPr>
              <w:tab/>
            </w:r>
            <w:r w:rsidR="00941944">
              <w:rPr>
                <w:noProof/>
                <w:webHidden/>
              </w:rPr>
              <w:fldChar w:fldCharType="begin"/>
            </w:r>
            <w:r w:rsidR="00941944">
              <w:rPr>
                <w:noProof/>
                <w:webHidden/>
              </w:rPr>
              <w:instrText xml:space="preserve"> PAGEREF _Toc51683407 \h </w:instrText>
            </w:r>
            <w:r w:rsidR="00941944">
              <w:rPr>
                <w:noProof/>
                <w:webHidden/>
              </w:rPr>
            </w:r>
            <w:r w:rsidR="00941944">
              <w:rPr>
                <w:noProof/>
                <w:webHidden/>
              </w:rPr>
              <w:fldChar w:fldCharType="separate"/>
            </w:r>
            <w:r w:rsidR="00941944">
              <w:rPr>
                <w:noProof/>
                <w:webHidden/>
              </w:rPr>
              <w:t>116</w:t>
            </w:r>
            <w:r w:rsidR="00941944">
              <w:rPr>
                <w:noProof/>
                <w:webHidden/>
              </w:rPr>
              <w:fldChar w:fldCharType="end"/>
            </w:r>
          </w:hyperlink>
        </w:p>
        <w:p w14:paraId="631B6961" w14:textId="56F3A27A" w:rsidR="00941944" w:rsidRDefault="006D407C">
          <w:pPr>
            <w:pStyle w:val="31"/>
            <w:tabs>
              <w:tab w:val="left" w:pos="1320"/>
              <w:tab w:val="right" w:leader="dot" w:pos="9344"/>
            </w:tabs>
            <w:rPr>
              <w:rFonts w:eastAsiaTheme="minorEastAsia"/>
              <w:noProof/>
              <w:lang w:eastAsia="ru-RU"/>
            </w:rPr>
          </w:pPr>
          <w:hyperlink w:anchor="_Toc51683408" w:history="1">
            <w:r w:rsidR="00941944" w:rsidRPr="009319EF">
              <w:rPr>
                <w:rStyle w:val="a9"/>
                <w:rFonts w:ascii="Cambria" w:hAnsi="Cambria"/>
                <w:noProof/>
              </w:rPr>
              <w:t>7.1.14.</w:t>
            </w:r>
            <w:r w:rsidR="00941944">
              <w:rPr>
                <w:rFonts w:eastAsiaTheme="minorEastAsia"/>
                <w:noProof/>
                <w:lang w:eastAsia="ru-RU"/>
              </w:rPr>
              <w:tab/>
            </w:r>
            <w:r w:rsidR="00941944" w:rsidRPr="009319EF">
              <w:rPr>
                <w:rStyle w:val="a9"/>
                <w:noProof/>
              </w:rPr>
              <w:t>Время обработки электронных писем</w:t>
            </w:r>
            <w:r w:rsidR="00941944">
              <w:rPr>
                <w:noProof/>
                <w:webHidden/>
              </w:rPr>
              <w:tab/>
            </w:r>
            <w:r w:rsidR="00941944">
              <w:rPr>
                <w:noProof/>
                <w:webHidden/>
              </w:rPr>
              <w:fldChar w:fldCharType="begin"/>
            </w:r>
            <w:r w:rsidR="00941944">
              <w:rPr>
                <w:noProof/>
                <w:webHidden/>
              </w:rPr>
              <w:instrText xml:space="preserve"> PAGEREF _Toc51683408 \h </w:instrText>
            </w:r>
            <w:r w:rsidR="00941944">
              <w:rPr>
                <w:noProof/>
                <w:webHidden/>
              </w:rPr>
            </w:r>
            <w:r w:rsidR="00941944">
              <w:rPr>
                <w:noProof/>
                <w:webHidden/>
              </w:rPr>
              <w:fldChar w:fldCharType="separate"/>
            </w:r>
            <w:r w:rsidR="00941944">
              <w:rPr>
                <w:noProof/>
                <w:webHidden/>
              </w:rPr>
              <w:t>116</w:t>
            </w:r>
            <w:r w:rsidR="00941944">
              <w:rPr>
                <w:noProof/>
                <w:webHidden/>
              </w:rPr>
              <w:fldChar w:fldCharType="end"/>
            </w:r>
          </w:hyperlink>
        </w:p>
        <w:p w14:paraId="2DA69EC8" w14:textId="7C443204" w:rsidR="00941944" w:rsidRDefault="006D407C">
          <w:pPr>
            <w:pStyle w:val="11"/>
            <w:tabs>
              <w:tab w:val="left" w:pos="440"/>
              <w:tab w:val="right" w:leader="dot" w:pos="9344"/>
            </w:tabs>
            <w:rPr>
              <w:rFonts w:eastAsiaTheme="minorEastAsia"/>
              <w:noProof/>
              <w:lang w:eastAsia="ru-RU"/>
            </w:rPr>
          </w:pPr>
          <w:hyperlink w:anchor="_Toc51683409" w:history="1">
            <w:r w:rsidR="00941944" w:rsidRPr="009319EF">
              <w:rPr>
                <w:rStyle w:val="a9"/>
                <w:rFonts w:ascii="Cambria" w:hAnsi="Cambria"/>
                <w:noProof/>
              </w:rPr>
              <w:t>8.</w:t>
            </w:r>
            <w:r w:rsidR="00941944">
              <w:rPr>
                <w:rFonts w:eastAsiaTheme="minorEastAsia"/>
                <w:noProof/>
                <w:lang w:eastAsia="ru-RU"/>
              </w:rPr>
              <w:tab/>
            </w:r>
            <w:r w:rsidR="00941944" w:rsidRPr="009319EF">
              <w:rPr>
                <w:rStyle w:val="a9"/>
                <w:rFonts w:ascii="Cambria" w:hAnsi="Cambria"/>
                <w:noProof/>
              </w:rPr>
              <w:t>Алерт</w:t>
            </w:r>
            <w:r w:rsidR="00941944">
              <w:rPr>
                <w:noProof/>
                <w:webHidden/>
              </w:rPr>
              <w:tab/>
            </w:r>
            <w:r w:rsidR="00941944">
              <w:rPr>
                <w:noProof/>
                <w:webHidden/>
              </w:rPr>
              <w:fldChar w:fldCharType="begin"/>
            </w:r>
            <w:r w:rsidR="00941944">
              <w:rPr>
                <w:noProof/>
                <w:webHidden/>
              </w:rPr>
              <w:instrText xml:space="preserve"> PAGEREF _Toc51683409 \h </w:instrText>
            </w:r>
            <w:r w:rsidR="00941944">
              <w:rPr>
                <w:noProof/>
                <w:webHidden/>
              </w:rPr>
            </w:r>
            <w:r w:rsidR="00941944">
              <w:rPr>
                <w:noProof/>
                <w:webHidden/>
              </w:rPr>
              <w:fldChar w:fldCharType="separate"/>
            </w:r>
            <w:r w:rsidR="00941944">
              <w:rPr>
                <w:noProof/>
                <w:webHidden/>
              </w:rPr>
              <w:t>117</w:t>
            </w:r>
            <w:r w:rsidR="00941944">
              <w:rPr>
                <w:noProof/>
                <w:webHidden/>
              </w:rPr>
              <w:fldChar w:fldCharType="end"/>
            </w:r>
          </w:hyperlink>
        </w:p>
        <w:p w14:paraId="6C2631C0" w14:textId="1D926734" w:rsidR="00941944" w:rsidRDefault="006D407C">
          <w:pPr>
            <w:pStyle w:val="21"/>
            <w:tabs>
              <w:tab w:val="left" w:pos="880"/>
              <w:tab w:val="right" w:leader="dot" w:pos="9344"/>
            </w:tabs>
            <w:rPr>
              <w:rFonts w:eastAsiaTheme="minorEastAsia"/>
              <w:noProof/>
              <w:lang w:eastAsia="ru-RU"/>
            </w:rPr>
          </w:pPr>
          <w:hyperlink w:anchor="_Toc51683410" w:history="1">
            <w:r w:rsidR="00941944" w:rsidRPr="009319EF">
              <w:rPr>
                <w:rStyle w:val="a9"/>
                <w:rFonts w:ascii="Cambria" w:hAnsi="Cambria"/>
                <w:noProof/>
              </w:rPr>
              <w:t>8.1.</w:t>
            </w:r>
            <w:r w:rsidR="00941944">
              <w:rPr>
                <w:rFonts w:eastAsiaTheme="minorEastAsia"/>
                <w:noProof/>
                <w:lang w:eastAsia="ru-RU"/>
              </w:rPr>
              <w:tab/>
            </w:r>
            <w:r w:rsidR="00941944" w:rsidRPr="009319EF">
              <w:rPr>
                <w:rStyle w:val="a9"/>
                <w:rFonts w:ascii="Cambria" w:hAnsi="Cambria"/>
                <w:noProof/>
              </w:rPr>
              <w:t>События «DGA аномалии»</w:t>
            </w:r>
            <w:r w:rsidR="00941944">
              <w:rPr>
                <w:noProof/>
                <w:webHidden/>
              </w:rPr>
              <w:tab/>
            </w:r>
            <w:r w:rsidR="00941944">
              <w:rPr>
                <w:noProof/>
                <w:webHidden/>
              </w:rPr>
              <w:fldChar w:fldCharType="begin"/>
            </w:r>
            <w:r w:rsidR="00941944">
              <w:rPr>
                <w:noProof/>
                <w:webHidden/>
              </w:rPr>
              <w:instrText xml:space="preserve"> PAGEREF _Toc51683410 \h </w:instrText>
            </w:r>
            <w:r w:rsidR="00941944">
              <w:rPr>
                <w:noProof/>
                <w:webHidden/>
              </w:rPr>
            </w:r>
            <w:r w:rsidR="00941944">
              <w:rPr>
                <w:noProof/>
                <w:webHidden/>
              </w:rPr>
              <w:fldChar w:fldCharType="separate"/>
            </w:r>
            <w:r w:rsidR="00941944">
              <w:rPr>
                <w:noProof/>
                <w:webHidden/>
              </w:rPr>
              <w:t>124</w:t>
            </w:r>
            <w:r w:rsidR="00941944">
              <w:rPr>
                <w:noProof/>
                <w:webHidden/>
              </w:rPr>
              <w:fldChar w:fldCharType="end"/>
            </w:r>
          </w:hyperlink>
        </w:p>
        <w:p w14:paraId="104F7D73" w14:textId="61BCF832" w:rsidR="00941944" w:rsidRDefault="006D407C">
          <w:pPr>
            <w:pStyle w:val="21"/>
            <w:tabs>
              <w:tab w:val="left" w:pos="880"/>
              <w:tab w:val="right" w:leader="dot" w:pos="9344"/>
            </w:tabs>
            <w:rPr>
              <w:rFonts w:eastAsiaTheme="minorEastAsia"/>
              <w:noProof/>
              <w:lang w:eastAsia="ru-RU"/>
            </w:rPr>
          </w:pPr>
          <w:hyperlink w:anchor="_Toc51683411" w:history="1">
            <w:r w:rsidR="00941944" w:rsidRPr="009319EF">
              <w:rPr>
                <w:rStyle w:val="a9"/>
                <w:rFonts w:ascii="Cambria" w:hAnsi="Cambria"/>
                <w:noProof/>
              </w:rPr>
              <w:t>8.2.</w:t>
            </w:r>
            <w:r w:rsidR="00941944">
              <w:rPr>
                <w:rFonts w:eastAsiaTheme="minorEastAsia"/>
                <w:noProof/>
                <w:lang w:eastAsia="ru-RU"/>
              </w:rPr>
              <w:tab/>
            </w:r>
            <w:r w:rsidR="00941944" w:rsidRPr="009319EF">
              <w:rPr>
                <w:rStyle w:val="a9"/>
                <w:rFonts w:ascii="Cambria" w:hAnsi="Cambria"/>
                <w:noProof/>
              </w:rPr>
              <w:t>События «Сигнатурный анализ трафика»</w:t>
            </w:r>
            <w:r w:rsidR="00941944">
              <w:rPr>
                <w:noProof/>
                <w:webHidden/>
              </w:rPr>
              <w:tab/>
            </w:r>
            <w:r w:rsidR="00941944">
              <w:rPr>
                <w:noProof/>
                <w:webHidden/>
              </w:rPr>
              <w:fldChar w:fldCharType="begin"/>
            </w:r>
            <w:r w:rsidR="00941944">
              <w:rPr>
                <w:noProof/>
                <w:webHidden/>
              </w:rPr>
              <w:instrText xml:space="preserve"> PAGEREF _Toc51683411 \h </w:instrText>
            </w:r>
            <w:r w:rsidR="00941944">
              <w:rPr>
                <w:noProof/>
                <w:webHidden/>
              </w:rPr>
            </w:r>
            <w:r w:rsidR="00941944">
              <w:rPr>
                <w:noProof/>
                <w:webHidden/>
              </w:rPr>
              <w:fldChar w:fldCharType="separate"/>
            </w:r>
            <w:r w:rsidR="00941944">
              <w:rPr>
                <w:noProof/>
                <w:webHidden/>
              </w:rPr>
              <w:t>125</w:t>
            </w:r>
            <w:r w:rsidR="00941944">
              <w:rPr>
                <w:noProof/>
                <w:webHidden/>
              </w:rPr>
              <w:fldChar w:fldCharType="end"/>
            </w:r>
          </w:hyperlink>
        </w:p>
        <w:p w14:paraId="548C716E" w14:textId="5A9AF9E5" w:rsidR="00941944" w:rsidRDefault="006D407C">
          <w:pPr>
            <w:pStyle w:val="21"/>
            <w:tabs>
              <w:tab w:val="left" w:pos="880"/>
              <w:tab w:val="right" w:leader="dot" w:pos="9344"/>
            </w:tabs>
            <w:rPr>
              <w:rFonts w:eastAsiaTheme="minorEastAsia"/>
              <w:noProof/>
              <w:lang w:eastAsia="ru-RU"/>
            </w:rPr>
          </w:pPr>
          <w:hyperlink w:anchor="_Toc51683412" w:history="1">
            <w:r w:rsidR="00941944" w:rsidRPr="009319EF">
              <w:rPr>
                <w:rStyle w:val="a9"/>
                <w:rFonts w:ascii="Cambria" w:hAnsi="Cambria"/>
                <w:noProof/>
              </w:rPr>
              <w:t>8.3.</w:t>
            </w:r>
            <w:r w:rsidR="00941944">
              <w:rPr>
                <w:rFonts w:eastAsiaTheme="minorEastAsia"/>
                <w:noProof/>
                <w:lang w:eastAsia="ru-RU"/>
              </w:rPr>
              <w:tab/>
            </w:r>
            <w:r w:rsidR="00941944" w:rsidRPr="009319EF">
              <w:rPr>
                <w:rStyle w:val="a9"/>
                <w:rFonts w:ascii="Cambria" w:hAnsi="Cambria"/>
                <w:noProof/>
              </w:rPr>
              <w:t>События «Polygon»</w:t>
            </w:r>
            <w:r w:rsidR="00941944">
              <w:rPr>
                <w:noProof/>
                <w:webHidden/>
              </w:rPr>
              <w:tab/>
            </w:r>
            <w:r w:rsidR="00941944">
              <w:rPr>
                <w:noProof/>
                <w:webHidden/>
              </w:rPr>
              <w:fldChar w:fldCharType="begin"/>
            </w:r>
            <w:r w:rsidR="00941944">
              <w:rPr>
                <w:noProof/>
                <w:webHidden/>
              </w:rPr>
              <w:instrText xml:space="preserve"> PAGEREF _Toc51683412 \h </w:instrText>
            </w:r>
            <w:r w:rsidR="00941944">
              <w:rPr>
                <w:noProof/>
                <w:webHidden/>
              </w:rPr>
            </w:r>
            <w:r w:rsidR="00941944">
              <w:rPr>
                <w:noProof/>
                <w:webHidden/>
              </w:rPr>
              <w:fldChar w:fldCharType="separate"/>
            </w:r>
            <w:r w:rsidR="00941944">
              <w:rPr>
                <w:noProof/>
                <w:webHidden/>
              </w:rPr>
              <w:t>127</w:t>
            </w:r>
            <w:r w:rsidR="00941944">
              <w:rPr>
                <w:noProof/>
                <w:webHidden/>
              </w:rPr>
              <w:fldChar w:fldCharType="end"/>
            </w:r>
          </w:hyperlink>
        </w:p>
        <w:p w14:paraId="2AE85BD5" w14:textId="06CF6E0C" w:rsidR="00941944" w:rsidRDefault="006D407C">
          <w:pPr>
            <w:pStyle w:val="31"/>
            <w:tabs>
              <w:tab w:val="left" w:pos="1320"/>
              <w:tab w:val="right" w:leader="dot" w:pos="9344"/>
            </w:tabs>
            <w:rPr>
              <w:rFonts w:eastAsiaTheme="minorEastAsia"/>
              <w:noProof/>
              <w:lang w:eastAsia="ru-RU"/>
            </w:rPr>
          </w:pPr>
          <w:hyperlink w:anchor="_Toc51683413" w:history="1">
            <w:r w:rsidR="00941944" w:rsidRPr="009319EF">
              <w:rPr>
                <w:rStyle w:val="a9"/>
                <w:noProof/>
              </w:rPr>
              <w:t>7.3.1</w:t>
            </w:r>
            <w:r w:rsidR="00941944">
              <w:rPr>
                <w:rFonts w:eastAsiaTheme="minorEastAsia"/>
                <w:noProof/>
                <w:lang w:eastAsia="ru-RU"/>
              </w:rPr>
              <w:tab/>
            </w:r>
            <w:r w:rsidR="00941944" w:rsidRPr="009319EF">
              <w:rPr>
                <w:rStyle w:val="a9"/>
                <w:noProof/>
              </w:rPr>
              <w:t xml:space="preserve">Приоритет поведенческого анализа на </w:t>
            </w:r>
            <w:r w:rsidR="00941944" w:rsidRPr="009319EF">
              <w:rPr>
                <w:rStyle w:val="a9"/>
                <w:noProof/>
                <w:lang w:val="en-US"/>
              </w:rPr>
              <w:t>TDS</w:t>
            </w:r>
            <w:r w:rsidR="00941944" w:rsidRPr="009319EF">
              <w:rPr>
                <w:rStyle w:val="a9"/>
                <w:noProof/>
              </w:rPr>
              <w:t xml:space="preserve"> </w:t>
            </w:r>
            <w:r w:rsidR="00941944" w:rsidRPr="009319EF">
              <w:rPr>
                <w:rStyle w:val="a9"/>
                <w:noProof/>
                <w:lang w:val="en-US"/>
              </w:rPr>
              <w:t>Polygon</w:t>
            </w:r>
            <w:r w:rsidR="00941944">
              <w:rPr>
                <w:noProof/>
                <w:webHidden/>
              </w:rPr>
              <w:tab/>
            </w:r>
            <w:r w:rsidR="00941944">
              <w:rPr>
                <w:noProof/>
                <w:webHidden/>
              </w:rPr>
              <w:fldChar w:fldCharType="begin"/>
            </w:r>
            <w:r w:rsidR="00941944">
              <w:rPr>
                <w:noProof/>
                <w:webHidden/>
              </w:rPr>
              <w:instrText xml:space="preserve"> PAGEREF _Toc51683413 \h </w:instrText>
            </w:r>
            <w:r w:rsidR="00941944">
              <w:rPr>
                <w:noProof/>
                <w:webHidden/>
              </w:rPr>
            </w:r>
            <w:r w:rsidR="00941944">
              <w:rPr>
                <w:noProof/>
                <w:webHidden/>
              </w:rPr>
              <w:fldChar w:fldCharType="separate"/>
            </w:r>
            <w:r w:rsidR="00941944">
              <w:rPr>
                <w:noProof/>
                <w:webHidden/>
              </w:rPr>
              <w:t>133</w:t>
            </w:r>
            <w:r w:rsidR="00941944">
              <w:rPr>
                <w:noProof/>
                <w:webHidden/>
              </w:rPr>
              <w:fldChar w:fldCharType="end"/>
            </w:r>
          </w:hyperlink>
        </w:p>
        <w:p w14:paraId="2F17D02C" w14:textId="3050AFF0" w:rsidR="00941944" w:rsidRDefault="006D407C">
          <w:pPr>
            <w:pStyle w:val="21"/>
            <w:tabs>
              <w:tab w:val="left" w:pos="880"/>
              <w:tab w:val="right" w:leader="dot" w:pos="9344"/>
            </w:tabs>
            <w:rPr>
              <w:rFonts w:eastAsiaTheme="minorEastAsia"/>
              <w:noProof/>
              <w:lang w:eastAsia="ru-RU"/>
            </w:rPr>
          </w:pPr>
          <w:hyperlink w:anchor="_Toc51683414" w:history="1">
            <w:r w:rsidR="00941944" w:rsidRPr="009319EF">
              <w:rPr>
                <w:rStyle w:val="a9"/>
                <w:rFonts w:ascii="Cambria" w:hAnsi="Cambria"/>
                <w:noProof/>
              </w:rPr>
              <w:t>8.4.</w:t>
            </w:r>
            <w:r w:rsidR="00941944">
              <w:rPr>
                <w:rFonts w:eastAsiaTheme="minorEastAsia"/>
                <w:noProof/>
                <w:lang w:eastAsia="ru-RU"/>
              </w:rPr>
              <w:tab/>
            </w:r>
            <w:r w:rsidR="00941944" w:rsidRPr="009319EF">
              <w:rPr>
                <w:rStyle w:val="a9"/>
                <w:rFonts w:ascii="Cambria" w:hAnsi="Cambria"/>
                <w:noProof/>
              </w:rPr>
              <w:t>События «Выявление скрытых туннелей»</w:t>
            </w:r>
            <w:r w:rsidR="00941944">
              <w:rPr>
                <w:noProof/>
                <w:webHidden/>
              </w:rPr>
              <w:tab/>
            </w:r>
            <w:r w:rsidR="00941944">
              <w:rPr>
                <w:noProof/>
                <w:webHidden/>
              </w:rPr>
              <w:fldChar w:fldCharType="begin"/>
            </w:r>
            <w:r w:rsidR="00941944">
              <w:rPr>
                <w:noProof/>
                <w:webHidden/>
              </w:rPr>
              <w:instrText xml:space="preserve"> PAGEREF _Toc51683414 \h </w:instrText>
            </w:r>
            <w:r w:rsidR="00941944">
              <w:rPr>
                <w:noProof/>
                <w:webHidden/>
              </w:rPr>
            </w:r>
            <w:r w:rsidR="00941944">
              <w:rPr>
                <w:noProof/>
                <w:webHidden/>
              </w:rPr>
              <w:fldChar w:fldCharType="separate"/>
            </w:r>
            <w:r w:rsidR="00941944">
              <w:rPr>
                <w:noProof/>
                <w:webHidden/>
              </w:rPr>
              <w:t>133</w:t>
            </w:r>
            <w:r w:rsidR="00941944">
              <w:rPr>
                <w:noProof/>
                <w:webHidden/>
              </w:rPr>
              <w:fldChar w:fldCharType="end"/>
            </w:r>
          </w:hyperlink>
        </w:p>
        <w:p w14:paraId="3F9A0100" w14:textId="4D74DA43" w:rsidR="00941944" w:rsidRDefault="006D407C">
          <w:pPr>
            <w:pStyle w:val="21"/>
            <w:tabs>
              <w:tab w:val="left" w:pos="880"/>
              <w:tab w:val="right" w:leader="dot" w:pos="9344"/>
            </w:tabs>
            <w:rPr>
              <w:rFonts w:eastAsiaTheme="minorEastAsia"/>
              <w:noProof/>
              <w:lang w:eastAsia="ru-RU"/>
            </w:rPr>
          </w:pPr>
          <w:hyperlink w:anchor="_Toc51683415" w:history="1">
            <w:r w:rsidR="00941944" w:rsidRPr="009319EF">
              <w:rPr>
                <w:rStyle w:val="a9"/>
                <w:rFonts w:ascii="Cambria" w:hAnsi="Cambria"/>
                <w:noProof/>
              </w:rPr>
              <w:t>8.5.</w:t>
            </w:r>
            <w:r w:rsidR="00941944">
              <w:rPr>
                <w:rFonts w:eastAsiaTheme="minorEastAsia"/>
                <w:noProof/>
                <w:lang w:eastAsia="ru-RU"/>
              </w:rPr>
              <w:tab/>
            </w:r>
            <w:r w:rsidR="00941944" w:rsidRPr="009319EF">
              <w:rPr>
                <w:rStyle w:val="a9"/>
                <w:rFonts w:ascii="Cambria" w:hAnsi="Cambria"/>
                <w:noProof/>
              </w:rPr>
              <w:t>События «Huntpoint»</w:t>
            </w:r>
            <w:r w:rsidR="00941944">
              <w:rPr>
                <w:noProof/>
                <w:webHidden/>
              </w:rPr>
              <w:tab/>
            </w:r>
            <w:r w:rsidR="00941944">
              <w:rPr>
                <w:noProof/>
                <w:webHidden/>
              </w:rPr>
              <w:fldChar w:fldCharType="begin"/>
            </w:r>
            <w:r w:rsidR="00941944">
              <w:rPr>
                <w:noProof/>
                <w:webHidden/>
              </w:rPr>
              <w:instrText xml:space="preserve"> PAGEREF _Toc51683415 \h </w:instrText>
            </w:r>
            <w:r w:rsidR="00941944">
              <w:rPr>
                <w:noProof/>
                <w:webHidden/>
              </w:rPr>
            </w:r>
            <w:r w:rsidR="00941944">
              <w:rPr>
                <w:noProof/>
                <w:webHidden/>
              </w:rPr>
              <w:fldChar w:fldCharType="separate"/>
            </w:r>
            <w:r w:rsidR="00941944">
              <w:rPr>
                <w:noProof/>
                <w:webHidden/>
              </w:rPr>
              <w:t>134</w:t>
            </w:r>
            <w:r w:rsidR="00941944">
              <w:rPr>
                <w:noProof/>
                <w:webHidden/>
              </w:rPr>
              <w:fldChar w:fldCharType="end"/>
            </w:r>
          </w:hyperlink>
        </w:p>
        <w:p w14:paraId="12252EC0" w14:textId="68C17DD5" w:rsidR="00941944" w:rsidRDefault="006D407C">
          <w:pPr>
            <w:pStyle w:val="21"/>
            <w:tabs>
              <w:tab w:val="left" w:pos="880"/>
              <w:tab w:val="right" w:leader="dot" w:pos="9344"/>
            </w:tabs>
            <w:rPr>
              <w:rFonts w:eastAsiaTheme="minorEastAsia"/>
              <w:noProof/>
              <w:lang w:eastAsia="ru-RU"/>
            </w:rPr>
          </w:pPr>
          <w:hyperlink w:anchor="_Toc51683416" w:history="1">
            <w:r w:rsidR="00941944" w:rsidRPr="009319EF">
              <w:rPr>
                <w:rStyle w:val="a9"/>
                <w:rFonts w:ascii="Cambria" w:hAnsi="Cambria"/>
                <w:noProof/>
              </w:rPr>
              <w:t>8.6.</w:t>
            </w:r>
            <w:r w:rsidR="00941944">
              <w:rPr>
                <w:rFonts w:eastAsiaTheme="minorEastAsia"/>
                <w:noProof/>
                <w:lang w:eastAsia="ru-RU"/>
              </w:rPr>
              <w:tab/>
            </w:r>
            <w:r w:rsidR="00941944" w:rsidRPr="009319EF">
              <w:rPr>
                <w:rStyle w:val="a9"/>
                <w:rFonts w:ascii="Cambria" w:hAnsi="Cambria"/>
                <w:noProof/>
              </w:rPr>
              <w:t>События «Lateral Movement»</w:t>
            </w:r>
            <w:r w:rsidR="00941944">
              <w:rPr>
                <w:noProof/>
                <w:webHidden/>
              </w:rPr>
              <w:tab/>
            </w:r>
            <w:r w:rsidR="00941944">
              <w:rPr>
                <w:noProof/>
                <w:webHidden/>
              </w:rPr>
              <w:fldChar w:fldCharType="begin"/>
            </w:r>
            <w:r w:rsidR="00941944">
              <w:rPr>
                <w:noProof/>
                <w:webHidden/>
              </w:rPr>
              <w:instrText xml:space="preserve"> PAGEREF _Toc51683416 \h </w:instrText>
            </w:r>
            <w:r w:rsidR="00941944">
              <w:rPr>
                <w:noProof/>
                <w:webHidden/>
              </w:rPr>
            </w:r>
            <w:r w:rsidR="00941944">
              <w:rPr>
                <w:noProof/>
                <w:webHidden/>
              </w:rPr>
              <w:fldChar w:fldCharType="separate"/>
            </w:r>
            <w:r w:rsidR="00941944">
              <w:rPr>
                <w:noProof/>
                <w:webHidden/>
              </w:rPr>
              <w:t>135</w:t>
            </w:r>
            <w:r w:rsidR="00941944">
              <w:rPr>
                <w:noProof/>
                <w:webHidden/>
              </w:rPr>
              <w:fldChar w:fldCharType="end"/>
            </w:r>
          </w:hyperlink>
        </w:p>
        <w:p w14:paraId="377F35BF" w14:textId="1790B391" w:rsidR="00941944" w:rsidRDefault="006D407C">
          <w:pPr>
            <w:pStyle w:val="21"/>
            <w:tabs>
              <w:tab w:val="left" w:pos="880"/>
              <w:tab w:val="right" w:leader="dot" w:pos="9344"/>
            </w:tabs>
            <w:rPr>
              <w:rFonts w:eastAsiaTheme="minorEastAsia"/>
              <w:noProof/>
              <w:lang w:eastAsia="ru-RU"/>
            </w:rPr>
          </w:pPr>
          <w:hyperlink w:anchor="_Toc51683417" w:history="1">
            <w:r w:rsidR="00941944" w:rsidRPr="009319EF">
              <w:rPr>
                <w:rStyle w:val="a9"/>
                <w:rFonts w:ascii="Cambria" w:hAnsi="Cambria"/>
                <w:noProof/>
              </w:rPr>
              <w:t>8.7.</w:t>
            </w:r>
            <w:r w:rsidR="00941944">
              <w:rPr>
                <w:rFonts w:eastAsiaTheme="minorEastAsia"/>
                <w:noProof/>
                <w:lang w:eastAsia="ru-RU"/>
              </w:rPr>
              <w:tab/>
            </w:r>
            <w:r w:rsidR="00941944" w:rsidRPr="009319EF">
              <w:rPr>
                <w:rStyle w:val="a9"/>
                <w:rFonts w:ascii="Cambria" w:hAnsi="Cambria"/>
                <w:noProof/>
              </w:rPr>
              <w:t>События «Изменение топологии»</w:t>
            </w:r>
            <w:r w:rsidR="00941944">
              <w:rPr>
                <w:noProof/>
                <w:webHidden/>
              </w:rPr>
              <w:tab/>
            </w:r>
            <w:r w:rsidR="00941944">
              <w:rPr>
                <w:noProof/>
                <w:webHidden/>
              </w:rPr>
              <w:fldChar w:fldCharType="begin"/>
            </w:r>
            <w:r w:rsidR="00941944">
              <w:rPr>
                <w:noProof/>
                <w:webHidden/>
              </w:rPr>
              <w:instrText xml:space="preserve"> PAGEREF _Toc51683417 \h </w:instrText>
            </w:r>
            <w:r w:rsidR="00941944">
              <w:rPr>
                <w:noProof/>
                <w:webHidden/>
              </w:rPr>
            </w:r>
            <w:r w:rsidR="00941944">
              <w:rPr>
                <w:noProof/>
                <w:webHidden/>
              </w:rPr>
              <w:fldChar w:fldCharType="separate"/>
            </w:r>
            <w:r w:rsidR="00941944">
              <w:rPr>
                <w:noProof/>
                <w:webHidden/>
              </w:rPr>
              <w:t>137</w:t>
            </w:r>
            <w:r w:rsidR="00941944">
              <w:rPr>
                <w:noProof/>
                <w:webHidden/>
              </w:rPr>
              <w:fldChar w:fldCharType="end"/>
            </w:r>
          </w:hyperlink>
        </w:p>
        <w:p w14:paraId="263DAA7E" w14:textId="11753763" w:rsidR="00941944" w:rsidRDefault="006D407C">
          <w:pPr>
            <w:pStyle w:val="21"/>
            <w:tabs>
              <w:tab w:val="left" w:pos="880"/>
              <w:tab w:val="right" w:leader="dot" w:pos="9344"/>
            </w:tabs>
            <w:rPr>
              <w:rFonts w:eastAsiaTheme="minorEastAsia"/>
              <w:noProof/>
              <w:lang w:eastAsia="ru-RU"/>
            </w:rPr>
          </w:pPr>
          <w:hyperlink w:anchor="_Toc51683418" w:history="1">
            <w:r w:rsidR="00941944" w:rsidRPr="009319EF">
              <w:rPr>
                <w:rStyle w:val="a9"/>
                <w:rFonts w:ascii="Cambria" w:hAnsi="Cambria"/>
                <w:noProof/>
              </w:rPr>
              <w:t>8.8.</w:t>
            </w:r>
            <w:r w:rsidR="00941944">
              <w:rPr>
                <w:rFonts w:eastAsiaTheme="minorEastAsia"/>
                <w:noProof/>
                <w:lang w:eastAsia="ru-RU"/>
              </w:rPr>
              <w:tab/>
            </w:r>
            <w:r w:rsidR="00941944" w:rsidRPr="009319EF">
              <w:rPr>
                <w:rStyle w:val="a9"/>
                <w:rFonts w:ascii="Cambria" w:hAnsi="Cambria"/>
                <w:noProof/>
              </w:rPr>
              <w:t>События «Нарушение политик технологических протоколов»</w:t>
            </w:r>
            <w:r w:rsidR="00941944">
              <w:rPr>
                <w:noProof/>
                <w:webHidden/>
              </w:rPr>
              <w:tab/>
            </w:r>
            <w:r w:rsidR="00941944">
              <w:rPr>
                <w:noProof/>
                <w:webHidden/>
              </w:rPr>
              <w:fldChar w:fldCharType="begin"/>
            </w:r>
            <w:r w:rsidR="00941944">
              <w:rPr>
                <w:noProof/>
                <w:webHidden/>
              </w:rPr>
              <w:instrText xml:space="preserve"> PAGEREF _Toc51683418 \h </w:instrText>
            </w:r>
            <w:r w:rsidR="00941944">
              <w:rPr>
                <w:noProof/>
                <w:webHidden/>
              </w:rPr>
            </w:r>
            <w:r w:rsidR="00941944">
              <w:rPr>
                <w:noProof/>
                <w:webHidden/>
              </w:rPr>
              <w:fldChar w:fldCharType="separate"/>
            </w:r>
            <w:r w:rsidR="00941944">
              <w:rPr>
                <w:noProof/>
                <w:webHidden/>
              </w:rPr>
              <w:t>138</w:t>
            </w:r>
            <w:r w:rsidR="00941944">
              <w:rPr>
                <w:noProof/>
                <w:webHidden/>
              </w:rPr>
              <w:fldChar w:fldCharType="end"/>
            </w:r>
          </w:hyperlink>
        </w:p>
        <w:p w14:paraId="26C26FE7" w14:textId="20182EBF" w:rsidR="00941944" w:rsidRDefault="006D407C">
          <w:pPr>
            <w:pStyle w:val="21"/>
            <w:tabs>
              <w:tab w:val="left" w:pos="880"/>
              <w:tab w:val="right" w:leader="dot" w:pos="9344"/>
            </w:tabs>
            <w:rPr>
              <w:rFonts w:eastAsiaTheme="minorEastAsia"/>
              <w:noProof/>
              <w:lang w:eastAsia="ru-RU"/>
            </w:rPr>
          </w:pPr>
          <w:hyperlink w:anchor="_Toc51683419" w:history="1">
            <w:r w:rsidR="00941944" w:rsidRPr="009319EF">
              <w:rPr>
                <w:rStyle w:val="a9"/>
                <w:rFonts w:ascii="Cambria" w:hAnsi="Cambria"/>
                <w:noProof/>
              </w:rPr>
              <w:t>8.9.</w:t>
            </w:r>
            <w:r w:rsidR="00941944">
              <w:rPr>
                <w:rFonts w:eastAsiaTheme="minorEastAsia"/>
                <w:noProof/>
                <w:lang w:eastAsia="ru-RU"/>
              </w:rPr>
              <w:tab/>
            </w:r>
            <w:r w:rsidR="00941944" w:rsidRPr="009319EF">
              <w:rPr>
                <w:rStyle w:val="a9"/>
                <w:rFonts w:ascii="Cambria" w:hAnsi="Cambria"/>
                <w:noProof/>
              </w:rPr>
              <w:t>Расширенный поиск внутри алертов и событий</w:t>
            </w:r>
            <w:r w:rsidR="00941944">
              <w:rPr>
                <w:noProof/>
                <w:webHidden/>
              </w:rPr>
              <w:tab/>
            </w:r>
            <w:r w:rsidR="00941944">
              <w:rPr>
                <w:noProof/>
                <w:webHidden/>
              </w:rPr>
              <w:fldChar w:fldCharType="begin"/>
            </w:r>
            <w:r w:rsidR="00941944">
              <w:rPr>
                <w:noProof/>
                <w:webHidden/>
              </w:rPr>
              <w:instrText xml:space="preserve"> PAGEREF _Toc51683419 \h </w:instrText>
            </w:r>
            <w:r w:rsidR="00941944">
              <w:rPr>
                <w:noProof/>
                <w:webHidden/>
              </w:rPr>
            </w:r>
            <w:r w:rsidR="00941944">
              <w:rPr>
                <w:noProof/>
                <w:webHidden/>
              </w:rPr>
              <w:fldChar w:fldCharType="separate"/>
            </w:r>
            <w:r w:rsidR="00941944">
              <w:rPr>
                <w:noProof/>
                <w:webHidden/>
              </w:rPr>
              <w:t>139</w:t>
            </w:r>
            <w:r w:rsidR="00941944">
              <w:rPr>
                <w:noProof/>
                <w:webHidden/>
              </w:rPr>
              <w:fldChar w:fldCharType="end"/>
            </w:r>
          </w:hyperlink>
        </w:p>
        <w:p w14:paraId="0C4BB961" w14:textId="62CEF4CE" w:rsidR="00941944" w:rsidRDefault="006D407C">
          <w:pPr>
            <w:pStyle w:val="11"/>
            <w:tabs>
              <w:tab w:val="left" w:pos="440"/>
              <w:tab w:val="right" w:leader="dot" w:pos="9344"/>
            </w:tabs>
            <w:rPr>
              <w:rFonts w:eastAsiaTheme="minorEastAsia"/>
              <w:noProof/>
              <w:lang w:eastAsia="ru-RU"/>
            </w:rPr>
          </w:pPr>
          <w:hyperlink w:anchor="_Toc51683420" w:history="1">
            <w:r w:rsidR="00941944" w:rsidRPr="009319EF">
              <w:rPr>
                <w:rStyle w:val="a9"/>
                <w:rFonts w:ascii="Cambria" w:hAnsi="Cambria"/>
                <w:noProof/>
              </w:rPr>
              <w:t>9.</w:t>
            </w:r>
            <w:r w:rsidR="00941944">
              <w:rPr>
                <w:rFonts w:eastAsiaTheme="minorEastAsia"/>
                <w:noProof/>
                <w:lang w:eastAsia="ru-RU"/>
              </w:rPr>
              <w:tab/>
            </w:r>
            <w:r w:rsidR="00941944" w:rsidRPr="009319EF">
              <w:rPr>
                <w:rStyle w:val="a9"/>
                <w:rFonts w:ascii="Cambria" w:hAnsi="Cambria"/>
                <w:noProof/>
              </w:rPr>
              <w:t>Расследование</w:t>
            </w:r>
            <w:r w:rsidR="00941944">
              <w:rPr>
                <w:noProof/>
                <w:webHidden/>
              </w:rPr>
              <w:tab/>
            </w:r>
            <w:r w:rsidR="00941944">
              <w:rPr>
                <w:noProof/>
                <w:webHidden/>
              </w:rPr>
              <w:fldChar w:fldCharType="begin"/>
            </w:r>
            <w:r w:rsidR="00941944">
              <w:rPr>
                <w:noProof/>
                <w:webHidden/>
              </w:rPr>
              <w:instrText xml:space="preserve"> PAGEREF _Toc51683420 \h </w:instrText>
            </w:r>
            <w:r w:rsidR="00941944">
              <w:rPr>
                <w:noProof/>
                <w:webHidden/>
              </w:rPr>
            </w:r>
            <w:r w:rsidR="00941944">
              <w:rPr>
                <w:noProof/>
                <w:webHidden/>
              </w:rPr>
              <w:fldChar w:fldCharType="separate"/>
            </w:r>
            <w:r w:rsidR="00941944">
              <w:rPr>
                <w:noProof/>
                <w:webHidden/>
              </w:rPr>
              <w:t>147</w:t>
            </w:r>
            <w:r w:rsidR="00941944">
              <w:rPr>
                <w:noProof/>
                <w:webHidden/>
              </w:rPr>
              <w:fldChar w:fldCharType="end"/>
            </w:r>
          </w:hyperlink>
        </w:p>
        <w:p w14:paraId="50136427" w14:textId="342B4F33" w:rsidR="00941944" w:rsidRDefault="006D407C">
          <w:pPr>
            <w:pStyle w:val="21"/>
            <w:tabs>
              <w:tab w:val="left" w:pos="880"/>
              <w:tab w:val="right" w:leader="dot" w:pos="9344"/>
            </w:tabs>
            <w:rPr>
              <w:rFonts w:eastAsiaTheme="minorEastAsia"/>
              <w:noProof/>
              <w:lang w:eastAsia="ru-RU"/>
            </w:rPr>
          </w:pPr>
          <w:hyperlink w:anchor="_Toc51683421" w:history="1">
            <w:r w:rsidR="00941944" w:rsidRPr="009319EF">
              <w:rPr>
                <w:rStyle w:val="a9"/>
                <w:rFonts w:ascii="Cambria" w:hAnsi="Cambria"/>
                <w:noProof/>
              </w:rPr>
              <w:t>9.1.</w:t>
            </w:r>
            <w:r w:rsidR="00941944">
              <w:rPr>
                <w:rFonts w:eastAsiaTheme="minorEastAsia"/>
                <w:noProof/>
                <w:lang w:eastAsia="ru-RU"/>
              </w:rPr>
              <w:tab/>
            </w:r>
            <w:r w:rsidR="00941944" w:rsidRPr="009319EF">
              <w:rPr>
                <w:rStyle w:val="a9"/>
                <w:rFonts w:ascii="Cambria" w:hAnsi="Cambria"/>
                <w:noProof/>
              </w:rPr>
              <w:t>Письма</w:t>
            </w:r>
            <w:r w:rsidR="00941944">
              <w:rPr>
                <w:noProof/>
                <w:webHidden/>
              </w:rPr>
              <w:tab/>
            </w:r>
            <w:r w:rsidR="00941944">
              <w:rPr>
                <w:noProof/>
                <w:webHidden/>
              </w:rPr>
              <w:fldChar w:fldCharType="begin"/>
            </w:r>
            <w:r w:rsidR="00941944">
              <w:rPr>
                <w:noProof/>
                <w:webHidden/>
              </w:rPr>
              <w:instrText xml:space="preserve"> PAGEREF _Toc51683421 \h </w:instrText>
            </w:r>
            <w:r w:rsidR="00941944">
              <w:rPr>
                <w:noProof/>
                <w:webHidden/>
              </w:rPr>
            </w:r>
            <w:r w:rsidR="00941944">
              <w:rPr>
                <w:noProof/>
                <w:webHidden/>
              </w:rPr>
              <w:fldChar w:fldCharType="separate"/>
            </w:r>
            <w:r w:rsidR="00941944">
              <w:rPr>
                <w:noProof/>
                <w:webHidden/>
              </w:rPr>
              <w:t>147</w:t>
            </w:r>
            <w:r w:rsidR="00941944">
              <w:rPr>
                <w:noProof/>
                <w:webHidden/>
              </w:rPr>
              <w:fldChar w:fldCharType="end"/>
            </w:r>
          </w:hyperlink>
        </w:p>
        <w:p w14:paraId="12F60290" w14:textId="20B238C4" w:rsidR="00941944" w:rsidRDefault="006D407C">
          <w:pPr>
            <w:pStyle w:val="21"/>
            <w:tabs>
              <w:tab w:val="left" w:pos="880"/>
              <w:tab w:val="right" w:leader="dot" w:pos="9344"/>
            </w:tabs>
            <w:rPr>
              <w:rFonts w:eastAsiaTheme="minorEastAsia"/>
              <w:noProof/>
              <w:lang w:eastAsia="ru-RU"/>
            </w:rPr>
          </w:pPr>
          <w:hyperlink w:anchor="_Toc51683422" w:history="1">
            <w:r w:rsidR="00941944" w:rsidRPr="009319EF">
              <w:rPr>
                <w:rStyle w:val="a9"/>
                <w:rFonts w:ascii="Cambria" w:hAnsi="Cambria"/>
                <w:noProof/>
              </w:rPr>
              <w:t>9.2.</w:t>
            </w:r>
            <w:r w:rsidR="00941944">
              <w:rPr>
                <w:rFonts w:eastAsiaTheme="minorEastAsia"/>
                <w:noProof/>
                <w:lang w:eastAsia="ru-RU"/>
              </w:rPr>
              <w:tab/>
            </w:r>
            <w:r w:rsidR="00941944" w:rsidRPr="009319EF">
              <w:rPr>
                <w:rStyle w:val="a9"/>
                <w:rFonts w:ascii="Cambria" w:hAnsi="Cambria"/>
                <w:noProof/>
              </w:rPr>
              <w:t>Файлы</w:t>
            </w:r>
            <w:r w:rsidR="00941944">
              <w:rPr>
                <w:noProof/>
                <w:webHidden/>
              </w:rPr>
              <w:tab/>
            </w:r>
            <w:r w:rsidR="00941944">
              <w:rPr>
                <w:noProof/>
                <w:webHidden/>
              </w:rPr>
              <w:fldChar w:fldCharType="begin"/>
            </w:r>
            <w:r w:rsidR="00941944">
              <w:rPr>
                <w:noProof/>
                <w:webHidden/>
              </w:rPr>
              <w:instrText xml:space="preserve"> PAGEREF _Toc51683422 \h </w:instrText>
            </w:r>
            <w:r w:rsidR="00941944">
              <w:rPr>
                <w:noProof/>
                <w:webHidden/>
              </w:rPr>
            </w:r>
            <w:r w:rsidR="00941944">
              <w:rPr>
                <w:noProof/>
                <w:webHidden/>
              </w:rPr>
              <w:fldChar w:fldCharType="separate"/>
            </w:r>
            <w:r w:rsidR="00941944">
              <w:rPr>
                <w:noProof/>
                <w:webHidden/>
              </w:rPr>
              <w:t>152</w:t>
            </w:r>
            <w:r w:rsidR="00941944">
              <w:rPr>
                <w:noProof/>
                <w:webHidden/>
              </w:rPr>
              <w:fldChar w:fldCharType="end"/>
            </w:r>
          </w:hyperlink>
        </w:p>
        <w:p w14:paraId="02CD125A" w14:textId="1B46DF27" w:rsidR="00941944" w:rsidRDefault="006D407C">
          <w:pPr>
            <w:pStyle w:val="31"/>
            <w:tabs>
              <w:tab w:val="left" w:pos="1320"/>
              <w:tab w:val="right" w:leader="dot" w:pos="9344"/>
            </w:tabs>
            <w:rPr>
              <w:rFonts w:eastAsiaTheme="minorEastAsia"/>
              <w:noProof/>
              <w:lang w:eastAsia="ru-RU"/>
            </w:rPr>
          </w:pPr>
          <w:hyperlink w:anchor="_Toc51683423" w:history="1">
            <w:r w:rsidR="00941944" w:rsidRPr="009319EF">
              <w:rPr>
                <w:rStyle w:val="a9"/>
                <w:rFonts w:ascii="Cambria" w:hAnsi="Cambria"/>
                <w:noProof/>
              </w:rPr>
              <w:t>9.2.1.</w:t>
            </w:r>
            <w:r w:rsidR="00941944">
              <w:rPr>
                <w:rFonts w:eastAsiaTheme="minorEastAsia"/>
                <w:noProof/>
                <w:lang w:eastAsia="ru-RU"/>
              </w:rPr>
              <w:tab/>
            </w:r>
            <w:r w:rsidR="00941944" w:rsidRPr="009319EF">
              <w:rPr>
                <w:rStyle w:val="a9"/>
                <w:noProof/>
              </w:rPr>
              <w:t>Ручная загрузка файлов для поведенческого анализа</w:t>
            </w:r>
            <w:r w:rsidR="00941944">
              <w:rPr>
                <w:noProof/>
                <w:webHidden/>
              </w:rPr>
              <w:tab/>
            </w:r>
            <w:r w:rsidR="00941944">
              <w:rPr>
                <w:noProof/>
                <w:webHidden/>
              </w:rPr>
              <w:fldChar w:fldCharType="begin"/>
            </w:r>
            <w:r w:rsidR="00941944">
              <w:rPr>
                <w:noProof/>
                <w:webHidden/>
              </w:rPr>
              <w:instrText xml:space="preserve"> PAGEREF _Toc51683423 \h </w:instrText>
            </w:r>
            <w:r w:rsidR="00941944">
              <w:rPr>
                <w:noProof/>
                <w:webHidden/>
              </w:rPr>
            </w:r>
            <w:r w:rsidR="00941944">
              <w:rPr>
                <w:noProof/>
                <w:webHidden/>
              </w:rPr>
              <w:fldChar w:fldCharType="separate"/>
            </w:r>
            <w:r w:rsidR="00941944">
              <w:rPr>
                <w:noProof/>
                <w:webHidden/>
              </w:rPr>
              <w:t>155</w:t>
            </w:r>
            <w:r w:rsidR="00941944">
              <w:rPr>
                <w:noProof/>
                <w:webHidden/>
              </w:rPr>
              <w:fldChar w:fldCharType="end"/>
            </w:r>
          </w:hyperlink>
        </w:p>
        <w:p w14:paraId="1045B77A" w14:textId="32E72725" w:rsidR="00941944" w:rsidRDefault="006D407C">
          <w:pPr>
            <w:pStyle w:val="21"/>
            <w:tabs>
              <w:tab w:val="left" w:pos="880"/>
              <w:tab w:val="right" w:leader="dot" w:pos="9344"/>
            </w:tabs>
            <w:rPr>
              <w:rFonts w:eastAsiaTheme="minorEastAsia"/>
              <w:noProof/>
              <w:lang w:eastAsia="ru-RU"/>
            </w:rPr>
          </w:pPr>
          <w:hyperlink w:anchor="_Toc51683424" w:history="1">
            <w:r w:rsidR="00941944" w:rsidRPr="009319EF">
              <w:rPr>
                <w:rStyle w:val="a9"/>
                <w:rFonts w:ascii="Cambria" w:hAnsi="Cambria"/>
                <w:noProof/>
              </w:rPr>
              <w:t>9.3.</w:t>
            </w:r>
            <w:r w:rsidR="00941944">
              <w:rPr>
                <w:rFonts w:eastAsiaTheme="minorEastAsia"/>
                <w:noProof/>
                <w:lang w:eastAsia="ru-RU"/>
              </w:rPr>
              <w:tab/>
            </w:r>
            <w:r w:rsidR="00941944" w:rsidRPr="009319EF">
              <w:rPr>
                <w:rStyle w:val="a9"/>
                <w:rFonts w:ascii="Cambria" w:hAnsi="Cambria"/>
                <w:noProof/>
              </w:rPr>
              <w:t>Компьютеры</w:t>
            </w:r>
            <w:r w:rsidR="00941944">
              <w:rPr>
                <w:noProof/>
                <w:webHidden/>
              </w:rPr>
              <w:tab/>
            </w:r>
            <w:r w:rsidR="00941944">
              <w:rPr>
                <w:noProof/>
                <w:webHidden/>
              </w:rPr>
              <w:fldChar w:fldCharType="begin"/>
            </w:r>
            <w:r w:rsidR="00941944">
              <w:rPr>
                <w:noProof/>
                <w:webHidden/>
              </w:rPr>
              <w:instrText xml:space="preserve"> PAGEREF _Toc51683424 \h </w:instrText>
            </w:r>
            <w:r w:rsidR="00941944">
              <w:rPr>
                <w:noProof/>
                <w:webHidden/>
              </w:rPr>
            </w:r>
            <w:r w:rsidR="00941944">
              <w:rPr>
                <w:noProof/>
                <w:webHidden/>
              </w:rPr>
              <w:fldChar w:fldCharType="separate"/>
            </w:r>
            <w:r w:rsidR="00941944">
              <w:rPr>
                <w:noProof/>
                <w:webHidden/>
              </w:rPr>
              <w:t>155</w:t>
            </w:r>
            <w:r w:rsidR="00941944">
              <w:rPr>
                <w:noProof/>
                <w:webHidden/>
              </w:rPr>
              <w:fldChar w:fldCharType="end"/>
            </w:r>
          </w:hyperlink>
        </w:p>
        <w:p w14:paraId="5D9C8050" w14:textId="38F1E918" w:rsidR="00941944" w:rsidRDefault="006D407C">
          <w:pPr>
            <w:pStyle w:val="21"/>
            <w:tabs>
              <w:tab w:val="left" w:pos="880"/>
              <w:tab w:val="right" w:leader="dot" w:pos="9344"/>
            </w:tabs>
            <w:rPr>
              <w:rFonts w:eastAsiaTheme="minorEastAsia"/>
              <w:noProof/>
              <w:lang w:eastAsia="ru-RU"/>
            </w:rPr>
          </w:pPr>
          <w:hyperlink w:anchor="_Toc51683425" w:history="1">
            <w:r w:rsidR="00941944" w:rsidRPr="009319EF">
              <w:rPr>
                <w:rStyle w:val="a9"/>
                <w:rFonts w:ascii="Cambria" w:hAnsi="Cambria"/>
                <w:noProof/>
              </w:rPr>
              <w:t>9.4.</w:t>
            </w:r>
            <w:r w:rsidR="00941944">
              <w:rPr>
                <w:rFonts w:eastAsiaTheme="minorEastAsia"/>
                <w:noProof/>
                <w:lang w:eastAsia="ru-RU"/>
              </w:rPr>
              <w:tab/>
            </w:r>
            <w:r w:rsidR="00941944" w:rsidRPr="009319EF">
              <w:rPr>
                <w:rStyle w:val="a9"/>
                <w:rFonts w:ascii="Cambria" w:hAnsi="Cambria"/>
                <w:noProof/>
              </w:rPr>
              <w:t>События Huntpoint</w:t>
            </w:r>
            <w:r w:rsidR="00941944">
              <w:rPr>
                <w:noProof/>
                <w:webHidden/>
              </w:rPr>
              <w:tab/>
            </w:r>
            <w:r w:rsidR="00941944">
              <w:rPr>
                <w:noProof/>
                <w:webHidden/>
              </w:rPr>
              <w:fldChar w:fldCharType="begin"/>
            </w:r>
            <w:r w:rsidR="00941944">
              <w:rPr>
                <w:noProof/>
                <w:webHidden/>
              </w:rPr>
              <w:instrText xml:space="preserve"> PAGEREF _Toc51683425 \h </w:instrText>
            </w:r>
            <w:r w:rsidR="00941944">
              <w:rPr>
                <w:noProof/>
                <w:webHidden/>
              </w:rPr>
            </w:r>
            <w:r w:rsidR="00941944">
              <w:rPr>
                <w:noProof/>
                <w:webHidden/>
              </w:rPr>
              <w:fldChar w:fldCharType="separate"/>
            </w:r>
            <w:r w:rsidR="00941944">
              <w:rPr>
                <w:noProof/>
                <w:webHidden/>
              </w:rPr>
              <w:t>161</w:t>
            </w:r>
            <w:r w:rsidR="00941944">
              <w:rPr>
                <w:noProof/>
                <w:webHidden/>
              </w:rPr>
              <w:fldChar w:fldCharType="end"/>
            </w:r>
          </w:hyperlink>
        </w:p>
        <w:p w14:paraId="57F3685C" w14:textId="141BA643" w:rsidR="00941944" w:rsidRDefault="006D407C">
          <w:pPr>
            <w:pStyle w:val="21"/>
            <w:tabs>
              <w:tab w:val="left" w:pos="880"/>
              <w:tab w:val="right" w:leader="dot" w:pos="9344"/>
            </w:tabs>
            <w:rPr>
              <w:rFonts w:eastAsiaTheme="minorEastAsia"/>
              <w:noProof/>
              <w:lang w:eastAsia="ru-RU"/>
            </w:rPr>
          </w:pPr>
          <w:hyperlink w:anchor="_Toc51683426" w:history="1">
            <w:r w:rsidR="00941944" w:rsidRPr="009319EF">
              <w:rPr>
                <w:rStyle w:val="a9"/>
                <w:rFonts w:ascii="Cambria" w:hAnsi="Cambria"/>
                <w:noProof/>
              </w:rPr>
              <w:t>9.5.</w:t>
            </w:r>
            <w:r w:rsidR="00941944">
              <w:rPr>
                <w:rFonts w:eastAsiaTheme="minorEastAsia"/>
                <w:noProof/>
                <w:lang w:eastAsia="ru-RU"/>
              </w:rPr>
              <w:tab/>
            </w:r>
            <w:r w:rsidR="00941944" w:rsidRPr="009319EF">
              <w:rPr>
                <w:rStyle w:val="a9"/>
                <w:rFonts w:ascii="Cambria" w:hAnsi="Cambria"/>
                <w:noProof/>
              </w:rPr>
              <w:t>Сетевые соединения</w:t>
            </w:r>
            <w:r w:rsidR="00941944">
              <w:rPr>
                <w:noProof/>
                <w:webHidden/>
              </w:rPr>
              <w:tab/>
            </w:r>
            <w:r w:rsidR="00941944">
              <w:rPr>
                <w:noProof/>
                <w:webHidden/>
              </w:rPr>
              <w:fldChar w:fldCharType="begin"/>
            </w:r>
            <w:r w:rsidR="00941944">
              <w:rPr>
                <w:noProof/>
                <w:webHidden/>
              </w:rPr>
              <w:instrText xml:space="preserve"> PAGEREF _Toc51683426 \h </w:instrText>
            </w:r>
            <w:r w:rsidR="00941944">
              <w:rPr>
                <w:noProof/>
                <w:webHidden/>
              </w:rPr>
            </w:r>
            <w:r w:rsidR="00941944">
              <w:rPr>
                <w:noProof/>
                <w:webHidden/>
              </w:rPr>
              <w:fldChar w:fldCharType="separate"/>
            </w:r>
            <w:r w:rsidR="00941944">
              <w:rPr>
                <w:noProof/>
                <w:webHidden/>
              </w:rPr>
              <w:t>169</w:t>
            </w:r>
            <w:r w:rsidR="00941944">
              <w:rPr>
                <w:noProof/>
                <w:webHidden/>
              </w:rPr>
              <w:fldChar w:fldCharType="end"/>
            </w:r>
          </w:hyperlink>
        </w:p>
        <w:p w14:paraId="2FF76F75" w14:textId="13DC91AF" w:rsidR="00941944" w:rsidRDefault="006D407C">
          <w:pPr>
            <w:pStyle w:val="21"/>
            <w:tabs>
              <w:tab w:val="left" w:pos="880"/>
              <w:tab w:val="right" w:leader="dot" w:pos="9344"/>
            </w:tabs>
            <w:rPr>
              <w:rFonts w:eastAsiaTheme="minorEastAsia"/>
              <w:noProof/>
              <w:lang w:eastAsia="ru-RU"/>
            </w:rPr>
          </w:pPr>
          <w:hyperlink w:anchor="_Toc51683427" w:history="1">
            <w:r w:rsidR="00941944" w:rsidRPr="009319EF">
              <w:rPr>
                <w:rStyle w:val="a9"/>
                <w:rFonts w:ascii="Cambria" w:hAnsi="Cambria"/>
                <w:noProof/>
              </w:rPr>
              <w:t>9.6.</w:t>
            </w:r>
            <w:r w:rsidR="00941944">
              <w:rPr>
                <w:rFonts w:eastAsiaTheme="minorEastAsia"/>
                <w:noProof/>
                <w:lang w:eastAsia="ru-RU"/>
              </w:rPr>
              <w:tab/>
            </w:r>
            <w:r w:rsidR="00941944" w:rsidRPr="009319EF">
              <w:rPr>
                <w:rStyle w:val="a9"/>
                <w:rFonts w:ascii="Cambria" w:hAnsi="Cambria"/>
                <w:noProof/>
              </w:rPr>
              <w:t>Отчеты</w:t>
            </w:r>
            <w:r w:rsidR="00941944">
              <w:rPr>
                <w:noProof/>
                <w:webHidden/>
              </w:rPr>
              <w:tab/>
            </w:r>
            <w:r w:rsidR="00941944">
              <w:rPr>
                <w:noProof/>
                <w:webHidden/>
              </w:rPr>
              <w:fldChar w:fldCharType="begin"/>
            </w:r>
            <w:r w:rsidR="00941944">
              <w:rPr>
                <w:noProof/>
                <w:webHidden/>
              </w:rPr>
              <w:instrText xml:space="preserve"> PAGEREF _Toc51683427 \h </w:instrText>
            </w:r>
            <w:r w:rsidR="00941944">
              <w:rPr>
                <w:noProof/>
                <w:webHidden/>
              </w:rPr>
            </w:r>
            <w:r w:rsidR="00941944">
              <w:rPr>
                <w:noProof/>
                <w:webHidden/>
              </w:rPr>
              <w:fldChar w:fldCharType="separate"/>
            </w:r>
            <w:r w:rsidR="00941944">
              <w:rPr>
                <w:noProof/>
                <w:webHidden/>
              </w:rPr>
              <w:t>175</w:t>
            </w:r>
            <w:r w:rsidR="00941944">
              <w:rPr>
                <w:noProof/>
                <w:webHidden/>
              </w:rPr>
              <w:fldChar w:fldCharType="end"/>
            </w:r>
          </w:hyperlink>
        </w:p>
        <w:p w14:paraId="427BB3C5" w14:textId="433BE91B" w:rsidR="00941944" w:rsidRDefault="006D407C">
          <w:pPr>
            <w:pStyle w:val="21"/>
            <w:tabs>
              <w:tab w:val="left" w:pos="880"/>
              <w:tab w:val="right" w:leader="dot" w:pos="9344"/>
            </w:tabs>
            <w:rPr>
              <w:rFonts w:eastAsiaTheme="minorEastAsia"/>
              <w:noProof/>
              <w:lang w:eastAsia="ru-RU"/>
            </w:rPr>
          </w:pPr>
          <w:hyperlink w:anchor="_Toc51683428" w:history="1">
            <w:r w:rsidR="00941944" w:rsidRPr="009319EF">
              <w:rPr>
                <w:rStyle w:val="a9"/>
                <w:rFonts w:ascii="Cambria" w:hAnsi="Cambria"/>
                <w:noProof/>
              </w:rPr>
              <w:t>9.7.</w:t>
            </w:r>
            <w:r w:rsidR="00941944">
              <w:rPr>
                <w:rFonts w:eastAsiaTheme="minorEastAsia"/>
                <w:noProof/>
                <w:lang w:eastAsia="ru-RU"/>
              </w:rPr>
              <w:tab/>
            </w:r>
            <w:r w:rsidR="00941944" w:rsidRPr="009319EF">
              <w:rPr>
                <w:rStyle w:val="a9"/>
                <w:rFonts w:ascii="Cambria" w:hAnsi="Cambria"/>
                <w:noProof/>
              </w:rPr>
              <w:t>Контроллеры</w:t>
            </w:r>
            <w:r w:rsidR="00941944">
              <w:rPr>
                <w:noProof/>
                <w:webHidden/>
              </w:rPr>
              <w:tab/>
            </w:r>
            <w:r w:rsidR="00941944">
              <w:rPr>
                <w:noProof/>
                <w:webHidden/>
              </w:rPr>
              <w:fldChar w:fldCharType="begin"/>
            </w:r>
            <w:r w:rsidR="00941944">
              <w:rPr>
                <w:noProof/>
                <w:webHidden/>
              </w:rPr>
              <w:instrText xml:space="preserve"> PAGEREF _Toc51683428 \h </w:instrText>
            </w:r>
            <w:r w:rsidR="00941944">
              <w:rPr>
                <w:noProof/>
                <w:webHidden/>
              </w:rPr>
            </w:r>
            <w:r w:rsidR="00941944">
              <w:rPr>
                <w:noProof/>
                <w:webHidden/>
              </w:rPr>
              <w:fldChar w:fldCharType="separate"/>
            </w:r>
            <w:r w:rsidR="00941944">
              <w:rPr>
                <w:noProof/>
                <w:webHidden/>
              </w:rPr>
              <w:t>177</w:t>
            </w:r>
            <w:r w:rsidR="00941944">
              <w:rPr>
                <w:noProof/>
                <w:webHidden/>
              </w:rPr>
              <w:fldChar w:fldCharType="end"/>
            </w:r>
          </w:hyperlink>
        </w:p>
        <w:p w14:paraId="1EAC655C" w14:textId="7DBA6F4F" w:rsidR="00941944" w:rsidRDefault="006D407C">
          <w:pPr>
            <w:pStyle w:val="11"/>
            <w:tabs>
              <w:tab w:val="left" w:pos="660"/>
              <w:tab w:val="right" w:leader="dot" w:pos="9344"/>
            </w:tabs>
            <w:rPr>
              <w:rFonts w:eastAsiaTheme="minorEastAsia"/>
              <w:noProof/>
              <w:lang w:eastAsia="ru-RU"/>
            </w:rPr>
          </w:pPr>
          <w:hyperlink w:anchor="_Toc51683429" w:history="1">
            <w:r w:rsidR="00941944" w:rsidRPr="009319EF">
              <w:rPr>
                <w:rStyle w:val="a9"/>
                <w:rFonts w:ascii="Cambria" w:hAnsi="Cambria"/>
                <w:noProof/>
              </w:rPr>
              <w:t>10.</w:t>
            </w:r>
            <w:r w:rsidR="00941944">
              <w:rPr>
                <w:rFonts w:eastAsiaTheme="minorEastAsia"/>
                <w:noProof/>
                <w:lang w:eastAsia="ru-RU"/>
              </w:rPr>
              <w:tab/>
            </w:r>
            <w:r w:rsidR="00941944" w:rsidRPr="009319EF">
              <w:rPr>
                <w:rStyle w:val="a9"/>
                <w:rFonts w:ascii="Cambria" w:hAnsi="Cambria"/>
                <w:noProof/>
              </w:rPr>
              <w:t>Настройки</w:t>
            </w:r>
            <w:r w:rsidR="00941944">
              <w:rPr>
                <w:noProof/>
                <w:webHidden/>
              </w:rPr>
              <w:tab/>
            </w:r>
            <w:r w:rsidR="00941944">
              <w:rPr>
                <w:noProof/>
                <w:webHidden/>
              </w:rPr>
              <w:fldChar w:fldCharType="begin"/>
            </w:r>
            <w:r w:rsidR="00941944">
              <w:rPr>
                <w:noProof/>
                <w:webHidden/>
              </w:rPr>
              <w:instrText xml:space="preserve"> PAGEREF _Toc51683429 \h </w:instrText>
            </w:r>
            <w:r w:rsidR="00941944">
              <w:rPr>
                <w:noProof/>
                <w:webHidden/>
              </w:rPr>
            </w:r>
            <w:r w:rsidR="00941944">
              <w:rPr>
                <w:noProof/>
                <w:webHidden/>
              </w:rPr>
              <w:fldChar w:fldCharType="separate"/>
            </w:r>
            <w:r w:rsidR="00941944">
              <w:rPr>
                <w:noProof/>
                <w:webHidden/>
              </w:rPr>
              <w:t>179</w:t>
            </w:r>
            <w:r w:rsidR="00941944">
              <w:rPr>
                <w:noProof/>
                <w:webHidden/>
              </w:rPr>
              <w:fldChar w:fldCharType="end"/>
            </w:r>
          </w:hyperlink>
        </w:p>
        <w:p w14:paraId="56B93743" w14:textId="79FD04B3" w:rsidR="00941944" w:rsidRDefault="006D407C">
          <w:pPr>
            <w:pStyle w:val="21"/>
            <w:tabs>
              <w:tab w:val="left" w:pos="1100"/>
              <w:tab w:val="right" w:leader="dot" w:pos="9344"/>
            </w:tabs>
            <w:rPr>
              <w:rFonts w:eastAsiaTheme="minorEastAsia"/>
              <w:noProof/>
              <w:lang w:eastAsia="ru-RU"/>
            </w:rPr>
          </w:pPr>
          <w:hyperlink w:anchor="_Toc51683430" w:history="1">
            <w:r w:rsidR="00941944" w:rsidRPr="009319EF">
              <w:rPr>
                <w:rStyle w:val="a9"/>
                <w:rFonts w:ascii="Cambria" w:hAnsi="Cambria"/>
                <w:noProof/>
              </w:rPr>
              <w:t>10.1.</w:t>
            </w:r>
            <w:r w:rsidR="00941944">
              <w:rPr>
                <w:rFonts w:eastAsiaTheme="minorEastAsia"/>
                <w:noProof/>
                <w:lang w:eastAsia="ru-RU"/>
              </w:rPr>
              <w:tab/>
            </w:r>
            <w:r w:rsidR="00941944" w:rsidRPr="009319EF">
              <w:rPr>
                <w:rStyle w:val="a9"/>
                <w:rFonts w:ascii="Cambria" w:hAnsi="Cambria"/>
                <w:noProof/>
              </w:rPr>
              <w:t>Устройства</w:t>
            </w:r>
            <w:r w:rsidR="00941944">
              <w:rPr>
                <w:noProof/>
                <w:webHidden/>
              </w:rPr>
              <w:tab/>
            </w:r>
            <w:r w:rsidR="00941944">
              <w:rPr>
                <w:noProof/>
                <w:webHidden/>
              </w:rPr>
              <w:fldChar w:fldCharType="begin"/>
            </w:r>
            <w:r w:rsidR="00941944">
              <w:rPr>
                <w:noProof/>
                <w:webHidden/>
              </w:rPr>
              <w:instrText xml:space="preserve"> PAGEREF _Toc51683430 \h </w:instrText>
            </w:r>
            <w:r w:rsidR="00941944">
              <w:rPr>
                <w:noProof/>
                <w:webHidden/>
              </w:rPr>
            </w:r>
            <w:r w:rsidR="00941944">
              <w:rPr>
                <w:noProof/>
                <w:webHidden/>
              </w:rPr>
              <w:fldChar w:fldCharType="separate"/>
            </w:r>
            <w:r w:rsidR="00941944">
              <w:rPr>
                <w:noProof/>
                <w:webHidden/>
              </w:rPr>
              <w:t>179</w:t>
            </w:r>
            <w:r w:rsidR="00941944">
              <w:rPr>
                <w:noProof/>
                <w:webHidden/>
              </w:rPr>
              <w:fldChar w:fldCharType="end"/>
            </w:r>
          </w:hyperlink>
        </w:p>
        <w:p w14:paraId="1A89F210" w14:textId="7B22D25E" w:rsidR="00941944" w:rsidRDefault="006D407C">
          <w:pPr>
            <w:pStyle w:val="31"/>
            <w:tabs>
              <w:tab w:val="left" w:pos="1320"/>
              <w:tab w:val="right" w:leader="dot" w:pos="9344"/>
            </w:tabs>
            <w:rPr>
              <w:rFonts w:eastAsiaTheme="minorEastAsia"/>
              <w:noProof/>
              <w:lang w:eastAsia="ru-RU"/>
            </w:rPr>
          </w:pPr>
          <w:hyperlink w:anchor="_Toc51683431" w:history="1">
            <w:r w:rsidR="00941944" w:rsidRPr="009319EF">
              <w:rPr>
                <w:rStyle w:val="a9"/>
                <w:rFonts w:ascii="Cambria" w:hAnsi="Cambria"/>
                <w:noProof/>
              </w:rPr>
              <w:t>10.1.1.</w:t>
            </w:r>
            <w:r w:rsidR="00941944">
              <w:rPr>
                <w:rFonts w:eastAsiaTheme="minorEastAsia"/>
                <w:noProof/>
                <w:lang w:eastAsia="ru-RU"/>
              </w:rPr>
              <w:tab/>
            </w:r>
            <w:r w:rsidR="00941944" w:rsidRPr="009319EF">
              <w:rPr>
                <w:rStyle w:val="a9"/>
                <w:noProof/>
              </w:rPr>
              <w:t>Добавить устройство</w:t>
            </w:r>
            <w:r w:rsidR="00941944">
              <w:rPr>
                <w:noProof/>
                <w:webHidden/>
              </w:rPr>
              <w:tab/>
            </w:r>
            <w:r w:rsidR="00941944">
              <w:rPr>
                <w:noProof/>
                <w:webHidden/>
              </w:rPr>
              <w:fldChar w:fldCharType="begin"/>
            </w:r>
            <w:r w:rsidR="00941944">
              <w:rPr>
                <w:noProof/>
                <w:webHidden/>
              </w:rPr>
              <w:instrText xml:space="preserve"> PAGEREF _Toc51683431 \h </w:instrText>
            </w:r>
            <w:r w:rsidR="00941944">
              <w:rPr>
                <w:noProof/>
                <w:webHidden/>
              </w:rPr>
            </w:r>
            <w:r w:rsidR="00941944">
              <w:rPr>
                <w:noProof/>
                <w:webHidden/>
              </w:rPr>
              <w:fldChar w:fldCharType="separate"/>
            </w:r>
            <w:r w:rsidR="00941944">
              <w:rPr>
                <w:noProof/>
                <w:webHidden/>
              </w:rPr>
              <w:t>181</w:t>
            </w:r>
            <w:r w:rsidR="00941944">
              <w:rPr>
                <w:noProof/>
                <w:webHidden/>
              </w:rPr>
              <w:fldChar w:fldCharType="end"/>
            </w:r>
          </w:hyperlink>
        </w:p>
        <w:p w14:paraId="391818CB" w14:textId="4E60DC01" w:rsidR="00941944" w:rsidRDefault="006D407C">
          <w:pPr>
            <w:pStyle w:val="21"/>
            <w:tabs>
              <w:tab w:val="left" w:pos="1100"/>
              <w:tab w:val="right" w:leader="dot" w:pos="9344"/>
            </w:tabs>
            <w:rPr>
              <w:rFonts w:eastAsiaTheme="minorEastAsia"/>
              <w:noProof/>
              <w:lang w:eastAsia="ru-RU"/>
            </w:rPr>
          </w:pPr>
          <w:hyperlink w:anchor="_Toc51683432" w:history="1">
            <w:r w:rsidR="00941944" w:rsidRPr="009319EF">
              <w:rPr>
                <w:rStyle w:val="a9"/>
                <w:rFonts w:ascii="Cambria" w:hAnsi="Cambria"/>
                <w:noProof/>
              </w:rPr>
              <w:t>10.2.</w:t>
            </w:r>
            <w:r w:rsidR="00941944">
              <w:rPr>
                <w:rFonts w:eastAsiaTheme="minorEastAsia"/>
                <w:noProof/>
                <w:lang w:eastAsia="ru-RU"/>
              </w:rPr>
              <w:tab/>
            </w:r>
            <w:r w:rsidR="00941944" w:rsidRPr="009319EF">
              <w:rPr>
                <w:rStyle w:val="a9"/>
                <w:rFonts w:ascii="Cambria" w:hAnsi="Cambria"/>
                <w:noProof/>
              </w:rPr>
              <w:t>Компании</w:t>
            </w:r>
            <w:r w:rsidR="00941944">
              <w:rPr>
                <w:noProof/>
                <w:webHidden/>
              </w:rPr>
              <w:tab/>
            </w:r>
            <w:r w:rsidR="00941944">
              <w:rPr>
                <w:noProof/>
                <w:webHidden/>
              </w:rPr>
              <w:fldChar w:fldCharType="begin"/>
            </w:r>
            <w:r w:rsidR="00941944">
              <w:rPr>
                <w:noProof/>
                <w:webHidden/>
              </w:rPr>
              <w:instrText xml:space="preserve"> PAGEREF _Toc51683432 \h </w:instrText>
            </w:r>
            <w:r w:rsidR="00941944">
              <w:rPr>
                <w:noProof/>
                <w:webHidden/>
              </w:rPr>
            </w:r>
            <w:r w:rsidR="00941944">
              <w:rPr>
                <w:noProof/>
                <w:webHidden/>
              </w:rPr>
              <w:fldChar w:fldCharType="separate"/>
            </w:r>
            <w:r w:rsidR="00941944">
              <w:rPr>
                <w:noProof/>
                <w:webHidden/>
              </w:rPr>
              <w:t>183</w:t>
            </w:r>
            <w:r w:rsidR="00941944">
              <w:rPr>
                <w:noProof/>
                <w:webHidden/>
              </w:rPr>
              <w:fldChar w:fldCharType="end"/>
            </w:r>
          </w:hyperlink>
        </w:p>
        <w:p w14:paraId="6C7BFA70" w14:textId="56026F91" w:rsidR="00941944" w:rsidRDefault="006D407C">
          <w:pPr>
            <w:pStyle w:val="21"/>
            <w:tabs>
              <w:tab w:val="left" w:pos="1100"/>
              <w:tab w:val="right" w:leader="dot" w:pos="9344"/>
            </w:tabs>
            <w:rPr>
              <w:rFonts w:eastAsiaTheme="minorEastAsia"/>
              <w:noProof/>
              <w:lang w:eastAsia="ru-RU"/>
            </w:rPr>
          </w:pPr>
          <w:hyperlink w:anchor="_Toc51683433" w:history="1">
            <w:r w:rsidR="00941944" w:rsidRPr="009319EF">
              <w:rPr>
                <w:rStyle w:val="a9"/>
                <w:rFonts w:ascii="Cambria" w:hAnsi="Cambria"/>
                <w:noProof/>
              </w:rPr>
              <w:t>10.3.</w:t>
            </w:r>
            <w:r w:rsidR="00941944">
              <w:rPr>
                <w:rFonts w:eastAsiaTheme="minorEastAsia"/>
                <w:noProof/>
                <w:lang w:eastAsia="ru-RU"/>
              </w:rPr>
              <w:tab/>
            </w:r>
            <w:r w:rsidR="00941944" w:rsidRPr="009319EF">
              <w:rPr>
                <w:rStyle w:val="a9"/>
                <w:rFonts w:ascii="Cambria" w:hAnsi="Cambria"/>
                <w:noProof/>
              </w:rPr>
              <w:t>Пользователи</w:t>
            </w:r>
            <w:r w:rsidR="00941944">
              <w:rPr>
                <w:noProof/>
                <w:webHidden/>
              </w:rPr>
              <w:tab/>
            </w:r>
            <w:r w:rsidR="00941944">
              <w:rPr>
                <w:noProof/>
                <w:webHidden/>
              </w:rPr>
              <w:fldChar w:fldCharType="begin"/>
            </w:r>
            <w:r w:rsidR="00941944">
              <w:rPr>
                <w:noProof/>
                <w:webHidden/>
              </w:rPr>
              <w:instrText xml:space="preserve"> PAGEREF _Toc51683433 \h </w:instrText>
            </w:r>
            <w:r w:rsidR="00941944">
              <w:rPr>
                <w:noProof/>
                <w:webHidden/>
              </w:rPr>
            </w:r>
            <w:r w:rsidR="00941944">
              <w:rPr>
                <w:noProof/>
                <w:webHidden/>
              </w:rPr>
              <w:fldChar w:fldCharType="separate"/>
            </w:r>
            <w:r w:rsidR="00941944">
              <w:rPr>
                <w:noProof/>
                <w:webHidden/>
              </w:rPr>
              <w:t>186</w:t>
            </w:r>
            <w:r w:rsidR="00941944">
              <w:rPr>
                <w:noProof/>
                <w:webHidden/>
              </w:rPr>
              <w:fldChar w:fldCharType="end"/>
            </w:r>
          </w:hyperlink>
        </w:p>
        <w:p w14:paraId="6B437A98" w14:textId="0330395D" w:rsidR="00941944" w:rsidRDefault="006D407C">
          <w:pPr>
            <w:pStyle w:val="21"/>
            <w:tabs>
              <w:tab w:val="left" w:pos="1100"/>
              <w:tab w:val="right" w:leader="dot" w:pos="9344"/>
            </w:tabs>
            <w:rPr>
              <w:rFonts w:eastAsiaTheme="minorEastAsia"/>
              <w:noProof/>
              <w:lang w:eastAsia="ru-RU"/>
            </w:rPr>
          </w:pPr>
          <w:hyperlink w:anchor="_Toc51683434" w:history="1">
            <w:r w:rsidR="00941944" w:rsidRPr="009319EF">
              <w:rPr>
                <w:rStyle w:val="a9"/>
                <w:rFonts w:ascii="Cambria" w:hAnsi="Cambria"/>
                <w:noProof/>
              </w:rPr>
              <w:t>10.4.</w:t>
            </w:r>
            <w:r w:rsidR="00941944">
              <w:rPr>
                <w:rFonts w:eastAsiaTheme="minorEastAsia"/>
                <w:noProof/>
                <w:lang w:eastAsia="ru-RU"/>
              </w:rPr>
              <w:tab/>
            </w:r>
            <w:r w:rsidR="00941944" w:rsidRPr="009319EF">
              <w:rPr>
                <w:rStyle w:val="a9"/>
                <w:rFonts w:ascii="Cambria" w:hAnsi="Cambria"/>
                <w:noProof/>
              </w:rPr>
              <w:t>Лицензии</w:t>
            </w:r>
            <w:r w:rsidR="00941944">
              <w:rPr>
                <w:noProof/>
                <w:webHidden/>
              </w:rPr>
              <w:tab/>
            </w:r>
            <w:r w:rsidR="00941944">
              <w:rPr>
                <w:noProof/>
                <w:webHidden/>
              </w:rPr>
              <w:fldChar w:fldCharType="begin"/>
            </w:r>
            <w:r w:rsidR="00941944">
              <w:rPr>
                <w:noProof/>
                <w:webHidden/>
              </w:rPr>
              <w:instrText xml:space="preserve"> PAGEREF _Toc51683434 \h </w:instrText>
            </w:r>
            <w:r w:rsidR="00941944">
              <w:rPr>
                <w:noProof/>
                <w:webHidden/>
              </w:rPr>
            </w:r>
            <w:r w:rsidR="00941944">
              <w:rPr>
                <w:noProof/>
                <w:webHidden/>
              </w:rPr>
              <w:fldChar w:fldCharType="separate"/>
            </w:r>
            <w:r w:rsidR="00941944">
              <w:rPr>
                <w:noProof/>
                <w:webHidden/>
              </w:rPr>
              <w:t>190</w:t>
            </w:r>
            <w:r w:rsidR="00941944">
              <w:rPr>
                <w:noProof/>
                <w:webHidden/>
              </w:rPr>
              <w:fldChar w:fldCharType="end"/>
            </w:r>
          </w:hyperlink>
        </w:p>
        <w:p w14:paraId="16C3063E" w14:textId="168AF54D" w:rsidR="00941944" w:rsidRDefault="006D407C">
          <w:pPr>
            <w:pStyle w:val="31"/>
            <w:tabs>
              <w:tab w:val="left" w:pos="1320"/>
              <w:tab w:val="right" w:leader="dot" w:pos="9344"/>
            </w:tabs>
            <w:rPr>
              <w:rFonts w:eastAsiaTheme="minorEastAsia"/>
              <w:noProof/>
              <w:lang w:eastAsia="ru-RU"/>
            </w:rPr>
          </w:pPr>
          <w:hyperlink w:anchor="_Toc51683435" w:history="1">
            <w:r w:rsidR="00941944" w:rsidRPr="009319EF">
              <w:rPr>
                <w:rStyle w:val="a9"/>
                <w:rFonts w:ascii="Cambria" w:hAnsi="Cambria"/>
                <w:noProof/>
              </w:rPr>
              <w:t>10.4.1.</w:t>
            </w:r>
            <w:r w:rsidR="00941944">
              <w:rPr>
                <w:rFonts w:eastAsiaTheme="minorEastAsia"/>
                <w:noProof/>
                <w:lang w:eastAsia="ru-RU"/>
              </w:rPr>
              <w:tab/>
            </w:r>
            <w:r w:rsidR="00941944" w:rsidRPr="009319EF">
              <w:rPr>
                <w:rStyle w:val="a9"/>
                <w:noProof/>
              </w:rPr>
              <w:t>Управление лицензиями подчиненных устройств</w:t>
            </w:r>
            <w:r w:rsidR="00941944">
              <w:rPr>
                <w:noProof/>
                <w:webHidden/>
              </w:rPr>
              <w:tab/>
            </w:r>
            <w:r w:rsidR="00941944">
              <w:rPr>
                <w:noProof/>
                <w:webHidden/>
              </w:rPr>
              <w:fldChar w:fldCharType="begin"/>
            </w:r>
            <w:r w:rsidR="00941944">
              <w:rPr>
                <w:noProof/>
                <w:webHidden/>
              </w:rPr>
              <w:instrText xml:space="preserve"> PAGEREF _Toc51683435 \h </w:instrText>
            </w:r>
            <w:r w:rsidR="00941944">
              <w:rPr>
                <w:noProof/>
                <w:webHidden/>
              </w:rPr>
            </w:r>
            <w:r w:rsidR="00941944">
              <w:rPr>
                <w:noProof/>
                <w:webHidden/>
              </w:rPr>
              <w:fldChar w:fldCharType="separate"/>
            </w:r>
            <w:r w:rsidR="00941944">
              <w:rPr>
                <w:noProof/>
                <w:webHidden/>
              </w:rPr>
              <w:t>195</w:t>
            </w:r>
            <w:r w:rsidR="00941944">
              <w:rPr>
                <w:noProof/>
                <w:webHidden/>
              </w:rPr>
              <w:fldChar w:fldCharType="end"/>
            </w:r>
          </w:hyperlink>
        </w:p>
        <w:p w14:paraId="52D33716" w14:textId="53C8FDF5" w:rsidR="00941944" w:rsidRDefault="006D407C">
          <w:pPr>
            <w:pStyle w:val="11"/>
            <w:tabs>
              <w:tab w:val="left" w:pos="660"/>
              <w:tab w:val="right" w:leader="dot" w:pos="9344"/>
            </w:tabs>
            <w:rPr>
              <w:rFonts w:eastAsiaTheme="minorEastAsia"/>
              <w:noProof/>
              <w:lang w:eastAsia="ru-RU"/>
            </w:rPr>
          </w:pPr>
          <w:hyperlink w:anchor="_Toc51683436" w:history="1">
            <w:r w:rsidR="00941944" w:rsidRPr="009319EF">
              <w:rPr>
                <w:rStyle w:val="a9"/>
                <w:rFonts w:ascii="Cambria" w:hAnsi="Cambria"/>
                <w:noProof/>
              </w:rPr>
              <w:t>11.</w:t>
            </w:r>
            <w:r w:rsidR="00941944">
              <w:rPr>
                <w:rFonts w:eastAsiaTheme="minorEastAsia"/>
                <w:noProof/>
                <w:lang w:eastAsia="ru-RU"/>
              </w:rPr>
              <w:tab/>
            </w:r>
            <w:r w:rsidR="00941944" w:rsidRPr="009319EF">
              <w:rPr>
                <w:rStyle w:val="a9"/>
                <w:rFonts w:ascii="Cambria" w:hAnsi="Cambria"/>
                <w:noProof/>
              </w:rPr>
              <w:t>Редактирование настроек модуля TDS Huntbox</w:t>
            </w:r>
            <w:r w:rsidR="00941944">
              <w:rPr>
                <w:noProof/>
                <w:webHidden/>
              </w:rPr>
              <w:tab/>
            </w:r>
            <w:r w:rsidR="00941944">
              <w:rPr>
                <w:noProof/>
                <w:webHidden/>
              </w:rPr>
              <w:fldChar w:fldCharType="begin"/>
            </w:r>
            <w:r w:rsidR="00941944">
              <w:rPr>
                <w:noProof/>
                <w:webHidden/>
              </w:rPr>
              <w:instrText xml:space="preserve"> PAGEREF _Toc51683436 \h </w:instrText>
            </w:r>
            <w:r w:rsidR="00941944">
              <w:rPr>
                <w:noProof/>
                <w:webHidden/>
              </w:rPr>
            </w:r>
            <w:r w:rsidR="00941944">
              <w:rPr>
                <w:noProof/>
                <w:webHidden/>
              </w:rPr>
              <w:fldChar w:fldCharType="separate"/>
            </w:r>
            <w:r w:rsidR="00941944">
              <w:rPr>
                <w:noProof/>
                <w:webHidden/>
              </w:rPr>
              <w:t>197</w:t>
            </w:r>
            <w:r w:rsidR="00941944">
              <w:rPr>
                <w:noProof/>
                <w:webHidden/>
              </w:rPr>
              <w:fldChar w:fldCharType="end"/>
            </w:r>
          </w:hyperlink>
        </w:p>
        <w:p w14:paraId="0BF53A89" w14:textId="081D3EB3" w:rsidR="00941944" w:rsidRDefault="006D407C">
          <w:pPr>
            <w:pStyle w:val="21"/>
            <w:tabs>
              <w:tab w:val="left" w:pos="1100"/>
              <w:tab w:val="right" w:leader="dot" w:pos="9344"/>
            </w:tabs>
            <w:rPr>
              <w:rFonts w:eastAsiaTheme="minorEastAsia"/>
              <w:noProof/>
              <w:lang w:eastAsia="ru-RU"/>
            </w:rPr>
          </w:pPr>
          <w:hyperlink w:anchor="_Toc51683437" w:history="1">
            <w:r w:rsidR="00941944" w:rsidRPr="009319EF">
              <w:rPr>
                <w:rStyle w:val="a9"/>
                <w:rFonts w:ascii="Cambria" w:hAnsi="Cambria"/>
                <w:noProof/>
              </w:rPr>
              <w:t>11.1.</w:t>
            </w:r>
            <w:r w:rsidR="00941944">
              <w:rPr>
                <w:rFonts w:eastAsiaTheme="minorEastAsia"/>
                <w:noProof/>
                <w:lang w:eastAsia="ru-RU"/>
              </w:rPr>
              <w:tab/>
            </w:r>
            <w:r w:rsidR="00941944" w:rsidRPr="009319EF">
              <w:rPr>
                <w:rStyle w:val="a9"/>
                <w:rFonts w:ascii="Cambria" w:hAnsi="Cambria"/>
                <w:noProof/>
              </w:rPr>
              <w:t>Обновления и потоки данных</w:t>
            </w:r>
            <w:r w:rsidR="00941944">
              <w:rPr>
                <w:noProof/>
                <w:webHidden/>
              </w:rPr>
              <w:tab/>
            </w:r>
            <w:r w:rsidR="00941944">
              <w:rPr>
                <w:noProof/>
                <w:webHidden/>
              </w:rPr>
              <w:fldChar w:fldCharType="begin"/>
            </w:r>
            <w:r w:rsidR="00941944">
              <w:rPr>
                <w:noProof/>
                <w:webHidden/>
              </w:rPr>
              <w:instrText xml:space="preserve"> PAGEREF _Toc51683437 \h </w:instrText>
            </w:r>
            <w:r w:rsidR="00941944">
              <w:rPr>
                <w:noProof/>
                <w:webHidden/>
              </w:rPr>
            </w:r>
            <w:r w:rsidR="00941944">
              <w:rPr>
                <w:noProof/>
                <w:webHidden/>
              </w:rPr>
              <w:fldChar w:fldCharType="separate"/>
            </w:r>
            <w:r w:rsidR="00941944">
              <w:rPr>
                <w:noProof/>
                <w:webHidden/>
              </w:rPr>
              <w:t>198</w:t>
            </w:r>
            <w:r w:rsidR="00941944">
              <w:rPr>
                <w:noProof/>
                <w:webHidden/>
              </w:rPr>
              <w:fldChar w:fldCharType="end"/>
            </w:r>
          </w:hyperlink>
        </w:p>
        <w:p w14:paraId="59D350B1" w14:textId="3BB90550" w:rsidR="00941944" w:rsidRDefault="006D407C">
          <w:pPr>
            <w:pStyle w:val="21"/>
            <w:tabs>
              <w:tab w:val="left" w:pos="1100"/>
              <w:tab w:val="right" w:leader="dot" w:pos="9344"/>
            </w:tabs>
            <w:rPr>
              <w:rFonts w:eastAsiaTheme="minorEastAsia"/>
              <w:noProof/>
              <w:lang w:eastAsia="ru-RU"/>
            </w:rPr>
          </w:pPr>
          <w:hyperlink w:anchor="_Toc51683438" w:history="1">
            <w:r w:rsidR="00941944" w:rsidRPr="009319EF">
              <w:rPr>
                <w:rStyle w:val="a9"/>
                <w:rFonts w:ascii="Cambria" w:hAnsi="Cambria"/>
                <w:noProof/>
              </w:rPr>
              <w:t>11.2.</w:t>
            </w:r>
            <w:r w:rsidR="00941944">
              <w:rPr>
                <w:rFonts w:eastAsiaTheme="minorEastAsia"/>
                <w:noProof/>
                <w:lang w:eastAsia="ru-RU"/>
              </w:rPr>
              <w:tab/>
            </w:r>
            <w:r w:rsidR="00941944" w:rsidRPr="009319EF">
              <w:rPr>
                <w:rStyle w:val="a9"/>
                <w:rFonts w:ascii="Cambria" w:hAnsi="Cambria"/>
                <w:noProof/>
              </w:rPr>
              <w:t>Интеграция TDS Huntbox с TDS Polygon</w:t>
            </w:r>
            <w:r w:rsidR="00941944">
              <w:rPr>
                <w:noProof/>
                <w:webHidden/>
              </w:rPr>
              <w:tab/>
            </w:r>
            <w:r w:rsidR="00941944">
              <w:rPr>
                <w:noProof/>
                <w:webHidden/>
              </w:rPr>
              <w:fldChar w:fldCharType="begin"/>
            </w:r>
            <w:r w:rsidR="00941944">
              <w:rPr>
                <w:noProof/>
                <w:webHidden/>
              </w:rPr>
              <w:instrText xml:space="preserve"> PAGEREF _Toc51683438 \h </w:instrText>
            </w:r>
            <w:r w:rsidR="00941944">
              <w:rPr>
                <w:noProof/>
                <w:webHidden/>
              </w:rPr>
            </w:r>
            <w:r w:rsidR="00941944">
              <w:rPr>
                <w:noProof/>
                <w:webHidden/>
              </w:rPr>
              <w:fldChar w:fldCharType="separate"/>
            </w:r>
            <w:r w:rsidR="00941944">
              <w:rPr>
                <w:noProof/>
                <w:webHidden/>
              </w:rPr>
              <w:t>199</w:t>
            </w:r>
            <w:r w:rsidR="00941944">
              <w:rPr>
                <w:noProof/>
                <w:webHidden/>
              </w:rPr>
              <w:fldChar w:fldCharType="end"/>
            </w:r>
          </w:hyperlink>
        </w:p>
        <w:p w14:paraId="1ACB759D" w14:textId="2CC68C9E" w:rsidR="00941944" w:rsidRDefault="006D407C">
          <w:pPr>
            <w:pStyle w:val="21"/>
            <w:tabs>
              <w:tab w:val="left" w:pos="1100"/>
              <w:tab w:val="right" w:leader="dot" w:pos="9344"/>
            </w:tabs>
            <w:rPr>
              <w:rFonts w:eastAsiaTheme="minorEastAsia"/>
              <w:noProof/>
              <w:lang w:eastAsia="ru-RU"/>
            </w:rPr>
          </w:pPr>
          <w:hyperlink w:anchor="_Toc51683439" w:history="1">
            <w:r w:rsidR="00941944" w:rsidRPr="009319EF">
              <w:rPr>
                <w:rStyle w:val="a9"/>
                <w:rFonts w:ascii="Cambria" w:hAnsi="Cambria"/>
                <w:noProof/>
              </w:rPr>
              <w:t>11.3.</w:t>
            </w:r>
            <w:r w:rsidR="00941944">
              <w:rPr>
                <w:rFonts w:eastAsiaTheme="minorEastAsia"/>
                <w:noProof/>
                <w:lang w:eastAsia="ru-RU"/>
              </w:rPr>
              <w:tab/>
            </w:r>
            <w:r w:rsidR="00941944" w:rsidRPr="009319EF">
              <w:rPr>
                <w:rStyle w:val="a9"/>
                <w:rFonts w:ascii="Cambria" w:hAnsi="Cambria"/>
                <w:noProof/>
              </w:rPr>
              <w:t>Управление интеграцией с LDAP</w:t>
            </w:r>
            <w:r w:rsidR="00941944">
              <w:rPr>
                <w:noProof/>
                <w:webHidden/>
              </w:rPr>
              <w:tab/>
            </w:r>
            <w:r w:rsidR="00941944">
              <w:rPr>
                <w:noProof/>
                <w:webHidden/>
              </w:rPr>
              <w:fldChar w:fldCharType="begin"/>
            </w:r>
            <w:r w:rsidR="00941944">
              <w:rPr>
                <w:noProof/>
                <w:webHidden/>
              </w:rPr>
              <w:instrText xml:space="preserve"> PAGEREF _Toc51683439 \h </w:instrText>
            </w:r>
            <w:r w:rsidR="00941944">
              <w:rPr>
                <w:noProof/>
                <w:webHidden/>
              </w:rPr>
            </w:r>
            <w:r w:rsidR="00941944">
              <w:rPr>
                <w:noProof/>
                <w:webHidden/>
              </w:rPr>
              <w:fldChar w:fldCharType="separate"/>
            </w:r>
            <w:r w:rsidR="00941944">
              <w:rPr>
                <w:noProof/>
                <w:webHidden/>
              </w:rPr>
              <w:t>200</w:t>
            </w:r>
            <w:r w:rsidR="00941944">
              <w:rPr>
                <w:noProof/>
                <w:webHidden/>
              </w:rPr>
              <w:fldChar w:fldCharType="end"/>
            </w:r>
          </w:hyperlink>
        </w:p>
        <w:p w14:paraId="0A6BBD50" w14:textId="4E71C515" w:rsidR="00941944" w:rsidRDefault="006D407C">
          <w:pPr>
            <w:pStyle w:val="21"/>
            <w:tabs>
              <w:tab w:val="left" w:pos="1100"/>
              <w:tab w:val="right" w:leader="dot" w:pos="9344"/>
            </w:tabs>
            <w:rPr>
              <w:rFonts w:eastAsiaTheme="minorEastAsia"/>
              <w:noProof/>
              <w:lang w:eastAsia="ru-RU"/>
            </w:rPr>
          </w:pPr>
          <w:hyperlink w:anchor="_Toc51683440" w:history="1">
            <w:r w:rsidR="00941944" w:rsidRPr="009319EF">
              <w:rPr>
                <w:rStyle w:val="a9"/>
                <w:rFonts w:ascii="Cambria" w:hAnsi="Cambria"/>
                <w:noProof/>
              </w:rPr>
              <w:t>11.4.</w:t>
            </w:r>
            <w:r w:rsidR="00941944">
              <w:rPr>
                <w:rFonts w:eastAsiaTheme="minorEastAsia"/>
                <w:noProof/>
                <w:lang w:eastAsia="ru-RU"/>
              </w:rPr>
              <w:tab/>
            </w:r>
            <w:r w:rsidR="00941944" w:rsidRPr="009319EF">
              <w:rPr>
                <w:rStyle w:val="a9"/>
                <w:rFonts w:ascii="Cambria" w:hAnsi="Cambria"/>
                <w:noProof/>
              </w:rPr>
              <w:t>Прокси-сервер</w:t>
            </w:r>
            <w:r w:rsidR="00941944">
              <w:rPr>
                <w:noProof/>
                <w:webHidden/>
              </w:rPr>
              <w:tab/>
            </w:r>
            <w:r w:rsidR="00941944">
              <w:rPr>
                <w:noProof/>
                <w:webHidden/>
              </w:rPr>
              <w:fldChar w:fldCharType="begin"/>
            </w:r>
            <w:r w:rsidR="00941944">
              <w:rPr>
                <w:noProof/>
                <w:webHidden/>
              </w:rPr>
              <w:instrText xml:space="preserve"> PAGEREF _Toc51683440 \h </w:instrText>
            </w:r>
            <w:r w:rsidR="00941944">
              <w:rPr>
                <w:noProof/>
                <w:webHidden/>
              </w:rPr>
            </w:r>
            <w:r w:rsidR="00941944">
              <w:rPr>
                <w:noProof/>
                <w:webHidden/>
              </w:rPr>
              <w:fldChar w:fldCharType="separate"/>
            </w:r>
            <w:r w:rsidR="00941944">
              <w:rPr>
                <w:noProof/>
                <w:webHidden/>
              </w:rPr>
              <w:t>201</w:t>
            </w:r>
            <w:r w:rsidR="00941944">
              <w:rPr>
                <w:noProof/>
                <w:webHidden/>
              </w:rPr>
              <w:fldChar w:fldCharType="end"/>
            </w:r>
          </w:hyperlink>
        </w:p>
        <w:p w14:paraId="624A5F28" w14:textId="598E8DD8" w:rsidR="00941944" w:rsidRDefault="006D407C">
          <w:pPr>
            <w:pStyle w:val="21"/>
            <w:tabs>
              <w:tab w:val="left" w:pos="1100"/>
              <w:tab w:val="right" w:leader="dot" w:pos="9344"/>
            </w:tabs>
            <w:rPr>
              <w:rFonts w:eastAsiaTheme="minorEastAsia"/>
              <w:noProof/>
              <w:lang w:eastAsia="ru-RU"/>
            </w:rPr>
          </w:pPr>
          <w:hyperlink w:anchor="_Toc51683441" w:history="1">
            <w:r w:rsidR="00941944" w:rsidRPr="009319EF">
              <w:rPr>
                <w:rStyle w:val="a9"/>
                <w:rFonts w:ascii="Cambria" w:hAnsi="Cambria"/>
                <w:noProof/>
              </w:rPr>
              <w:t>11.5.</w:t>
            </w:r>
            <w:r w:rsidR="00941944">
              <w:rPr>
                <w:rFonts w:eastAsiaTheme="minorEastAsia"/>
                <w:noProof/>
                <w:lang w:eastAsia="ru-RU"/>
              </w:rPr>
              <w:tab/>
            </w:r>
            <w:r w:rsidR="00941944" w:rsidRPr="009319EF">
              <w:rPr>
                <w:rStyle w:val="a9"/>
                <w:rFonts w:ascii="Cambria" w:hAnsi="Cambria"/>
                <w:noProof/>
              </w:rPr>
              <w:t>Сервер времени</w:t>
            </w:r>
            <w:r w:rsidR="00941944">
              <w:rPr>
                <w:noProof/>
                <w:webHidden/>
              </w:rPr>
              <w:tab/>
            </w:r>
            <w:r w:rsidR="00941944">
              <w:rPr>
                <w:noProof/>
                <w:webHidden/>
              </w:rPr>
              <w:fldChar w:fldCharType="begin"/>
            </w:r>
            <w:r w:rsidR="00941944">
              <w:rPr>
                <w:noProof/>
                <w:webHidden/>
              </w:rPr>
              <w:instrText xml:space="preserve"> PAGEREF _Toc51683441 \h </w:instrText>
            </w:r>
            <w:r w:rsidR="00941944">
              <w:rPr>
                <w:noProof/>
                <w:webHidden/>
              </w:rPr>
            </w:r>
            <w:r w:rsidR="00941944">
              <w:rPr>
                <w:noProof/>
                <w:webHidden/>
              </w:rPr>
              <w:fldChar w:fldCharType="separate"/>
            </w:r>
            <w:r w:rsidR="00941944">
              <w:rPr>
                <w:noProof/>
                <w:webHidden/>
              </w:rPr>
              <w:t>201</w:t>
            </w:r>
            <w:r w:rsidR="00941944">
              <w:rPr>
                <w:noProof/>
                <w:webHidden/>
              </w:rPr>
              <w:fldChar w:fldCharType="end"/>
            </w:r>
          </w:hyperlink>
        </w:p>
        <w:p w14:paraId="5A316B1B" w14:textId="5AF4EA48" w:rsidR="00941944" w:rsidRDefault="006D407C">
          <w:pPr>
            <w:pStyle w:val="21"/>
            <w:tabs>
              <w:tab w:val="left" w:pos="1100"/>
              <w:tab w:val="right" w:leader="dot" w:pos="9344"/>
            </w:tabs>
            <w:rPr>
              <w:rFonts w:eastAsiaTheme="minorEastAsia"/>
              <w:noProof/>
              <w:lang w:eastAsia="ru-RU"/>
            </w:rPr>
          </w:pPr>
          <w:hyperlink w:anchor="_Toc51683442" w:history="1">
            <w:r w:rsidR="00941944" w:rsidRPr="009319EF">
              <w:rPr>
                <w:rStyle w:val="a9"/>
                <w:rFonts w:ascii="Cambria" w:hAnsi="Cambria"/>
                <w:noProof/>
              </w:rPr>
              <w:t>11.6.</w:t>
            </w:r>
            <w:r w:rsidR="00941944">
              <w:rPr>
                <w:rFonts w:eastAsiaTheme="minorEastAsia"/>
                <w:noProof/>
                <w:lang w:eastAsia="ru-RU"/>
              </w:rPr>
              <w:tab/>
            </w:r>
            <w:r w:rsidR="00941944" w:rsidRPr="009319EF">
              <w:rPr>
                <w:rStyle w:val="a9"/>
                <w:rFonts w:ascii="Cambria" w:hAnsi="Cambria"/>
                <w:noProof/>
              </w:rPr>
              <w:t>Сертификат web-сервера</w:t>
            </w:r>
            <w:r w:rsidR="00941944">
              <w:rPr>
                <w:noProof/>
                <w:webHidden/>
              </w:rPr>
              <w:tab/>
            </w:r>
            <w:r w:rsidR="00941944">
              <w:rPr>
                <w:noProof/>
                <w:webHidden/>
              </w:rPr>
              <w:fldChar w:fldCharType="begin"/>
            </w:r>
            <w:r w:rsidR="00941944">
              <w:rPr>
                <w:noProof/>
                <w:webHidden/>
              </w:rPr>
              <w:instrText xml:space="preserve"> PAGEREF _Toc51683442 \h </w:instrText>
            </w:r>
            <w:r w:rsidR="00941944">
              <w:rPr>
                <w:noProof/>
                <w:webHidden/>
              </w:rPr>
            </w:r>
            <w:r w:rsidR="00941944">
              <w:rPr>
                <w:noProof/>
                <w:webHidden/>
              </w:rPr>
              <w:fldChar w:fldCharType="separate"/>
            </w:r>
            <w:r w:rsidR="00941944">
              <w:rPr>
                <w:noProof/>
                <w:webHidden/>
              </w:rPr>
              <w:t>202</w:t>
            </w:r>
            <w:r w:rsidR="00941944">
              <w:rPr>
                <w:noProof/>
                <w:webHidden/>
              </w:rPr>
              <w:fldChar w:fldCharType="end"/>
            </w:r>
          </w:hyperlink>
        </w:p>
        <w:p w14:paraId="34E6C207" w14:textId="7CE4B477" w:rsidR="00941944" w:rsidRDefault="006D407C">
          <w:pPr>
            <w:pStyle w:val="21"/>
            <w:tabs>
              <w:tab w:val="left" w:pos="1100"/>
              <w:tab w:val="right" w:leader="dot" w:pos="9344"/>
            </w:tabs>
            <w:rPr>
              <w:rFonts w:eastAsiaTheme="minorEastAsia"/>
              <w:noProof/>
              <w:lang w:eastAsia="ru-RU"/>
            </w:rPr>
          </w:pPr>
          <w:hyperlink w:anchor="_Toc51683443" w:history="1">
            <w:r w:rsidR="00941944" w:rsidRPr="009319EF">
              <w:rPr>
                <w:rStyle w:val="a9"/>
                <w:rFonts w:ascii="Cambria" w:hAnsi="Cambria"/>
                <w:noProof/>
              </w:rPr>
              <w:t>11.7.</w:t>
            </w:r>
            <w:r w:rsidR="00941944">
              <w:rPr>
                <w:rFonts w:eastAsiaTheme="minorEastAsia"/>
                <w:noProof/>
                <w:lang w:eastAsia="ru-RU"/>
              </w:rPr>
              <w:tab/>
            </w:r>
            <w:r w:rsidR="00941944" w:rsidRPr="009319EF">
              <w:rPr>
                <w:rStyle w:val="a9"/>
                <w:rFonts w:ascii="Cambria" w:hAnsi="Cambria"/>
                <w:noProof/>
              </w:rPr>
              <w:t>Настройки почтового сервера</w:t>
            </w:r>
            <w:r w:rsidR="00941944">
              <w:rPr>
                <w:noProof/>
                <w:webHidden/>
              </w:rPr>
              <w:tab/>
            </w:r>
            <w:r w:rsidR="00941944">
              <w:rPr>
                <w:noProof/>
                <w:webHidden/>
              </w:rPr>
              <w:fldChar w:fldCharType="begin"/>
            </w:r>
            <w:r w:rsidR="00941944">
              <w:rPr>
                <w:noProof/>
                <w:webHidden/>
              </w:rPr>
              <w:instrText xml:space="preserve"> PAGEREF _Toc51683443 \h </w:instrText>
            </w:r>
            <w:r w:rsidR="00941944">
              <w:rPr>
                <w:noProof/>
                <w:webHidden/>
              </w:rPr>
            </w:r>
            <w:r w:rsidR="00941944">
              <w:rPr>
                <w:noProof/>
                <w:webHidden/>
              </w:rPr>
              <w:fldChar w:fldCharType="separate"/>
            </w:r>
            <w:r w:rsidR="00941944">
              <w:rPr>
                <w:noProof/>
                <w:webHidden/>
              </w:rPr>
              <w:t>202</w:t>
            </w:r>
            <w:r w:rsidR="00941944">
              <w:rPr>
                <w:noProof/>
                <w:webHidden/>
              </w:rPr>
              <w:fldChar w:fldCharType="end"/>
            </w:r>
          </w:hyperlink>
        </w:p>
        <w:p w14:paraId="13AE4A82" w14:textId="080E3266" w:rsidR="00941944" w:rsidRDefault="006D407C">
          <w:pPr>
            <w:pStyle w:val="21"/>
            <w:tabs>
              <w:tab w:val="left" w:pos="1100"/>
              <w:tab w:val="right" w:leader="dot" w:pos="9344"/>
            </w:tabs>
            <w:rPr>
              <w:rFonts w:eastAsiaTheme="minorEastAsia"/>
              <w:noProof/>
              <w:lang w:eastAsia="ru-RU"/>
            </w:rPr>
          </w:pPr>
          <w:hyperlink w:anchor="_Toc51683444" w:history="1">
            <w:r w:rsidR="00941944" w:rsidRPr="009319EF">
              <w:rPr>
                <w:rStyle w:val="a9"/>
                <w:rFonts w:ascii="Cambria" w:hAnsi="Cambria"/>
                <w:noProof/>
              </w:rPr>
              <w:t>11.8.</w:t>
            </w:r>
            <w:r w:rsidR="00941944">
              <w:rPr>
                <w:rFonts w:eastAsiaTheme="minorEastAsia"/>
                <w:noProof/>
                <w:lang w:eastAsia="ru-RU"/>
              </w:rPr>
              <w:tab/>
            </w:r>
            <w:r w:rsidR="00941944" w:rsidRPr="009319EF">
              <w:rPr>
                <w:rStyle w:val="a9"/>
                <w:rFonts w:ascii="Cambria" w:hAnsi="Cambria"/>
                <w:noProof/>
              </w:rPr>
              <w:t>SNMP-мониторинг Huntbox</w:t>
            </w:r>
            <w:r w:rsidR="00941944">
              <w:rPr>
                <w:noProof/>
                <w:webHidden/>
              </w:rPr>
              <w:tab/>
            </w:r>
            <w:r w:rsidR="00941944">
              <w:rPr>
                <w:noProof/>
                <w:webHidden/>
              </w:rPr>
              <w:fldChar w:fldCharType="begin"/>
            </w:r>
            <w:r w:rsidR="00941944">
              <w:rPr>
                <w:noProof/>
                <w:webHidden/>
              </w:rPr>
              <w:instrText xml:space="preserve"> PAGEREF _Toc51683444 \h </w:instrText>
            </w:r>
            <w:r w:rsidR="00941944">
              <w:rPr>
                <w:noProof/>
                <w:webHidden/>
              </w:rPr>
            </w:r>
            <w:r w:rsidR="00941944">
              <w:rPr>
                <w:noProof/>
                <w:webHidden/>
              </w:rPr>
              <w:fldChar w:fldCharType="separate"/>
            </w:r>
            <w:r w:rsidR="00941944">
              <w:rPr>
                <w:noProof/>
                <w:webHidden/>
              </w:rPr>
              <w:t>202</w:t>
            </w:r>
            <w:r w:rsidR="00941944">
              <w:rPr>
                <w:noProof/>
                <w:webHidden/>
              </w:rPr>
              <w:fldChar w:fldCharType="end"/>
            </w:r>
          </w:hyperlink>
        </w:p>
        <w:p w14:paraId="206D070A" w14:textId="4AAAB240" w:rsidR="00941944" w:rsidRDefault="006D407C">
          <w:pPr>
            <w:pStyle w:val="21"/>
            <w:tabs>
              <w:tab w:val="left" w:pos="1100"/>
              <w:tab w:val="right" w:leader="dot" w:pos="9344"/>
            </w:tabs>
            <w:rPr>
              <w:rFonts w:eastAsiaTheme="minorEastAsia"/>
              <w:noProof/>
              <w:lang w:eastAsia="ru-RU"/>
            </w:rPr>
          </w:pPr>
          <w:hyperlink w:anchor="_Toc51683445" w:history="1">
            <w:r w:rsidR="00941944" w:rsidRPr="009319EF">
              <w:rPr>
                <w:rStyle w:val="a9"/>
                <w:rFonts w:ascii="Cambria" w:hAnsi="Cambria"/>
                <w:noProof/>
              </w:rPr>
              <w:t>11.9.</w:t>
            </w:r>
            <w:r w:rsidR="00941944">
              <w:rPr>
                <w:rFonts w:eastAsiaTheme="minorEastAsia"/>
                <w:noProof/>
                <w:lang w:eastAsia="ru-RU"/>
              </w:rPr>
              <w:tab/>
            </w:r>
            <w:r w:rsidR="00941944" w:rsidRPr="009319EF">
              <w:rPr>
                <w:rStyle w:val="a9"/>
                <w:rFonts w:ascii="Cambria" w:hAnsi="Cambria"/>
                <w:noProof/>
              </w:rPr>
              <w:t>Сервер событий Huntpoint</w:t>
            </w:r>
            <w:r w:rsidR="00941944">
              <w:rPr>
                <w:noProof/>
                <w:webHidden/>
              </w:rPr>
              <w:tab/>
            </w:r>
            <w:r w:rsidR="00941944">
              <w:rPr>
                <w:noProof/>
                <w:webHidden/>
              </w:rPr>
              <w:fldChar w:fldCharType="begin"/>
            </w:r>
            <w:r w:rsidR="00941944">
              <w:rPr>
                <w:noProof/>
                <w:webHidden/>
              </w:rPr>
              <w:instrText xml:space="preserve"> PAGEREF _Toc51683445 \h </w:instrText>
            </w:r>
            <w:r w:rsidR="00941944">
              <w:rPr>
                <w:noProof/>
                <w:webHidden/>
              </w:rPr>
            </w:r>
            <w:r w:rsidR="00941944">
              <w:rPr>
                <w:noProof/>
                <w:webHidden/>
              </w:rPr>
              <w:fldChar w:fldCharType="separate"/>
            </w:r>
            <w:r w:rsidR="00941944">
              <w:rPr>
                <w:noProof/>
                <w:webHidden/>
              </w:rPr>
              <w:t>205</w:t>
            </w:r>
            <w:r w:rsidR="00941944">
              <w:rPr>
                <w:noProof/>
                <w:webHidden/>
              </w:rPr>
              <w:fldChar w:fldCharType="end"/>
            </w:r>
          </w:hyperlink>
        </w:p>
        <w:p w14:paraId="11B3CBC0" w14:textId="1C24F605" w:rsidR="00941944" w:rsidRDefault="006D407C">
          <w:pPr>
            <w:pStyle w:val="21"/>
            <w:tabs>
              <w:tab w:val="left" w:pos="1100"/>
              <w:tab w:val="right" w:leader="dot" w:pos="9344"/>
            </w:tabs>
            <w:rPr>
              <w:rFonts w:eastAsiaTheme="minorEastAsia"/>
              <w:noProof/>
              <w:lang w:eastAsia="ru-RU"/>
            </w:rPr>
          </w:pPr>
          <w:hyperlink w:anchor="_Toc51683446" w:history="1">
            <w:r w:rsidR="00941944" w:rsidRPr="009319EF">
              <w:rPr>
                <w:rStyle w:val="a9"/>
                <w:rFonts w:ascii="Cambria" w:hAnsi="Cambria"/>
                <w:noProof/>
              </w:rPr>
              <w:t>11.10.</w:t>
            </w:r>
            <w:r w:rsidR="00941944">
              <w:rPr>
                <w:rFonts w:eastAsiaTheme="minorEastAsia"/>
                <w:noProof/>
                <w:lang w:eastAsia="ru-RU"/>
              </w:rPr>
              <w:tab/>
            </w:r>
            <w:r w:rsidR="00941944" w:rsidRPr="009319EF">
              <w:rPr>
                <w:rStyle w:val="a9"/>
                <w:rFonts w:ascii="Cambria" w:hAnsi="Cambria"/>
                <w:noProof/>
              </w:rPr>
              <w:t>Сброс мастре-пароля</w:t>
            </w:r>
            <w:r w:rsidR="00941944">
              <w:rPr>
                <w:noProof/>
                <w:webHidden/>
              </w:rPr>
              <w:tab/>
            </w:r>
            <w:r w:rsidR="00941944">
              <w:rPr>
                <w:noProof/>
                <w:webHidden/>
              </w:rPr>
              <w:fldChar w:fldCharType="begin"/>
            </w:r>
            <w:r w:rsidR="00941944">
              <w:rPr>
                <w:noProof/>
                <w:webHidden/>
              </w:rPr>
              <w:instrText xml:space="preserve"> PAGEREF _Toc51683446 \h </w:instrText>
            </w:r>
            <w:r w:rsidR="00941944">
              <w:rPr>
                <w:noProof/>
                <w:webHidden/>
              </w:rPr>
            </w:r>
            <w:r w:rsidR="00941944">
              <w:rPr>
                <w:noProof/>
                <w:webHidden/>
              </w:rPr>
              <w:fldChar w:fldCharType="separate"/>
            </w:r>
            <w:r w:rsidR="00941944">
              <w:rPr>
                <w:noProof/>
                <w:webHidden/>
              </w:rPr>
              <w:t>205</w:t>
            </w:r>
            <w:r w:rsidR="00941944">
              <w:rPr>
                <w:noProof/>
                <w:webHidden/>
              </w:rPr>
              <w:fldChar w:fldCharType="end"/>
            </w:r>
          </w:hyperlink>
        </w:p>
        <w:p w14:paraId="399C324F" w14:textId="7012022A" w:rsidR="00941944" w:rsidRDefault="006D407C">
          <w:pPr>
            <w:pStyle w:val="11"/>
            <w:tabs>
              <w:tab w:val="left" w:pos="660"/>
              <w:tab w:val="right" w:leader="dot" w:pos="9344"/>
            </w:tabs>
            <w:rPr>
              <w:rFonts w:eastAsiaTheme="minorEastAsia"/>
              <w:noProof/>
              <w:lang w:eastAsia="ru-RU"/>
            </w:rPr>
          </w:pPr>
          <w:hyperlink w:anchor="_Toc51683447" w:history="1">
            <w:r w:rsidR="00941944" w:rsidRPr="009319EF">
              <w:rPr>
                <w:rStyle w:val="a9"/>
                <w:rFonts w:ascii="Cambria" w:hAnsi="Cambria"/>
                <w:noProof/>
              </w:rPr>
              <w:t>12.</w:t>
            </w:r>
            <w:r w:rsidR="00941944">
              <w:rPr>
                <w:rFonts w:eastAsiaTheme="minorEastAsia"/>
                <w:noProof/>
                <w:lang w:eastAsia="ru-RU"/>
              </w:rPr>
              <w:tab/>
            </w:r>
            <w:r w:rsidR="00941944" w:rsidRPr="009319EF">
              <w:rPr>
                <w:rStyle w:val="a9"/>
                <w:rFonts w:ascii="Cambria" w:hAnsi="Cambria"/>
                <w:noProof/>
              </w:rPr>
              <w:t>Редактирование настроек модуля TDS Sensor</w:t>
            </w:r>
            <w:r w:rsidR="00941944">
              <w:rPr>
                <w:noProof/>
                <w:webHidden/>
              </w:rPr>
              <w:tab/>
            </w:r>
            <w:r w:rsidR="00941944">
              <w:rPr>
                <w:noProof/>
                <w:webHidden/>
              </w:rPr>
              <w:fldChar w:fldCharType="begin"/>
            </w:r>
            <w:r w:rsidR="00941944">
              <w:rPr>
                <w:noProof/>
                <w:webHidden/>
              </w:rPr>
              <w:instrText xml:space="preserve"> PAGEREF _Toc51683447 \h </w:instrText>
            </w:r>
            <w:r w:rsidR="00941944">
              <w:rPr>
                <w:noProof/>
                <w:webHidden/>
              </w:rPr>
            </w:r>
            <w:r w:rsidR="00941944">
              <w:rPr>
                <w:noProof/>
                <w:webHidden/>
              </w:rPr>
              <w:fldChar w:fldCharType="separate"/>
            </w:r>
            <w:r w:rsidR="00941944">
              <w:rPr>
                <w:noProof/>
                <w:webHidden/>
              </w:rPr>
              <w:t>205</w:t>
            </w:r>
            <w:r w:rsidR="00941944">
              <w:rPr>
                <w:noProof/>
                <w:webHidden/>
              </w:rPr>
              <w:fldChar w:fldCharType="end"/>
            </w:r>
          </w:hyperlink>
        </w:p>
        <w:p w14:paraId="3842C4F6" w14:textId="2B7256E9" w:rsidR="00941944" w:rsidRDefault="006D407C">
          <w:pPr>
            <w:pStyle w:val="21"/>
            <w:tabs>
              <w:tab w:val="left" w:pos="1100"/>
              <w:tab w:val="right" w:leader="dot" w:pos="9344"/>
            </w:tabs>
            <w:rPr>
              <w:rFonts w:eastAsiaTheme="minorEastAsia"/>
              <w:noProof/>
              <w:lang w:eastAsia="ru-RU"/>
            </w:rPr>
          </w:pPr>
          <w:hyperlink w:anchor="_Toc51683448" w:history="1">
            <w:r w:rsidR="00941944" w:rsidRPr="009319EF">
              <w:rPr>
                <w:rStyle w:val="a9"/>
                <w:rFonts w:ascii="Cambria" w:hAnsi="Cambria"/>
                <w:noProof/>
              </w:rPr>
              <w:t>12.1.</w:t>
            </w:r>
            <w:r w:rsidR="00941944">
              <w:rPr>
                <w:rFonts w:eastAsiaTheme="minorEastAsia"/>
                <w:noProof/>
                <w:lang w:eastAsia="ru-RU"/>
              </w:rPr>
              <w:tab/>
            </w:r>
            <w:r w:rsidR="00941944" w:rsidRPr="009319EF">
              <w:rPr>
                <w:rStyle w:val="a9"/>
                <w:rFonts w:ascii="Cambria" w:hAnsi="Cambria"/>
                <w:noProof/>
              </w:rPr>
              <w:t>Блок «Общие настройки»</w:t>
            </w:r>
            <w:r w:rsidR="00941944">
              <w:rPr>
                <w:noProof/>
                <w:webHidden/>
              </w:rPr>
              <w:tab/>
            </w:r>
            <w:r w:rsidR="00941944">
              <w:rPr>
                <w:noProof/>
                <w:webHidden/>
              </w:rPr>
              <w:fldChar w:fldCharType="begin"/>
            </w:r>
            <w:r w:rsidR="00941944">
              <w:rPr>
                <w:noProof/>
                <w:webHidden/>
              </w:rPr>
              <w:instrText xml:space="preserve"> PAGEREF _Toc51683448 \h </w:instrText>
            </w:r>
            <w:r w:rsidR="00941944">
              <w:rPr>
                <w:noProof/>
                <w:webHidden/>
              </w:rPr>
            </w:r>
            <w:r w:rsidR="00941944">
              <w:rPr>
                <w:noProof/>
                <w:webHidden/>
              </w:rPr>
              <w:fldChar w:fldCharType="separate"/>
            </w:r>
            <w:r w:rsidR="00941944">
              <w:rPr>
                <w:noProof/>
                <w:webHidden/>
              </w:rPr>
              <w:t>207</w:t>
            </w:r>
            <w:r w:rsidR="00941944">
              <w:rPr>
                <w:noProof/>
                <w:webHidden/>
              </w:rPr>
              <w:fldChar w:fldCharType="end"/>
            </w:r>
          </w:hyperlink>
        </w:p>
        <w:p w14:paraId="748AD70C" w14:textId="23B27E7D" w:rsidR="00941944" w:rsidRDefault="006D407C">
          <w:pPr>
            <w:pStyle w:val="31"/>
            <w:tabs>
              <w:tab w:val="left" w:pos="1320"/>
              <w:tab w:val="right" w:leader="dot" w:pos="9344"/>
            </w:tabs>
            <w:rPr>
              <w:rFonts w:eastAsiaTheme="minorEastAsia"/>
              <w:noProof/>
              <w:lang w:eastAsia="ru-RU"/>
            </w:rPr>
          </w:pPr>
          <w:hyperlink w:anchor="_Toc51683449" w:history="1">
            <w:r w:rsidR="00941944" w:rsidRPr="009319EF">
              <w:rPr>
                <w:rStyle w:val="a9"/>
                <w:rFonts w:ascii="Cambria" w:hAnsi="Cambria"/>
                <w:noProof/>
              </w:rPr>
              <w:t>12.1.1.</w:t>
            </w:r>
            <w:r w:rsidR="00941944">
              <w:rPr>
                <w:rFonts w:eastAsiaTheme="minorEastAsia"/>
                <w:noProof/>
                <w:lang w:eastAsia="ru-RU"/>
              </w:rPr>
              <w:tab/>
            </w:r>
            <w:r w:rsidR="00941944" w:rsidRPr="009319EF">
              <w:rPr>
                <w:rStyle w:val="a9"/>
                <w:rFonts w:ascii="Cambria" w:hAnsi="Cambria"/>
                <w:noProof/>
              </w:rPr>
              <w:t>Группировка событий по подразделениям</w:t>
            </w:r>
            <w:r w:rsidR="00941944">
              <w:rPr>
                <w:noProof/>
                <w:webHidden/>
              </w:rPr>
              <w:tab/>
            </w:r>
            <w:r w:rsidR="00941944">
              <w:rPr>
                <w:noProof/>
                <w:webHidden/>
              </w:rPr>
              <w:fldChar w:fldCharType="begin"/>
            </w:r>
            <w:r w:rsidR="00941944">
              <w:rPr>
                <w:noProof/>
                <w:webHidden/>
              </w:rPr>
              <w:instrText xml:space="preserve"> PAGEREF _Toc51683449 \h </w:instrText>
            </w:r>
            <w:r w:rsidR="00941944">
              <w:rPr>
                <w:noProof/>
                <w:webHidden/>
              </w:rPr>
            </w:r>
            <w:r w:rsidR="00941944">
              <w:rPr>
                <w:noProof/>
                <w:webHidden/>
              </w:rPr>
              <w:fldChar w:fldCharType="separate"/>
            </w:r>
            <w:r w:rsidR="00941944">
              <w:rPr>
                <w:noProof/>
                <w:webHidden/>
              </w:rPr>
              <w:t>207</w:t>
            </w:r>
            <w:r w:rsidR="00941944">
              <w:rPr>
                <w:noProof/>
                <w:webHidden/>
              </w:rPr>
              <w:fldChar w:fldCharType="end"/>
            </w:r>
          </w:hyperlink>
        </w:p>
        <w:p w14:paraId="0D68E4B8" w14:textId="668CDAC1" w:rsidR="00941944" w:rsidRDefault="006D407C">
          <w:pPr>
            <w:pStyle w:val="31"/>
            <w:tabs>
              <w:tab w:val="left" w:pos="1320"/>
              <w:tab w:val="right" w:leader="dot" w:pos="9344"/>
            </w:tabs>
            <w:rPr>
              <w:rFonts w:eastAsiaTheme="minorEastAsia"/>
              <w:noProof/>
              <w:lang w:eastAsia="ru-RU"/>
            </w:rPr>
          </w:pPr>
          <w:hyperlink w:anchor="_Toc51683450" w:history="1">
            <w:r w:rsidR="00941944" w:rsidRPr="009319EF">
              <w:rPr>
                <w:rStyle w:val="a9"/>
                <w:rFonts w:ascii="Cambria" w:hAnsi="Cambria"/>
                <w:noProof/>
              </w:rPr>
              <w:t>12.1.2.</w:t>
            </w:r>
            <w:r w:rsidR="00941944">
              <w:rPr>
                <w:rFonts w:eastAsiaTheme="minorEastAsia"/>
                <w:noProof/>
                <w:lang w:eastAsia="ru-RU"/>
              </w:rPr>
              <w:tab/>
            </w:r>
            <w:r w:rsidR="00941944" w:rsidRPr="009319EF">
              <w:rPr>
                <w:rStyle w:val="a9"/>
                <w:rFonts w:ascii="Cambria" w:hAnsi="Cambria"/>
                <w:noProof/>
              </w:rPr>
              <w:t>Интеграция с Polygon</w:t>
            </w:r>
            <w:r w:rsidR="00941944">
              <w:rPr>
                <w:noProof/>
                <w:webHidden/>
              </w:rPr>
              <w:tab/>
            </w:r>
            <w:r w:rsidR="00941944">
              <w:rPr>
                <w:noProof/>
                <w:webHidden/>
              </w:rPr>
              <w:fldChar w:fldCharType="begin"/>
            </w:r>
            <w:r w:rsidR="00941944">
              <w:rPr>
                <w:noProof/>
                <w:webHidden/>
              </w:rPr>
              <w:instrText xml:space="preserve"> PAGEREF _Toc51683450 \h </w:instrText>
            </w:r>
            <w:r w:rsidR="00941944">
              <w:rPr>
                <w:noProof/>
                <w:webHidden/>
              </w:rPr>
            </w:r>
            <w:r w:rsidR="00941944">
              <w:rPr>
                <w:noProof/>
                <w:webHidden/>
              </w:rPr>
              <w:fldChar w:fldCharType="separate"/>
            </w:r>
            <w:r w:rsidR="00941944">
              <w:rPr>
                <w:noProof/>
                <w:webHidden/>
              </w:rPr>
              <w:t>208</w:t>
            </w:r>
            <w:r w:rsidR="00941944">
              <w:rPr>
                <w:noProof/>
                <w:webHidden/>
              </w:rPr>
              <w:fldChar w:fldCharType="end"/>
            </w:r>
          </w:hyperlink>
        </w:p>
        <w:p w14:paraId="0C1B15FA" w14:textId="67CC7CF2" w:rsidR="00941944" w:rsidRDefault="006D407C">
          <w:pPr>
            <w:pStyle w:val="31"/>
            <w:tabs>
              <w:tab w:val="left" w:pos="1320"/>
              <w:tab w:val="right" w:leader="dot" w:pos="9344"/>
            </w:tabs>
            <w:rPr>
              <w:rFonts w:eastAsiaTheme="minorEastAsia"/>
              <w:noProof/>
              <w:lang w:eastAsia="ru-RU"/>
            </w:rPr>
          </w:pPr>
          <w:hyperlink w:anchor="_Toc51683451" w:history="1">
            <w:r w:rsidR="00941944" w:rsidRPr="009319EF">
              <w:rPr>
                <w:rStyle w:val="a9"/>
                <w:rFonts w:ascii="Cambria" w:hAnsi="Cambria"/>
                <w:noProof/>
              </w:rPr>
              <w:t>12.1.3.</w:t>
            </w:r>
            <w:r w:rsidR="00941944">
              <w:rPr>
                <w:rFonts w:eastAsiaTheme="minorEastAsia"/>
                <w:noProof/>
                <w:lang w:eastAsia="ru-RU"/>
              </w:rPr>
              <w:tab/>
            </w:r>
            <w:r w:rsidR="00941944" w:rsidRPr="009319EF">
              <w:rPr>
                <w:rStyle w:val="a9"/>
                <w:rFonts w:ascii="Cambria" w:hAnsi="Cambria"/>
                <w:noProof/>
              </w:rPr>
              <w:t>Белый список</w:t>
            </w:r>
            <w:r w:rsidR="00941944">
              <w:rPr>
                <w:noProof/>
                <w:webHidden/>
              </w:rPr>
              <w:tab/>
            </w:r>
            <w:r w:rsidR="00941944">
              <w:rPr>
                <w:noProof/>
                <w:webHidden/>
              </w:rPr>
              <w:fldChar w:fldCharType="begin"/>
            </w:r>
            <w:r w:rsidR="00941944">
              <w:rPr>
                <w:noProof/>
                <w:webHidden/>
              </w:rPr>
              <w:instrText xml:space="preserve"> PAGEREF _Toc51683451 \h </w:instrText>
            </w:r>
            <w:r w:rsidR="00941944">
              <w:rPr>
                <w:noProof/>
                <w:webHidden/>
              </w:rPr>
            </w:r>
            <w:r w:rsidR="00941944">
              <w:rPr>
                <w:noProof/>
                <w:webHidden/>
              </w:rPr>
              <w:fldChar w:fldCharType="separate"/>
            </w:r>
            <w:r w:rsidR="00941944">
              <w:rPr>
                <w:noProof/>
                <w:webHidden/>
              </w:rPr>
              <w:t>209</w:t>
            </w:r>
            <w:r w:rsidR="00941944">
              <w:rPr>
                <w:noProof/>
                <w:webHidden/>
              </w:rPr>
              <w:fldChar w:fldCharType="end"/>
            </w:r>
          </w:hyperlink>
        </w:p>
        <w:p w14:paraId="0626D4F7" w14:textId="4699B4C0" w:rsidR="00941944" w:rsidRDefault="006D407C">
          <w:pPr>
            <w:pStyle w:val="31"/>
            <w:tabs>
              <w:tab w:val="left" w:pos="1320"/>
              <w:tab w:val="right" w:leader="dot" w:pos="9344"/>
            </w:tabs>
            <w:rPr>
              <w:rFonts w:eastAsiaTheme="minorEastAsia"/>
              <w:noProof/>
              <w:lang w:eastAsia="ru-RU"/>
            </w:rPr>
          </w:pPr>
          <w:hyperlink w:anchor="_Toc51683452" w:history="1">
            <w:r w:rsidR="00941944" w:rsidRPr="009319EF">
              <w:rPr>
                <w:rStyle w:val="a9"/>
                <w:rFonts w:ascii="Cambria" w:hAnsi="Cambria"/>
                <w:noProof/>
              </w:rPr>
              <w:t>12.1.4.</w:t>
            </w:r>
            <w:r w:rsidR="00941944">
              <w:rPr>
                <w:rFonts w:eastAsiaTheme="minorEastAsia"/>
                <w:noProof/>
                <w:lang w:eastAsia="ru-RU"/>
              </w:rPr>
              <w:tab/>
            </w:r>
            <w:r w:rsidR="00941944" w:rsidRPr="009319EF">
              <w:rPr>
                <w:rStyle w:val="a9"/>
                <w:rFonts w:ascii="Cambria" w:hAnsi="Cambria"/>
                <w:noProof/>
              </w:rPr>
              <w:t>Настройки управления Mediator /Настройки разрешения имён</w:t>
            </w:r>
            <w:r w:rsidR="00941944">
              <w:rPr>
                <w:noProof/>
                <w:webHidden/>
              </w:rPr>
              <w:tab/>
            </w:r>
            <w:r w:rsidR="00941944">
              <w:rPr>
                <w:noProof/>
                <w:webHidden/>
              </w:rPr>
              <w:fldChar w:fldCharType="begin"/>
            </w:r>
            <w:r w:rsidR="00941944">
              <w:rPr>
                <w:noProof/>
                <w:webHidden/>
              </w:rPr>
              <w:instrText xml:space="preserve"> PAGEREF _Toc51683452 \h </w:instrText>
            </w:r>
            <w:r w:rsidR="00941944">
              <w:rPr>
                <w:noProof/>
                <w:webHidden/>
              </w:rPr>
            </w:r>
            <w:r w:rsidR="00941944">
              <w:rPr>
                <w:noProof/>
                <w:webHidden/>
              </w:rPr>
              <w:fldChar w:fldCharType="separate"/>
            </w:r>
            <w:r w:rsidR="00941944">
              <w:rPr>
                <w:noProof/>
                <w:webHidden/>
              </w:rPr>
              <w:t>211</w:t>
            </w:r>
            <w:r w:rsidR="00941944">
              <w:rPr>
                <w:noProof/>
                <w:webHidden/>
              </w:rPr>
              <w:fldChar w:fldCharType="end"/>
            </w:r>
          </w:hyperlink>
        </w:p>
        <w:p w14:paraId="1AC4C39A" w14:textId="5C5D8096" w:rsidR="00941944" w:rsidRDefault="006D407C">
          <w:pPr>
            <w:pStyle w:val="31"/>
            <w:tabs>
              <w:tab w:val="left" w:pos="1320"/>
              <w:tab w:val="right" w:leader="dot" w:pos="9344"/>
            </w:tabs>
            <w:rPr>
              <w:rFonts w:eastAsiaTheme="minorEastAsia"/>
              <w:noProof/>
              <w:lang w:eastAsia="ru-RU"/>
            </w:rPr>
          </w:pPr>
          <w:hyperlink w:anchor="_Toc51683453" w:history="1">
            <w:r w:rsidR="00941944" w:rsidRPr="009319EF">
              <w:rPr>
                <w:rStyle w:val="a9"/>
                <w:rFonts w:ascii="Cambria" w:hAnsi="Cambria"/>
                <w:noProof/>
              </w:rPr>
              <w:t>12.1.5.</w:t>
            </w:r>
            <w:r w:rsidR="00941944">
              <w:rPr>
                <w:rFonts w:eastAsiaTheme="minorEastAsia"/>
                <w:noProof/>
                <w:lang w:eastAsia="ru-RU"/>
              </w:rPr>
              <w:tab/>
            </w:r>
            <w:r w:rsidR="00941944" w:rsidRPr="009319EF">
              <w:rPr>
                <w:rStyle w:val="a9"/>
                <w:rFonts w:ascii="Cambria" w:hAnsi="Cambria"/>
                <w:noProof/>
              </w:rPr>
              <w:t>Экспорт данных</w:t>
            </w:r>
            <w:r w:rsidR="00941944">
              <w:rPr>
                <w:noProof/>
                <w:webHidden/>
              </w:rPr>
              <w:tab/>
            </w:r>
            <w:r w:rsidR="00941944">
              <w:rPr>
                <w:noProof/>
                <w:webHidden/>
              </w:rPr>
              <w:fldChar w:fldCharType="begin"/>
            </w:r>
            <w:r w:rsidR="00941944">
              <w:rPr>
                <w:noProof/>
                <w:webHidden/>
              </w:rPr>
              <w:instrText xml:space="preserve"> PAGEREF _Toc51683453 \h </w:instrText>
            </w:r>
            <w:r w:rsidR="00941944">
              <w:rPr>
                <w:noProof/>
                <w:webHidden/>
              </w:rPr>
            </w:r>
            <w:r w:rsidR="00941944">
              <w:rPr>
                <w:noProof/>
                <w:webHidden/>
              </w:rPr>
              <w:fldChar w:fldCharType="separate"/>
            </w:r>
            <w:r w:rsidR="00941944">
              <w:rPr>
                <w:noProof/>
                <w:webHidden/>
              </w:rPr>
              <w:t>212</w:t>
            </w:r>
            <w:r w:rsidR="00941944">
              <w:rPr>
                <w:noProof/>
                <w:webHidden/>
              </w:rPr>
              <w:fldChar w:fldCharType="end"/>
            </w:r>
          </w:hyperlink>
        </w:p>
        <w:p w14:paraId="0990A372" w14:textId="49E8F3D7" w:rsidR="00941944" w:rsidRDefault="006D407C">
          <w:pPr>
            <w:pStyle w:val="31"/>
            <w:tabs>
              <w:tab w:val="left" w:pos="1320"/>
              <w:tab w:val="right" w:leader="dot" w:pos="9344"/>
            </w:tabs>
            <w:rPr>
              <w:rFonts w:eastAsiaTheme="minorEastAsia"/>
              <w:noProof/>
              <w:lang w:eastAsia="ru-RU"/>
            </w:rPr>
          </w:pPr>
          <w:hyperlink w:anchor="_Toc51683454" w:history="1">
            <w:r w:rsidR="00941944" w:rsidRPr="009319EF">
              <w:rPr>
                <w:rStyle w:val="a9"/>
                <w:rFonts w:ascii="Cambria" w:hAnsi="Cambria"/>
                <w:noProof/>
              </w:rPr>
              <w:t>12.1.6.</w:t>
            </w:r>
            <w:r w:rsidR="00941944">
              <w:rPr>
                <w:rFonts w:eastAsiaTheme="minorEastAsia"/>
                <w:noProof/>
                <w:lang w:eastAsia="ru-RU"/>
              </w:rPr>
              <w:tab/>
            </w:r>
            <w:r w:rsidR="00941944" w:rsidRPr="009319EF">
              <w:rPr>
                <w:rStyle w:val="a9"/>
                <w:rFonts w:ascii="Cambria" w:hAnsi="Cambria"/>
                <w:noProof/>
              </w:rPr>
              <w:t>Сервер времени</w:t>
            </w:r>
            <w:r w:rsidR="00941944">
              <w:rPr>
                <w:noProof/>
                <w:webHidden/>
              </w:rPr>
              <w:tab/>
            </w:r>
            <w:r w:rsidR="00941944">
              <w:rPr>
                <w:noProof/>
                <w:webHidden/>
              </w:rPr>
              <w:fldChar w:fldCharType="begin"/>
            </w:r>
            <w:r w:rsidR="00941944">
              <w:rPr>
                <w:noProof/>
                <w:webHidden/>
              </w:rPr>
              <w:instrText xml:space="preserve"> PAGEREF _Toc51683454 \h </w:instrText>
            </w:r>
            <w:r w:rsidR="00941944">
              <w:rPr>
                <w:noProof/>
                <w:webHidden/>
              </w:rPr>
            </w:r>
            <w:r w:rsidR="00941944">
              <w:rPr>
                <w:noProof/>
                <w:webHidden/>
              </w:rPr>
              <w:fldChar w:fldCharType="separate"/>
            </w:r>
            <w:r w:rsidR="00941944">
              <w:rPr>
                <w:noProof/>
                <w:webHidden/>
              </w:rPr>
              <w:t>221</w:t>
            </w:r>
            <w:r w:rsidR="00941944">
              <w:rPr>
                <w:noProof/>
                <w:webHidden/>
              </w:rPr>
              <w:fldChar w:fldCharType="end"/>
            </w:r>
          </w:hyperlink>
        </w:p>
        <w:p w14:paraId="0CDAFE3F" w14:textId="28205BFC" w:rsidR="00941944" w:rsidRDefault="006D407C">
          <w:pPr>
            <w:pStyle w:val="31"/>
            <w:tabs>
              <w:tab w:val="left" w:pos="1320"/>
              <w:tab w:val="right" w:leader="dot" w:pos="9344"/>
            </w:tabs>
            <w:rPr>
              <w:rFonts w:eastAsiaTheme="minorEastAsia"/>
              <w:noProof/>
              <w:lang w:eastAsia="ru-RU"/>
            </w:rPr>
          </w:pPr>
          <w:hyperlink w:anchor="_Toc51683455" w:history="1">
            <w:r w:rsidR="00941944" w:rsidRPr="009319EF">
              <w:rPr>
                <w:rStyle w:val="a9"/>
                <w:rFonts w:ascii="Cambria" w:hAnsi="Cambria"/>
                <w:noProof/>
              </w:rPr>
              <w:t>12.1.7.</w:t>
            </w:r>
            <w:r w:rsidR="00941944">
              <w:rPr>
                <w:rFonts w:eastAsiaTheme="minorEastAsia"/>
                <w:noProof/>
                <w:lang w:eastAsia="ru-RU"/>
              </w:rPr>
              <w:tab/>
            </w:r>
            <w:r w:rsidR="00941944" w:rsidRPr="009319EF">
              <w:rPr>
                <w:rStyle w:val="a9"/>
                <w:rFonts w:ascii="Cambria" w:hAnsi="Cambria"/>
                <w:noProof/>
              </w:rPr>
              <w:t>SNMP-мониторинг</w:t>
            </w:r>
            <w:r w:rsidR="00941944">
              <w:rPr>
                <w:noProof/>
                <w:webHidden/>
              </w:rPr>
              <w:tab/>
            </w:r>
            <w:r w:rsidR="00941944">
              <w:rPr>
                <w:noProof/>
                <w:webHidden/>
              </w:rPr>
              <w:fldChar w:fldCharType="begin"/>
            </w:r>
            <w:r w:rsidR="00941944">
              <w:rPr>
                <w:noProof/>
                <w:webHidden/>
              </w:rPr>
              <w:instrText xml:space="preserve"> PAGEREF _Toc51683455 \h </w:instrText>
            </w:r>
            <w:r w:rsidR="00941944">
              <w:rPr>
                <w:noProof/>
                <w:webHidden/>
              </w:rPr>
            </w:r>
            <w:r w:rsidR="00941944">
              <w:rPr>
                <w:noProof/>
                <w:webHidden/>
              </w:rPr>
              <w:fldChar w:fldCharType="separate"/>
            </w:r>
            <w:r w:rsidR="00941944">
              <w:rPr>
                <w:noProof/>
                <w:webHidden/>
              </w:rPr>
              <w:t>221</w:t>
            </w:r>
            <w:r w:rsidR="00941944">
              <w:rPr>
                <w:noProof/>
                <w:webHidden/>
              </w:rPr>
              <w:fldChar w:fldCharType="end"/>
            </w:r>
          </w:hyperlink>
        </w:p>
        <w:p w14:paraId="48586258" w14:textId="0A7C79FE" w:rsidR="00941944" w:rsidRDefault="006D407C">
          <w:pPr>
            <w:pStyle w:val="21"/>
            <w:tabs>
              <w:tab w:val="left" w:pos="1100"/>
              <w:tab w:val="right" w:leader="dot" w:pos="9344"/>
            </w:tabs>
            <w:rPr>
              <w:rFonts w:eastAsiaTheme="minorEastAsia"/>
              <w:noProof/>
              <w:lang w:eastAsia="ru-RU"/>
            </w:rPr>
          </w:pPr>
          <w:hyperlink w:anchor="_Toc51683456" w:history="1">
            <w:r w:rsidR="00941944" w:rsidRPr="009319EF">
              <w:rPr>
                <w:rStyle w:val="a9"/>
                <w:rFonts w:ascii="Cambria" w:hAnsi="Cambria"/>
                <w:noProof/>
              </w:rPr>
              <w:t>12.2.</w:t>
            </w:r>
            <w:r w:rsidR="00941944">
              <w:rPr>
                <w:rFonts w:eastAsiaTheme="minorEastAsia"/>
                <w:noProof/>
                <w:lang w:eastAsia="ru-RU"/>
              </w:rPr>
              <w:tab/>
            </w:r>
            <w:r w:rsidR="00941944" w:rsidRPr="009319EF">
              <w:rPr>
                <w:rStyle w:val="a9"/>
                <w:rFonts w:ascii="Cambria" w:hAnsi="Cambria"/>
                <w:noProof/>
              </w:rPr>
              <w:t>Блок «Сетевой трафик»</w:t>
            </w:r>
            <w:r w:rsidR="00941944">
              <w:rPr>
                <w:noProof/>
                <w:webHidden/>
              </w:rPr>
              <w:tab/>
            </w:r>
            <w:r w:rsidR="00941944">
              <w:rPr>
                <w:noProof/>
                <w:webHidden/>
              </w:rPr>
              <w:fldChar w:fldCharType="begin"/>
            </w:r>
            <w:r w:rsidR="00941944">
              <w:rPr>
                <w:noProof/>
                <w:webHidden/>
              </w:rPr>
              <w:instrText xml:space="preserve"> PAGEREF _Toc51683456 \h </w:instrText>
            </w:r>
            <w:r w:rsidR="00941944">
              <w:rPr>
                <w:noProof/>
                <w:webHidden/>
              </w:rPr>
            </w:r>
            <w:r w:rsidR="00941944">
              <w:rPr>
                <w:noProof/>
                <w:webHidden/>
              </w:rPr>
              <w:fldChar w:fldCharType="separate"/>
            </w:r>
            <w:r w:rsidR="00941944">
              <w:rPr>
                <w:noProof/>
                <w:webHidden/>
              </w:rPr>
              <w:t>223</w:t>
            </w:r>
            <w:r w:rsidR="00941944">
              <w:rPr>
                <w:noProof/>
                <w:webHidden/>
              </w:rPr>
              <w:fldChar w:fldCharType="end"/>
            </w:r>
          </w:hyperlink>
        </w:p>
        <w:p w14:paraId="01C1B14D" w14:textId="290DA58E" w:rsidR="00941944" w:rsidRDefault="006D407C">
          <w:pPr>
            <w:pStyle w:val="31"/>
            <w:tabs>
              <w:tab w:val="left" w:pos="1320"/>
              <w:tab w:val="right" w:leader="dot" w:pos="9344"/>
            </w:tabs>
            <w:rPr>
              <w:rFonts w:eastAsiaTheme="minorEastAsia"/>
              <w:noProof/>
              <w:lang w:eastAsia="ru-RU"/>
            </w:rPr>
          </w:pPr>
          <w:hyperlink w:anchor="_Toc51683457" w:history="1">
            <w:r w:rsidR="00941944" w:rsidRPr="009319EF">
              <w:rPr>
                <w:rStyle w:val="a9"/>
                <w:rFonts w:ascii="Cambria" w:hAnsi="Cambria"/>
                <w:noProof/>
              </w:rPr>
              <w:t>12.2.1.</w:t>
            </w:r>
            <w:r w:rsidR="00941944">
              <w:rPr>
                <w:rFonts w:eastAsiaTheme="minorEastAsia"/>
                <w:noProof/>
                <w:lang w:eastAsia="ru-RU"/>
              </w:rPr>
              <w:tab/>
            </w:r>
            <w:r w:rsidR="00941944" w:rsidRPr="009319EF">
              <w:rPr>
                <w:rStyle w:val="a9"/>
                <w:rFonts w:ascii="Cambria" w:hAnsi="Cambria"/>
                <w:noProof/>
              </w:rPr>
              <w:t>Сбор метаинформации о сетевых соединениях</w:t>
            </w:r>
            <w:r w:rsidR="00941944">
              <w:rPr>
                <w:noProof/>
                <w:webHidden/>
              </w:rPr>
              <w:tab/>
            </w:r>
            <w:r w:rsidR="00941944">
              <w:rPr>
                <w:noProof/>
                <w:webHidden/>
              </w:rPr>
              <w:fldChar w:fldCharType="begin"/>
            </w:r>
            <w:r w:rsidR="00941944">
              <w:rPr>
                <w:noProof/>
                <w:webHidden/>
              </w:rPr>
              <w:instrText xml:space="preserve"> PAGEREF _Toc51683457 \h </w:instrText>
            </w:r>
            <w:r w:rsidR="00941944">
              <w:rPr>
                <w:noProof/>
                <w:webHidden/>
              </w:rPr>
            </w:r>
            <w:r w:rsidR="00941944">
              <w:rPr>
                <w:noProof/>
                <w:webHidden/>
              </w:rPr>
              <w:fldChar w:fldCharType="separate"/>
            </w:r>
            <w:r w:rsidR="00941944">
              <w:rPr>
                <w:noProof/>
                <w:webHidden/>
              </w:rPr>
              <w:t>223</w:t>
            </w:r>
            <w:r w:rsidR="00941944">
              <w:rPr>
                <w:noProof/>
                <w:webHidden/>
              </w:rPr>
              <w:fldChar w:fldCharType="end"/>
            </w:r>
          </w:hyperlink>
        </w:p>
        <w:p w14:paraId="7EBB7697" w14:textId="3D71CF04" w:rsidR="00941944" w:rsidRDefault="006D407C">
          <w:pPr>
            <w:pStyle w:val="31"/>
            <w:tabs>
              <w:tab w:val="left" w:pos="1320"/>
              <w:tab w:val="right" w:leader="dot" w:pos="9344"/>
            </w:tabs>
            <w:rPr>
              <w:rFonts w:eastAsiaTheme="minorEastAsia"/>
              <w:noProof/>
              <w:lang w:eastAsia="ru-RU"/>
            </w:rPr>
          </w:pPr>
          <w:hyperlink w:anchor="_Toc51683458" w:history="1">
            <w:r w:rsidR="00941944" w:rsidRPr="009319EF">
              <w:rPr>
                <w:rStyle w:val="a9"/>
                <w:rFonts w:ascii="Cambria" w:hAnsi="Cambria"/>
                <w:noProof/>
              </w:rPr>
              <w:t>12.2.2.</w:t>
            </w:r>
            <w:r w:rsidR="00941944">
              <w:rPr>
                <w:rFonts w:eastAsiaTheme="minorEastAsia"/>
                <w:noProof/>
                <w:lang w:eastAsia="ru-RU"/>
              </w:rPr>
              <w:tab/>
            </w:r>
            <w:r w:rsidR="00941944" w:rsidRPr="009319EF">
              <w:rPr>
                <w:rStyle w:val="a9"/>
                <w:rFonts w:ascii="Cambria" w:hAnsi="Cambria"/>
                <w:noProof/>
              </w:rPr>
              <w:t>ICAP сервер</w:t>
            </w:r>
            <w:r w:rsidR="00941944">
              <w:rPr>
                <w:noProof/>
                <w:webHidden/>
              </w:rPr>
              <w:tab/>
            </w:r>
            <w:r w:rsidR="00941944">
              <w:rPr>
                <w:noProof/>
                <w:webHidden/>
              </w:rPr>
              <w:fldChar w:fldCharType="begin"/>
            </w:r>
            <w:r w:rsidR="00941944">
              <w:rPr>
                <w:noProof/>
                <w:webHidden/>
              </w:rPr>
              <w:instrText xml:space="preserve"> PAGEREF _Toc51683458 \h </w:instrText>
            </w:r>
            <w:r w:rsidR="00941944">
              <w:rPr>
                <w:noProof/>
                <w:webHidden/>
              </w:rPr>
            </w:r>
            <w:r w:rsidR="00941944">
              <w:rPr>
                <w:noProof/>
                <w:webHidden/>
              </w:rPr>
              <w:fldChar w:fldCharType="separate"/>
            </w:r>
            <w:r w:rsidR="00941944">
              <w:rPr>
                <w:noProof/>
                <w:webHidden/>
              </w:rPr>
              <w:t>224</w:t>
            </w:r>
            <w:r w:rsidR="00941944">
              <w:rPr>
                <w:noProof/>
                <w:webHidden/>
              </w:rPr>
              <w:fldChar w:fldCharType="end"/>
            </w:r>
          </w:hyperlink>
        </w:p>
        <w:p w14:paraId="78C171B8" w14:textId="2E0C8BF5" w:rsidR="00941944" w:rsidRDefault="006D407C">
          <w:pPr>
            <w:pStyle w:val="31"/>
            <w:tabs>
              <w:tab w:val="left" w:pos="1320"/>
              <w:tab w:val="right" w:leader="dot" w:pos="9344"/>
            </w:tabs>
            <w:rPr>
              <w:rFonts w:eastAsiaTheme="minorEastAsia"/>
              <w:noProof/>
              <w:lang w:eastAsia="ru-RU"/>
            </w:rPr>
          </w:pPr>
          <w:hyperlink w:anchor="_Toc51683459" w:history="1">
            <w:r w:rsidR="00941944" w:rsidRPr="009319EF">
              <w:rPr>
                <w:rStyle w:val="a9"/>
                <w:rFonts w:ascii="Cambria" w:hAnsi="Cambria"/>
                <w:noProof/>
              </w:rPr>
              <w:t>12.2.3.</w:t>
            </w:r>
            <w:r w:rsidR="00941944">
              <w:rPr>
                <w:rFonts w:eastAsiaTheme="minorEastAsia"/>
                <w:noProof/>
                <w:lang w:eastAsia="ru-RU"/>
              </w:rPr>
              <w:tab/>
            </w:r>
            <w:r w:rsidR="00941944" w:rsidRPr="009319EF">
              <w:rPr>
                <w:rStyle w:val="a9"/>
                <w:rFonts w:ascii="Cambria" w:hAnsi="Cambria"/>
                <w:noProof/>
              </w:rPr>
              <w:t>Анализ сетевого трафика</w:t>
            </w:r>
            <w:r w:rsidR="00941944">
              <w:rPr>
                <w:noProof/>
                <w:webHidden/>
              </w:rPr>
              <w:tab/>
            </w:r>
            <w:r w:rsidR="00941944">
              <w:rPr>
                <w:noProof/>
                <w:webHidden/>
              </w:rPr>
              <w:fldChar w:fldCharType="begin"/>
            </w:r>
            <w:r w:rsidR="00941944">
              <w:rPr>
                <w:noProof/>
                <w:webHidden/>
              </w:rPr>
              <w:instrText xml:space="preserve"> PAGEREF _Toc51683459 \h </w:instrText>
            </w:r>
            <w:r w:rsidR="00941944">
              <w:rPr>
                <w:noProof/>
                <w:webHidden/>
              </w:rPr>
            </w:r>
            <w:r w:rsidR="00941944">
              <w:rPr>
                <w:noProof/>
                <w:webHidden/>
              </w:rPr>
              <w:fldChar w:fldCharType="separate"/>
            </w:r>
            <w:r w:rsidR="00941944">
              <w:rPr>
                <w:noProof/>
                <w:webHidden/>
              </w:rPr>
              <w:t>224</w:t>
            </w:r>
            <w:r w:rsidR="00941944">
              <w:rPr>
                <w:noProof/>
                <w:webHidden/>
              </w:rPr>
              <w:fldChar w:fldCharType="end"/>
            </w:r>
          </w:hyperlink>
        </w:p>
        <w:p w14:paraId="3034A225" w14:textId="314F112C" w:rsidR="00941944" w:rsidRDefault="006D407C">
          <w:pPr>
            <w:pStyle w:val="31"/>
            <w:tabs>
              <w:tab w:val="left" w:pos="1320"/>
              <w:tab w:val="right" w:leader="dot" w:pos="9344"/>
            </w:tabs>
            <w:rPr>
              <w:rFonts w:eastAsiaTheme="minorEastAsia"/>
              <w:noProof/>
              <w:lang w:eastAsia="ru-RU"/>
            </w:rPr>
          </w:pPr>
          <w:hyperlink w:anchor="_Toc51683460" w:history="1">
            <w:r w:rsidR="00941944" w:rsidRPr="009319EF">
              <w:rPr>
                <w:rStyle w:val="a9"/>
                <w:rFonts w:ascii="Cambria" w:hAnsi="Cambria"/>
                <w:noProof/>
              </w:rPr>
              <w:t>12.2.4.</w:t>
            </w:r>
            <w:r w:rsidR="00941944">
              <w:rPr>
                <w:rFonts w:eastAsiaTheme="minorEastAsia"/>
                <w:noProof/>
                <w:lang w:eastAsia="ru-RU"/>
              </w:rPr>
              <w:tab/>
            </w:r>
            <w:r w:rsidR="00941944" w:rsidRPr="009319EF">
              <w:rPr>
                <w:rStyle w:val="a9"/>
                <w:rFonts w:ascii="Cambria" w:hAnsi="Cambria"/>
                <w:noProof/>
              </w:rPr>
              <w:t>Сетевые сигнатуры</w:t>
            </w:r>
            <w:r w:rsidR="00941944">
              <w:rPr>
                <w:noProof/>
                <w:webHidden/>
              </w:rPr>
              <w:tab/>
            </w:r>
            <w:r w:rsidR="00941944">
              <w:rPr>
                <w:noProof/>
                <w:webHidden/>
              </w:rPr>
              <w:fldChar w:fldCharType="begin"/>
            </w:r>
            <w:r w:rsidR="00941944">
              <w:rPr>
                <w:noProof/>
                <w:webHidden/>
              </w:rPr>
              <w:instrText xml:space="preserve"> PAGEREF _Toc51683460 \h </w:instrText>
            </w:r>
            <w:r w:rsidR="00941944">
              <w:rPr>
                <w:noProof/>
                <w:webHidden/>
              </w:rPr>
            </w:r>
            <w:r w:rsidR="00941944">
              <w:rPr>
                <w:noProof/>
                <w:webHidden/>
              </w:rPr>
              <w:fldChar w:fldCharType="separate"/>
            </w:r>
            <w:r w:rsidR="00941944">
              <w:rPr>
                <w:noProof/>
                <w:webHidden/>
              </w:rPr>
              <w:t>225</w:t>
            </w:r>
            <w:r w:rsidR="00941944">
              <w:rPr>
                <w:noProof/>
                <w:webHidden/>
              </w:rPr>
              <w:fldChar w:fldCharType="end"/>
            </w:r>
          </w:hyperlink>
        </w:p>
        <w:p w14:paraId="6E3D3A7C" w14:textId="33393E31" w:rsidR="00941944" w:rsidRDefault="006D407C">
          <w:pPr>
            <w:pStyle w:val="31"/>
            <w:tabs>
              <w:tab w:val="left" w:pos="1320"/>
              <w:tab w:val="right" w:leader="dot" w:pos="9344"/>
            </w:tabs>
            <w:rPr>
              <w:rFonts w:eastAsiaTheme="minorEastAsia"/>
              <w:noProof/>
              <w:lang w:eastAsia="ru-RU"/>
            </w:rPr>
          </w:pPr>
          <w:hyperlink w:anchor="_Toc51683461" w:history="1">
            <w:r w:rsidR="00941944" w:rsidRPr="009319EF">
              <w:rPr>
                <w:rStyle w:val="a9"/>
                <w:rFonts w:ascii="Cambria" w:hAnsi="Cambria"/>
                <w:noProof/>
              </w:rPr>
              <w:t>12.2.5.</w:t>
            </w:r>
            <w:r w:rsidR="00941944">
              <w:rPr>
                <w:rFonts w:eastAsiaTheme="minorEastAsia"/>
                <w:noProof/>
                <w:lang w:eastAsia="ru-RU"/>
              </w:rPr>
              <w:tab/>
            </w:r>
            <w:r w:rsidR="00941944" w:rsidRPr="009319EF">
              <w:rPr>
                <w:rStyle w:val="a9"/>
                <w:rFonts w:ascii="Cambria" w:hAnsi="Cambria"/>
                <w:noProof/>
              </w:rPr>
              <w:t>Пользовательские сетевые сигнатуры</w:t>
            </w:r>
            <w:r w:rsidR="00941944">
              <w:rPr>
                <w:noProof/>
                <w:webHidden/>
              </w:rPr>
              <w:tab/>
            </w:r>
            <w:r w:rsidR="00941944">
              <w:rPr>
                <w:noProof/>
                <w:webHidden/>
              </w:rPr>
              <w:fldChar w:fldCharType="begin"/>
            </w:r>
            <w:r w:rsidR="00941944">
              <w:rPr>
                <w:noProof/>
                <w:webHidden/>
              </w:rPr>
              <w:instrText xml:space="preserve"> PAGEREF _Toc51683461 \h </w:instrText>
            </w:r>
            <w:r w:rsidR="00941944">
              <w:rPr>
                <w:noProof/>
                <w:webHidden/>
              </w:rPr>
            </w:r>
            <w:r w:rsidR="00941944">
              <w:rPr>
                <w:noProof/>
                <w:webHidden/>
              </w:rPr>
              <w:fldChar w:fldCharType="separate"/>
            </w:r>
            <w:r w:rsidR="00941944">
              <w:rPr>
                <w:noProof/>
                <w:webHidden/>
              </w:rPr>
              <w:t>226</w:t>
            </w:r>
            <w:r w:rsidR="00941944">
              <w:rPr>
                <w:noProof/>
                <w:webHidden/>
              </w:rPr>
              <w:fldChar w:fldCharType="end"/>
            </w:r>
          </w:hyperlink>
        </w:p>
        <w:p w14:paraId="3DF9871B" w14:textId="54BE94D1" w:rsidR="00941944" w:rsidRDefault="006D407C">
          <w:pPr>
            <w:pStyle w:val="21"/>
            <w:tabs>
              <w:tab w:val="left" w:pos="1100"/>
              <w:tab w:val="right" w:leader="dot" w:pos="9344"/>
            </w:tabs>
            <w:rPr>
              <w:rFonts w:eastAsiaTheme="minorEastAsia"/>
              <w:noProof/>
              <w:lang w:eastAsia="ru-RU"/>
            </w:rPr>
          </w:pPr>
          <w:hyperlink w:anchor="_Toc51683462" w:history="1">
            <w:r w:rsidR="00941944" w:rsidRPr="009319EF">
              <w:rPr>
                <w:rStyle w:val="a9"/>
                <w:rFonts w:ascii="Cambria" w:hAnsi="Cambria"/>
                <w:noProof/>
              </w:rPr>
              <w:t>12.3.</w:t>
            </w:r>
            <w:r w:rsidR="00941944">
              <w:rPr>
                <w:rFonts w:eastAsiaTheme="minorEastAsia"/>
                <w:noProof/>
                <w:lang w:eastAsia="ru-RU"/>
              </w:rPr>
              <w:tab/>
            </w:r>
            <w:r w:rsidR="00941944" w:rsidRPr="009319EF">
              <w:rPr>
                <w:rStyle w:val="a9"/>
                <w:rFonts w:ascii="Cambria" w:hAnsi="Cambria"/>
                <w:noProof/>
              </w:rPr>
              <w:t>Блок «Почта»</w:t>
            </w:r>
            <w:r w:rsidR="00941944">
              <w:rPr>
                <w:noProof/>
                <w:webHidden/>
              </w:rPr>
              <w:tab/>
            </w:r>
            <w:r w:rsidR="00941944">
              <w:rPr>
                <w:noProof/>
                <w:webHidden/>
              </w:rPr>
              <w:fldChar w:fldCharType="begin"/>
            </w:r>
            <w:r w:rsidR="00941944">
              <w:rPr>
                <w:noProof/>
                <w:webHidden/>
              </w:rPr>
              <w:instrText xml:space="preserve"> PAGEREF _Toc51683462 \h </w:instrText>
            </w:r>
            <w:r w:rsidR="00941944">
              <w:rPr>
                <w:noProof/>
                <w:webHidden/>
              </w:rPr>
            </w:r>
            <w:r w:rsidR="00941944">
              <w:rPr>
                <w:noProof/>
                <w:webHidden/>
              </w:rPr>
              <w:fldChar w:fldCharType="separate"/>
            </w:r>
            <w:r w:rsidR="00941944">
              <w:rPr>
                <w:noProof/>
                <w:webHidden/>
              </w:rPr>
              <w:t>227</w:t>
            </w:r>
            <w:r w:rsidR="00941944">
              <w:rPr>
                <w:noProof/>
                <w:webHidden/>
              </w:rPr>
              <w:fldChar w:fldCharType="end"/>
            </w:r>
          </w:hyperlink>
        </w:p>
        <w:p w14:paraId="28C0EB8E" w14:textId="2A2C3FB5" w:rsidR="00941944" w:rsidRDefault="006D407C">
          <w:pPr>
            <w:pStyle w:val="31"/>
            <w:tabs>
              <w:tab w:val="left" w:pos="1320"/>
              <w:tab w:val="right" w:leader="dot" w:pos="9344"/>
            </w:tabs>
            <w:rPr>
              <w:rFonts w:eastAsiaTheme="minorEastAsia"/>
              <w:noProof/>
              <w:lang w:eastAsia="ru-RU"/>
            </w:rPr>
          </w:pPr>
          <w:hyperlink w:anchor="_Toc51683463" w:history="1">
            <w:r w:rsidR="00941944" w:rsidRPr="009319EF">
              <w:rPr>
                <w:rStyle w:val="a9"/>
                <w:rFonts w:ascii="Cambria" w:hAnsi="Cambria"/>
                <w:noProof/>
              </w:rPr>
              <w:t>12.3.1.</w:t>
            </w:r>
            <w:r w:rsidR="00941944">
              <w:rPr>
                <w:rFonts w:eastAsiaTheme="minorEastAsia"/>
                <w:noProof/>
                <w:lang w:eastAsia="ru-RU"/>
              </w:rPr>
              <w:tab/>
            </w:r>
            <w:r w:rsidR="00941944" w:rsidRPr="009319EF">
              <w:rPr>
                <w:rStyle w:val="a9"/>
                <w:rFonts w:ascii="Cambria" w:hAnsi="Cambria"/>
                <w:noProof/>
              </w:rPr>
              <w:t>Почтовый сервер</w:t>
            </w:r>
            <w:r w:rsidR="00941944">
              <w:rPr>
                <w:noProof/>
                <w:webHidden/>
              </w:rPr>
              <w:tab/>
            </w:r>
            <w:r w:rsidR="00941944">
              <w:rPr>
                <w:noProof/>
                <w:webHidden/>
              </w:rPr>
              <w:fldChar w:fldCharType="begin"/>
            </w:r>
            <w:r w:rsidR="00941944">
              <w:rPr>
                <w:noProof/>
                <w:webHidden/>
              </w:rPr>
              <w:instrText xml:space="preserve"> PAGEREF _Toc51683463 \h </w:instrText>
            </w:r>
            <w:r w:rsidR="00941944">
              <w:rPr>
                <w:noProof/>
                <w:webHidden/>
              </w:rPr>
            </w:r>
            <w:r w:rsidR="00941944">
              <w:rPr>
                <w:noProof/>
                <w:webHidden/>
              </w:rPr>
              <w:fldChar w:fldCharType="separate"/>
            </w:r>
            <w:r w:rsidR="00941944">
              <w:rPr>
                <w:noProof/>
                <w:webHidden/>
              </w:rPr>
              <w:t>227</w:t>
            </w:r>
            <w:r w:rsidR="00941944">
              <w:rPr>
                <w:noProof/>
                <w:webHidden/>
              </w:rPr>
              <w:fldChar w:fldCharType="end"/>
            </w:r>
          </w:hyperlink>
        </w:p>
        <w:p w14:paraId="0C196AC6" w14:textId="04436124" w:rsidR="00941944" w:rsidRDefault="006D407C">
          <w:pPr>
            <w:pStyle w:val="31"/>
            <w:tabs>
              <w:tab w:val="left" w:pos="1320"/>
              <w:tab w:val="right" w:leader="dot" w:pos="9344"/>
            </w:tabs>
            <w:rPr>
              <w:rFonts w:eastAsiaTheme="minorEastAsia"/>
              <w:noProof/>
              <w:lang w:eastAsia="ru-RU"/>
            </w:rPr>
          </w:pPr>
          <w:hyperlink w:anchor="_Toc51683464" w:history="1">
            <w:r w:rsidR="00941944" w:rsidRPr="009319EF">
              <w:rPr>
                <w:rStyle w:val="a9"/>
                <w:rFonts w:ascii="Cambria" w:hAnsi="Cambria"/>
                <w:noProof/>
              </w:rPr>
              <w:t>12.3.2.</w:t>
            </w:r>
            <w:r w:rsidR="00941944">
              <w:rPr>
                <w:rFonts w:eastAsiaTheme="minorEastAsia"/>
                <w:noProof/>
                <w:lang w:eastAsia="ru-RU"/>
              </w:rPr>
              <w:tab/>
            </w:r>
            <w:r w:rsidR="00941944" w:rsidRPr="009319EF">
              <w:rPr>
                <w:rStyle w:val="a9"/>
                <w:rFonts w:ascii="Cambria" w:hAnsi="Cambria"/>
                <w:noProof/>
              </w:rPr>
              <w:t>Почтовый клиент</w:t>
            </w:r>
            <w:r w:rsidR="00941944">
              <w:rPr>
                <w:noProof/>
                <w:webHidden/>
              </w:rPr>
              <w:tab/>
            </w:r>
            <w:r w:rsidR="00941944">
              <w:rPr>
                <w:noProof/>
                <w:webHidden/>
              </w:rPr>
              <w:fldChar w:fldCharType="begin"/>
            </w:r>
            <w:r w:rsidR="00941944">
              <w:rPr>
                <w:noProof/>
                <w:webHidden/>
              </w:rPr>
              <w:instrText xml:space="preserve"> PAGEREF _Toc51683464 \h </w:instrText>
            </w:r>
            <w:r w:rsidR="00941944">
              <w:rPr>
                <w:noProof/>
                <w:webHidden/>
              </w:rPr>
            </w:r>
            <w:r w:rsidR="00941944">
              <w:rPr>
                <w:noProof/>
                <w:webHidden/>
              </w:rPr>
              <w:fldChar w:fldCharType="separate"/>
            </w:r>
            <w:r w:rsidR="00941944">
              <w:rPr>
                <w:noProof/>
                <w:webHidden/>
              </w:rPr>
              <w:t>229</w:t>
            </w:r>
            <w:r w:rsidR="00941944">
              <w:rPr>
                <w:noProof/>
                <w:webHidden/>
              </w:rPr>
              <w:fldChar w:fldCharType="end"/>
            </w:r>
          </w:hyperlink>
        </w:p>
        <w:p w14:paraId="4621ECA5" w14:textId="36815AD2" w:rsidR="00941944" w:rsidRDefault="006D407C">
          <w:pPr>
            <w:pStyle w:val="31"/>
            <w:tabs>
              <w:tab w:val="left" w:pos="1320"/>
              <w:tab w:val="right" w:leader="dot" w:pos="9344"/>
            </w:tabs>
            <w:rPr>
              <w:rFonts w:eastAsiaTheme="minorEastAsia"/>
              <w:noProof/>
              <w:lang w:eastAsia="ru-RU"/>
            </w:rPr>
          </w:pPr>
          <w:hyperlink w:anchor="_Toc51683465" w:history="1">
            <w:r w:rsidR="00941944" w:rsidRPr="009319EF">
              <w:rPr>
                <w:rStyle w:val="a9"/>
                <w:rFonts w:ascii="Cambria" w:hAnsi="Cambria"/>
                <w:noProof/>
              </w:rPr>
              <w:t>12.3.3.</w:t>
            </w:r>
            <w:r w:rsidR="00941944">
              <w:rPr>
                <w:rFonts w:eastAsiaTheme="minorEastAsia"/>
                <w:noProof/>
                <w:lang w:eastAsia="ru-RU"/>
              </w:rPr>
              <w:tab/>
            </w:r>
            <w:r w:rsidR="00941944" w:rsidRPr="009319EF">
              <w:rPr>
                <w:rStyle w:val="a9"/>
                <w:rFonts w:ascii="Cambria" w:hAnsi="Cambria"/>
                <w:noProof/>
              </w:rPr>
              <w:t>Стратегия работы со ссылками</w:t>
            </w:r>
            <w:r w:rsidR="00941944">
              <w:rPr>
                <w:noProof/>
                <w:webHidden/>
              </w:rPr>
              <w:tab/>
            </w:r>
            <w:r w:rsidR="00941944">
              <w:rPr>
                <w:noProof/>
                <w:webHidden/>
              </w:rPr>
              <w:fldChar w:fldCharType="begin"/>
            </w:r>
            <w:r w:rsidR="00941944">
              <w:rPr>
                <w:noProof/>
                <w:webHidden/>
              </w:rPr>
              <w:instrText xml:space="preserve"> PAGEREF _Toc51683465 \h </w:instrText>
            </w:r>
            <w:r w:rsidR="00941944">
              <w:rPr>
                <w:noProof/>
                <w:webHidden/>
              </w:rPr>
            </w:r>
            <w:r w:rsidR="00941944">
              <w:rPr>
                <w:noProof/>
                <w:webHidden/>
              </w:rPr>
              <w:fldChar w:fldCharType="separate"/>
            </w:r>
            <w:r w:rsidR="00941944">
              <w:rPr>
                <w:noProof/>
                <w:webHidden/>
              </w:rPr>
              <w:t>230</w:t>
            </w:r>
            <w:r w:rsidR="00941944">
              <w:rPr>
                <w:noProof/>
                <w:webHidden/>
              </w:rPr>
              <w:fldChar w:fldCharType="end"/>
            </w:r>
          </w:hyperlink>
        </w:p>
        <w:p w14:paraId="1E80510E" w14:textId="020F3083" w:rsidR="00941944" w:rsidRDefault="006D407C">
          <w:pPr>
            <w:pStyle w:val="31"/>
            <w:tabs>
              <w:tab w:val="left" w:pos="1320"/>
              <w:tab w:val="right" w:leader="dot" w:pos="9344"/>
            </w:tabs>
            <w:rPr>
              <w:rFonts w:eastAsiaTheme="minorEastAsia"/>
              <w:noProof/>
              <w:lang w:eastAsia="ru-RU"/>
            </w:rPr>
          </w:pPr>
          <w:hyperlink w:anchor="_Toc51683466" w:history="1">
            <w:r w:rsidR="00941944" w:rsidRPr="009319EF">
              <w:rPr>
                <w:rStyle w:val="a9"/>
                <w:rFonts w:ascii="Cambria" w:hAnsi="Cambria"/>
                <w:noProof/>
              </w:rPr>
              <w:t>12.3.4.</w:t>
            </w:r>
            <w:r w:rsidR="00941944">
              <w:rPr>
                <w:rFonts w:eastAsiaTheme="minorEastAsia"/>
                <w:noProof/>
                <w:lang w:eastAsia="ru-RU"/>
              </w:rPr>
              <w:tab/>
            </w:r>
            <w:r w:rsidR="00941944" w:rsidRPr="009319EF">
              <w:rPr>
                <w:rStyle w:val="a9"/>
                <w:rFonts w:ascii="Cambria" w:hAnsi="Cambria"/>
                <w:noProof/>
              </w:rPr>
              <w:t>Уведомления о заблокированных письмах</w:t>
            </w:r>
            <w:r w:rsidR="00941944">
              <w:rPr>
                <w:noProof/>
                <w:webHidden/>
              </w:rPr>
              <w:tab/>
            </w:r>
            <w:r w:rsidR="00941944">
              <w:rPr>
                <w:noProof/>
                <w:webHidden/>
              </w:rPr>
              <w:fldChar w:fldCharType="begin"/>
            </w:r>
            <w:r w:rsidR="00941944">
              <w:rPr>
                <w:noProof/>
                <w:webHidden/>
              </w:rPr>
              <w:instrText xml:space="preserve"> PAGEREF _Toc51683466 \h </w:instrText>
            </w:r>
            <w:r w:rsidR="00941944">
              <w:rPr>
                <w:noProof/>
                <w:webHidden/>
              </w:rPr>
            </w:r>
            <w:r w:rsidR="00941944">
              <w:rPr>
                <w:noProof/>
                <w:webHidden/>
              </w:rPr>
              <w:fldChar w:fldCharType="separate"/>
            </w:r>
            <w:r w:rsidR="00941944">
              <w:rPr>
                <w:noProof/>
                <w:webHidden/>
              </w:rPr>
              <w:t>231</w:t>
            </w:r>
            <w:r w:rsidR="00941944">
              <w:rPr>
                <w:noProof/>
                <w:webHidden/>
              </w:rPr>
              <w:fldChar w:fldCharType="end"/>
            </w:r>
          </w:hyperlink>
        </w:p>
        <w:p w14:paraId="3BB25B21" w14:textId="197839DC" w:rsidR="00941944" w:rsidRDefault="006D407C">
          <w:pPr>
            <w:pStyle w:val="21"/>
            <w:tabs>
              <w:tab w:val="left" w:pos="1100"/>
              <w:tab w:val="right" w:leader="dot" w:pos="9344"/>
            </w:tabs>
            <w:rPr>
              <w:rFonts w:eastAsiaTheme="minorEastAsia"/>
              <w:noProof/>
              <w:lang w:eastAsia="ru-RU"/>
            </w:rPr>
          </w:pPr>
          <w:hyperlink w:anchor="_Toc51683467" w:history="1">
            <w:r w:rsidR="00941944" w:rsidRPr="009319EF">
              <w:rPr>
                <w:rStyle w:val="a9"/>
                <w:rFonts w:ascii="Cambria" w:hAnsi="Cambria"/>
                <w:noProof/>
              </w:rPr>
              <w:t>12.4.</w:t>
            </w:r>
            <w:r w:rsidR="00941944">
              <w:rPr>
                <w:rFonts w:eastAsiaTheme="minorEastAsia"/>
                <w:noProof/>
                <w:lang w:eastAsia="ru-RU"/>
              </w:rPr>
              <w:tab/>
            </w:r>
            <w:r w:rsidR="00941944" w:rsidRPr="009319EF">
              <w:rPr>
                <w:rStyle w:val="a9"/>
                <w:rFonts w:ascii="Cambria" w:hAnsi="Cambria"/>
                <w:noProof/>
              </w:rPr>
              <w:t>Блок «Файлы»</w:t>
            </w:r>
            <w:r w:rsidR="00941944">
              <w:rPr>
                <w:noProof/>
                <w:webHidden/>
              </w:rPr>
              <w:tab/>
            </w:r>
            <w:r w:rsidR="00941944">
              <w:rPr>
                <w:noProof/>
                <w:webHidden/>
              </w:rPr>
              <w:fldChar w:fldCharType="begin"/>
            </w:r>
            <w:r w:rsidR="00941944">
              <w:rPr>
                <w:noProof/>
                <w:webHidden/>
              </w:rPr>
              <w:instrText xml:space="preserve"> PAGEREF _Toc51683467 \h </w:instrText>
            </w:r>
            <w:r w:rsidR="00941944">
              <w:rPr>
                <w:noProof/>
                <w:webHidden/>
              </w:rPr>
            </w:r>
            <w:r w:rsidR="00941944">
              <w:rPr>
                <w:noProof/>
                <w:webHidden/>
              </w:rPr>
              <w:fldChar w:fldCharType="separate"/>
            </w:r>
            <w:r w:rsidR="00941944">
              <w:rPr>
                <w:noProof/>
                <w:webHidden/>
              </w:rPr>
              <w:t>231</w:t>
            </w:r>
            <w:r w:rsidR="00941944">
              <w:rPr>
                <w:noProof/>
                <w:webHidden/>
              </w:rPr>
              <w:fldChar w:fldCharType="end"/>
            </w:r>
          </w:hyperlink>
        </w:p>
        <w:p w14:paraId="445EE10C" w14:textId="56C703BF" w:rsidR="00941944" w:rsidRDefault="006D407C">
          <w:pPr>
            <w:pStyle w:val="31"/>
            <w:tabs>
              <w:tab w:val="left" w:pos="1320"/>
              <w:tab w:val="right" w:leader="dot" w:pos="9344"/>
            </w:tabs>
            <w:rPr>
              <w:rFonts w:eastAsiaTheme="minorEastAsia"/>
              <w:noProof/>
              <w:lang w:eastAsia="ru-RU"/>
            </w:rPr>
          </w:pPr>
          <w:hyperlink w:anchor="_Toc51683468" w:history="1">
            <w:r w:rsidR="00941944" w:rsidRPr="009319EF">
              <w:rPr>
                <w:rStyle w:val="a9"/>
                <w:rFonts w:ascii="Cambria" w:hAnsi="Cambria"/>
                <w:noProof/>
              </w:rPr>
              <w:t>12.4.1.</w:t>
            </w:r>
            <w:r w:rsidR="00941944">
              <w:rPr>
                <w:rFonts w:eastAsiaTheme="minorEastAsia"/>
                <w:noProof/>
                <w:lang w:eastAsia="ru-RU"/>
              </w:rPr>
              <w:tab/>
            </w:r>
            <w:r w:rsidR="00941944" w:rsidRPr="009319EF">
              <w:rPr>
                <w:rStyle w:val="a9"/>
                <w:rFonts w:ascii="Cambria" w:hAnsi="Cambria"/>
                <w:noProof/>
              </w:rPr>
              <w:t>Анализ файлов из трафика</w:t>
            </w:r>
            <w:r w:rsidR="00941944">
              <w:rPr>
                <w:noProof/>
                <w:webHidden/>
              </w:rPr>
              <w:tab/>
            </w:r>
            <w:r w:rsidR="00941944">
              <w:rPr>
                <w:noProof/>
                <w:webHidden/>
              </w:rPr>
              <w:fldChar w:fldCharType="begin"/>
            </w:r>
            <w:r w:rsidR="00941944">
              <w:rPr>
                <w:noProof/>
                <w:webHidden/>
              </w:rPr>
              <w:instrText xml:space="preserve"> PAGEREF _Toc51683468 \h </w:instrText>
            </w:r>
            <w:r w:rsidR="00941944">
              <w:rPr>
                <w:noProof/>
                <w:webHidden/>
              </w:rPr>
            </w:r>
            <w:r w:rsidR="00941944">
              <w:rPr>
                <w:noProof/>
                <w:webHidden/>
              </w:rPr>
              <w:fldChar w:fldCharType="separate"/>
            </w:r>
            <w:r w:rsidR="00941944">
              <w:rPr>
                <w:noProof/>
                <w:webHidden/>
              </w:rPr>
              <w:t>231</w:t>
            </w:r>
            <w:r w:rsidR="00941944">
              <w:rPr>
                <w:noProof/>
                <w:webHidden/>
              </w:rPr>
              <w:fldChar w:fldCharType="end"/>
            </w:r>
          </w:hyperlink>
        </w:p>
        <w:p w14:paraId="06EC5DF5" w14:textId="1907DE78" w:rsidR="00941944" w:rsidRDefault="006D407C">
          <w:pPr>
            <w:pStyle w:val="31"/>
            <w:tabs>
              <w:tab w:val="left" w:pos="1320"/>
              <w:tab w:val="right" w:leader="dot" w:pos="9344"/>
            </w:tabs>
            <w:rPr>
              <w:rFonts w:eastAsiaTheme="minorEastAsia"/>
              <w:noProof/>
              <w:lang w:eastAsia="ru-RU"/>
            </w:rPr>
          </w:pPr>
          <w:hyperlink w:anchor="_Toc51683469" w:history="1">
            <w:r w:rsidR="00941944" w:rsidRPr="009319EF">
              <w:rPr>
                <w:rStyle w:val="a9"/>
                <w:rFonts w:ascii="Cambria" w:hAnsi="Cambria"/>
                <w:noProof/>
              </w:rPr>
              <w:t>12.4.2.</w:t>
            </w:r>
            <w:r w:rsidR="00941944">
              <w:rPr>
                <w:rFonts w:eastAsiaTheme="minorEastAsia"/>
                <w:noProof/>
                <w:lang w:eastAsia="ru-RU"/>
              </w:rPr>
              <w:tab/>
            </w:r>
            <w:r w:rsidR="00941944" w:rsidRPr="009319EF">
              <w:rPr>
                <w:rStyle w:val="a9"/>
                <w:rFonts w:ascii="Cambria" w:hAnsi="Cambria"/>
                <w:noProof/>
              </w:rPr>
              <w:t>Монтирование и анализ общих ресурсов</w:t>
            </w:r>
            <w:r w:rsidR="00941944">
              <w:rPr>
                <w:noProof/>
                <w:webHidden/>
              </w:rPr>
              <w:tab/>
            </w:r>
            <w:r w:rsidR="00941944">
              <w:rPr>
                <w:noProof/>
                <w:webHidden/>
              </w:rPr>
              <w:fldChar w:fldCharType="begin"/>
            </w:r>
            <w:r w:rsidR="00941944">
              <w:rPr>
                <w:noProof/>
                <w:webHidden/>
              </w:rPr>
              <w:instrText xml:space="preserve"> PAGEREF _Toc51683469 \h </w:instrText>
            </w:r>
            <w:r w:rsidR="00941944">
              <w:rPr>
                <w:noProof/>
                <w:webHidden/>
              </w:rPr>
            </w:r>
            <w:r w:rsidR="00941944">
              <w:rPr>
                <w:noProof/>
                <w:webHidden/>
              </w:rPr>
              <w:fldChar w:fldCharType="separate"/>
            </w:r>
            <w:r w:rsidR="00941944">
              <w:rPr>
                <w:noProof/>
                <w:webHidden/>
              </w:rPr>
              <w:t>232</w:t>
            </w:r>
            <w:r w:rsidR="00941944">
              <w:rPr>
                <w:noProof/>
                <w:webHidden/>
              </w:rPr>
              <w:fldChar w:fldCharType="end"/>
            </w:r>
          </w:hyperlink>
        </w:p>
        <w:p w14:paraId="34DD3641" w14:textId="22161951" w:rsidR="00941944" w:rsidRDefault="006D407C">
          <w:pPr>
            <w:pStyle w:val="21"/>
            <w:tabs>
              <w:tab w:val="left" w:pos="1100"/>
              <w:tab w:val="right" w:leader="dot" w:pos="9344"/>
            </w:tabs>
            <w:rPr>
              <w:rFonts w:eastAsiaTheme="minorEastAsia"/>
              <w:noProof/>
              <w:lang w:eastAsia="ru-RU"/>
            </w:rPr>
          </w:pPr>
          <w:hyperlink w:anchor="_Toc51683470" w:history="1">
            <w:r w:rsidR="00941944" w:rsidRPr="009319EF">
              <w:rPr>
                <w:rStyle w:val="a9"/>
                <w:rFonts w:ascii="Cambria" w:hAnsi="Cambria"/>
                <w:noProof/>
              </w:rPr>
              <w:t>12.5.</w:t>
            </w:r>
            <w:r w:rsidR="00941944">
              <w:rPr>
                <w:rFonts w:eastAsiaTheme="minorEastAsia"/>
                <w:noProof/>
                <w:lang w:eastAsia="ru-RU"/>
              </w:rPr>
              <w:tab/>
            </w:r>
            <w:r w:rsidR="00941944" w:rsidRPr="009319EF">
              <w:rPr>
                <w:rStyle w:val="a9"/>
                <w:rFonts w:ascii="Cambria" w:hAnsi="Cambria"/>
                <w:noProof/>
              </w:rPr>
              <w:t>Блок «Интеллектуальный анализ трафика»</w:t>
            </w:r>
            <w:r w:rsidR="00941944">
              <w:rPr>
                <w:noProof/>
                <w:webHidden/>
              </w:rPr>
              <w:tab/>
            </w:r>
            <w:r w:rsidR="00941944">
              <w:rPr>
                <w:noProof/>
                <w:webHidden/>
              </w:rPr>
              <w:fldChar w:fldCharType="begin"/>
            </w:r>
            <w:r w:rsidR="00941944">
              <w:rPr>
                <w:noProof/>
                <w:webHidden/>
              </w:rPr>
              <w:instrText xml:space="preserve"> PAGEREF _Toc51683470 \h </w:instrText>
            </w:r>
            <w:r w:rsidR="00941944">
              <w:rPr>
                <w:noProof/>
                <w:webHidden/>
              </w:rPr>
            </w:r>
            <w:r w:rsidR="00941944">
              <w:rPr>
                <w:noProof/>
                <w:webHidden/>
              </w:rPr>
              <w:fldChar w:fldCharType="separate"/>
            </w:r>
            <w:r w:rsidR="00941944">
              <w:rPr>
                <w:noProof/>
                <w:webHidden/>
              </w:rPr>
              <w:t>234</w:t>
            </w:r>
            <w:r w:rsidR="00941944">
              <w:rPr>
                <w:noProof/>
                <w:webHidden/>
              </w:rPr>
              <w:fldChar w:fldCharType="end"/>
            </w:r>
          </w:hyperlink>
        </w:p>
        <w:p w14:paraId="25772293" w14:textId="59C2C825" w:rsidR="00941944" w:rsidRDefault="006D407C">
          <w:pPr>
            <w:pStyle w:val="31"/>
            <w:tabs>
              <w:tab w:val="left" w:pos="1320"/>
              <w:tab w:val="right" w:leader="dot" w:pos="9344"/>
            </w:tabs>
            <w:rPr>
              <w:rFonts w:eastAsiaTheme="minorEastAsia"/>
              <w:noProof/>
              <w:lang w:eastAsia="ru-RU"/>
            </w:rPr>
          </w:pPr>
          <w:hyperlink w:anchor="_Toc51683471" w:history="1">
            <w:r w:rsidR="00941944" w:rsidRPr="009319EF">
              <w:rPr>
                <w:rStyle w:val="a9"/>
                <w:rFonts w:ascii="Cambria" w:hAnsi="Cambria"/>
                <w:noProof/>
              </w:rPr>
              <w:t>12.5.1.</w:t>
            </w:r>
            <w:r w:rsidR="00941944">
              <w:rPr>
                <w:rFonts w:eastAsiaTheme="minorEastAsia"/>
                <w:noProof/>
                <w:lang w:eastAsia="ru-RU"/>
              </w:rPr>
              <w:tab/>
            </w:r>
            <w:r w:rsidR="00941944" w:rsidRPr="009319EF">
              <w:rPr>
                <w:rStyle w:val="a9"/>
                <w:rFonts w:ascii="Cambria" w:hAnsi="Cambria"/>
                <w:noProof/>
              </w:rPr>
              <w:t>Модуль выявления DGA-коммуникаций</w:t>
            </w:r>
            <w:r w:rsidR="00941944">
              <w:rPr>
                <w:noProof/>
                <w:webHidden/>
              </w:rPr>
              <w:tab/>
            </w:r>
            <w:r w:rsidR="00941944">
              <w:rPr>
                <w:noProof/>
                <w:webHidden/>
              </w:rPr>
              <w:fldChar w:fldCharType="begin"/>
            </w:r>
            <w:r w:rsidR="00941944">
              <w:rPr>
                <w:noProof/>
                <w:webHidden/>
              </w:rPr>
              <w:instrText xml:space="preserve"> PAGEREF _Toc51683471 \h </w:instrText>
            </w:r>
            <w:r w:rsidR="00941944">
              <w:rPr>
                <w:noProof/>
                <w:webHidden/>
              </w:rPr>
            </w:r>
            <w:r w:rsidR="00941944">
              <w:rPr>
                <w:noProof/>
                <w:webHidden/>
              </w:rPr>
              <w:fldChar w:fldCharType="separate"/>
            </w:r>
            <w:r w:rsidR="00941944">
              <w:rPr>
                <w:noProof/>
                <w:webHidden/>
              </w:rPr>
              <w:t>235</w:t>
            </w:r>
            <w:r w:rsidR="00941944">
              <w:rPr>
                <w:noProof/>
                <w:webHidden/>
              </w:rPr>
              <w:fldChar w:fldCharType="end"/>
            </w:r>
          </w:hyperlink>
        </w:p>
        <w:p w14:paraId="66761567" w14:textId="3B5E70BB" w:rsidR="00941944" w:rsidRDefault="006D407C">
          <w:pPr>
            <w:pStyle w:val="31"/>
            <w:tabs>
              <w:tab w:val="left" w:pos="1320"/>
              <w:tab w:val="right" w:leader="dot" w:pos="9344"/>
            </w:tabs>
            <w:rPr>
              <w:rFonts w:eastAsiaTheme="minorEastAsia"/>
              <w:noProof/>
              <w:lang w:eastAsia="ru-RU"/>
            </w:rPr>
          </w:pPr>
          <w:hyperlink w:anchor="_Toc51683472" w:history="1">
            <w:r w:rsidR="00941944" w:rsidRPr="009319EF">
              <w:rPr>
                <w:rStyle w:val="a9"/>
                <w:rFonts w:ascii="Cambria" w:hAnsi="Cambria"/>
                <w:noProof/>
              </w:rPr>
              <w:t>12.5.2.</w:t>
            </w:r>
            <w:r w:rsidR="00941944">
              <w:rPr>
                <w:rFonts w:eastAsiaTheme="minorEastAsia"/>
                <w:noProof/>
                <w:lang w:eastAsia="ru-RU"/>
              </w:rPr>
              <w:tab/>
            </w:r>
            <w:r w:rsidR="00941944" w:rsidRPr="009319EF">
              <w:rPr>
                <w:rStyle w:val="a9"/>
                <w:rFonts w:ascii="Cambria" w:hAnsi="Cambria"/>
                <w:noProof/>
              </w:rPr>
              <w:t>Выявление туннелей</w:t>
            </w:r>
            <w:r w:rsidR="00941944">
              <w:rPr>
                <w:noProof/>
                <w:webHidden/>
              </w:rPr>
              <w:tab/>
            </w:r>
            <w:r w:rsidR="00941944">
              <w:rPr>
                <w:noProof/>
                <w:webHidden/>
              </w:rPr>
              <w:fldChar w:fldCharType="begin"/>
            </w:r>
            <w:r w:rsidR="00941944">
              <w:rPr>
                <w:noProof/>
                <w:webHidden/>
              </w:rPr>
              <w:instrText xml:space="preserve"> PAGEREF _Toc51683472 \h </w:instrText>
            </w:r>
            <w:r w:rsidR="00941944">
              <w:rPr>
                <w:noProof/>
                <w:webHidden/>
              </w:rPr>
            </w:r>
            <w:r w:rsidR="00941944">
              <w:rPr>
                <w:noProof/>
                <w:webHidden/>
              </w:rPr>
              <w:fldChar w:fldCharType="separate"/>
            </w:r>
            <w:r w:rsidR="00941944">
              <w:rPr>
                <w:noProof/>
                <w:webHidden/>
              </w:rPr>
              <w:t>235</w:t>
            </w:r>
            <w:r w:rsidR="00941944">
              <w:rPr>
                <w:noProof/>
                <w:webHidden/>
              </w:rPr>
              <w:fldChar w:fldCharType="end"/>
            </w:r>
          </w:hyperlink>
        </w:p>
        <w:p w14:paraId="5B1FEC81" w14:textId="2A59F700" w:rsidR="00941944" w:rsidRDefault="006D407C">
          <w:pPr>
            <w:pStyle w:val="31"/>
            <w:tabs>
              <w:tab w:val="left" w:pos="1320"/>
              <w:tab w:val="right" w:leader="dot" w:pos="9344"/>
            </w:tabs>
            <w:rPr>
              <w:rFonts w:eastAsiaTheme="minorEastAsia"/>
              <w:noProof/>
              <w:lang w:eastAsia="ru-RU"/>
            </w:rPr>
          </w:pPr>
          <w:hyperlink w:anchor="_Toc51683473" w:history="1">
            <w:r w:rsidR="00941944" w:rsidRPr="009319EF">
              <w:rPr>
                <w:rStyle w:val="a9"/>
                <w:rFonts w:ascii="Cambria" w:hAnsi="Cambria"/>
                <w:noProof/>
              </w:rPr>
              <w:t>12.5.3.</w:t>
            </w:r>
            <w:r w:rsidR="00941944">
              <w:rPr>
                <w:rFonts w:eastAsiaTheme="minorEastAsia"/>
                <w:noProof/>
                <w:lang w:eastAsia="ru-RU"/>
              </w:rPr>
              <w:tab/>
            </w:r>
            <w:r w:rsidR="00941944" w:rsidRPr="009319EF">
              <w:rPr>
                <w:rStyle w:val="a9"/>
                <w:rFonts w:ascii="Cambria" w:hAnsi="Cambria"/>
                <w:noProof/>
              </w:rPr>
              <w:t>Выявление скрытых каналов и горизонтального перемещения</w:t>
            </w:r>
            <w:r w:rsidR="00941944">
              <w:rPr>
                <w:noProof/>
                <w:webHidden/>
              </w:rPr>
              <w:tab/>
            </w:r>
            <w:r w:rsidR="00941944">
              <w:rPr>
                <w:noProof/>
                <w:webHidden/>
              </w:rPr>
              <w:fldChar w:fldCharType="begin"/>
            </w:r>
            <w:r w:rsidR="00941944">
              <w:rPr>
                <w:noProof/>
                <w:webHidden/>
              </w:rPr>
              <w:instrText xml:space="preserve"> PAGEREF _Toc51683473 \h </w:instrText>
            </w:r>
            <w:r w:rsidR="00941944">
              <w:rPr>
                <w:noProof/>
                <w:webHidden/>
              </w:rPr>
            </w:r>
            <w:r w:rsidR="00941944">
              <w:rPr>
                <w:noProof/>
                <w:webHidden/>
              </w:rPr>
              <w:fldChar w:fldCharType="separate"/>
            </w:r>
            <w:r w:rsidR="00941944">
              <w:rPr>
                <w:noProof/>
                <w:webHidden/>
              </w:rPr>
              <w:t>235</w:t>
            </w:r>
            <w:r w:rsidR="00941944">
              <w:rPr>
                <w:noProof/>
                <w:webHidden/>
              </w:rPr>
              <w:fldChar w:fldCharType="end"/>
            </w:r>
          </w:hyperlink>
        </w:p>
        <w:p w14:paraId="72C0F3C4" w14:textId="5593B86E" w:rsidR="00941944" w:rsidRDefault="006D407C">
          <w:pPr>
            <w:pStyle w:val="11"/>
            <w:tabs>
              <w:tab w:val="left" w:pos="660"/>
              <w:tab w:val="right" w:leader="dot" w:pos="9344"/>
            </w:tabs>
            <w:rPr>
              <w:rFonts w:eastAsiaTheme="minorEastAsia"/>
              <w:noProof/>
              <w:lang w:eastAsia="ru-RU"/>
            </w:rPr>
          </w:pPr>
          <w:hyperlink w:anchor="_Toc51683474" w:history="1">
            <w:r w:rsidR="00941944" w:rsidRPr="009319EF">
              <w:rPr>
                <w:rStyle w:val="a9"/>
                <w:rFonts w:ascii="Cambria" w:hAnsi="Cambria"/>
                <w:noProof/>
              </w:rPr>
              <w:t>13.</w:t>
            </w:r>
            <w:r w:rsidR="00941944">
              <w:rPr>
                <w:rFonts w:eastAsiaTheme="minorEastAsia"/>
                <w:noProof/>
                <w:lang w:eastAsia="ru-RU"/>
              </w:rPr>
              <w:tab/>
            </w:r>
            <w:r w:rsidR="00941944" w:rsidRPr="009319EF">
              <w:rPr>
                <w:rStyle w:val="a9"/>
                <w:rFonts w:ascii="Cambria" w:hAnsi="Cambria"/>
                <w:noProof/>
              </w:rPr>
              <w:t>Редактирование настроек модуля TDS Sensor Industrial</w:t>
            </w:r>
            <w:r w:rsidR="00941944">
              <w:rPr>
                <w:noProof/>
                <w:webHidden/>
              </w:rPr>
              <w:tab/>
            </w:r>
            <w:r w:rsidR="00941944">
              <w:rPr>
                <w:noProof/>
                <w:webHidden/>
              </w:rPr>
              <w:fldChar w:fldCharType="begin"/>
            </w:r>
            <w:r w:rsidR="00941944">
              <w:rPr>
                <w:noProof/>
                <w:webHidden/>
              </w:rPr>
              <w:instrText xml:space="preserve"> PAGEREF _Toc51683474 \h </w:instrText>
            </w:r>
            <w:r w:rsidR="00941944">
              <w:rPr>
                <w:noProof/>
                <w:webHidden/>
              </w:rPr>
            </w:r>
            <w:r w:rsidR="00941944">
              <w:rPr>
                <w:noProof/>
                <w:webHidden/>
              </w:rPr>
              <w:fldChar w:fldCharType="separate"/>
            </w:r>
            <w:r w:rsidR="00941944">
              <w:rPr>
                <w:noProof/>
                <w:webHidden/>
              </w:rPr>
              <w:t>237</w:t>
            </w:r>
            <w:r w:rsidR="00941944">
              <w:rPr>
                <w:noProof/>
                <w:webHidden/>
              </w:rPr>
              <w:fldChar w:fldCharType="end"/>
            </w:r>
          </w:hyperlink>
        </w:p>
        <w:p w14:paraId="6F549D69" w14:textId="048DDE49" w:rsidR="00941944" w:rsidRDefault="006D407C">
          <w:pPr>
            <w:pStyle w:val="21"/>
            <w:tabs>
              <w:tab w:val="left" w:pos="1100"/>
              <w:tab w:val="right" w:leader="dot" w:pos="9344"/>
            </w:tabs>
            <w:rPr>
              <w:rFonts w:eastAsiaTheme="minorEastAsia"/>
              <w:noProof/>
              <w:lang w:eastAsia="ru-RU"/>
            </w:rPr>
          </w:pPr>
          <w:hyperlink w:anchor="_Toc51683475" w:history="1">
            <w:r w:rsidR="00941944" w:rsidRPr="009319EF">
              <w:rPr>
                <w:rStyle w:val="a9"/>
                <w:rFonts w:ascii="Cambria" w:hAnsi="Cambria"/>
                <w:noProof/>
              </w:rPr>
              <w:t>13.1.</w:t>
            </w:r>
            <w:r w:rsidR="00941944">
              <w:rPr>
                <w:rFonts w:eastAsiaTheme="minorEastAsia"/>
                <w:noProof/>
                <w:lang w:eastAsia="ru-RU"/>
              </w:rPr>
              <w:tab/>
            </w:r>
            <w:r w:rsidR="00941944" w:rsidRPr="009319EF">
              <w:rPr>
                <w:rStyle w:val="a9"/>
                <w:rFonts w:ascii="Cambria" w:hAnsi="Cambria"/>
                <w:noProof/>
              </w:rPr>
              <w:t>Блок «Общие настройки»</w:t>
            </w:r>
            <w:r w:rsidR="00941944">
              <w:rPr>
                <w:noProof/>
                <w:webHidden/>
              </w:rPr>
              <w:tab/>
            </w:r>
            <w:r w:rsidR="00941944">
              <w:rPr>
                <w:noProof/>
                <w:webHidden/>
              </w:rPr>
              <w:fldChar w:fldCharType="begin"/>
            </w:r>
            <w:r w:rsidR="00941944">
              <w:rPr>
                <w:noProof/>
                <w:webHidden/>
              </w:rPr>
              <w:instrText xml:space="preserve"> PAGEREF _Toc51683475 \h </w:instrText>
            </w:r>
            <w:r w:rsidR="00941944">
              <w:rPr>
                <w:noProof/>
                <w:webHidden/>
              </w:rPr>
            </w:r>
            <w:r w:rsidR="00941944">
              <w:rPr>
                <w:noProof/>
                <w:webHidden/>
              </w:rPr>
              <w:fldChar w:fldCharType="separate"/>
            </w:r>
            <w:r w:rsidR="00941944">
              <w:rPr>
                <w:noProof/>
                <w:webHidden/>
              </w:rPr>
              <w:t>237</w:t>
            </w:r>
            <w:r w:rsidR="00941944">
              <w:rPr>
                <w:noProof/>
                <w:webHidden/>
              </w:rPr>
              <w:fldChar w:fldCharType="end"/>
            </w:r>
          </w:hyperlink>
        </w:p>
        <w:p w14:paraId="1C27C50D" w14:textId="5073EE6E" w:rsidR="00941944" w:rsidRDefault="006D407C">
          <w:pPr>
            <w:pStyle w:val="31"/>
            <w:tabs>
              <w:tab w:val="left" w:pos="1320"/>
              <w:tab w:val="right" w:leader="dot" w:pos="9344"/>
            </w:tabs>
            <w:rPr>
              <w:rFonts w:eastAsiaTheme="minorEastAsia"/>
              <w:noProof/>
              <w:lang w:eastAsia="ru-RU"/>
            </w:rPr>
          </w:pPr>
          <w:hyperlink w:anchor="_Toc51683476" w:history="1">
            <w:r w:rsidR="00941944" w:rsidRPr="009319EF">
              <w:rPr>
                <w:rStyle w:val="a9"/>
                <w:rFonts w:ascii="Cambria" w:hAnsi="Cambria"/>
                <w:noProof/>
              </w:rPr>
              <w:t>13.1.1.</w:t>
            </w:r>
            <w:r w:rsidR="00941944">
              <w:rPr>
                <w:rFonts w:eastAsiaTheme="minorEastAsia"/>
                <w:noProof/>
                <w:lang w:eastAsia="ru-RU"/>
              </w:rPr>
              <w:tab/>
            </w:r>
            <w:r w:rsidR="00941944" w:rsidRPr="009319EF">
              <w:rPr>
                <w:rStyle w:val="a9"/>
                <w:rFonts w:ascii="Cambria" w:hAnsi="Cambria"/>
                <w:noProof/>
              </w:rPr>
              <w:t>Группировка событий по подразделениям</w:t>
            </w:r>
            <w:r w:rsidR="00941944">
              <w:rPr>
                <w:noProof/>
                <w:webHidden/>
              </w:rPr>
              <w:tab/>
            </w:r>
            <w:r w:rsidR="00941944">
              <w:rPr>
                <w:noProof/>
                <w:webHidden/>
              </w:rPr>
              <w:fldChar w:fldCharType="begin"/>
            </w:r>
            <w:r w:rsidR="00941944">
              <w:rPr>
                <w:noProof/>
                <w:webHidden/>
              </w:rPr>
              <w:instrText xml:space="preserve"> PAGEREF _Toc51683476 \h </w:instrText>
            </w:r>
            <w:r w:rsidR="00941944">
              <w:rPr>
                <w:noProof/>
                <w:webHidden/>
              </w:rPr>
            </w:r>
            <w:r w:rsidR="00941944">
              <w:rPr>
                <w:noProof/>
                <w:webHidden/>
              </w:rPr>
              <w:fldChar w:fldCharType="separate"/>
            </w:r>
            <w:r w:rsidR="00941944">
              <w:rPr>
                <w:noProof/>
                <w:webHidden/>
              </w:rPr>
              <w:t>237</w:t>
            </w:r>
            <w:r w:rsidR="00941944">
              <w:rPr>
                <w:noProof/>
                <w:webHidden/>
              </w:rPr>
              <w:fldChar w:fldCharType="end"/>
            </w:r>
          </w:hyperlink>
        </w:p>
        <w:p w14:paraId="3CBF3999" w14:textId="76ED4040" w:rsidR="00941944" w:rsidRDefault="006D407C">
          <w:pPr>
            <w:pStyle w:val="31"/>
            <w:tabs>
              <w:tab w:val="left" w:pos="1320"/>
              <w:tab w:val="right" w:leader="dot" w:pos="9344"/>
            </w:tabs>
            <w:rPr>
              <w:rFonts w:eastAsiaTheme="minorEastAsia"/>
              <w:noProof/>
              <w:lang w:eastAsia="ru-RU"/>
            </w:rPr>
          </w:pPr>
          <w:hyperlink w:anchor="_Toc51683477" w:history="1">
            <w:r w:rsidR="00941944" w:rsidRPr="009319EF">
              <w:rPr>
                <w:rStyle w:val="a9"/>
                <w:rFonts w:ascii="Cambria" w:hAnsi="Cambria"/>
                <w:noProof/>
              </w:rPr>
              <w:t>13.1.2.</w:t>
            </w:r>
            <w:r w:rsidR="00941944">
              <w:rPr>
                <w:rFonts w:eastAsiaTheme="minorEastAsia"/>
                <w:noProof/>
                <w:lang w:eastAsia="ru-RU"/>
              </w:rPr>
              <w:tab/>
            </w:r>
            <w:r w:rsidR="00941944" w:rsidRPr="009319EF">
              <w:rPr>
                <w:rStyle w:val="a9"/>
                <w:rFonts w:ascii="Cambria" w:hAnsi="Cambria"/>
                <w:noProof/>
              </w:rPr>
              <w:t>Интеграция с Polygon</w:t>
            </w:r>
            <w:r w:rsidR="00941944">
              <w:rPr>
                <w:noProof/>
                <w:webHidden/>
              </w:rPr>
              <w:tab/>
            </w:r>
            <w:r w:rsidR="00941944">
              <w:rPr>
                <w:noProof/>
                <w:webHidden/>
              </w:rPr>
              <w:fldChar w:fldCharType="begin"/>
            </w:r>
            <w:r w:rsidR="00941944">
              <w:rPr>
                <w:noProof/>
                <w:webHidden/>
              </w:rPr>
              <w:instrText xml:space="preserve"> PAGEREF _Toc51683477 \h </w:instrText>
            </w:r>
            <w:r w:rsidR="00941944">
              <w:rPr>
                <w:noProof/>
                <w:webHidden/>
              </w:rPr>
            </w:r>
            <w:r w:rsidR="00941944">
              <w:rPr>
                <w:noProof/>
                <w:webHidden/>
              </w:rPr>
              <w:fldChar w:fldCharType="separate"/>
            </w:r>
            <w:r w:rsidR="00941944">
              <w:rPr>
                <w:noProof/>
                <w:webHidden/>
              </w:rPr>
              <w:t>238</w:t>
            </w:r>
            <w:r w:rsidR="00941944">
              <w:rPr>
                <w:noProof/>
                <w:webHidden/>
              </w:rPr>
              <w:fldChar w:fldCharType="end"/>
            </w:r>
          </w:hyperlink>
        </w:p>
        <w:p w14:paraId="0F116D10" w14:textId="6A87A0F7" w:rsidR="00941944" w:rsidRDefault="006D407C">
          <w:pPr>
            <w:pStyle w:val="31"/>
            <w:tabs>
              <w:tab w:val="left" w:pos="1320"/>
              <w:tab w:val="right" w:leader="dot" w:pos="9344"/>
            </w:tabs>
            <w:rPr>
              <w:rFonts w:eastAsiaTheme="minorEastAsia"/>
              <w:noProof/>
              <w:lang w:eastAsia="ru-RU"/>
            </w:rPr>
          </w:pPr>
          <w:hyperlink w:anchor="_Toc51683478" w:history="1">
            <w:r w:rsidR="00941944" w:rsidRPr="009319EF">
              <w:rPr>
                <w:rStyle w:val="a9"/>
                <w:rFonts w:ascii="Cambria" w:hAnsi="Cambria"/>
                <w:noProof/>
              </w:rPr>
              <w:t>13.1.3.</w:t>
            </w:r>
            <w:r w:rsidR="00941944">
              <w:rPr>
                <w:rFonts w:eastAsiaTheme="minorEastAsia"/>
                <w:noProof/>
                <w:lang w:eastAsia="ru-RU"/>
              </w:rPr>
              <w:tab/>
            </w:r>
            <w:r w:rsidR="00941944" w:rsidRPr="009319EF">
              <w:rPr>
                <w:rStyle w:val="a9"/>
                <w:rFonts w:ascii="Cambria" w:hAnsi="Cambria"/>
                <w:noProof/>
              </w:rPr>
              <w:t>Белый список</w:t>
            </w:r>
            <w:r w:rsidR="00941944">
              <w:rPr>
                <w:noProof/>
                <w:webHidden/>
              </w:rPr>
              <w:tab/>
            </w:r>
            <w:r w:rsidR="00941944">
              <w:rPr>
                <w:noProof/>
                <w:webHidden/>
              </w:rPr>
              <w:fldChar w:fldCharType="begin"/>
            </w:r>
            <w:r w:rsidR="00941944">
              <w:rPr>
                <w:noProof/>
                <w:webHidden/>
              </w:rPr>
              <w:instrText xml:space="preserve"> PAGEREF _Toc51683478 \h </w:instrText>
            </w:r>
            <w:r w:rsidR="00941944">
              <w:rPr>
                <w:noProof/>
                <w:webHidden/>
              </w:rPr>
            </w:r>
            <w:r w:rsidR="00941944">
              <w:rPr>
                <w:noProof/>
                <w:webHidden/>
              </w:rPr>
              <w:fldChar w:fldCharType="separate"/>
            </w:r>
            <w:r w:rsidR="00941944">
              <w:rPr>
                <w:noProof/>
                <w:webHidden/>
              </w:rPr>
              <w:t>239</w:t>
            </w:r>
            <w:r w:rsidR="00941944">
              <w:rPr>
                <w:noProof/>
                <w:webHidden/>
              </w:rPr>
              <w:fldChar w:fldCharType="end"/>
            </w:r>
          </w:hyperlink>
        </w:p>
        <w:p w14:paraId="2A91C76B" w14:textId="4FFAF188" w:rsidR="00941944" w:rsidRDefault="006D407C">
          <w:pPr>
            <w:pStyle w:val="31"/>
            <w:tabs>
              <w:tab w:val="left" w:pos="1320"/>
              <w:tab w:val="right" w:leader="dot" w:pos="9344"/>
            </w:tabs>
            <w:rPr>
              <w:rFonts w:eastAsiaTheme="minorEastAsia"/>
              <w:noProof/>
              <w:lang w:eastAsia="ru-RU"/>
            </w:rPr>
          </w:pPr>
          <w:hyperlink w:anchor="_Toc51683479" w:history="1">
            <w:r w:rsidR="00941944" w:rsidRPr="009319EF">
              <w:rPr>
                <w:rStyle w:val="a9"/>
                <w:rFonts w:ascii="Cambria" w:hAnsi="Cambria"/>
                <w:noProof/>
              </w:rPr>
              <w:t>13.1.4.</w:t>
            </w:r>
            <w:r w:rsidR="00941944">
              <w:rPr>
                <w:rFonts w:eastAsiaTheme="minorEastAsia"/>
                <w:noProof/>
                <w:lang w:eastAsia="ru-RU"/>
              </w:rPr>
              <w:tab/>
            </w:r>
            <w:r w:rsidR="00941944" w:rsidRPr="009319EF">
              <w:rPr>
                <w:rStyle w:val="a9"/>
                <w:rFonts w:ascii="Cambria" w:hAnsi="Cambria"/>
                <w:noProof/>
              </w:rPr>
              <w:t>Настройки управления Mediator /Настройки разрешения имён</w:t>
            </w:r>
            <w:r w:rsidR="00941944">
              <w:rPr>
                <w:noProof/>
                <w:webHidden/>
              </w:rPr>
              <w:tab/>
            </w:r>
            <w:r w:rsidR="00941944">
              <w:rPr>
                <w:noProof/>
                <w:webHidden/>
              </w:rPr>
              <w:fldChar w:fldCharType="begin"/>
            </w:r>
            <w:r w:rsidR="00941944">
              <w:rPr>
                <w:noProof/>
                <w:webHidden/>
              </w:rPr>
              <w:instrText xml:space="preserve"> PAGEREF _Toc51683479 \h </w:instrText>
            </w:r>
            <w:r w:rsidR="00941944">
              <w:rPr>
                <w:noProof/>
                <w:webHidden/>
              </w:rPr>
            </w:r>
            <w:r w:rsidR="00941944">
              <w:rPr>
                <w:noProof/>
                <w:webHidden/>
              </w:rPr>
              <w:fldChar w:fldCharType="separate"/>
            </w:r>
            <w:r w:rsidR="00941944">
              <w:rPr>
                <w:noProof/>
                <w:webHidden/>
              </w:rPr>
              <w:t>242</w:t>
            </w:r>
            <w:r w:rsidR="00941944">
              <w:rPr>
                <w:noProof/>
                <w:webHidden/>
              </w:rPr>
              <w:fldChar w:fldCharType="end"/>
            </w:r>
          </w:hyperlink>
        </w:p>
        <w:p w14:paraId="359C2E16" w14:textId="588E2374" w:rsidR="00941944" w:rsidRDefault="006D407C">
          <w:pPr>
            <w:pStyle w:val="31"/>
            <w:tabs>
              <w:tab w:val="left" w:pos="1320"/>
              <w:tab w:val="right" w:leader="dot" w:pos="9344"/>
            </w:tabs>
            <w:rPr>
              <w:rFonts w:eastAsiaTheme="minorEastAsia"/>
              <w:noProof/>
              <w:lang w:eastAsia="ru-RU"/>
            </w:rPr>
          </w:pPr>
          <w:hyperlink w:anchor="_Toc51683480" w:history="1">
            <w:r w:rsidR="00941944" w:rsidRPr="009319EF">
              <w:rPr>
                <w:rStyle w:val="a9"/>
                <w:rFonts w:ascii="Cambria" w:hAnsi="Cambria"/>
                <w:noProof/>
              </w:rPr>
              <w:t>13.1.5.</w:t>
            </w:r>
            <w:r w:rsidR="00941944">
              <w:rPr>
                <w:rFonts w:eastAsiaTheme="minorEastAsia"/>
                <w:noProof/>
                <w:lang w:eastAsia="ru-RU"/>
              </w:rPr>
              <w:tab/>
            </w:r>
            <w:r w:rsidR="00941944" w:rsidRPr="009319EF">
              <w:rPr>
                <w:rStyle w:val="a9"/>
                <w:rFonts w:ascii="Cambria" w:hAnsi="Cambria"/>
                <w:noProof/>
              </w:rPr>
              <w:t>Экспорт данных</w:t>
            </w:r>
            <w:r w:rsidR="00941944">
              <w:rPr>
                <w:noProof/>
                <w:webHidden/>
              </w:rPr>
              <w:tab/>
            </w:r>
            <w:r w:rsidR="00941944">
              <w:rPr>
                <w:noProof/>
                <w:webHidden/>
              </w:rPr>
              <w:fldChar w:fldCharType="begin"/>
            </w:r>
            <w:r w:rsidR="00941944">
              <w:rPr>
                <w:noProof/>
                <w:webHidden/>
              </w:rPr>
              <w:instrText xml:space="preserve"> PAGEREF _Toc51683480 \h </w:instrText>
            </w:r>
            <w:r w:rsidR="00941944">
              <w:rPr>
                <w:noProof/>
                <w:webHidden/>
              </w:rPr>
            </w:r>
            <w:r w:rsidR="00941944">
              <w:rPr>
                <w:noProof/>
                <w:webHidden/>
              </w:rPr>
              <w:fldChar w:fldCharType="separate"/>
            </w:r>
            <w:r w:rsidR="00941944">
              <w:rPr>
                <w:noProof/>
                <w:webHidden/>
              </w:rPr>
              <w:t>242</w:t>
            </w:r>
            <w:r w:rsidR="00941944">
              <w:rPr>
                <w:noProof/>
                <w:webHidden/>
              </w:rPr>
              <w:fldChar w:fldCharType="end"/>
            </w:r>
          </w:hyperlink>
        </w:p>
        <w:p w14:paraId="43A0D024" w14:textId="5EA8184B" w:rsidR="00941944" w:rsidRDefault="006D407C">
          <w:pPr>
            <w:pStyle w:val="31"/>
            <w:tabs>
              <w:tab w:val="left" w:pos="1320"/>
              <w:tab w:val="right" w:leader="dot" w:pos="9344"/>
            </w:tabs>
            <w:rPr>
              <w:rFonts w:eastAsiaTheme="minorEastAsia"/>
              <w:noProof/>
              <w:lang w:eastAsia="ru-RU"/>
            </w:rPr>
          </w:pPr>
          <w:hyperlink w:anchor="_Toc51683481" w:history="1">
            <w:r w:rsidR="00941944" w:rsidRPr="009319EF">
              <w:rPr>
                <w:rStyle w:val="a9"/>
                <w:rFonts w:ascii="Cambria" w:hAnsi="Cambria"/>
                <w:noProof/>
              </w:rPr>
              <w:t>13.1.6.</w:t>
            </w:r>
            <w:r w:rsidR="00941944">
              <w:rPr>
                <w:rFonts w:eastAsiaTheme="minorEastAsia"/>
                <w:noProof/>
                <w:lang w:eastAsia="ru-RU"/>
              </w:rPr>
              <w:tab/>
            </w:r>
            <w:r w:rsidR="00941944" w:rsidRPr="009319EF">
              <w:rPr>
                <w:rStyle w:val="a9"/>
                <w:rFonts w:ascii="Cambria" w:hAnsi="Cambria"/>
                <w:noProof/>
              </w:rPr>
              <w:t>Сервер времени</w:t>
            </w:r>
            <w:r w:rsidR="00941944">
              <w:rPr>
                <w:noProof/>
                <w:webHidden/>
              </w:rPr>
              <w:tab/>
            </w:r>
            <w:r w:rsidR="00941944">
              <w:rPr>
                <w:noProof/>
                <w:webHidden/>
              </w:rPr>
              <w:fldChar w:fldCharType="begin"/>
            </w:r>
            <w:r w:rsidR="00941944">
              <w:rPr>
                <w:noProof/>
                <w:webHidden/>
              </w:rPr>
              <w:instrText xml:space="preserve"> PAGEREF _Toc51683481 \h </w:instrText>
            </w:r>
            <w:r w:rsidR="00941944">
              <w:rPr>
                <w:noProof/>
                <w:webHidden/>
              </w:rPr>
            </w:r>
            <w:r w:rsidR="00941944">
              <w:rPr>
                <w:noProof/>
                <w:webHidden/>
              </w:rPr>
              <w:fldChar w:fldCharType="separate"/>
            </w:r>
            <w:r w:rsidR="00941944">
              <w:rPr>
                <w:noProof/>
                <w:webHidden/>
              </w:rPr>
              <w:t>252</w:t>
            </w:r>
            <w:r w:rsidR="00941944">
              <w:rPr>
                <w:noProof/>
                <w:webHidden/>
              </w:rPr>
              <w:fldChar w:fldCharType="end"/>
            </w:r>
          </w:hyperlink>
        </w:p>
        <w:p w14:paraId="0B5DE03B" w14:textId="7F215379" w:rsidR="00941944" w:rsidRDefault="006D407C">
          <w:pPr>
            <w:pStyle w:val="31"/>
            <w:tabs>
              <w:tab w:val="left" w:pos="1320"/>
              <w:tab w:val="right" w:leader="dot" w:pos="9344"/>
            </w:tabs>
            <w:rPr>
              <w:rFonts w:eastAsiaTheme="minorEastAsia"/>
              <w:noProof/>
              <w:lang w:eastAsia="ru-RU"/>
            </w:rPr>
          </w:pPr>
          <w:hyperlink w:anchor="_Toc51683482" w:history="1">
            <w:r w:rsidR="00941944" w:rsidRPr="009319EF">
              <w:rPr>
                <w:rStyle w:val="a9"/>
                <w:rFonts w:ascii="Cambria" w:hAnsi="Cambria"/>
                <w:noProof/>
              </w:rPr>
              <w:t>13.1.7.</w:t>
            </w:r>
            <w:r w:rsidR="00941944">
              <w:rPr>
                <w:rFonts w:eastAsiaTheme="minorEastAsia"/>
                <w:noProof/>
                <w:lang w:eastAsia="ru-RU"/>
              </w:rPr>
              <w:tab/>
            </w:r>
            <w:r w:rsidR="00941944" w:rsidRPr="009319EF">
              <w:rPr>
                <w:rStyle w:val="a9"/>
                <w:rFonts w:ascii="Cambria" w:hAnsi="Cambria"/>
                <w:noProof/>
              </w:rPr>
              <w:t>SNMP-мониторинг</w:t>
            </w:r>
            <w:r w:rsidR="00941944">
              <w:rPr>
                <w:noProof/>
                <w:webHidden/>
              </w:rPr>
              <w:tab/>
            </w:r>
            <w:r w:rsidR="00941944">
              <w:rPr>
                <w:noProof/>
                <w:webHidden/>
              </w:rPr>
              <w:fldChar w:fldCharType="begin"/>
            </w:r>
            <w:r w:rsidR="00941944">
              <w:rPr>
                <w:noProof/>
                <w:webHidden/>
              </w:rPr>
              <w:instrText xml:space="preserve"> PAGEREF _Toc51683482 \h </w:instrText>
            </w:r>
            <w:r w:rsidR="00941944">
              <w:rPr>
                <w:noProof/>
                <w:webHidden/>
              </w:rPr>
            </w:r>
            <w:r w:rsidR="00941944">
              <w:rPr>
                <w:noProof/>
                <w:webHidden/>
              </w:rPr>
              <w:fldChar w:fldCharType="separate"/>
            </w:r>
            <w:r w:rsidR="00941944">
              <w:rPr>
                <w:noProof/>
                <w:webHidden/>
              </w:rPr>
              <w:t>252</w:t>
            </w:r>
            <w:r w:rsidR="00941944">
              <w:rPr>
                <w:noProof/>
                <w:webHidden/>
              </w:rPr>
              <w:fldChar w:fldCharType="end"/>
            </w:r>
          </w:hyperlink>
        </w:p>
        <w:p w14:paraId="2B6FE12C" w14:textId="5060C044" w:rsidR="00941944" w:rsidRDefault="006D407C">
          <w:pPr>
            <w:pStyle w:val="21"/>
            <w:tabs>
              <w:tab w:val="left" w:pos="1100"/>
              <w:tab w:val="right" w:leader="dot" w:pos="9344"/>
            </w:tabs>
            <w:rPr>
              <w:rFonts w:eastAsiaTheme="minorEastAsia"/>
              <w:noProof/>
              <w:lang w:eastAsia="ru-RU"/>
            </w:rPr>
          </w:pPr>
          <w:hyperlink w:anchor="_Toc51683483" w:history="1">
            <w:r w:rsidR="00941944" w:rsidRPr="009319EF">
              <w:rPr>
                <w:rStyle w:val="a9"/>
                <w:rFonts w:ascii="Cambria" w:hAnsi="Cambria"/>
                <w:noProof/>
              </w:rPr>
              <w:t>13.2.</w:t>
            </w:r>
            <w:r w:rsidR="00941944">
              <w:rPr>
                <w:rFonts w:eastAsiaTheme="minorEastAsia"/>
                <w:noProof/>
                <w:lang w:eastAsia="ru-RU"/>
              </w:rPr>
              <w:tab/>
            </w:r>
            <w:r w:rsidR="00941944" w:rsidRPr="009319EF">
              <w:rPr>
                <w:rStyle w:val="a9"/>
                <w:rFonts w:ascii="Cambria" w:hAnsi="Cambria"/>
                <w:noProof/>
              </w:rPr>
              <w:t>Блок «Сетевой трафик»</w:t>
            </w:r>
            <w:r w:rsidR="00941944">
              <w:rPr>
                <w:noProof/>
                <w:webHidden/>
              </w:rPr>
              <w:tab/>
            </w:r>
            <w:r w:rsidR="00941944">
              <w:rPr>
                <w:noProof/>
                <w:webHidden/>
              </w:rPr>
              <w:fldChar w:fldCharType="begin"/>
            </w:r>
            <w:r w:rsidR="00941944">
              <w:rPr>
                <w:noProof/>
                <w:webHidden/>
              </w:rPr>
              <w:instrText xml:space="preserve"> PAGEREF _Toc51683483 \h </w:instrText>
            </w:r>
            <w:r w:rsidR="00941944">
              <w:rPr>
                <w:noProof/>
                <w:webHidden/>
              </w:rPr>
            </w:r>
            <w:r w:rsidR="00941944">
              <w:rPr>
                <w:noProof/>
                <w:webHidden/>
              </w:rPr>
              <w:fldChar w:fldCharType="separate"/>
            </w:r>
            <w:r w:rsidR="00941944">
              <w:rPr>
                <w:noProof/>
                <w:webHidden/>
              </w:rPr>
              <w:t>254</w:t>
            </w:r>
            <w:r w:rsidR="00941944">
              <w:rPr>
                <w:noProof/>
                <w:webHidden/>
              </w:rPr>
              <w:fldChar w:fldCharType="end"/>
            </w:r>
          </w:hyperlink>
        </w:p>
        <w:p w14:paraId="7E1E0F20" w14:textId="3F464130" w:rsidR="00941944" w:rsidRDefault="006D407C">
          <w:pPr>
            <w:pStyle w:val="31"/>
            <w:tabs>
              <w:tab w:val="left" w:pos="1320"/>
              <w:tab w:val="right" w:leader="dot" w:pos="9344"/>
            </w:tabs>
            <w:rPr>
              <w:rFonts w:eastAsiaTheme="minorEastAsia"/>
              <w:noProof/>
              <w:lang w:eastAsia="ru-RU"/>
            </w:rPr>
          </w:pPr>
          <w:hyperlink w:anchor="_Toc51683484" w:history="1">
            <w:r w:rsidR="00941944" w:rsidRPr="009319EF">
              <w:rPr>
                <w:rStyle w:val="a9"/>
                <w:rFonts w:ascii="Cambria" w:hAnsi="Cambria"/>
                <w:noProof/>
              </w:rPr>
              <w:t>13.2.1.</w:t>
            </w:r>
            <w:r w:rsidR="00941944">
              <w:rPr>
                <w:rFonts w:eastAsiaTheme="minorEastAsia"/>
                <w:noProof/>
                <w:lang w:eastAsia="ru-RU"/>
              </w:rPr>
              <w:tab/>
            </w:r>
            <w:r w:rsidR="00941944" w:rsidRPr="009319EF">
              <w:rPr>
                <w:rStyle w:val="a9"/>
                <w:rFonts w:ascii="Cambria" w:hAnsi="Cambria"/>
                <w:noProof/>
              </w:rPr>
              <w:t>Сбор метаинформации о сетевых соединениях</w:t>
            </w:r>
            <w:r w:rsidR="00941944">
              <w:rPr>
                <w:noProof/>
                <w:webHidden/>
              </w:rPr>
              <w:tab/>
            </w:r>
            <w:r w:rsidR="00941944">
              <w:rPr>
                <w:noProof/>
                <w:webHidden/>
              </w:rPr>
              <w:fldChar w:fldCharType="begin"/>
            </w:r>
            <w:r w:rsidR="00941944">
              <w:rPr>
                <w:noProof/>
                <w:webHidden/>
              </w:rPr>
              <w:instrText xml:space="preserve"> PAGEREF _Toc51683484 \h </w:instrText>
            </w:r>
            <w:r w:rsidR="00941944">
              <w:rPr>
                <w:noProof/>
                <w:webHidden/>
              </w:rPr>
            </w:r>
            <w:r w:rsidR="00941944">
              <w:rPr>
                <w:noProof/>
                <w:webHidden/>
              </w:rPr>
              <w:fldChar w:fldCharType="separate"/>
            </w:r>
            <w:r w:rsidR="00941944">
              <w:rPr>
                <w:noProof/>
                <w:webHidden/>
              </w:rPr>
              <w:t>255</w:t>
            </w:r>
            <w:r w:rsidR="00941944">
              <w:rPr>
                <w:noProof/>
                <w:webHidden/>
              </w:rPr>
              <w:fldChar w:fldCharType="end"/>
            </w:r>
          </w:hyperlink>
        </w:p>
        <w:p w14:paraId="62373D07" w14:textId="322E49EB" w:rsidR="00941944" w:rsidRDefault="006D407C">
          <w:pPr>
            <w:pStyle w:val="31"/>
            <w:tabs>
              <w:tab w:val="left" w:pos="1320"/>
              <w:tab w:val="right" w:leader="dot" w:pos="9344"/>
            </w:tabs>
            <w:rPr>
              <w:rFonts w:eastAsiaTheme="minorEastAsia"/>
              <w:noProof/>
              <w:lang w:eastAsia="ru-RU"/>
            </w:rPr>
          </w:pPr>
          <w:hyperlink w:anchor="_Toc51683485" w:history="1">
            <w:r w:rsidR="00941944" w:rsidRPr="009319EF">
              <w:rPr>
                <w:rStyle w:val="a9"/>
                <w:rFonts w:ascii="Cambria" w:hAnsi="Cambria"/>
                <w:noProof/>
              </w:rPr>
              <w:t>13.2.2.</w:t>
            </w:r>
            <w:r w:rsidR="00941944">
              <w:rPr>
                <w:rFonts w:eastAsiaTheme="minorEastAsia"/>
                <w:noProof/>
                <w:lang w:eastAsia="ru-RU"/>
              </w:rPr>
              <w:tab/>
            </w:r>
            <w:r w:rsidR="00941944" w:rsidRPr="009319EF">
              <w:rPr>
                <w:rStyle w:val="a9"/>
                <w:rFonts w:ascii="Cambria" w:hAnsi="Cambria"/>
                <w:noProof/>
              </w:rPr>
              <w:t>ICAP сервер</w:t>
            </w:r>
            <w:r w:rsidR="00941944">
              <w:rPr>
                <w:noProof/>
                <w:webHidden/>
              </w:rPr>
              <w:tab/>
            </w:r>
            <w:r w:rsidR="00941944">
              <w:rPr>
                <w:noProof/>
                <w:webHidden/>
              </w:rPr>
              <w:fldChar w:fldCharType="begin"/>
            </w:r>
            <w:r w:rsidR="00941944">
              <w:rPr>
                <w:noProof/>
                <w:webHidden/>
              </w:rPr>
              <w:instrText xml:space="preserve"> PAGEREF _Toc51683485 \h </w:instrText>
            </w:r>
            <w:r w:rsidR="00941944">
              <w:rPr>
                <w:noProof/>
                <w:webHidden/>
              </w:rPr>
            </w:r>
            <w:r w:rsidR="00941944">
              <w:rPr>
                <w:noProof/>
                <w:webHidden/>
              </w:rPr>
              <w:fldChar w:fldCharType="separate"/>
            </w:r>
            <w:r w:rsidR="00941944">
              <w:rPr>
                <w:noProof/>
                <w:webHidden/>
              </w:rPr>
              <w:t>255</w:t>
            </w:r>
            <w:r w:rsidR="00941944">
              <w:rPr>
                <w:noProof/>
                <w:webHidden/>
              </w:rPr>
              <w:fldChar w:fldCharType="end"/>
            </w:r>
          </w:hyperlink>
        </w:p>
        <w:p w14:paraId="7C2D1FDD" w14:textId="4D8C4912" w:rsidR="00941944" w:rsidRDefault="006D407C">
          <w:pPr>
            <w:pStyle w:val="31"/>
            <w:tabs>
              <w:tab w:val="left" w:pos="1320"/>
              <w:tab w:val="right" w:leader="dot" w:pos="9344"/>
            </w:tabs>
            <w:rPr>
              <w:rFonts w:eastAsiaTheme="minorEastAsia"/>
              <w:noProof/>
              <w:lang w:eastAsia="ru-RU"/>
            </w:rPr>
          </w:pPr>
          <w:hyperlink w:anchor="_Toc51683486" w:history="1">
            <w:r w:rsidR="00941944" w:rsidRPr="009319EF">
              <w:rPr>
                <w:rStyle w:val="a9"/>
                <w:rFonts w:ascii="Cambria" w:hAnsi="Cambria"/>
                <w:noProof/>
              </w:rPr>
              <w:t>13.2.3.</w:t>
            </w:r>
            <w:r w:rsidR="00941944">
              <w:rPr>
                <w:rFonts w:eastAsiaTheme="minorEastAsia"/>
                <w:noProof/>
                <w:lang w:eastAsia="ru-RU"/>
              </w:rPr>
              <w:tab/>
            </w:r>
            <w:r w:rsidR="00941944" w:rsidRPr="009319EF">
              <w:rPr>
                <w:rStyle w:val="a9"/>
                <w:rFonts w:ascii="Cambria" w:hAnsi="Cambria"/>
                <w:noProof/>
              </w:rPr>
              <w:t>Анализ сетевого трафика</w:t>
            </w:r>
            <w:r w:rsidR="00941944">
              <w:rPr>
                <w:noProof/>
                <w:webHidden/>
              </w:rPr>
              <w:tab/>
            </w:r>
            <w:r w:rsidR="00941944">
              <w:rPr>
                <w:noProof/>
                <w:webHidden/>
              </w:rPr>
              <w:fldChar w:fldCharType="begin"/>
            </w:r>
            <w:r w:rsidR="00941944">
              <w:rPr>
                <w:noProof/>
                <w:webHidden/>
              </w:rPr>
              <w:instrText xml:space="preserve"> PAGEREF _Toc51683486 \h </w:instrText>
            </w:r>
            <w:r w:rsidR="00941944">
              <w:rPr>
                <w:noProof/>
                <w:webHidden/>
              </w:rPr>
            </w:r>
            <w:r w:rsidR="00941944">
              <w:rPr>
                <w:noProof/>
                <w:webHidden/>
              </w:rPr>
              <w:fldChar w:fldCharType="separate"/>
            </w:r>
            <w:r w:rsidR="00941944">
              <w:rPr>
                <w:noProof/>
                <w:webHidden/>
              </w:rPr>
              <w:t>256</w:t>
            </w:r>
            <w:r w:rsidR="00941944">
              <w:rPr>
                <w:noProof/>
                <w:webHidden/>
              </w:rPr>
              <w:fldChar w:fldCharType="end"/>
            </w:r>
          </w:hyperlink>
        </w:p>
        <w:p w14:paraId="6A2C57D2" w14:textId="4DB16639" w:rsidR="00941944" w:rsidRDefault="006D407C">
          <w:pPr>
            <w:pStyle w:val="31"/>
            <w:tabs>
              <w:tab w:val="left" w:pos="1320"/>
              <w:tab w:val="right" w:leader="dot" w:pos="9344"/>
            </w:tabs>
            <w:rPr>
              <w:rFonts w:eastAsiaTheme="minorEastAsia"/>
              <w:noProof/>
              <w:lang w:eastAsia="ru-RU"/>
            </w:rPr>
          </w:pPr>
          <w:hyperlink w:anchor="_Toc51683487" w:history="1">
            <w:r w:rsidR="00941944" w:rsidRPr="009319EF">
              <w:rPr>
                <w:rStyle w:val="a9"/>
                <w:rFonts w:ascii="Cambria" w:hAnsi="Cambria"/>
                <w:noProof/>
              </w:rPr>
              <w:t>13.2.4.</w:t>
            </w:r>
            <w:r w:rsidR="00941944">
              <w:rPr>
                <w:rFonts w:eastAsiaTheme="minorEastAsia"/>
                <w:noProof/>
                <w:lang w:eastAsia="ru-RU"/>
              </w:rPr>
              <w:tab/>
            </w:r>
            <w:r w:rsidR="00941944" w:rsidRPr="009319EF">
              <w:rPr>
                <w:rStyle w:val="a9"/>
                <w:rFonts w:ascii="Cambria" w:hAnsi="Cambria"/>
                <w:noProof/>
              </w:rPr>
              <w:t>Сетевые сигнатуры</w:t>
            </w:r>
            <w:r w:rsidR="00941944">
              <w:rPr>
                <w:noProof/>
                <w:webHidden/>
              </w:rPr>
              <w:tab/>
            </w:r>
            <w:r w:rsidR="00941944">
              <w:rPr>
                <w:noProof/>
                <w:webHidden/>
              </w:rPr>
              <w:fldChar w:fldCharType="begin"/>
            </w:r>
            <w:r w:rsidR="00941944">
              <w:rPr>
                <w:noProof/>
                <w:webHidden/>
              </w:rPr>
              <w:instrText xml:space="preserve"> PAGEREF _Toc51683487 \h </w:instrText>
            </w:r>
            <w:r w:rsidR="00941944">
              <w:rPr>
                <w:noProof/>
                <w:webHidden/>
              </w:rPr>
            </w:r>
            <w:r w:rsidR="00941944">
              <w:rPr>
                <w:noProof/>
                <w:webHidden/>
              </w:rPr>
              <w:fldChar w:fldCharType="separate"/>
            </w:r>
            <w:r w:rsidR="00941944">
              <w:rPr>
                <w:noProof/>
                <w:webHidden/>
              </w:rPr>
              <w:t>257</w:t>
            </w:r>
            <w:r w:rsidR="00941944">
              <w:rPr>
                <w:noProof/>
                <w:webHidden/>
              </w:rPr>
              <w:fldChar w:fldCharType="end"/>
            </w:r>
          </w:hyperlink>
        </w:p>
        <w:p w14:paraId="4231FAEA" w14:textId="77682340" w:rsidR="00941944" w:rsidRDefault="006D407C">
          <w:pPr>
            <w:pStyle w:val="31"/>
            <w:tabs>
              <w:tab w:val="left" w:pos="1320"/>
              <w:tab w:val="right" w:leader="dot" w:pos="9344"/>
            </w:tabs>
            <w:rPr>
              <w:rFonts w:eastAsiaTheme="minorEastAsia"/>
              <w:noProof/>
              <w:lang w:eastAsia="ru-RU"/>
            </w:rPr>
          </w:pPr>
          <w:hyperlink w:anchor="_Toc51683488" w:history="1">
            <w:r w:rsidR="00941944" w:rsidRPr="009319EF">
              <w:rPr>
                <w:rStyle w:val="a9"/>
                <w:rFonts w:ascii="Cambria" w:hAnsi="Cambria"/>
                <w:noProof/>
              </w:rPr>
              <w:t>13.2.5.</w:t>
            </w:r>
            <w:r w:rsidR="00941944">
              <w:rPr>
                <w:rFonts w:eastAsiaTheme="minorEastAsia"/>
                <w:noProof/>
                <w:lang w:eastAsia="ru-RU"/>
              </w:rPr>
              <w:tab/>
            </w:r>
            <w:r w:rsidR="00941944" w:rsidRPr="009319EF">
              <w:rPr>
                <w:rStyle w:val="a9"/>
                <w:rFonts w:ascii="Cambria" w:hAnsi="Cambria"/>
                <w:noProof/>
              </w:rPr>
              <w:t>Пользовательские сетевые сигнатуры</w:t>
            </w:r>
            <w:r w:rsidR="00941944">
              <w:rPr>
                <w:noProof/>
                <w:webHidden/>
              </w:rPr>
              <w:tab/>
            </w:r>
            <w:r w:rsidR="00941944">
              <w:rPr>
                <w:noProof/>
                <w:webHidden/>
              </w:rPr>
              <w:fldChar w:fldCharType="begin"/>
            </w:r>
            <w:r w:rsidR="00941944">
              <w:rPr>
                <w:noProof/>
                <w:webHidden/>
              </w:rPr>
              <w:instrText xml:space="preserve"> PAGEREF _Toc51683488 \h </w:instrText>
            </w:r>
            <w:r w:rsidR="00941944">
              <w:rPr>
                <w:noProof/>
                <w:webHidden/>
              </w:rPr>
            </w:r>
            <w:r w:rsidR="00941944">
              <w:rPr>
                <w:noProof/>
                <w:webHidden/>
              </w:rPr>
              <w:fldChar w:fldCharType="separate"/>
            </w:r>
            <w:r w:rsidR="00941944">
              <w:rPr>
                <w:noProof/>
                <w:webHidden/>
              </w:rPr>
              <w:t>258</w:t>
            </w:r>
            <w:r w:rsidR="00941944">
              <w:rPr>
                <w:noProof/>
                <w:webHidden/>
              </w:rPr>
              <w:fldChar w:fldCharType="end"/>
            </w:r>
          </w:hyperlink>
        </w:p>
        <w:p w14:paraId="1273C4DE" w14:textId="3E8A4BE9" w:rsidR="00941944" w:rsidRDefault="006D407C">
          <w:pPr>
            <w:pStyle w:val="21"/>
            <w:tabs>
              <w:tab w:val="left" w:pos="1100"/>
              <w:tab w:val="right" w:leader="dot" w:pos="9344"/>
            </w:tabs>
            <w:rPr>
              <w:rFonts w:eastAsiaTheme="minorEastAsia"/>
              <w:noProof/>
              <w:lang w:eastAsia="ru-RU"/>
            </w:rPr>
          </w:pPr>
          <w:hyperlink w:anchor="_Toc51683489" w:history="1">
            <w:r w:rsidR="00941944" w:rsidRPr="009319EF">
              <w:rPr>
                <w:rStyle w:val="a9"/>
                <w:rFonts w:ascii="Cambria" w:hAnsi="Cambria"/>
                <w:noProof/>
              </w:rPr>
              <w:t>13.3.</w:t>
            </w:r>
            <w:r w:rsidR="00941944">
              <w:rPr>
                <w:rFonts w:eastAsiaTheme="minorEastAsia"/>
                <w:noProof/>
                <w:lang w:eastAsia="ru-RU"/>
              </w:rPr>
              <w:tab/>
            </w:r>
            <w:r w:rsidR="00941944" w:rsidRPr="009319EF">
              <w:rPr>
                <w:rStyle w:val="a9"/>
                <w:rFonts w:ascii="Cambria" w:hAnsi="Cambria"/>
                <w:noProof/>
              </w:rPr>
              <w:t>Блок «Почта»</w:t>
            </w:r>
            <w:r w:rsidR="00941944">
              <w:rPr>
                <w:noProof/>
                <w:webHidden/>
              </w:rPr>
              <w:tab/>
            </w:r>
            <w:r w:rsidR="00941944">
              <w:rPr>
                <w:noProof/>
                <w:webHidden/>
              </w:rPr>
              <w:fldChar w:fldCharType="begin"/>
            </w:r>
            <w:r w:rsidR="00941944">
              <w:rPr>
                <w:noProof/>
                <w:webHidden/>
              </w:rPr>
              <w:instrText xml:space="preserve"> PAGEREF _Toc51683489 \h </w:instrText>
            </w:r>
            <w:r w:rsidR="00941944">
              <w:rPr>
                <w:noProof/>
                <w:webHidden/>
              </w:rPr>
            </w:r>
            <w:r w:rsidR="00941944">
              <w:rPr>
                <w:noProof/>
                <w:webHidden/>
              </w:rPr>
              <w:fldChar w:fldCharType="separate"/>
            </w:r>
            <w:r w:rsidR="00941944">
              <w:rPr>
                <w:noProof/>
                <w:webHidden/>
              </w:rPr>
              <w:t>258</w:t>
            </w:r>
            <w:r w:rsidR="00941944">
              <w:rPr>
                <w:noProof/>
                <w:webHidden/>
              </w:rPr>
              <w:fldChar w:fldCharType="end"/>
            </w:r>
          </w:hyperlink>
        </w:p>
        <w:p w14:paraId="7E5434AA" w14:textId="2653D9D5" w:rsidR="00941944" w:rsidRDefault="006D407C">
          <w:pPr>
            <w:pStyle w:val="31"/>
            <w:tabs>
              <w:tab w:val="left" w:pos="1320"/>
              <w:tab w:val="right" w:leader="dot" w:pos="9344"/>
            </w:tabs>
            <w:rPr>
              <w:rFonts w:eastAsiaTheme="minorEastAsia"/>
              <w:noProof/>
              <w:lang w:eastAsia="ru-RU"/>
            </w:rPr>
          </w:pPr>
          <w:hyperlink w:anchor="_Toc51683490" w:history="1">
            <w:r w:rsidR="00941944" w:rsidRPr="009319EF">
              <w:rPr>
                <w:rStyle w:val="a9"/>
                <w:rFonts w:ascii="Cambria" w:hAnsi="Cambria"/>
                <w:noProof/>
              </w:rPr>
              <w:t>13.3.1.</w:t>
            </w:r>
            <w:r w:rsidR="00941944">
              <w:rPr>
                <w:rFonts w:eastAsiaTheme="minorEastAsia"/>
                <w:noProof/>
                <w:lang w:eastAsia="ru-RU"/>
              </w:rPr>
              <w:tab/>
            </w:r>
            <w:r w:rsidR="00941944" w:rsidRPr="009319EF">
              <w:rPr>
                <w:rStyle w:val="a9"/>
                <w:rFonts w:ascii="Cambria" w:hAnsi="Cambria"/>
                <w:noProof/>
              </w:rPr>
              <w:t>Почтовый сервер</w:t>
            </w:r>
            <w:r w:rsidR="00941944">
              <w:rPr>
                <w:noProof/>
                <w:webHidden/>
              </w:rPr>
              <w:tab/>
            </w:r>
            <w:r w:rsidR="00941944">
              <w:rPr>
                <w:noProof/>
                <w:webHidden/>
              </w:rPr>
              <w:fldChar w:fldCharType="begin"/>
            </w:r>
            <w:r w:rsidR="00941944">
              <w:rPr>
                <w:noProof/>
                <w:webHidden/>
              </w:rPr>
              <w:instrText xml:space="preserve"> PAGEREF _Toc51683490 \h </w:instrText>
            </w:r>
            <w:r w:rsidR="00941944">
              <w:rPr>
                <w:noProof/>
                <w:webHidden/>
              </w:rPr>
            </w:r>
            <w:r w:rsidR="00941944">
              <w:rPr>
                <w:noProof/>
                <w:webHidden/>
              </w:rPr>
              <w:fldChar w:fldCharType="separate"/>
            </w:r>
            <w:r w:rsidR="00941944">
              <w:rPr>
                <w:noProof/>
                <w:webHidden/>
              </w:rPr>
              <w:t>258</w:t>
            </w:r>
            <w:r w:rsidR="00941944">
              <w:rPr>
                <w:noProof/>
                <w:webHidden/>
              </w:rPr>
              <w:fldChar w:fldCharType="end"/>
            </w:r>
          </w:hyperlink>
        </w:p>
        <w:p w14:paraId="7F754A8D" w14:textId="5C3315A4" w:rsidR="00941944" w:rsidRDefault="006D407C">
          <w:pPr>
            <w:pStyle w:val="31"/>
            <w:tabs>
              <w:tab w:val="left" w:pos="1320"/>
              <w:tab w:val="right" w:leader="dot" w:pos="9344"/>
            </w:tabs>
            <w:rPr>
              <w:rFonts w:eastAsiaTheme="minorEastAsia"/>
              <w:noProof/>
              <w:lang w:eastAsia="ru-RU"/>
            </w:rPr>
          </w:pPr>
          <w:hyperlink w:anchor="_Toc51683491" w:history="1">
            <w:r w:rsidR="00941944" w:rsidRPr="009319EF">
              <w:rPr>
                <w:rStyle w:val="a9"/>
                <w:rFonts w:ascii="Cambria" w:hAnsi="Cambria"/>
                <w:noProof/>
              </w:rPr>
              <w:t>13.3.2.</w:t>
            </w:r>
            <w:r w:rsidR="00941944">
              <w:rPr>
                <w:rFonts w:eastAsiaTheme="minorEastAsia"/>
                <w:noProof/>
                <w:lang w:eastAsia="ru-RU"/>
              </w:rPr>
              <w:tab/>
            </w:r>
            <w:r w:rsidR="00941944" w:rsidRPr="009319EF">
              <w:rPr>
                <w:rStyle w:val="a9"/>
                <w:rFonts w:ascii="Cambria" w:hAnsi="Cambria"/>
                <w:noProof/>
              </w:rPr>
              <w:t>Почтовый клиент</w:t>
            </w:r>
            <w:r w:rsidR="00941944">
              <w:rPr>
                <w:noProof/>
                <w:webHidden/>
              </w:rPr>
              <w:tab/>
            </w:r>
            <w:r w:rsidR="00941944">
              <w:rPr>
                <w:noProof/>
                <w:webHidden/>
              </w:rPr>
              <w:fldChar w:fldCharType="begin"/>
            </w:r>
            <w:r w:rsidR="00941944">
              <w:rPr>
                <w:noProof/>
                <w:webHidden/>
              </w:rPr>
              <w:instrText xml:space="preserve"> PAGEREF _Toc51683491 \h </w:instrText>
            </w:r>
            <w:r w:rsidR="00941944">
              <w:rPr>
                <w:noProof/>
                <w:webHidden/>
              </w:rPr>
            </w:r>
            <w:r w:rsidR="00941944">
              <w:rPr>
                <w:noProof/>
                <w:webHidden/>
              </w:rPr>
              <w:fldChar w:fldCharType="separate"/>
            </w:r>
            <w:r w:rsidR="00941944">
              <w:rPr>
                <w:noProof/>
                <w:webHidden/>
              </w:rPr>
              <w:t>260</w:t>
            </w:r>
            <w:r w:rsidR="00941944">
              <w:rPr>
                <w:noProof/>
                <w:webHidden/>
              </w:rPr>
              <w:fldChar w:fldCharType="end"/>
            </w:r>
          </w:hyperlink>
        </w:p>
        <w:p w14:paraId="51B9F989" w14:textId="3C294176" w:rsidR="00941944" w:rsidRDefault="006D407C">
          <w:pPr>
            <w:pStyle w:val="31"/>
            <w:tabs>
              <w:tab w:val="left" w:pos="1320"/>
              <w:tab w:val="right" w:leader="dot" w:pos="9344"/>
            </w:tabs>
            <w:rPr>
              <w:rFonts w:eastAsiaTheme="minorEastAsia"/>
              <w:noProof/>
              <w:lang w:eastAsia="ru-RU"/>
            </w:rPr>
          </w:pPr>
          <w:hyperlink w:anchor="_Toc51683492" w:history="1">
            <w:r w:rsidR="00941944" w:rsidRPr="009319EF">
              <w:rPr>
                <w:rStyle w:val="a9"/>
                <w:rFonts w:ascii="Cambria" w:hAnsi="Cambria"/>
                <w:noProof/>
              </w:rPr>
              <w:t>13.3.3.</w:t>
            </w:r>
            <w:r w:rsidR="00941944">
              <w:rPr>
                <w:rFonts w:eastAsiaTheme="minorEastAsia"/>
                <w:noProof/>
                <w:lang w:eastAsia="ru-RU"/>
              </w:rPr>
              <w:tab/>
            </w:r>
            <w:r w:rsidR="00941944" w:rsidRPr="009319EF">
              <w:rPr>
                <w:rStyle w:val="a9"/>
                <w:rFonts w:ascii="Cambria" w:hAnsi="Cambria"/>
                <w:noProof/>
              </w:rPr>
              <w:t>Стратегия работы со ссылками</w:t>
            </w:r>
            <w:r w:rsidR="00941944">
              <w:rPr>
                <w:noProof/>
                <w:webHidden/>
              </w:rPr>
              <w:tab/>
            </w:r>
            <w:r w:rsidR="00941944">
              <w:rPr>
                <w:noProof/>
                <w:webHidden/>
              </w:rPr>
              <w:fldChar w:fldCharType="begin"/>
            </w:r>
            <w:r w:rsidR="00941944">
              <w:rPr>
                <w:noProof/>
                <w:webHidden/>
              </w:rPr>
              <w:instrText xml:space="preserve"> PAGEREF _Toc51683492 \h </w:instrText>
            </w:r>
            <w:r w:rsidR="00941944">
              <w:rPr>
                <w:noProof/>
                <w:webHidden/>
              </w:rPr>
            </w:r>
            <w:r w:rsidR="00941944">
              <w:rPr>
                <w:noProof/>
                <w:webHidden/>
              </w:rPr>
              <w:fldChar w:fldCharType="separate"/>
            </w:r>
            <w:r w:rsidR="00941944">
              <w:rPr>
                <w:noProof/>
                <w:webHidden/>
              </w:rPr>
              <w:t>261</w:t>
            </w:r>
            <w:r w:rsidR="00941944">
              <w:rPr>
                <w:noProof/>
                <w:webHidden/>
              </w:rPr>
              <w:fldChar w:fldCharType="end"/>
            </w:r>
          </w:hyperlink>
        </w:p>
        <w:p w14:paraId="66A6CF6A" w14:textId="6765F9EE" w:rsidR="00941944" w:rsidRDefault="006D407C">
          <w:pPr>
            <w:pStyle w:val="31"/>
            <w:tabs>
              <w:tab w:val="left" w:pos="1320"/>
              <w:tab w:val="right" w:leader="dot" w:pos="9344"/>
            </w:tabs>
            <w:rPr>
              <w:rFonts w:eastAsiaTheme="minorEastAsia"/>
              <w:noProof/>
              <w:lang w:eastAsia="ru-RU"/>
            </w:rPr>
          </w:pPr>
          <w:hyperlink w:anchor="_Toc51683493" w:history="1">
            <w:r w:rsidR="00941944" w:rsidRPr="009319EF">
              <w:rPr>
                <w:rStyle w:val="a9"/>
                <w:rFonts w:ascii="Cambria" w:hAnsi="Cambria"/>
                <w:noProof/>
              </w:rPr>
              <w:t>13.3.4.</w:t>
            </w:r>
            <w:r w:rsidR="00941944">
              <w:rPr>
                <w:rFonts w:eastAsiaTheme="minorEastAsia"/>
                <w:noProof/>
                <w:lang w:eastAsia="ru-RU"/>
              </w:rPr>
              <w:tab/>
            </w:r>
            <w:r w:rsidR="00941944" w:rsidRPr="009319EF">
              <w:rPr>
                <w:rStyle w:val="a9"/>
                <w:rFonts w:ascii="Cambria" w:hAnsi="Cambria"/>
                <w:noProof/>
              </w:rPr>
              <w:t>Уведомления о заблокированных письмах</w:t>
            </w:r>
            <w:r w:rsidR="00941944">
              <w:rPr>
                <w:noProof/>
                <w:webHidden/>
              </w:rPr>
              <w:tab/>
            </w:r>
            <w:r w:rsidR="00941944">
              <w:rPr>
                <w:noProof/>
                <w:webHidden/>
              </w:rPr>
              <w:fldChar w:fldCharType="begin"/>
            </w:r>
            <w:r w:rsidR="00941944">
              <w:rPr>
                <w:noProof/>
                <w:webHidden/>
              </w:rPr>
              <w:instrText xml:space="preserve"> PAGEREF _Toc51683493 \h </w:instrText>
            </w:r>
            <w:r w:rsidR="00941944">
              <w:rPr>
                <w:noProof/>
                <w:webHidden/>
              </w:rPr>
            </w:r>
            <w:r w:rsidR="00941944">
              <w:rPr>
                <w:noProof/>
                <w:webHidden/>
              </w:rPr>
              <w:fldChar w:fldCharType="separate"/>
            </w:r>
            <w:r w:rsidR="00941944">
              <w:rPr>
                <w:noProof/>
                <w:webHidden/>
              </w:rPr>
              <w:t>262</w:t>
            </w:r>
            <w:r w:rsidR="00941944">
              <w:rPr>
                <w:noProof/>
                <w:webHidden/>
              </w:rPr>
              <w:fldChar w:fldCharType="end"/>
            </w:r>
          </w:hyperlink>
        </w:p>
        <w:p w14:paraId="286FFCC3" w14:textId="63EE9DC3" w:rsidR="00941944" w:rsidRDefault="006D407C">
          <w:pPr>
            <w:pStyle w:val="21"/>
            <w:tabs>
              <w:tab w:val="left" w:pos="1100"/>
              <w:tab w:val="right" w:leader="dot" w:pos="9344"/>
            </w:tabs>
            <w:rPr>
              <w:rFonts w:eastAsiaTheme="minorEastAsia"/>
              <w:noProof/>
              <w:lang w:eastAsia="ru-RU"/>
            </w:rPr>
          </w:pPr>
          <w:hyperlink w:anchor="_Toc51683494" w:history="1">
            <w:r w:rsidR="00941944" w:rsidRPr="009319EF">
              <w:rPr>
                <w:rStyle w:val="a9"/>
                <w:rFonts w:ascii="Cambria" w:hAnsi="Cambria"/>
                <w:noProof/>
              </w:rPr>
              <w:t>13.4.</w:t>
            </w:r>
            <w:r w:rsidR="00941944">
              <w:rPr>
                <w:rFonts w:eastAsiaTheme="minorEastAsia"/>
                <w:noProof/>
                <w:lang w:eastAsia="ru-RU"/>
              </w:rPr>
              <w:tab/>
            </w:r>
            <w:r w:rsidR="00941944" w:rsidRPr="009319EF">
              <w:rPr>
                <w:rStyle w:val="a9"/>
                <w:rFonts w:ascii="Cambria" w:hAnsi="Cambria"/>
                <w:noProof/>
              </w:rPr>
              <w:t>Блок «Файлы»</w:t>
            </w:r>
            <w:r w:rsidR="00941944">
              <w:rPr>
                <w:noProof/>
                <w:webHidden/>
              </w:rPr>
              <w:tab/>
            </w:r>
            <w:r w:rsidR="00941944">
              <w:rPr>
                <w:noProof/>
                <w:webHidden/>
              </w:rPr>
              <w:fldChar w:fldCharType="begin"/>
            </w:r>
            <w:r w:rsidR="00941944">
              <w:rPr>
                <w:noProof/>
                <w:webHidden/>
              </w:rPr>
              <w:instrText xml:space="preserve"> PAGEREF _Toc51683494 \h </w:instrText>
            </w:r>
            <w:r w:rsidR="00941944">
              <w:rPr>
                <w:noProof/>
                <w:webHidden/>
              </w:rPr>
            </w:r>
            <w:r w:rsidR="00941944">
              <w:rPr>
                <w:noProof/>
                <w:webHidden/>
              </w:rPr>
              <w:fldChar w:fldCharType="separate"/>
            </w:r>
            <w:r w:rsidR="00941944">
              <w:rPr>
                <w:noProof/>
                <w:webHidden/>
              </w:rPr>
              <w:t>262</w:t>
            </w:r>
            <w:r w:rsidR="00941944">
              <w:rPr>
                <w:noProof/>
                <w:webHidden/>
              </w:rPr>
              <w:fldChar w:fldCharType="end"/>
            </w:r>
          </w:hyperlink>
        </w:p>
        <w:p w14:paraId="6B4083DA" w14:textId="7E044454" w:rsidR="00941944" w:rsidRDefault="006D407C">
          <w:pPr>
            <w:pStyle w:val="31"/>
            <w:tabs>
              <w:tab w:val="left" w:pos="1320"/>
              <w:tab w:val="right" w:leader="dot" w:pos="9344"/>
            </w:tabs>
            <w:rPr>
              <w:rFonts w:eastAsiaTheme="minorEastAsia"/>
              <w:noProof/>
              <w:lang w:eastAsia="ru-RU"/>
            </w:rPr>
          </w:pPr>
          <w:hyperlink w:anchor="_Toc51683495" w:history="1">
            <w:r w:rsidR="00941944" w:rsidRPr="009319EF">
              <w:rPr>
                <w:rStyle w:val="a9"/>
                <w:rFonts w:ascii="Cambria" w:hAnsi="Cambria"/>
                <w:noProof/>
              </w:rPr>
              <w:t>13.4.1.</w:t>
            </w:r>
            <w:r w:rsidR="00941944">
              <w:rPr>
                <w:rFonts w:eastAsiaTheme="minorEastAsia"/>
                <w:noProof/>
                <w:lang w:eastAsia="ru-RU"/>
              </w:rPr>
              <w:tab/>
            </w:r>
            <w:r w:rsidR="00941944" w:rsidRPr="009319EF">
              <w:rPr>
                <w:rStyle w:val="a9"/>
                <w:rFonts w:ascii="Cambria" w:hAnsi="Cambria"/>
                <w:noProof/>
              </w:rPr>
              <w:t>Анализ файлов из трафика</w:t>
            </w:r>
            <w:r w:rsidR="00941944">
              <w:rPr>
                <w:noProof/>
                <w:webHidden/>
              </w:rPr>
              <w:tab/>
            </w:r>
            <w:r w:rsidR="00941944">
              <w:rPr>
                <w:noProof/>
                <w:webHidden/>
              </w:rPr>
              <w:fldChar w:fldCharType="begin"/>
            </w:r>
            <w:r w:rsidR="00941944">
              <w:rPr>
                <w:noProof/>
                <w:webHidden/>
              </w:rPr>
              <w:instrText xml:space="preserve"> PAGEREF _Toc51683495 \h </w:instrText>
            </w:r>
            <w:r w:rsidR="00941944">
              <w:rPr>
                <w:noProof/>
                <w:webHidden/>
              </w:rPr>
            </w:r>
            <w:r w:rsidR="00941944">
              <w:rPr>
                <w:noProof/>
                <w:webHidden/>
              </w:rPr>
              <w:fldChar w:fldCharType="separate"/>
            </w:r>
            <w:r w:rsidR="00941944">
              <w:rPr>
                <w:noProof/>
                <w:webHidden/>
              </w:rPr>
              <w:t>263</w:t>
            </w:r>
            <w:r w:rsidR="00941944">
              <w:rPr>
                <w:noProof/>
                <w:webHidden/>
              </w:rPr>
              <w:fldChar w:fldCharType="end"/>
            </w:r>
          </w:hyperlink>
        </w:p>
        <w:p w14:paraId="250F392F" w14:textId="06665C89" w:rsidR="00941944" w:rsidRDefault="006D407C">
          <w:pPr>
            <w:pStyle w:val="31"/>
            <w:tabs>
              <w:tab w:val="left" w:pos="1320"/>
              <w:tab w:val="right" w:leader="dot" w:pos="9344"/>
            </w:tabs>
            <w:rPr>
              <w:rFonts w:eastAsiaTheme="minorEastAsia"/>
              <w:noProof/>
              <w:lang w:eastAsia="ru-RU"/>
            </w:rPr>
          </w:pPr>
          <w:hyperlink w:anchor="_Toc51683496" w:history="1">
            <w:r w:rsidR="00941944" w:rsidRPr="009319EF">
              <w:rPr>
                <w:rStyle w:val="a9"/>
                <w:rFonts w:ascii="Cambria" w:hAnsi="Cambria"/>
                <w:noProof/>
              </w:rPr>
              <w:t>13.4.2.</w:t>
            </w:r>
            <w:r w:rsidR="00941944">
              <w:rPr>
                <w:rFonts w:eastAsiaTheme="minorEastAsia"/>
                <w:noProof/>
                <w:lang w:eastAsia="ru-RU"/>
              </w:rPr>
              <w:tab/>
            </w:r>
            <w:r w:rsidR="00941944" w:rsidRPr="009319EF">
              <w:rPr>
                <w:rStyle w:val="a9"/>
                <w:rFonts w:ascii="Cambria" w:hAnsi="Cambria"/>
                <w:noProof/>
              </w:rPr>
              <w:t>Монтирование и анализ общих ресурсов</w:t>
            </w:r>
            <w:r w:rsidR="00941944">
              <w:rPr>
                <w:noProof/>
                <w:webHidden/>
              </w:rPr>
              <w:tab/>
            </w:r>
            <w:r w:rsidR="00941944">
              <w:rPr>
                <w:noProof/>
                <w:webHidden/>
              </w:rPr>
              <w:fldChar w:fldCharType="begin"/>
            </w:r>
            <w:r w:rsidR="00941944">
              <w:rPr>
                <w:noProof/>
                <w:webHidden/>
              </w:rPr>
              <w:instrText xml:space="preserve"> PAGEREF _Toc51683496 \h </w:instrText>
            </w:r>
            <w:r w:rsidR="00941944">
              <w:rPr>
                <w:noProof/>
                <w:webHidden/>
              </w:rPr>
            </w:r>
            <w:r w:rsidR="00941944">
              <w:rPr>
                <w:noProof/>
                <w:webHidden/>
              </w:rPr>
              <w:fldChar w:fldCharType="separate"/>
            </w:r>
            <w:r w:rsidR="00941944">
              <w:rPr>
                <w:noProof/>
                <w:webHidden/>
              </w:rPr>
              <w:t>263</w:t>
            </w:r>
            <w:r w:rsidR="00941944">
              <w:rPr>
                <w:noProof/>
                <w:webHidden/>
              </w:rPr>
              <w:fldChar w:fldCharType="end"/>
            </w:r>
          </w:hyperlink>
        </w:p>
        <w:p w14:paraId="541184A2" w14:textId="4DBF6200" w:rsidR="00941944" w:rsidRDefault="006D407C">
          <w:pPr>
            <w:pStyle w:val="21"/>
            <w:tabs>
              <w:tab w:val="left" w:pos="1100"/>
              <w:tab w:val="right" w:leader="dot" w:pos="9344"/>
            </w:tabs>
            <w:rPr>
              <w:rFonts w:eastAsiaTheme="minorEastAsia"/>
              <w:noProof/>
              <w:lang w:eastAsia="ru-RU"/>
            </w:rPr>
          </w:pPr>
          <w:hyperlink w:anchor="_Toc51683497" w:history="1">
            <w:r w:rsidR="00941944" w:rsidRPr="009319EF">
              <w:rPr>
                <w:rStyle w:val="a9"/>
                <w:rFonts w:ascii="Cambria" w:hAnsi="Cambria"/>
                <w:noProof/>
              </w:rPr>
              <w:t>13.5.</w:t>
            </w:r>
            <w:r w:rsidR="00941944">
              <w:rPr>
                <w:rFonts w:eastAsiaTheme="minorEastAsia"/>
                <w:noProof/>
                <w:lang w:eastAsia="ru-RU"/>
              </w:rPr>
              <w:tab/>
            </w:r>
            <w:r w:rsidR="00941944" w:rsidRPr="009319EF">
              <w:rPr>
                <w:rStyle w:val="a9"/>
                <w:rFonts w:ascii="Cambria" w:hAnsi="Cambria"/>
                <w:noProof/>
              </w:rPr>
              <w:t>Блок «Интеллектуальный анализ трафика»</w:t>
            </w:r>
            <w:r w:rsidR="00941944">
              <w:rPr>
                <w:noProof/>
                <w:webHidden/>
              </w:rPr>
              <w:tab/>
            </w:r>
            <w:r w:rsidR="00941944">
              <w:rPr>
                <w:noProof/>
                <w:webHidden/>
              </w:rPr>
              <w:fldChar w:fldCharType="begin"/>
            </w:r>
            <w:r w:rsidR="00941944">
              <w:rPr>
                <w:noProof/>
                <w:webHidden/>
              </w:rPr>
              <w:instrText xml:space="preserve"> PAGEREF _Toc51683497 \h </w:instrText>
            </w:r>
            <w:r w:rsidR="00941944">
              <w:rPr>
                <w:noProof/>
                <w:webHidden/>
              </w:rPr>
            </w:r>
            <w:r w:rsidR="00941944">
              <w:rPr>
                <w:noProof/>
                <w:webHidden/>
              </w:rPr>
              <w:fldChar w:fldCharType="separate"/>
            </w:r>
            <w:r w:rsidR="00941944">
              <w:rPr>
                <w:noProof/>
                <w:webHidden/>
              </w:rPr>
              <w:t>266</w:t>
            </w:r>
            <w:r w:rsidR="00941944">
              <w:rPr>
                <w:noProof/>
                <w:webHidden/>
              </w:rPr>
              <w:fldChar w:fldCharType="end"/>
            </w:r>
          </w:hyperlink>
        </w:p>
        <w:p w14:paraId="3F1A1C69" w14:textId="24084A0C" w:rsidR="00941944" w:rsidRDefault="006D407C">
          <w:pPr>
            <w:pStyle w:val="31"/>
            <w:tabs>
              <w:tab w:val="left" w:pos="1320"/>
              <w:tab w:val="right" w:leader="dot" w:pos="9344"/>
            </w:tabs>
            <w:rPr>
              <w:rFonts w:eastAsiaTheme="minorEastAsia"/>
              <w:noProof/>
              <w:lang w:eastAsia="ru-RU"/>
            </w:rPr>
          </w:pPr>
          <w:hyperlink w:anchor="_Toc51683498" w:history="1">
            <w:r w:rsidR="00941944" w:rsidRPr="009319EF">
              <w:rPr>
                <w:rStyle w:val="a9"/>
                <w:rFonts w:ascii="Cambria" w:hAnsi="Cambria"/>
                <w:noProof/>
              </w:rPr>
              <w:t>13.5.1.</w:t>
            </w:r>
            <w:r w:rsidR="00941944">
              <w:rPr>
                <w:rFonts w:eastAsiaTheme="minorEastAsia"/>
                <w:noProof/>
                <w:lang w:eastAsia="ru-RU"/>
              </w:rPr>
              <w:tab/>
            </w:r>
            <w:r w:rsidR="00941944" w:rsidRPr="009319EF">
              <w:rPr>
                <w:rStyle w:val="a9"/>
                <w:rFonts w:ascii="Cambria" w:hAnsi="Cambria"/>
                <w:noProof/>
              </w:rPr>
              <w:t>Модуль выявления DGA-коммуникаций</w:t>
            </w:r>
            <w:r w:rsidR="00941944">
              <w:rPr>
                <w:noProof/>
                <w:webHidden/>
              </w:rPr>
              <w:tab/>
            </w:r>
            <w:r w:rsidR="00941944">
              <w:rPr>
                <w:noProof/>
                <w:webHidden/>
              </w:rPr>
              <w:fldChar w:fldCharType="begin"/>
            </w:r>
            <w:r w:rsidR="00941944">
              <w:rPr>
                <w:noProof/>
                <w:webHidden/>
              </w:rPr>
              <w:instrText xml:space="preserve"> PAGEREF _Toc51683498 \h </w:instrText>
            </w:r>
            <w:r w:rsidR="00941944">
              <w:rPr>
                <w:noProof/>
                <w:webHidden/>
              </w:rPr>
            </w:r>
            <w:r w:rsidR="00941944">
              <w:rPr>
                <w:noProof/>
                <w:webHidden/>
              </w:rPr>
              <w:fldChar w:fldCharType="separate"/>
            </w:r>
            <w:r w:rsidR="00941944">
              <w:rPr>
                <w:noProof/>
                <w:webHidden/>
              </w:rPr>
              <w:t>266</w:t>
            </w:r>
            <w:r w:rsidR="00941944">
              <w:rPr>
                <w:noProof/>
                <w:webHidden/>
              </w:rPr>
              <w:fldChar w:fldCharType="end"/>
            </w:r>
          </w:hyperlink>
        </w:p>
        <w:p w14:paraId="67C0AEA6" w14:textId="038848E8" w:rsidR="00941944" w:rsidRDefault="006D407C">
          <w:pPr>
            <w:pStyle w:val="31"/>
            <w:tabs>
              <w:tab w:val="left" w:pos="1320"/>
              <w:tab w:val="right" w:leader="dot" w:pos="9344"/>
            </w:tabs>
            <w:rPr>
              <w:rFonts w:eastAsiaTheme="minorEastAsia"/>
              <w:noProof/>
              <w:lang w:eastAsia="ru-RU"/>
            </w:rPr>
          </w:pPr>
          <w:hyperlink w:anchor="_Toc51683499" w:history="1">
            <w:r w:rsidR="00941944" w:rsidRPr="009319EF">
              <w:rPr>
                <w:rStyle w:val="a9"/>
                <w:rFonts w:ascii="Cambria" w:hAnsi="Cambria"/>
                <w:noProof/>
              </w:rPr>
              <w:t>13.5.2.</w:t>
            </w:r>
            <w:r w:rsidR="00941944">
              <w:rPr>
                <w:rFonts w:eastAsiaTheme="minorEastAsia"/>
                <w:noProof/>
                <w:lang w:eastAsia="ru-RU"/>
              </w:rPr>
              <w:tab/>
            </w:r>
            <w:r w:rsidR="00941944" w:rsidRPr="009319EF">
              <w:rPr>
                <w:rStyle w:val="a9"/>
                <w:rFonts w:ascii="Cambria" w:hAnsi="Cambria"/>
                <w:noProof/>
              </w:rPr>
              <w:t>Выявление туннелей</w:t>
            </w:r>
            <w:r w:rsidR="00941944">
              <w:rPr>
                <w:noProof/>
                <w:webHidden/>
              </w:rPr>
              <w:tab/>
            </w:r>
            <w:r w:rsidR="00941944">
              <w:rPr>
                <w:noProof/>
                <w:webHidden/>
              </w:rPr>
              <w:fldChar w:fldCharType="begin"/>
            </w:r>
            <w:r w:rsidR="00941944">
              <w:rPr>
                <w:noProof/>
                <w:webHidden/>
              </w:rPr>
              <w:instrText xml:space="preserve"> PAGEREF _Toc51683499 \h </w:instrText>
            </w:r>
            <w:r w:rsidR="00941944">
              <w:rPr>
                <w:noProof/>
                <w:webHidden/>
              </w:rPr>
            </w:r>
            <w:r w:rsidR="00941944">
              <w:rPr>
                <w:noProof/>
                <w:webHidden/>
              </w:rPr>
              <w:fldChar w:fldCharType="separate"/>
            </w:r>
            <w:r w:rsidR="00941944">
              <w:rPr>
                <w:noProof/>
                <w:webHidden/>
              </w:rPr>
              <w:t>266</w:t>
            </w:r>
            <w:r w:rsidR="00941944">
              <w:rPr>
                <w:noProof/>
                <w:webHidden/>
              </w:rPr>
              <w:fldChar w:fldCharType="end"/>
            </w:r>
          </w:hyperlink>
        </w:p>
        <w:p w14:paraId="65F91395" w14:textId="409ECE12" w:rsidR="00941944" w:rsidRDefault="006D407C">
          <w:pPr>
            <w:pStyle w:val="31"/>
            <w:tabs>
              <w:tab w:val="left" w:pos="1320"/>
              <w:tab w:val="right" w:leader="dot" w:pos="9344"/>
            </w:tabs>
            <w:rPr>
              <w:rFonts w:eastAsiaTheme="minorEastAsia"/>
              <w:noProof/>
              <w:lang w:eastAsia="ru-RU"/>
            </w:rPr>
          </w:pPr>
          <w:hyperlink w:anchor="_Toc51683500" w:history="1">
            <w:r w:rsidR="00941944" w:rsidRPr="009319EF">
              <w:rPr>
                <w:rStyle w:val="a9"/>
                <w:rFonts w:ascii="Cambria" w:hAnsi="Cambria"/>
                <w:noProof/>
              </w:rPr>
              <w:t>13.5.3.</w:t>
            </w:r>
            <w:r w:rsidR="00941944">
              <w:rPr>
                <w:rFonts w:eastAsiaTheme="minorEastAsia"/>
                <w:noProof/>
                <w:lang w:eastAsia="ru-RU"/>
              </w:rPr>
              <w:tab/>
            </w:r>
            <w:r w:rsidR="00941944" w:rsidRPr="009319EF">
              <w:rPr>
                <w:rStyle w:val="a9"/>
                <w:rFonts w:ascii="Cambria" w:hAnsi="Cambria"/>
                <w:noProof/>
              </w:rPr>
              <w:t>Выявление скрытых каналов и горизонтального перемещения</w:t>
            </w:r>
            <w:r w:rsidR="00941944">
              <w:rPr>
                <w:noProof/>
                <w:webHidden/>
              </w:rPr>
              <w:tab/>
            </w:r>
            <w:r w:rsidR="00941944">
              <w:rPr>
                <w:noProof/>
                <w:webHidden/>
              </w:rPr>
              <w:fldChar w:fldCharType="begin"/>
            </w:r>
            <w:r w:rsidR="00941944">
              <w:rPr>
                <w:noProof/>
                <w:webHidden/>
              </w:rPr>
              <w:instrText xml:space="preserve"> PAGEREF _Toc51683500 \h </w:instrText>
            </w:r>
            <w:r w:rsidR="00941944">
              <w:rPr>
                <w:noProof/>
                <w:webHidden/>
              </w:rPr>
            </w:r>
            <w:r w:rsidR="00941944">
              <w:rPr>
                <w:noProof/>
                <w:webHidden/>
              </w:rPr>
              <w:fldChar w:fldCharType="separate"/>
            </w:r>
            <w:r w:rsidR="00941944">
              <w:rPr>
                <w:noProof/>
                <w:webHidden/>
              </w:rPr>
              <w:t>267</w:t>
            </w:r>
            <w:r w:rsidR="00941944">
              <w:rPr>
                <w:noProof/>
                <w:webHidden/>
              </w:rPr>
              <w:fldChar w:fldCharType="end"/>
            </w:r>
          </w:hyperlink>
        </w:p>
        <w:p w14:paraId="1F712FF2" w14:textId="322A595F" w:rsidR="00941944" w:rsidRDefault="006D407C">
          <w:pPr>
            <w:pStyle w:val="21"/>
            <w:tabs>
              <w:tab w:val="left" w:pos="1100"/>
              <w:tab w:val="right" w:leader="dot" w:pos="9344"/>
            </w:tabs>
            <w:rPr>
              <w:rFonts w:eastAsiaTheme="minorEastAsia"/>
              <w:noProof/>
              <w:lang w:eastAsia="ru-RU"/>
            </w:rPr>
          </w:pPr>
          <w:hyperlink w:anchor="_Toc51683501" w:history="1">
            <w:r w:rsidR="00941944" w:rsidRPr="009319EF">
              <w:rPr>
                <w:rStyle w:val="a9"/>
                <w:rFonts w:ascii="Cambria" w:hAnsi="Cambria"/>
                <w:noProof/>
              </w:rPr>
              <w:t>13.6.</w:t>
            </w:r>
            <w:r w:rsidR="00941944">
              <w:rPr>
                <w:rFonts w:eastAsiaTheme="minorEastAsia"/>
                <w:noProof/>
                <w:lang w:eastAsia="ru-RU"/>
              </w:rPr>
              <w:tab/>
            </w:r>
            <w:r w:rsidR="00941944" w:rsidRPr="009319EF">
              <w:rPr>
                <w:rStyle w:val="a9"/>
                <w:rFonts w:ascii="Cambria" w:hAnsi="Cambria"/>
                <w:noProof/>
              </w:rPr>
              <w:t>Блок «Технологический сегмент»</w:t>
            </w:r>
            <w:r w:rsidR="00941944">
              <w:rPr>
                <w:noProof/>
                <w:webHidden/>
              </w:rPr>
              <w:tab/>
            </w:r>
            <w:r w:rsidR="00941944">
              <w:rPr>
                <w:noProof/>
                <w:webHidden/>
              </w:rPr>
              <w:fldChar w:fldCharType="begin"/>
            </w:r>
            <w:r w:rsidR="00941944">
              <w:rPr>
                <w:noProof/>
                <w:webHidden/>
              </w:rPr>
              <w:instrText xml:space="preserve"> PAGEREF _Toc51683501 \h </w:instrText>
            </w:r>
            <w:r w:rsidR="00941944">
              <w:rPr>
                <w:noProof/>
                <w:webHidden/>
              </w:rPr>
            </w:r>
            <w:r w:rsidR="00941944">
              <w:rPr>
                <w:noProof/>
                <w:webHidden/>
              </w:rPr>
              <w:fldChar w:fldCharType="separate"/>
            </w:r>
            <w:r w:rsidR="00941944">
              <w:rPr>
                <w:noProof/>
                <w:webHidden/>
              </w:rPr>
              <w:t>268</w:t>
            </w:r>
            <w:r w:rsidR="00941944">
              <w:rPr>
                <w:noProof/>
                <w:webHidden/>
              </w:rPr>
              <w:fldChar w:fldCharType="end"/>
            </w:r>
          </w:hyperlink>
        </w:p>
        <w:p w14:paraId="54491135" w14:textId="63F71001" w:rsidR="00941944" w:rsidRDefault="006D407C">
          <w:pPr>
            <w:pStyle w:val="31"/>
            <w:tabs>
              <w:tab w:val="left" w:pos="1320"/>
              <w:tab w:val="right" w:leader="dot" w:pos="9344"/>
            </w:tabs>
            <w:rPr>
              <w:rFonts w:eastAsiaTheme="minorEastAsia"/>
              <w:noProof/>
              <w:lang w:eastAsia="ru-RU"/>
            </w:rPr>
          </w:pPr>
          <w:hyperlink w:anchor="_Toc51683502" w:history="1">
            <w:r w:rsidR="00941944" w:rsidRPr="009319EF">
              <w:rPr>
                <w:rStyle w:val="a9"/>
                <w:rFonts w:ascii="Cambria" w:hAnsi="Cambria"/>
                <w:noProof/>
              </w:rPr>
              <w:t>13.6.1.</w:t>
            </w:r>
            <w:r w:rsidR="00941944">
              <w:rPr>
                <w:rFonts w:eastAsiaTheme="minorEastAsia"/>
                <w:noProof/>
                <w:lang w:eastAsia="ru-RU"/>
              </w:rPr>
              <w:tab/>
            </w:r>
            <w:r w:rsidR="00941944" w:rsidRPr="009319EF">
              <w:rPr>
                <w:rStyle w:val="a9"/>
                <w:rFonts w:ascii="Cambria" w:hAnsi="Cambria"/>
                <w:noProof/>
              </w:rPr>
              <w:t>Технологическое оборудование</w:t>
            </w:r>
            <w:r w:rsidR="00941944">
              <w:rPr>
                <w:noProof/>
                <w:webHidden/>
              </w:rPr>
              <w:tab/>
            </w:r>
            <w:r w:rsidR="00941944">
              <w:rPr>
                <w:noProof/>
                <w:webHidden/>
              </w:rPr>
              <w:fldChar w:fldCharType="begin"/>
            </w:r>
            <w:r w:rsidR="00941944">
              <w:rPr>
                <w:noProof/>
                <w:webHidden/>
              </w:rPr>
              <w:instrText xml:space="preserve"> PAGEREF _Toc51683502 \h </w:instrText>
            </w:r>
            <w:r w:rsidR="00941944">
              <w:rPr>
                <w:noProof/>
                <w:webHidden/>
              </w:rPr>
            </w:r>
            <w:r w:rsidR="00941944">
              <w:rPr>
                <w:noProof/>
                <w:webHidden/>
              </w:rPr>
              <w:fldChar w:fldCharType="separate"/>
            </w:r>
            <w:r w:rsidR="00941944">
              <w:rPr>
                <w:noProof/>
                <w:webHidden/>
              </w:rPr>
              <w:t>268</w:t>
            </w:r>
            <w:r w:rsidR="00941944">
              <w:rPr>
                <w:noProof/>
                <w:webHidden/>
              </w:rPr>
              <w:fldChar w:fldCharType="end"/>
            </w:r>
          </w:hyperlink>
        </w:p>
        <w:p w14:paraId="1226043C" w14:textId="3941A410" w:rsidR="00941944" w:rsidRDefault="006D407C">
          <w:pPr>
            <w:pStyle w:val="31"/>
            <w:tabs>
              <w:tab w:val="left" w:pos="1320"/>
              <w:tab w:val="right" w:leader="dot" w:pos="9344"/>
            </w:tabs>
            <w:rPr>
              <w:rFonts w:eastAsiaTheme="minorEastAsia"/>
              <w:noProof/>
              <w:lang w:eastAsia="ru-RU"/>
            </w:rPr>
          </w:pPr>
          <w:hyperlink w:anchor="_Toc51683503" w:history="1">
            <w:r w:rsidR="00941944" w:rsidRPr="009319EF">
              <w:rPr>
                <w:rStyle w:val="a9"/>
                <w:rFonts w:ascii="Cambria" w:hAnsi="Cambria"/>
                <w:noProof/>
              </w:rPr>
              <w:t>13.6.2.</w:t>
            </w:r>
            <w:r w:rsidR="00941944">
              <w:rPr>
                <w:rFonts w:eastAsiaTheme="minorEastAsia"/>
                <w:noProof/>
                <w:lang w:eastAsia="ru-RU"/>
              </w:rPr>
              <w:tab/>
            </w:r>
            <w:r w:rsidR="00941944" w:rsidRPr="009319EF">
              <w:rPr>
                <w:rStyle w:val="a9"/>
                <w:rFonts w:ascii="Cambria" w:hAnsi="Cambria"/>
                <w:noProof/>
              </w:rPr>
              <w:t>Реагирование на неизвестные сетевые взаимодействия</w:t>
            </w:r>
            <w:r w:rsidR="00941944">
              <w:rPr>
                <w:noProof/>
                <w:webHidden/>
              </w:rPr>
              <w:tab/>
            </w:r>
            <w:r w:rsidR="00941944">
              <w:rPr>
                <w:noProof/>
                <w:webHidden/>
              </w:rPr>
              <w:fldChar w:fldCharType="begin"/>
            </w:r>
            <w:r w:rsidR="00941944">
              <w:rPr>
                <w:noProof/>
                <w:webHidden/>
              </w:rPr>
              <w:instrText xml:space="preserve"> PAGEREF _Toc51683503 \h </w:instrText>
            </w:r>
            <w:r w:rsidR="00941944">
              <w:rPr>
                <w:noProof/>
                <w:webHidden/>
              </w:rPr>
            </w:r>
            <w:r w:rsidR="00941944">
              <w:rPr>
                <w:noProof/>
                <w:webHidden/>
              </w:rPr>
              <w:fldChar w:fldCharType="separate"/>
            </w:r>
            <w:r w:rsidR="00941944">
              <w:rPr>
                <w:noProof/>
                <w:webHidden/>
              </w:rPr>
              <w:t>269</w:t>
            </w:r>
            <w:r w:rsidR="00941944">
              <w:rPr>
                <w:noProof/>
                <w:webHidden/>
              </w:rPr>
              <w:fldChar w:fldCharType="end"/>
            </w:r>
          </w:hyperlink>
        </w:p>
        <w:p w14:paraId="577D2D70" w14:textId="3A180749" w:rsidR="00941944" w:rsidRDefault="006D407C">
          <w:pPr>
            <w:pStyle w:val="31"/>
            <w:tabs>
              <w:tab w:val="left" w:pos="1320"/>
              <w:tab w:val="right" w:leader="dot" w:pos="9344"/>
            </w:tabs>
            <w:rPr>
              <w:rFonts w:eastAsiaTheme="minorEastAsia"/>
              <w:noProof/>
              <w:lang w:eastAsia="ru-RU"/>
            </w:rPr>
          </w:pPr>
          <w:hyperlink w:anchor="_Toc51683504" w:history="1">
            <w:r w:rsidR="00941944" w:rsidRPr="009319EF">
              <w:rPr>
                <w:rStyle w:val="a9"/>
                <w:rFonts w:ascii="Cambria" w:hAnsi="Cambria"/>
                <w:noProof/>
              </w:rPr>
              <w:t>13.6.3.</w:t>
            </w:r>
            <w:r w:rsidR="00941944">
              <w:rPr>
                <w:rFonts w:eastAsiaTheme="minorEastAsia"/>
                <w:noProof/>
                <w:lang w:eastAsia="ru-RU"/>
              </w:rPr>
              <w:tab/>
            </w:r>
            <w:r w:rsidR="00941944" w:rsidRPr="009319EF">
              <w:rPr>
                <w:rStyle w:val="a9"/>
                <w:rFonts w:ascii="Cambria" w:hAnsi="Cambria"/>
                <w:noProof/>
              </w:rPr>
              <w:t>Контроль прикладных протоколов</w:t>
            </w:r>
            <w:r w:rsidR="00941944">
              <w:rPr>
                <w:noProof/>
                <w:webHidden/>
              </w:rPr>
              <w:tab/>
            </w:r>
            <w:r w:rsidR="00941944">
              <w:rPr>
                <w:noProof/>
                <w:webHidden/>
              </w:rPr>
              <w:fldChar w:fldCharType="begin"/>
            </w:r>
            <w:r w:rsidR="00941944">
              <w:rPr>
                <w:noProof/>
                <w:webHidden/>
              </w:rPr>
              <w:instrText xml:space="preserve"> PAGEREF _Toc51683504 \h </w:instrText>
            </w:r>
            <w:r w:rsidR="00941944">
              <w:rPr>
                <w:noProof/>
                <w:webHidden/>
              </w:rPr>
            </w:r>
            <w:r w:rsidR="00941944">
              <w:rPr>
                <w:noProof/>
                <w:webHidden/>
              </w:rPr>
              <w:fldChar w:fldCharType="separate"/>
            </w:r>
            <w:r w:rsidR="00941944">
              <w:rPr>
                <w:noProof/>
                <w:webHidden/>
              </w:rPr>
              <w:t>271</w:t>
            </w:r>
            <w:r w:rsidR="00941944">
              <w:rPr>
                <w:noProof/>
                <w:webHidden/>
              </w:rPr>
              <w:fldChar w:fldCharType="end"/>
            </w:r>
          </w:hyperlink>
        </w:p>
        <w:p w14:paraId="78451200" w14:textId="0B092677" w:rsidR="00941944" w:rsidRDefault="006D407C">
          <w:pPr>
            <w:pStyle w:val="31"/>
            <w:tabs>
              <w:tab w:val="left" w:pos="1320"/>
              <w:tab w:val="right" w:leader="dot" w:pos="9344"/>
            </w:tabs>
            <w:rPr>
              <w:rFonts w:eastAsiaTheme="minorEastAsia"/>
              <w:noProof/>
              <w:lang w:eastAsia="ru-RU"/>
            </w:rPr>
          </w:pPr>
          <w:hyperlink w:anchor="_Toc51683505" w:history="1">
            <w:r w:rsidR="00941944" w:rsidRPr="009319EF">
              <w:rPr>
                <w:rStyle w:val="a9"/>
                <w:rFonts w:ascii="Cambria" w:hAnsi="Cambria"/>
                <w:noProof/>
              </w:rPr>
              <w:t>13.6.4.</w:t>
            </w:r>
            <w:r w:rsidR="00941944">
              <w:rPr>
                <w:rFonts w:eastAsiaTheme="minorEastAsia"/>
                <w:noProof/>
                <w:lang w:eastAsia="ru-RU"/>
              </w:rPr>
              <w:tab/>
            </w:r>
            <w:r w:rsidR="00941944" w:rsidRPr="009319EF">
              <w:rPr>
                <w:rStyle w:val="a9"/>
                <w:rFonts w:ascii="Cambria" w:hAnsi="Cambria"/>
                <w:noProof/>
              </w:rPr>
              <w:t>Сбор метаинформации о сетевых соединениях</w:t>
            </w:r>
            <w:r w:rsidR="00941944">
              <w:rPr>
                <w:noProof/>
                <w:webHidden/>
              </w:rPr>
              <w:tab/>
            </w:r>
            <w:r w:rsidR="00941944">
              <w:rPr>
                <w:noProof/>
                <w:webHidden/>
              </w:rPr>
              <w:fldChar w:fldCharType="begin"/>
            </w:r>
            <w:r w:rsidR="00941944">
              <w:rPr>
                <w:noProof/>
                <w:webHidden/>
              </w:rPr>
              <w:instrText xml:space="preserve"> PAGEREF _Toc51683505 \h </w:instrText>
            </w:r>
            <w:r w:rsidR="00941944">
              <w:rPr>
                <w:noProof/>
                <w:webHidden/>
              </w:rPr>
            </w:r>
            <w:r w:rsidR="00941944">
              <w:rPr>
                <w:noProof/>
                <w:webHidden/>
              </w:rPr>
              <w:fldChar w:fldCharType="separate"/>
            </w:r>
            <w:r w:rsidR="00941944">
              <w:rPr>
                <w:noProof/>
                <w:webHidden/>
              </w:rPr>
              <w:t>275</w:t>
            </w:r>
            <w:r w:rsidR="00941944">
              <w:rPr>
                <w:noProof/>
                <w:webHidden/>
              </w:rPr>
              <w:fldChar w:fldCharType="end"/>
            </w:r>
          </w:hyperlink>
        </w:p>
        <w:p w14:paraId="0CD094EC" w14:textId="56BACBCC" w:rsidR="00941944" w:rsidRDefault="006D407C">
          <w:pPr>
            <w:pStyle w:val="11"/>
            <w:tabs>
              <w:tab w:val="left" w:pos="660"/>
              <w:tab w:val="right" w:leader="dot" w:pos="9344"/>
            </w:tabs>
            <w:rPr>
              <w:rFonts w:eastAsiaTheme="minorEastAsia"/>
              <w:noProof/>
              <w:lang w:eastAsia="ru-RU"/>
            </w:rPr>
          </w:pPr>
          <w:hyperlink w:anchor="_Toc51683506" w:history="1">
            <w:r w:rsidR="00941944" w:rsidRPr="009319EF">
              <w:rPr>
                <w:rStyle w:val="a9"/>
                <w:rFonts w:ascii="Cambria" w:hAnsi="Cambria"/>
                <w:noProof/>
              </w:rPr>
              <w:t>14.</w:t>
            </w:r>
            <w:r w:rsidR="00941944">
              <w:rPr>
                <w:rFonts w:eastAsiaTheme="minorEastAsia"/>
                <w:noProof/>
                <w:lang w:eastAsia="ru-RU"/>
              </w:rPr>
              <w:tab/>
            </w:r>
            <w:r w:rsidR="00941944" w:rsidRPr="009319EF">
              <w:rPr>
                <w:rStyle w:val="a9"/>
                <w:rFonts w:ascii="Cambria" w:hAnsi="Cambria"/>
                <w:noProof/>
              </w:rPr>
              <w:t>Редактирование настроек модуля TDS Polygon</w:t>
            </w:r>
            <w:r w:rsidR="00941944">
              <w:rPr>
                <w:noProof/>
                <w:webHidden/>
              </w:rPr>
              <w:tab/>
            </w:r>
            <w:r w:rsidR="00941944">
              <w:rPr>
                <w:noProof/>
                <w:webHidden/>
              </w:rPr>
              <w:fldChar w:fldCharType="begin"/>
            </w:r>
            <w:r w:rsidR="00941944">
              <w:rPr>
                <w:noProof/>
                <w:webHidden/>
              </w:rPr>
              <w:instrText xml:space="preserve"> PAGEREF _Toc51683506 \h </w:instrText>
            </w:r>
            <w:r w:rsidR="00941944">
              <w:rPr>
                <w:noProof/>
                <w:webHidden/>
              </w:rPr>
            </w:r>
            <w:r w:rsidR="00941944">
              <w:rPr>
                <w:noProof/>
                <w:webHidden/>
              </w:rPr>
              <w:fldChar w:fldCharType="separate"/>
            </w:r>
            <w:r w:rsidR="00941944">
              <w:rPr>
                <w:noProof/>
                <w:webHidden/>
              </w:rPr>
              <w:t>275</w:t>
            </w:r>
            <w:r w:rsidR="00941944">
              <w:rPr>
                <w:noProof/>
                <w:webHidden/>
              </w:rPr>
              <w:fldChar w:fldCharType="end"/>
            </w:r>
          </w:hyperlink>
        </w:p>
        <w:p w14:paraId="38EDCC38" w14:textId="7358E397" w:rsidR="00941944" w:rsidRDefault="006D407C">
          <w:pPr>
            <w:pStyle w:val="21"/>
            <w:tabs>
              <w:tab w:val="left" w:pos="1100"/>
              <w:tab w:val="right" w:leader="dot" w:pos="9344"/>
            </w:tabs>
            <w:rPr>
              <w:rFonts w:eastAsiaTheme="minorEastAsia"/>
              <w:noProof/>
              <w:lang w:eastAsia="ru-RU"/>
            </w:rPr>
          </w:pPr>
          <w:hyperlink w:anchor="_Toc51683507" w:history="1">
            <w:r w:rsidR="00941944" w:rsidRPr="009319EF">
              <w:rPr>
                <w:rStyle w:val="a9"/>
                <w:rFonts w:ascii="Cambria" w:hAnsi="Cambria"/>
                <w:noProof/>
              </w:rPr>
              <w:t>14.1.</w:t>
            </w:r>
            <w:r w:rsidR="00941944">
              <w:rPr>
                <w:rFonts w:eastAsiaTheme="minorEastAsia"/>
                <w:noProof/>
                <w:lang w:eastAsia="ru-RU"/>
              </w:rPr>
              <w:tab/>
            </w:r>
            <w:r w:rsidR="00941944" w:rsidRPr="009319EF">
              <w:rPr>
                <w:rStyle w:val="a9"/>
                <w:rFonts w:ascii="Cambria" w:hAnsi="Cambria"/>
                <w:noProof/>
              </w:rPr>
              <w:t>Доступ виртуальных машин в Интернет</w:t>
            </w:r>
            <w:r w:rsidR="00941944">
              <w:rPr>
                <w:noProof/>
                <w:webHidden/>
              </w:rPr>
              <w:tab/>
            </w:r>
            <w:r w:rsidR="00941944">
              <w:rPr>
                <w:noProof/>
                <w:webHidden/>
              </w:rPr>
              <w:fldChar w:fldCharType="begin"/>
            </w:r>
            <w:r w:rsidR="00941944">
              <w:rPr>
                <w:noProof/>
                <w:webHidden/>
              </w:rPr>
              <w:instrText xml:space="preserve"> PAGEREF _Toc51683507 \h </w:instrText>
            </w:r>
            <w:r w:rsidR="00941944">
              <w:rPr>
                <w:noProof/>
                <w:webHidden/>
              </w:rPr>
            </w:r>
            <w:r w:rsidR="00941944">
              <w:rPr>
                <w:noProof/>
                <w:webHidden/>
              </w:rPr>
              <w:fldChar w:fldCharType="separate"/>
            </w:r>
            <w:r w:rsidR="00941944">
              <w:rPr>
                <w:noProof/>
                <w:webHidden/>
              </w:rPr>
              <w:t>276</w:t>
            </w:r>
            <w:r w:rsidR="00941944">
              <w:rPr>
                <w:noProof/>
                <w:webHidden/>
              </w:rPr>
              <w:fldChar w:fldCharType="end"/>
            </w:r>
          </w:hyperlink>
        </w:p>
        <w:p w14:paraId="15C059D0" w14:textId="4679DA7A" w:rsidR="00941944" w:rsidRDefault="006D407C">
          <w:pPr>
            <w:pStyle w:val="21"/>
            <w:tabs>
              <w:tab w:val="left" w:pos="1100"/>
              <w:tab w:val="right" w:leader="dot" w:pos="9344"/>
            </w:tabs>
            <w:rPr>
              <w:rFonts w:eastAsiaTheme="minorEastAsia"/>
              <w:noProof/>
              <w:lang w:eastAsia="ru-RU"/>
            </w:rPr>
          </w:pPr>
          <w:hyperlink w:anchor="_Toc51683508" w:history="1">
            <w:r w:rsidR="00941944" w:rsidRPr="009319EF">
              <w:rPr>
                <w:rStyle w:val="a9"/>
                <w:rFonts w:ascii="Cambria" w:hAnsi="Cambria"/>
                <w:noProof/>
              </w:rPr>
              <w:t>14.2.</w:t>
            </w:r>
            <w:r w:rsidR="00941944">
              <w:rPr>
                <w:rFonts w:eastAsiaTheme="minorEastAsia"/>
                <w:noProof/>
                <w:lang w:eastAsia="ru-RU"/>
              </w:rPr>
              <w:tab/>
            </w:r>
            <w:r w:rsidR="00941944" w:rsidRPr="009319EF">
              <w:rPr>
                <w:rStyle w:val="a9"/>
                <w:rFonts w:ascii="Cambria" w:hAnsi="Cambria"/>
                <w:noProof/>
              </w:rPr>
              <w:t>Экспорт данных из TDS Polygon</w:t>
            </w:r>
            <w:r w:rsidR="00941944">
              <w:rPr>
                <w:noProof/>
                <w:webHidden/>
              </w:rPr>
              <w:tab/>
            </w:r>
            <w:r w:rsidR="00941944">
              <w:rPr>
                <w:noProof/>
                <w:webHidden/>
              </w:rPr>
              <w:fldChar w:fldCharType="begin"/>
            </w:r>
            <w:r w:rsidR="00941944">
              <w:rPr>
                <w:noProof/>
                <w:webHidden/>
              </w:rPr>
              <w:instrText xml:space="preserve"> PAGEREF _Toc51683508 \h </w:instrText>
            </w:r>
            <w:r w:rsidR="00941944">
              <w:rPr>
                <w:noProof/>
                <w:webHidden/>
              </w:rPr>
            </w:r>
            <w:r w:rsidR="00941944">
              <w:rPr>
                <w:noProof/>
                <w:webHidden/>
              </w:rPr>
              <w:fldChar w:fldCharType="separate"/>
            </w:r>
            <w:r w:rsidR="00941944">
              <w:rPr>
                <w:noProof/>
                <w:webHidden/>
              </w:rPr>
              <w:t>277</w:t>
            </w:r>
            <w:r w:rsidR="00941944">
              <w:rPr>
                <w:noProof/>
                <w:webHidden/>
              </w:rPr>
              <w:fldChar w:fldCharType="end"/>
            </w:r>
          </w:hyperlink>
        </w:p>
        <w:p w14:paraId="0F422F65" w14:textId="1F5F3F1D" w:rsidR="00941944" w:rsidRDefault="006D407C">
          <w:pPr>
            <w:pStyle w:val="21"/>
            <w:tabs>
              <w:tab w:val="left" w:pos="1100"/>
              <w:tab w:val="right" w:leader="dot" w:pos="9344"/>
            </w:tabs>
            <w:rPr>
              <w:rFonts w:eastAsiaTheme="minorEastAsia"/>
              <w:noProof/>
              <w:lang w:eastAsia="ru-RU"/>
            </w:rPr>
          </w:pPr>
          <w:hyperlink w:anchor="_Toc51683509" w:history="1">
            <w:r w:rsidR="00941944" w:rsidRPr="009319EF">
              <w:rPr>
                <w:rStyle w:val="a9"/>
                <w:rFonts w:ascii="Cambria" w:hAnsi="Cambria"/>
                <w:noProof/>
              </w:rPr>
              <w:t>14.3.</w:t>
            </w:r>
            <w:r w:rsidR="00941944">
              <w:rPr>
                <w:rFonts w:eastAsiaTheme="minorEastAsia"/>
                <w:noProof/>
                <w:lang w:eastAsia="ru-RU"/>
              </w:rPr>
              <w:tab/>
            </w:r>
            <w:r w:rsidR="00941944" w:rsidRPr="009319EF">
              <w:rPr>
                <w:rStyle w:val="a9"/>
                <w:rFonts w:ascii="Cambria" w:hAnsi="Cambria"/>
                <w:noProof/>
              </w:rPr>
              <w:t>Сервер времени TDS Polygon</w:t>
            </w:r>
            <w:r w:rsidR="00941944">
              <w:rPr>
                <w:noProof/>
                <w:webHidden/>
              </w:rPr>
              <w:tab/>
            </w:r>
            <w:r w:rsidR="00941944">
              <w:rPr>
                <w:noProof/>
                <w:webHidden/>
              </w:rPr>
              <w:fldChar w:fldCharType="begin"/>
            </w:r>
            <w:r w:rsidR="00941944">
              <w:rPr>
                <w:noProof/>
                <w:webHidden/>
              </w:rPr>
              <w:instrText xml:space="preserve"> PAGEREF _Toc51683509 \h </w:instrText>
            </w:r>
            <w:r w:rsidR="00941944">
              <w:rPr>
                <w:noProof/>
                <w:webHidden/>
              </w:rPr>
            </w:r>
            <w:r w:rsidR="00941944">
              <w:rPr>
                <w:noProof/>
                <w:webHidden/>
              </w:rPr>
              <w:fldChar w:fldCharType="separate"/>
            </w:r>
            <w:r w:rsidR="00941944">
              <w:rPr>
                <w:noProof/>
                <w:webHidden/>
              </w:rPr>
              <w:t>279</w:t>
            </w:r>
            <w:r w:rsidR="00941944">
              <w:rPr>
                <w:noProof/>
                <w:webHidden/>
              </w:rPr>
              <w:fldChar w:fldCharType="end"/>
            </w:r>
          </w:hyperlink>
        </w:p>
        <w:p w14:paraId="7920FD52" w14:textId="13E5279F" w:rsidR="00941944" w:rsidRDefault="006D407C">
          <w:pPr>
            <w:pStyle w:val="11"/>
            <w:tabs>
              <w:tab w:val="left" w:pos="660"/>
              <w:tab w:val="right" w:leader="dot" w:pos="9344"/>
            </w:tabs>
            <w:rPr>
              <w:rFonts w:eastAsiaTheme="minorEastAsia"/>
              <w:noProof/>
              <w:lang w:eastAsia="ru-RU"/>
            </w:rPr>
          </w:pPr>
          <w:hyperlink w:anchor="_Toc51683510" w:history="1">
            <w:r w:rsidR="00941944" w:rsidRPr="009319EF">
              <w:rPr>
                <w:rStyle w:val="a9"/>
                <w:rFonts w:ascii="Cambria" w:hAnsi="Cambria"/>
                <w:noProof/>
              </w:rPr>
              <w:t>15.</w:t>
            </w:r>
            <w:r w:rsidR="00941944">
              <w:rPr>
                <w:rFonts w:eastAsiaTheme="minorEastAsia"/>
                <w:noProof/>
                <w:lang w:eastAsia="ru-RU"/>
              </w:rPr>
              <w:tab/>
            </w:r>
            <w:r w:rsidR="00941944" w:rsidRPr="009319EF">
              <w:rPr>
                <w:rStyle w:val="a9"/>
                <w:rFonts w:ascii="Cambria" w:hAnsi="Cambria"/>
                <w:noProof/>
              </w:rPr>
              <w:t>Редактирование настроек модуля TDS Storage</w:t>
            </w:r>
            <w:r w:rsidR="00941944">
              <w:rPr>
                <w:noProof/>
                <w:webHidden/>
              </w:rPr>
              <w:tab/>
            </w:r>
            <w:r w:rsidR="00941944">
              <w:rPr>
                <w:noProof/>
                <w:webHidden/>
              </w:rPr>
              <w:fldChar w:fldCharType="begin"/>
            </w:r>
            <w:r w:rsidR="00941944">
              <w:rPr>
                <w:noProof/>
                <w:webHidden/>
              </w:rPr>
              <w:instrText xml:space="preserve"> PAGEREF _Toc51683510 \h </w:instrText>
            </w:r>
            <w:r w:rsidR="00941944">
              <w:rPr>
                <w:noProof/>
                <w:webHidden/>
              </w:rPr>
            </w:r>
            <w:r w:rsidR="00941944">
              <w:rPr>
                <w:noProof/>
                <w:webHidden/>
              </w:rPr>
              <w:fldChar w:fldCharType="separate"/>
            </w:r>
            <w:r w:rsidR="00941944">
              <w:rPr>
                <w:noProof/>
                <w:webHidden/>
              </w:rPr>
              <w:t>280</w:t>
            </w:r>
            <w:r w:rsidR="00941944">
              <w:rPr>
                <w:noProof/>
                <w:webHidden/>
              </w:rPr>
              <w:fldChar w:fldCharType="end"/>
            </w:r>
          </w:hyperlink>
        </w:p>
        <w:p w14:paraId="01A32582" w14:textId="1F7E79AC" w:rsidR="00941944" w:rsidRDefault="006D407C">
          <w:pPr>
            <w:pStyle w:val="21"/>
            <w:tabs>
              <w:tab w:val="left" w:pos="1100"/>
              <w:tab w:val="right" w:leader="dot" w:pos="9344"/>
            </w:tabs>
            <w:rPr>
              <w:rFonts w:eastAsiaTheme="minorEastAsia"/>
              <w:noProof/>
              <w:lang w:eastAsia="ru-RU"/>
            </w:rPr>
          </w:pPr>
          <w:hyperlink w:anchor="_Toc51683511" w:history="1">
            <w:r w:rsidR="00941944" w:rsidRPr="009319EF">
              <w:rPr>
                <w:rStyle w:val="a9"/>
                <w:rFonts w:ascii="Cambria" w:hAnsi="Cambria"/>
                <w:noProof/>
              </w:rPr>
              <w:t>15.1.</w:t>
            </w:r>
            <w:r w:rsidR="00941944">
              <w:rPr>
                <w:rFonts w:eastAsiaTheme="minorEastAsia"/>
                <w:noProof/>
                <w:lang w:eastAsia="ru-RU"/>
              </w:rPr>
              <w:tab/>
            </w:r>
            <w:r w:rsidR="00941944" w:rsidRPr="009319EF">
              <w:rPr>
                <w:rStyle w:val="a9"/>
                <w:rFonts w:ascii="Cambria" w:hAnsi="Cambria"/>
                <w:noProof/>
              </w:rPr>
              <w:t>Настройка устройства TDS Storage</w:t>
            </w:r>
            <w:r w:rsidR="00941944">
              <w:rPr>
                <w:noProof/>
                <w:webHidden/>
              </w:rPr>
              <w:tab/>
            </w:r>
            <w:r w:rsidR="00941944">
              <w:rPr>
                <w:noProof/>
                <w:webHidden/>
              </w:rPr>
              <w:fldChar w:fldCharType="begin"/>
            </w:r>
            <w:r w:rsidR="00941944">
              <w:rPr>
                <w:noProof/>
                <w:webHidden/>
              </w:rPr>
              <w:instrText xml:space="preserve"> PAGEREF _Toc51683511 \h </w:instrText>
            </w:r>
            <w:r w:rsidR="00941944">
              <w:rPr>
                <w:noProof/>
                <w:webHidden/>
              </w:rPr>
            </w:r>
            <w:r w:rsidR="00941944">
              <w:rPr>
                <w:noProof/>
                <w:webHidden/>
              </w:rPr>
              <w:fldChar w:fldCharType="separate"/>
            </w:r>
            <w:r w:rsidR="00941944">
              <w:rPr>
                <w:noProof/>
                <w:webHidden/>
              </w:rPr>
              <w:t>281</w:t>
            </w:r>
            <w:r w:rsidR="00941944">
              <w:rPr>
                <w:noProof/>
                <w:webHidden/>
              </w:rPr>
              <w:fldChar w:fldCharType="end"/>
            </w:r>
          </w:hyperlink>
        </w:p>
        <w:p w14:paraId="6AE2A34C" w14:textId="7887AB2E" w:rsidR="00941944" w:rsidRDefault="006D407C">
          <w:pPr>
            <w:pStyle w:val="11"/>
            <w:tabs>
              <w:tab w:val="left" w:pos="660"/>
              <w:tab w:val="right" w:leader="dot" w:pos="9344"/>
            </w:tabs>
            <w:rPr>
              <w:rFonts w:eastAsiaTheme="minorEastAsia"/>
              <w:noProof/>
              <w:lang w:eastAsia="ru-RU"/>
            </w:rPr>
          </w:pPr>
          <w:hyperlink w:anchor="_Toc51683512" w:history="1">
            <w:r w:rsidR="00941944" w:rsidRPr="009319EF">
              <w:rPr>
                <w:rStyle w:val="a9"/>
                <w:rFonts w:ascii="Cambria" w:hAnsi="Cambria"/>
                <w:noProof/>
              </w:rPr>
              <w:t>16.</w:t>
            </w:r>
            <w:r w:rsidR="00941944">
              <w:rPr>
                <w:rFonts w:eastAsiaTheme="minorEastAsia"/>
                <w:noProof/>
                <w:lang w:eastAsia="ru-RU"/>
              </w:rPr>
              <w:tab/>
            </w:r>
            <w:r w:rsidR="00941944" w:rsidRPr="009319EF">
              <w:rPr>
                <w:rStyle w:val="a9"/>
                <w:rFonts w:ascii="Cambria" w:hAnsi="Cambria"/>
                <w:noProof/>
              </w:rPr>
              <w:t>Редактирование настроек модуля TDS Huntpoint</w:t>
            </w:r>
            <w:r w:rsidR="00941944">
              <w:rPr>
                <w:noProof/>
                <w:webHidden/>
              </w:rPr>
              <w:tab/>
            </w:r>
            <w:r w:rsidR="00941944">
              <w:rPr>
                <w:noProof/>
                <w:webHidden/>
              </w:rPr>
              <w:fldChar w:fldCharType="begin"/>
            </w:r>
            <w:r w:rsidR="00941944">
              <w:rPr>
                <w:noProof/>
                <w:webHidden/>
              </w:rPr>
              <w:instrText xml:space="preserve"> PAGEREF _Toc51683512 \h </w:instrText>
            </w:r>
            <w:r w:rsidR="00941944">
              <w:rPr>
                <w:noProof/>
                <w:webHidden/>
              </w:rPr>
            </w:r>
            <w:r w:rsidR="00941944">
              <w:rPr>
                <w:noProof/>
                <w:webHidden/>
              </w:rPr>
              <w:fldChar w:fldCharType="separate"/>
            </w:r>
            <w:r w:rsidR="00941944">
              <w:rPr>
                <w:noProof/>
                <w:webHidden/>
              </w:rPr>
              <w:t>282</w:t>
            </w:r>
            <w:r w:rsidR="00941944">
              <w:rPr>
                <w:noProof/>
                <w:webHidden/>
              </w:rPr>
              <w:fldChar w:fldCharType="end"/>
            </w:r>
          </w:hyperlink>
        </w:p>
        <w:p w14:paraId="139F87DC" w14:textId="0A4E8886" w:rsidR="00941944" w:rsidRDefault="006D407C">
          <w:pPr>
            <w:pStyle w:val="21"/>
            <w:tabs>
              <w:tab w:val="left" w:pos="1100"/>
              <w:tab w:val="right" w:leader="dot" w:pos="9344"/>
            </w:tabs>
            <w:rPr>
              <w:rFonts w:eastAsiaTheme="minorEastAsia"/>
              <w:noProof/>
              <w:lang w:eastAsia="ru-RU"/>
            </w:rPr>
          </w:pPr>
          <w:hyperlink w:anchor="_Toc51683513" w:history="1">
            <w:r w:rsidR="00941944" w:rsidRPr="009319EF">
              <w:rPr>
                <w:rStyle w:val="a9"/>
                <w:rFonts w:ascii="Cambria" w:hAnsi="Cambria"/>
                <w:noProof/>
              </w:rPr>
              <w:t>16.1.</w:t>
            </w:r>
            <w:r w:rsidR="00941944">
              <w:rPr>
                <w:rFonts w:eastAsiaTheme="minorEastAsia"/>
                <w:noProof/>
                <w:lang w:eastAsia="ru-RU"/>
              </w:rPr>
              <w:tab/>
            </w:r>
            <w:r w:rsidR="00941944" w:rsidRPr="009319EF">
              <w:rPr>
                <w:rStyle w:val="a9"/>
                <w:rFonts w:ascii="Cambria" w:hAnsi="Cambria"/>
                <w:noProof/>
              </w:rPr>
              <w:t>Управление версиями</w:t>
            </w:r>
            <w:r w:rsidR="00941944">
              <w:rPr>
                <w:noProof/>
                <w:webHidden/>
              </w:rPr>
              <w:tab/>
            </w:r>
            <w:r w:rsidR="00941944">
              <w:rPr>
                <w:noProof/>
                <w:webHidden/>
              </w:rPr>
              <w:fldChar w:fldCharType="begin"/>
            </w:r>
            <w:r w:rsidR="00941944">
              <w:rPr>
                <w:noProof/>
                <w:webHidden/>
              </w:rPr>
              <w:instrText xml:space="preserve"> PAGEREF _Toc51683513 \h </w:instrText>
            </w:r>
            <w:r w:rsidR="00941944">
              <w:rPr>
                <w:noProof/>
                <w:webHidden/>
              </w:rPr>
            </w:r>
            <w:r w:rsidR="00941944">
              <w:rPr>
                <w:noProof/>
                <w:webHidden/>
              </w:rPr>
              <w:fldChar w:fldCharType="separate"/>
            </w:r>
            <w:r w:rsidR="00941944">
              <w:rPr>
                <w:noProof/>
                <w:webHidden/>
              </w:rPr>
              <w:t>282</w:t>
            </w:r>
            <w:r w:rsidR="00941944">
              <w:rPr>
                <w:noProof/>
                <w:webHidden/>
              </w:rPr>
              <w:fldChar w:fldCharType="end"/>
            </w:r>
          </w:hyperlink>
        </w:p>
        <w:p w14:paraId="6A2BBB7E" w14:textId="7A87C674" w:rsidR="00941944" w:rsidRDefault="006D407C">
          <w:pPr>
            <w:pStyle w:val="21"/>
            <w:tabs>
              <w:tab w:val="left" w:pos="1100"/>
              <w:tab w:val="right" w:leader="dot" w:pos="9344"/>
            </w:tabs>
            <w:rPr>
              <w:rFonts w:eastAsiaTheme="minorEastAsia"/>
              <w:noProof/>
              <w:lang w:eastAsia="ru-RU"/>
            </w:rPr>
          </w:pPr>
          <w:hyperlink w:anchor="_Toc51683514" w:history="1">
            <w:r w:rsidR="00941944" w:rsidRPr="009319EF">
              <w:rPr>
                <w:rStyle w:val="a9"/>
                <w:rFonts w:ascii="Cambria" w:hAnsi="Cambria"/>
                <w:noProof/>
              </w:rPr>
              <w:t>16.2.</w:t>
            </w:r>
            <w:r w:rsidR="00941944">
              <w:rPr>
                <w:rFonts w:eastAsiaTheme="minorEastAsia"/>
                <w:noProof/>
                <w:lang w:eastAsia="ru-RU"/>
              </w:rPr>
              <w:tab/>
            </w:r>
            <w:r w:rsidR="00941944" w:rsidRPr="009319EF">
              <w:rPr>
                <w:rStyle w:val="a9"/>
                <w:rFonts w:ascii="Cambria" w:hAnsi="Cambria"/>
                <w:noProof/>
              </w:rPr>
              <w:t>Обновление компьютеров до новых версий Huntpoint</w:t>
            </w:r>
            <w:r w:rsidR="00941944">
              <w:rPr>
                <w:noProof/>
                <w:webHidden/>
              </w:rPr>
              <w:tab/>
            </w:r>
            <w:r w:rsidR="00941944">
              <w:rPr>
                <w:noProof/>
                <w:webHidden/>
              </w:rPr>
              <w:fldChar w:fldCharType="begin"/>
            </w:r>
            <w:r w:rsidR="00941944">
              <w:rPr>
                <w:noProof/>
                <w:webHidden/>
              </w:rPr>
              <w:instrText xml:space="preserve"> PAGEREF _Toc51683514 \h </w:instrText>
            </w:r>
            <w:r w:rsidR="00941944">
              <w:rPr>
                <w:noProof/>
                <w:webHidden/>
              </w:rPr>
            </w:r>
            <w:r w:rsidR="00941944">
              <w:rPr>
                <w:noProof/>
                <w:webHidden/>
              </w:rPr>
              <w:fldChar w:fldCharType="separate"/>
            </w:r>
            <w:r w:rsidR="00941944">
              <w:rPr>
                <w:noProof/>
                <w:webHidden/>
              </w:rPr>
              <w:t>283</w:t>
            </w:r>
            <w:r w:rsidR="00941944">
              <w:rPr>
                <w:noProof/>
                <w:webHidden/>
              </w:rPr>
              <w:fldChar w:fldCharType="end"/>
            </w:r>
          </w:hyperlink>
        </w:p>
        <w:p w14:paraId="2AC4AFEF" w14:textId="65C4FEF9" w:rsidR="00941944" w:rsidRDefault="006D407C">
          <w:pPr>
            <w:pStyle w:val="11"/>
            <w:tabs>
              <w:tab w:val="left" w:pos="660"/>
              <w:tab w:val="right" w:leader="dot" w:pos="9344"/>
            </w:tabs>
            <w:rPr>
              <w:rFonts w:eastAsiaTheme="minorEastAsia"/>
              <w:noProof/>
              <w:lang w:eastAsia="ru-RU"/>
            </w:rPr>
          </w:pPr>
          <w:hyperlink w:anchor="_Toc51683515" w:history="1">
            <w:r w:rsidR="00941944" w:rsidRPr="009319EF">
              <w:rPr>
                <w:rStyle w:val="a9"/>
                <w:rFonts w:ascii="Cambria" w:hAnsi="Cambria"/>
                <w:noProof/>
              </w:rPr>
              <w:t>17.</w:t>
            </w:r>
            <w:r w:rsidR="00941944">
              <w:rPr>
                <w:rFonts w:eastAsiaTheme="minorEastAsia"/>
                <w:noProof/>
                <w:lang w:eastAsia="ru-RU"/>
              </w:rPr>
              <w:tab/>
            </w:r>
            <w:r w:rsidR="00941944" w:rsidRPr="009319EF">
              <w:rPr>
                <w:rStyle w:val="a9"/>
                <w:rFonts w:ascii="Cambria" w:hAnsi="Cambria"/>
                <w:noProof/>
              </w:rPr>
              <w:t>Редактирование настроек модуля TDS Atmosphere</w:t>
            </w:r>
            <w:r w:rsidR="00941944">
              <w:rPr>
                <w:noProof/>
                <w:webHidden/>
              </w:rPr>
              <w:tab/>
            </w:r>
            <w:r w:rsidR="00941944">
              <w:rPr>
                <w:noProof/>
                <w:webHidden/>
              </w:rPr>
              <w:fldChar w:fldCharType="begin"/>
            </w:r>
            <w:r w:rsidR="00941944">
              <w:rPr>
                <w:noProof/>
                <w:webHidden/>
              </w:rPr>
              <w:instrText xml:space="preserve"> PAGEREF _Toc51683515 \h </w:instrText>
            </w:r>
            <w:r w:rsidR="00941944">
              <w:rPr>
                <w:noProof/>
                <w:webHidden/>
              </w:rPr>
            </w:r>
            <w:r w:rsidR="00941944">
              <w:rPr>
                <w:noProof/>
                <w:webHidden/>
              </w:rPr>
              <w:fldChar w:fldCharType="separate"/>
            </w:r>
            <w:r w:rsidR="00941944">
              <w:rPr>
                <w:noProof/>
                <w:webHidden/>
              </w:rPr>
              <w:t>283</w:t>
            </w:r>
            <w:r w:rsidR="00941944">
              <w:rPr>
                <w:noProof/>
                <w:webHidden/>
              </w:rPr>
              <w:fldChar w:fldCharType="end"/>
            </w:r>
          </w:hyperlink>
        </w:p>
        <w:p w14:paraId="569E3186" w14:textId="1BCA208F" w:rsidR="00941944" w:rsidRDefault="006D407C">
          <w:pPr>
            <w:pStyle w:val="21"/>
            <w:tabs>
              <w:tab w:val="left" w:pos="1100"/>
              <w:tab w:val="right" w:leader="dot" w:pos="9344"/>
            </w:tabs>
            <w:rPr>
              <w:rFonts w:eastAsiaTheme="minorEastAsia"/>
              <w:noProof/>
              <w:lang w:eastAsia="ru-RU"/>
            </w:rPr>
          </w:pPr>
          <w:hyperlink w:anchor="_Toc51683516" w:history="1">
            <w:r w:rsidR="00941944" w:rsidRPr="009319EF">
              <w:rPr>
                <w:rStyle w:val="a9"/>
                <w:rFonts w:ascii="Cambria" w:hAnsi="Cambria"/>
                <w:noProof/>
              </w:rPr>
              <w:t>17.1.</w:t>
            </w:r>
            <w:r w:rsidR="00941944">
              <w:rPr>
                <w:rFonts w:eastAsiaTheme="minorEastAsia"/>
                <w:noProof/>
                <w:lang w:eastAsia="ru-RU"/>
              </w:rPr>
              <w:tab/>
            </w:r>
            <w:r w:rsidR="00941944" w:rsidRPr="009319EF">
              <w:rPr>
                <w:rStyle w:val="a9"/>
                <w:rFonts w:ascii="Cambria" w:hAnsi="Cambria"/>
                <w:noProof/>
              </w:rPr>
              <w:t>Блок «Домены и маршруты»</w:t>
            </w:r>
            <w:r w:rsidR="00941944">
              <w:rPr>
                <w:noProof/>
                <w:webHidden/>
              </w:rPr>
              <w:tab/>
            </w:r>
            <w:r w:rsidR="00941944">
              <w:rPr>
                <w:noProof/>
                <w:webHidden/>
              </w:rPr>
              <w:fldChar w:fldCharType="begin"/>
            </w:r>
            <w:r w:rsidR="00941944">
              <w:rPr>
                <w:noProof/>
                <w:webHidden/>
              </w:rPr>
              <w:instrText xml:space="preserve"> PAGEREF _Toc51683516 \h </w:instrText>
            </w:r>
            <w:r w:rsidR="00941944">
              <w:rPr>
                <w:noProof/>
                <w:webHidden/>
              </w:rPr>
            </w:r>
            <w:r w:rsidR="00941944">
              <w:rPr>
                <w:noProof/>
                <w:webHidden/>
              </w:rPr>
              <w:fldChar w:fldCharType="separate"/>
            </w:r>
            <w:r w:rsidR="00941944">
              <w:rPr>
                <w:noProof/>
                <w:webHidden/>
              </w:rPr>
              <w:t>284</w:t>
            </w:r>
            <w:r w:rsidR="00941944">
              <w:rPr>
                <w:noProof/>
                <w:webHidden/>
              </w:rPr>
              <w:fldChar w:fldCharType="end"/>
            </w:r>
          </w:hyperlink>
        </w:p>
        <w:p w14:paraId="0DDEC962" w14:textId="1E80529F" w:rsidR="00941944" w:rsidRDefault="006D407C">
          <w:pPr>
            <w:pStyle w:val="31"/>
            <w:tabs>
              <w:tab w:val="left" w:pos="1320"/>
              <w:tab w:val="right" w:leader="dot" w:pos="9344"/>
            </w:tabs>
            <w:rPr>
              <w:rFonts w:eastAsiaTheme="minorEastAsia"/>
              <w:noProof/>
              <w:lang w:eastAsia="ru-RU"/>
            </w:rPr>
          </w:pPr>
          <w:hyperlink w:anchor="_Toc51683517" w:history="1">
            <w:r w:rsidR="00941944" w:rsidRPr="009319EF">
              <w:rPr>
                <w:rStyle w:val="a9"/>
                <w:rFonts w:ascii="Cambria" w:hAnsi="Cambria"/>
                <w:noProof/>
              </w:rPr>
              <w:t>17.1.1.</w:t>
            </w:r>
            <w:r w:rsidR="00941944">
              <w:rPr>
                <w:rFonts w:eastAsiaTheme="minorEastAsia"/>
                <w:noProof/>
                <w:lang w:eastAsia="ru-RU"/>
              </w:rPr>
              <w:tab/>
            </w:r>
            <w:r w:rsidR="00941944" w:rsidRPr="009319EF">
              <w:rPr>
                <w:rStyle w:val="a9"/>
                <w:rFonts w:ascii="Cambria" w:hAnsi="Cambria"/>
                <w:noProof/>
              </w:rPr>
              <w:t>Почтовые домены</w:t>
            </w:r>
            <w:r w:rsidR="00941944">
              <w:rPr>
                <w:noProof/>
                <w:webHidden/>
              </w:rPr>
              <w:tab/>
            </w:r>
            <w:r w:rsidR="00941944">
              <w:rPr>
                <w:noProof/>
                <w:webHidden/>
              </w:rPr>
              <w:fldChar w:fldCharType="begin"/>
            </w:r>
            <w:r w:rsidR="00941944">
              <w:rPr>
                <w:noProof/>
                <w:webHidden/>
              </w:rPr>
              <w:instrText xml:space="preserve"> PAGEREF _Toc51683517 \h </w:instrText>
            </w:r>
            <w:r w:rsidR="00941944">
              <w:rPr>
                <w:noProof/>
                <w:webHidden/>
              </w:rPr>
            </w:r>
            <w:r w:rsidR="00941944">
              <w:rPr>
                <w:noProof/>
                <w:webHidden/>
              </w:rPr>
              <w:fldChar w:fldCharType="separate"/>
            </w:r>
            <w:r w:rsidR="00941944">
              <w:rPr>
                <w:noProof/>
                <w:webHidden/>
              </w:rPr>
              <w:t>284</w:t>
            </w:r>
            <w:r w:rsidR="00941944">
              <w:rPr>
                <w:noProof/>
                <w:webHidden/>
              </w:rPr>
              <w:fldChar w:fldCharType="end"/>
            </w:r>
          </w:hyperlink>
        </w:p>
        <w:p w14:paraId="36E07710" w14:textId="0A1920C8" w:rsidR="00941944" w:rsidRDefault="006D407C">
          <w:pPr>
            <w:pStyle w:val="31"/>
            <w:tabs>
              <w:tab w:val="left" w:pos="1320"/>
              <w:tab w:val="right" w:leader="dot" w:pos="9344"/>
            </w:tabs>
            <w:rPr>
              <w:rFonts w:eastAsiaTheme="minorEastAsia"/>
              <w:noProof/>
              <w:lang w:eastAsia="ru-RU"/>
            </w:rPr>
          </w:pPr>
          <w:hyperlink w:anchor="_Toc51683518" w:history="1">
            <w:r w:rsidR="00941944" w:rsidRPr="009319EF">
              <w:rPr>
                <w:rStyle w:val="a9"/>
                <w:rFonts w:ascii="Cambria" w:hAnsi="Cambria"/>
                <w:noProof/>
              </w:rPr>
              <w:t>17.1.2.</w:t>
            </w:r>
            <w:r w:rsidR="00941944">
              <w:rPr>
                <w:rFonts w:eastAsiaTheme="minorEastAsia"/>
                <w:noProof/>
                <w:lang w:eastAsia="ru-RU"/>
              </w:rPr>
              <w:tab/>
            </w:r>
            <w:r w:rsidR="00941944" w:rsidRPr="009319EF">
              <w:rPr>
                <w:rStyle w:val="a9"/>
                <w:rFonts w:ascii="Cambria" w:hAnsi="Cambria"/>
                <w:noProof/>
              </w:rPr>
              <w:t>Почтовые маршруты</w:t>
            </w:r>
            <w:r w:rsidR="00941944">
              <w:rPr>
                <w:noProof/>
                <w:webHidden/>
              </w:rPr>
              <w:tab/>
            </w:r>
            <w:r w:rsidR="00941944">
              <w:rPr>
                <w:noProof/>
                <w:webHidden/>
              </w:rPr>
              <w:fldChar w:fldCharType="begin"/>
            </w:r>
            <w:r w:rsidR="00941944">
              <w:rPr>
                <w:noProof/>
                <w:webHidden/>
              </w:rPr>
              <w:instrText xml:space="preserve"> PAGEREF _Toc51683518 \h </w:instrText>
            </w:r>
            <w:r w:rsidR="00941944">
              <w:rPr>
                <w:noProof/>
                <w:webHidden/>
              </w:rPr>
            </w:r>
            <w:r w:rsidR="00941944">
              <w:rPr>
                <w:noProof/>
                <w:webHidden/>
              </w:rPr>
              <w:fldChar w:fldCharType="separate"/>
            </w:r>
            <w:r w:rsidR="00941944">
              <w:rPr>
                <w:noProof/>
                <w:webHidden/>
              </w:rPr>
              <w:t>285</w:t>
            </w:r>
            <w:r w:rsidR="00941944">
              <w:rPr>
                <w:noProof/>
                <w:webHidden/>
              </w:rPr>
              <w:fldChar w:fldCharType="end"/>
            </w:r>
          </w:hyperlink>
        </w:p>
        <w:p w14:paraId="5C447F12" w14:textId="42D84CB2" w:rsidR="00941944" w:rsidRDefault="006D407C">
          <w:pPr>
            <w:pStyle w:val="21"/>
            <w:tabs>
              <w:tab w:val="left" w:pos="1100"/>
              <w:tab w:val="right" w:leader="dot" w:pos="9344"/>
            </w:tabs>
            <w:rPr>
              <w:rFonts w:eastAsiaTheme="minorEastAsia"/>
              <w:noProof/>
              <w:lang w:eastAsia="ru-RU"/>
            </w:rPr>
          </w:pPr>
          <w:hyperlink w:anchor="_Toc51683519" w:history="1">
            <w:r w:rsidR="00941944" w:rsidRPr="009319EF">
              <w:rPr>
                <w:rStyle w:val="a9"/>
                <w:rFonts w:ascii="Cambria" w:hAnsi="Cambria"/>
                <w:noProof/>
              </w:rPr>
              <w:t>17.2.</w:t>
            </w:r>
            <w:r w:rsidR="00941944">
              <w:rPr>
                <w:rFonts w:eastAsiaTheme="minorEastAsia"/>
                <w:noProof/>
                <w:lang w:eastAsia="ru-RU"/>
              </w:rPr>
              <w:tab/>
            </w:r>
            <w:r w:rsidR="00941944" w:rsidRPr="009319EF">
              <w:rPr>
                <w:rStyle w:val="a9"/>
                <w:noProof/>
              </w:rPr>
              <w:t>Блок «Политика и обнаружение»</w:t>
            </w:r>
            <w:r w:rsidR="00941944">
              <w:rPr>
                <w:noProof/>
                <w:webHidden/>
              </w:rPr>
              <w:tab/>
            </w:r>
            <w:r w:rsidR="00941944">
              <w:rPr>
                <w:noProof/>
                <w:webHidden/>
              </w:rPr>
              <w:fldChar w:fldCharType="begin"/>
            </w:r>
            <w:r w:rsidR="00941944">
              <w:rPr>
                <w:noProof/>
                <w:webHidden/>
              </w:rPr>
              <w:instrText xml:space="preserve"> PAGEREF _Toc51683519 \h </w:instrText>
            </w:r>
            <w:r w:rsidR="00941944">
              <w:rPr>
                <w:noProof/>
                <w:webHidden/>
              </w:rPr>
            </w:r>
            <w:r w:rsidR="00941944">
              <w:rPr>
                <w:noProof/>
                <w:webHidden/>
              </w:rPr>
              <w:fldChar w:fldCharType="separate"/>
            </w:r>
            <w:r w:rsidR="00941944">
              <w:rPr>
                <w:noProof/>
                <w:webHidden/>
              </w:rPr>
              <w:t>285</w:t>
            </w:r>
            <w:r w:rsidR="00941944">
              <w:rPr>
                <w:noProof/>
                <w:webHidden/>
              </w:rPr>
              <w:fldChar w:fldCharType="end"/>
            </w:r>
          </w:hyperlink>
        </w:p>
        <w:p w14:paraId="4ACBC2B6" w14:textId="1681EB9B" w:rsidR="00941944" w:rsidRDefault="006D407C">
          <w:pPr>
            <w:pStyle w:val="31"/>
            <w:tabs>
              <w:tab w:val="left" w:pos="1320"/>
              <w:tab w:val="right" w:leader="dot" w:pos="9344"/>
            </w:tabs>
            <w:rPr>
              <w:rFonts w:eastAsiaTheme="minorEastAsia"/>
              <w:noProof/>
              <w:lang w:eastAsia="ru-RU"/>
            </w:rPr>
          </w:pPr>
          <w:hyperlink w:anchor="_Toc51683520" w:history="1">
            <w:r w:rsidR="00941944" w:rsidRPr="009319EF">
              <w:rPr>
                <w:rStyle w:val="a9"/>
                <w:rFonts w:ascii="Cambria" w:hAnsi="Cambria"/>
                <w:noProof/>
              </w:rPr>
              <w:t>17.2.1.</w:t>
            </w:r>
            <w:r w:rsidR="00941944">
              <w:rPr>
                <w:rFonts w:eastAsiaTheme="minorEastAsia"/>
                <w:noProof/>
                <w:lang w:eastAsia="ru-RU"/>
              </w:rPr>
              <w:tab/>
            </w:r>
            <w:r w:rsidR="00941944" w:rsidRPr="009319EF">
              <w:rPr>
                <w:rStyle w:val="a9"/>
                <w:rFonts w:ascii="Cambria" w:hAnsi="Cambria"/>
                <w:noProof/>
              </w:rPr>
              <w:t>Детонация файлов</w:t>
            </w:r>
            <w:r w:rsidR="00941944">
              <w:rPr>
                <w:noProof/>
                <w:webHidden/>
              </w:rPr>
              <w:tab/>
            </w:r>
            <w:r w:rsidR="00941944">
              <w:rPr>
                <w:noProof/>
                <w:webHidden/>
              </w:rPr>
              <w:fldChar w:fldCharType="begin"/>
            </w:r>
            <w:r w:rsidR="00941944">
              <w:rPr>
                <w:noProof/>
                <w:webHidden/>
              </w:rPr>
              <w:instrText xml:space="preserve"> PAGEREF _Toc51683520 \h </w:instrText>
            </w:r>
            <w:r w:rsidR="00941944">
              <w:rPr>
                <w:noProof/>
                <w:webHidden/>
              </w:rPr>
            </w:r>
            <w:r w:rsidR="00941944">
              <w:rPr>
                <w:noProof/>
                <w:webHidden/>
              </w:rPr>
              <w:fldChar w:fldCharType="separate"/>
            </w:r>
            <w:r w:rsidR="00941944">
              <w:rPr>
                <w:noProof/>
                <w:webHidden/>
              </w:rPr>
              <w:t>286</w:t>
            </w:r>
            <w:r w:rsidR="00941944">
              <w:rPr>
                <w:noProof/>
                <w:webHidden/>
              </w:rPr>
              <w:fldChar w:fldCharType="end"/>
            </w:r>
          </w:hyperlink>
        </w:p>
        <w:p w14:paraId="05F98C8C" w14:textId="0CDFA1F6" w:rsidR="00941944" w:rsidRDefault="006D407C">
          <w:pPr>
            <w:pStyle w:val="31"/>
            <w:tabs>
              <w:tab w:val="left" w:pos="1320"/>
              <w:tab w:val="right" w:leader="dot" w:pos="9344"/>
            </w:tabs>
            <w:rPr>
              <w:rFonts w:eastAsiaTheme="minorEastAsia"/>
              <w:noProof/>
              <w:lang w:eastAsia="ru-RU"/>
            </w:rPr>
          </w:pPr>
          <w:hyperlink w:anchor="_Toc51683521" w:history="1">
            <w:r w:rsidR="00941944" w:rsidRPr="009319EF">
              <w:rPr>
                <w:rStyle w:val="a9"/>
                <w:rFonts w:ascii="Cambria" w:hAnsi="Cambria"/>
                <w:noProof/>
              </w:rPr>
              <w:t>17.2.2.</w:t>
            </w:r>
            <w:r w:rsidR="00941944">
              <w:rPr>
                <w:rFonts w:eastAsiaTheme="minorEastAsia"/>
                <w:noProof/>
                <w:lang w:eastAsia="ru-RU"/>
              </w:rPr>
              <w:tab/>
            </w:r>
            <w:r w:rsidR="00941944" w:rsidRPr="009319EF">
              <w:rPr>
                <w:rStyle w:val="a9"/>
                <w:rFonts w:ascii="Cambria" w:hAnsi="Cambria"/>
                <w:noProof/>
              </w:rPr>
              <w:t>Проверки отправителя</w:t>
            </w:r>
            <w:r w:rsidR="00941944">
              <w:rPr>
                <w:noProof/>
                <w:webHidden/>
              </w:rPr>
              <w:tab/>
            </w:r>
            <w:r w:rsidR="00941944">
              <w:rPr>
                <w:noProof/>
                <w:webHidden/>
              </w:rPr>
              <w:fldChar w:fldCharType="begin"/>
            </w:r>
            <w:r w:rsidR="00941944">
              <w:rPr>
                <w:noProof/>
                <w:webHidden/>
              </w:rPr>
              <w:instrText xml:space="preserve"> PAGEREF _Toc51683521 \h </w:instrText>
            </w:r>
            <w:r w:rsidR="00941944">
              <w:rPr>
                <w:noProof/>
                <w:webHidden/>
              </w:rPr>
            </w:r>
            <w:r w:rsidR="00941944">
              <w:rPr>
                <w:noProof/>
                <w:webHidden/>
              </w:rPr>
              <w:fldChar w:fldCharType="separate"/>
            </w:r>
            <w:r w:rsidR="00941944">
              <w:rPr>
                <w:noProof/>
                <w:webHidden/>
              </w:rPr>
              <w:t>286</w:t>
            </w:r>
            <w:r w:rsidR="00941944">
              <w:rPr>
                <w:noProof/>
                <w:webHidden/>
              </w:rPr>
              <w:fldChar w:fldCharType="end"/>
            </w:r>
          </w:hyperlink>
        </w:p>
        <w:p w14:paraId="519194D3" w14:textId="70D5A217" w:rsidR="00941944" w:rsidRDefault="006D407C">
          <w:pPr>
            <w:pStyle w:val="31"/>
            <w:tabs>
              <w:tab w:val="left" w:pos="1320"/>
              <w:tab w:val="right" w:leader="dot" w:pos="9344"/>
            </w:tabs>
            <w:rPr>
              <w:rFonts w:eastAsiaTheme="minorEastAsia"/>
              <w:noProof/>
              <w:lang w:eastAsia="ru-RU"/>
            </w:rPr>
          </w:pPr>
          <w:hyperlink w:anchor="_Toc51683522" w:history="1">
            <w:r w:rsidR="00941944" w:rsidRPr="009319EF">
              <w:rPr>
                <w:rStyle w:val="a9"/>
                <w:rFonts w:ascii="Cambria" w:hAnsi="Cambria"/>
                <w:noProof/>
              </w:rPr>
              <w:t>17.2.3.</w:t>
            </w:r>
            <w:r w:rsidR="00941944">
              <w:rPr>
                <w:rFonts w:eastAsiaTheme="minorEastAsia"/>
                <w:noProof/>
                <w:lang w:eastAsia="ru-RU"/>
              </w:rPr>
              <w:tab/>
            </w:r>
            <w:r w:rsidR="00941944" w:rsidRPr="009319EF">
              <w:rPr>
                <w:rStyle w:val="a9"/>
                <w:rFonts w:ascii="Cambria" w:hAnsi="Cambria"/>
                <w:noProof/>
              </w:rPr>
              <w:t>Проверки форматов содержимого</w:t>
            </w:r>
            <w:r w:rsidR="00941944">
              <w:rPr>
                <w:noProof/>
                <w:webHidden/>
              </w:rPr>
              <w:tab/>
            </w:r>
            <w:r w:rsidR="00941944">
              <w:rPr>
                <w:noProof/>
                <w:webHidden/>
              </w:rPr>
              <w:fldChar w:fldCharType="begin"/>
            </w:r>
            <w:r w:rsidR="00941944">
              <w:rPr>
                <w:noProof/>
                <w:webHidden/>
              </w:rPr>
              <w:instrText xml:space="preserve"> PAGEREF _Toc51683522 \h </w:instrText>
            </w:r>
            <w:r w:rsidR="00941944">
              <w:rPr>
                <w:noProof/>
                <w:webHidden/>
              </w:rPr>
            </w:r>
            <w:r w:rsidR="00941944">
              <w:rPr>
                <w:noProof/>
                <w:webHidden/>
              </w:rPr>
              <w:fldChar w:fldCharType="separate"/>
            </w:r>
            <w:r w:rsidR="00941944">
              <w:rPr>
                <w:noProof/>
                <w:webHidden/>
              </w:rPr>
              <w:t>287</w:t>
            </w:r>
            <w:r w:rsidR="00941944">
              <w:rPr>
                <w:noProof/>
                <w:webHidden/>
              </w:rPr>
              <w:fldChar w:fldCharType="end"/>
            </w:r>
          </w:hyperlink>
        </w:p>
        <w:p w14:paraId="590744CF" w14:textId="7378E17A" w:rsidR="00941944" w:rsidRDefault="006D407C">
          <w:pPr>
            <w:pStyle w:val="31"/>
            <w:tabs>
              <w:tab w:val="left" w:pos="1320"/>
              <w:tab w:val="right" w:leader="dot" w:pos="9344"/>
            </w:tabs>
            <w:rPr>
              <w:rFonts w:eastAsiaTheme="minorEastAsia"/>
              <w:noProof/>
              <w:lang w:eastAsia="ru-RU"/>
            </w:rPr>
          </w:pPr>
          <w:hyperlink w:anchor="_Toc51683523" w:history="1">
            <w:r w:rsidR="00941944" w:rsidRPr="009319EF">
              <w:rPr>
                <w:rStyle w:val="a9"/>
                <w:rFonts w:ascii="Cambria" w:hAnsi="Cambria"/>
                <w:noProof/>
              </w:rPr>
              <w:t>17.2.4.</w:t>
            </w:r>
            <w:r w:rsidR="00941944">
              <w:rPr>
                <w:rFonts w:eastAsiaTheme="minorEastAsia"/>
                <w:noProof/>
                <w:lang w:eastAsia="ru-RU"/>
              </w:rPr>
              <w:tab/>
            </w:r>
            <w:r w:rsidR="00941944" w:rsidRPr="009319EF">
              <w:rPr>
                <w:rStyle w:val="a9"/>
                <w:rFonts w:ascii="Cambria" w:hAnsi="Cambria"/>
                <w:noProof/>
              </w:rPr>
              <w:t>Непроверенный контент</w:t>
            </w:r>
            <w:r w:rsidR="00941944">
              <w:rPr>
                <w:noProof/>
                <w:webHidden/>
              </w:rPr>
              <w:tab/>
            </w:r>
            <w:r w:rsidR="00941944">
              <w:rPr>
                <w:noProof/>
                <w:webHidden/>
              </w:rPr>
              <w:fldChar w:fldCharType="begin"/>
            </w:r>
            <w:r w:rsidR="00941944">
              <w:rPr>
                <w:noProof/>
                <w:webHidden/>
              </w:rPr>
              <w:instrText xml:space="preserve"> PAGEREF _Toc51683523 \h </w:instrText>
            </w:r>
            <w:r w:rsidR="00941944">
              <w:rPr>
                <w:noProof/>
                <w:webHidden/>
              </w:rPr>
            </w:r>
            <w:r w:rsidR="00941944">
              <w:rPr>
                <w:noProof/>
                <w:webHidden/>
              </w:rPr>
              <w:fldChar w:fldCharType="separate"/>
            </w:r>
            <w:r w:rsidR="00941944">
              <w:rPr>
                <w:noProof/>
                <w:webHidden/>
              </w:rPr>
              <w:t>288</w:t>
            </w:r>
            <w:r w:rsidR="00941944">
              <w:rPr>
                <w:noProof/>
                <w:webHidden/>
              </w:rPr>
              <w:fldChar w:fldCharType="end"/>
            </w:r>
          </w:hyperlink>
        </w:p>
        <w:p w14:paraId="06E79118" w14:textId="2BE00FBD" w:rsidR="00941944" w:rsidRDefault="006D407C">
          <w:pPr>
            <w:pStyle w:val="31"/>
            <w:tabs>
              <w:tab w:val="left" w:pos="1320"/>
              <w:tab w:val="right" w:leader="dot" w:pos="9344"/>
            </w:tabs>
            <w:rPr>
              <w:rFonts w:eastAsiaTheme="minorEastAsia"/>
              <w:noProof/>
              <w:lang w:eastAsia="ru-RU"/>
            </w:rPr>
          </w:pPr>
          <w:hyperlink w:anchor="_Toc51683524" w:history="1">
            <w:r w:rsidR="00941944" w:rsidRPr="009319EF">
              <w:rPr>
                <w:rStyle w:val="a9"/>
                <w:rFonts w:ascii="Cambria" w:hAnsi="Cambria"/>
                <w:noProof/>
              </w:rPr>
              <w:t>17.2.5.</w:t>
            </w:r>
            <w:r w:rsidR="00941944">
              <w:rPr>
                <w:rFonts w:eastAsiaTheme="minorEastAsia"/>
                <w:noProof/>
                <w:lang w:eastAsia="ru-RU"/>
              </w:rPr>
              <w:tab/>
            </w:r>
            <w:r w:rsidR="00941944" w:rsidRPr="009319EF">
              <w:rPr>
                <w:rStyle w:val="a9"/>
                <w:rFonts w:ascii="Cambria" w:hAnsi="Cambria"/>
                <w:noProof/>
              </w:rPr>
              <w:t>Стратегия обработки ссылок</w:t>
            </w:r>
            <w:r w:rsidR="00941944">
              <w:rPr>
                <w:noProof/>
                <w:webHidden/>
              </w:rPr>
              <w:tab/>
            </w:r>
            <w:r w:rsidR="00941944">
              <w:rPr>
                <w:noProof/>
                <w:webHidden/>
              </w:rPr>
              <w:fldChar w:fldCharType="begin"/>
            </w:r>
            <w:r w:rsidR="00941944">
              <w:rPr>
                <w:noProof/>
                <w:webHidden/>
              </w:rPr>
              <w:instrText xml:space="preserve"> PAGEREF _Toc51683524 \h </w:instrText>
            </w:r>
            <w:r w:rsidR="00941944">
              <w:rPr>
                <w:noProof/>
                <w:webHidden/>
              </w:rPr>
            </w:r>
            <w:r w:rsidR="00941944">
              <w:rPr>
                <w:noProof/>
                <w:webHidden/>
              </w:rPr>
              <w:fldChar w:fldCharType="separate"/>
            </w:r>
            <w:r w:rsidR="00941944">
              <w:rPr>
                <w:noProof/>
                <w:webHidden/>
              </w:rPr>
              <w:t>288</w:t>
            </w:r>
            <w:r w:rsidR="00941944">
              <w:rPr>
                <w:noProof/>
                <w:webHidden/>
              </w:rPr>
              <w:fldChar w:fldCharType="end"/>
            </w:r>
          </w:hyperlink>
        </w:p>
        <w:p w14:paraId="7CB5FBAA" w14:textId="307B51FE" w:rsidR="00941944" w:rsidRDefault="006D407C">
          <w:pPr>
            <w:pStyle w:val="11"/>
            <w:tabs>
              <w:tab w:val="left" w:pos="660"/>
              <w:tab w:val="right" w:leader="dot" w:pos="9344"/>
            </w:tabs>
            <w:rPr>
              <w:rFonts w:eastAsiaTheme="minorEastAsia"/>
              <w:noProof/>
              <w:lang w:eastAsia="ru-RU"/>
            </w:rPr>
          </w:pPr>
          <w:hyperlink w:anchor="_Toc51683525" w:history="1">
            <w:r w:rsidR="00941944" w:rsidRPr="009319EF">
              <w:rPr>
                <w:rStyle w:val="a9"/>
                <w:rFonts w:ascii="Cambria" w:hAnsi="Cambria"/>
                <w:noProof/>
              </w:rPr>
              <w:t>18.</w:t>
            </w:r>
            <w:r w:rsidR="00941944">
              <w:rPr>
                <w:rFonts w:eastAsiaTheme="minorEastAsia"/>
                <w:noProof/>
                <w:lang w:eastAsia="ru-RU"/>
              </w:rPr>
              <w:tab/>
            </w:r>
            <w:r w:rsidR="00941944" w:rsidRPr="009319EF">
              <w:rPr>
                <w:rStyle w:val="a9"/>
                <w:rFonts w:ascii="Cambria" w:hAnsi="Cambria"/>
                <w:noProof/>
              </w:rPr>
              <w:t>Графовый анализ</w:t>
            </w:r>
            <w:r w:rsidR="00941944">
              <w:rPr>
                <w:noProof/>
                <w:webHidden/>
              </w:rPr>
              <w:tab/>
            </w:r>
            <w:r w:rsidR="00941944">
              <w:rPr>
                <w:noProof/>
                <w:webHidden/>
              </w:rPr>
              <w:fldChar w:fldCharType="begin"/>
            </w:r>
            <w:r w:rsidR="00941944">
              <w:rPr>
                <w:noProof/>
                <w:webHidden/>
              </w:rPr>
              <w:instrText xml:space="preserve"> PAGEREF _Toc51683525 \h </w:instrText>
            </w:r>
            <w:r w:rsidR="00941944">
              <w:rPr>
                <w:noProof/>
                <w:webHidden/>
              </w:rPr>
            </w:r>
            <w:r w:rsidR="00941944">
              <w:rPr>
                <w:noProof/>
                <w:webHidden/>
              </w:rPr>
              <w:fldChar w:fldCharType="separate"/>
            </w:r>
            <w:r w:rsidR="00941944">
              <w:rPr>
                <w:noProof/>
                <w:webHidden/>
              </w:rPr>
              <w:t>289</w:t>
            </w:r>
            <w:r w:rsidR="00941944">
              <w:rPr>
                <w:noProof/>
                <w:webHidden/>
              </w:rPr>
              <w:fldChar w:fldCharType="end"/>
            </w:r>
          </w:hyperlink>
        </w:p>
        <w:p w14:paraId="0B6CB246" w14:textId="795BD6E5" w:rsidR="002D115E" w:rsidRPr="003D126A" w:rsidRDefault="00A3097D">
          <w:pPr>
            <w:rPr>
              <w:rFonts w:cstheme="minorHAnsi"/>
            </w:rPr>
          </w:pPr>
          <w:r w:rsidRPr="003D126A">
            <w:rPr>
              <w:rFonts w:cstheme="minorHAnsi"/>
            </w:rPr>
            <w:fldChar w:fldCharType="end"/>
          </w:r>
        </w:p>
      </w:sdtContent>
    </w:sdt>
    <w:p w14:paraId="63FFE0E6" w14:textId="77777777" w:rsidR="002D115E" w:rsidRPr="00EA0191" w:rsidRDefault="002D115E">
      <w:pPr>
        <w:rPr>
          <w:lang w:val="en-US"/>
        </w:rPr>
      </w:pPr>
      <w:r>
        <w:br w:type="page"/>
      </w:r>
    </w:p>
    <w:p w14:paraId="6A63BD9B" w14:textId="77777777" w:rsidR="002D115E" w:rsidRPr="002D115E" w:rsidRDefault="002D115E" w:rsidP="002D115E">
      <w:pPr>
        <w:spacing w:after="0" w:line="276" w:lineRule="auto"/>
        <w:ind w:firstLine="709"/>
        <w:outlineLvl w:val="0"/>
        <w:rPr>
          <w:rFonts w:ascii="Cambria" w:hAnsi="Cambria"/>
          <w:sz w:val="28"/>
          <w:szCs w:val="28"/>
        </w:rPr>
      </w:pPr>
      <w:bookmarkStart w:id="3" w:name="_Toc51683339"/>
      <w:r w:rsidRPr="002D115E">
        <w:rPr>
          <w:rFonts w:ascii="Cambria" w:hAnsi="Cambria"/>
          <w:sz w:val="28"/>
          <w:szCs w:val="28"/>
        </w:rPr>
        <w:lastRenderedPageBreak/>
        <w:t>Аннотация</w:t>
      </w:r>
      <w:bookmarkEnd w:id="3"/>
    </w:p>
    <w:p w14:paraId="0F6DCC49" w14:textId="77777777" w:rsidR="002D115E" w:rsidRDefault="002D115E" w:rsidP="002D115E">
      <w:pPr>
        <w:spacing w:after="0" w:line="276" w:lineRule="auto"/>
        <w:ind w:firstLine="709"/>
        <w:jc w:val="both"/>
      </w:pPr>
    </w:p>
    <w:p w14:paraId="0242D25B" w14:textId="77777777" w:rsidR="002D115E" w:rsidRPr="002D115E" w:rsidRDefault="002D115E" w:rsidP="002D115E">
      <w:pPr>
        <w:spacing w:after="0" w:line="276" w:lineRule="auto"/>
        <w:ind w:firstLine="709"/>
        <w:jc w:val="both"/>
      </w:pPr>
      <w:r w:rsidRPr="002D115E">
        <w:t>Настоящий документ содержит руководство администратора по встраиванию программного комплекса «TDS» версии 1.0 (далее – ПО) в защищаемую инфраструктуру.</w:t>
      </w:r>
    </w:p>
    <w:p w14:paraId="588CAB9F" w14:textId="77777777" w:rsidR="002D115E" w:rsidRDefault="002D115E" w:rsidP="002D115E">
      <w:pPr>
        <w:spacing w:after="0" w:line="276" w:lineRule="auto"/>
        <w:ind w:firstLine="709"/>
        <w:jc w:val="both"/>
      </w:pPr>
    </w:p>
    <w:p w14:paraId="27A0E64E" w14:textId="77777777" w:rsidR="002D115E" w:rsidRPr="0098229B" w:rsidRDefault="002D115E" w:rsidP="0098229B">
      <w:pPr>
        <w:pStyle w:val="a8"/>
        <w:numPr>
          <w:ilvl w:val="0"/>
          <w:numId w:val="1"/>
        </w:numPr>
        <w:spacing w:before="240" w:after="240" w:line="276" w:lineRule="auto"/>
        <w:ind w:left="357" w:hanging="357"/>
        <w:outlineLvl w:val="0"/>
        <w:rPr>
          <w:rFonts w:ascii="Cambria" w:hAnsi="Cambria"/>
          <w:sz w:val="28"/>
          <w:szCs w:val="28"/>
        </w:rPr>
      </w:pPr>
      <w:bookmarkStart w:id="4" w:name="_Toc51683340"/>
      <w:bookmarkStart w:id="5" w:name="_Hlk51088355"/>
      <w:r w:rsidRPr="0098229B">
        <w:rPr>
          <w:rFonts w:ascii="Cambria" w:hAnsi="Cambria"/>
          <w:sz w:val="28"/>
          <w:szCs w:val="28"/>
        </w:rPr>
        <w:t>Назначение ПО</w:t>
      </w:r>
      <w:bookmarkEnd w:id="4"/>
    </w:p>
    <w:p w14:paraId="62B00C42" w14:textId="77777777" w:rsidR="00250503" w:rsidRDefault="00250503" w:rsidP="00250503">
      <w:pPr>
        <w:spacing w:after="0" w:line="276" w:lineRule="auto"/>
        <w:ind w:firstLine="709"/>
        <w:jc w:val="both"/>
      </w:pPr>
      <w:r>
        <w:t>ПО – комплексное решение предназначено для выявления современных высокотехнологичных атак на ранней стадии, обеспечения процесса threat hunting, оптимизации процессов реагирования на инциденты и их последующего расследования внутри как корпоративной, так и технологической инфраструктуры. Оно определяет заражения, которые пропускают стандартные средства защиты: антивирусы, межсетевые экраны, системы предотвращения вторжений. Применение TDS существенно снижает риски организации, помогая вовремя выявить и предотвратить хищения, финансовые мошенничества, попытки шпионажа, утечку конфиденциальной информации и другие инциденты.</w:t>
      </w:r>
    </w:p>
    <w:p w14:paraId="16D33C96" w14:textId="77777777" w:rsidR="00250503" w:rsidRDefault="00250503" w:rsidP="00250503">
      <w:pPr>
        <w:spacing w:after="0" w:line="276" w:lineRule="auto"/>
        <w:ind w:firstLine="709"/>
        <w:jc w:val="both"/>
      </w:pPr>
      <w:r>
        <w:t>Описание реализации ПАК представлено в документе «Описание реализации».</w:t>
      </w:r>
    </w:p>
    <w:p w14:paraId="40C7FC97" w14:textId="77777777" w:rsidR="00250503" w:rsidRDefault="00250503" w:rsidP="00250503">
      <w:pPr>
        <w:spacing w:after="0" w:line="276" w:lineRule="auto"/>
        <w:ind w:firstLine="709"/>
        <w:jc w:val="both"/>
      </w:pPr>
    </w:p>
    <w:p w14:paraId="53320C3D" w14:textId="77777777" w:rsidR="002D115E" w:rsidRPr="0098229B" w:rsidRDefault="002D115E" w:rsidP="0098229B">
      <w:pPr>
        <w:pStyle w:val="a8"/>
        <w:numPr>
          <w:ilvl w:val="0"/>
          <w:numId w:val="1"/>
        </w:numPr>
        <w:spacing w:before="240" w:after="240" w:line="276" w:lineRule="auto"/>
        <w:ind w:left="357" w:hanging="357"/>
        <w:outlineLvl w:val="0"/>
        <w:rPr>
          <w:rFonts w:ascii="Cambria" w:hAnsi="Cambria"/>
          <w:sz w:val="28"/>
          <w:szCs w:val="28"/>
        </w:rPr>
      </w:pPr>
      <w:bookmarkStart w:id="6" w:name="_Toc51683341"/>
      <w:r w:rsidRPr="0098229B">
        <w:rPr>
          <w:rFonts w:ascii="Cambria" w:hAnsi="Cambria"/>
          <w:sz w:val="28"/>
          <w:szCs w:val="28"/>
        </w:rPr>
        <w:t>Программно-аппаратные среды функционирования ПО</w:t>
      </w:r>
      <w:bookmarkEnd w:id="6"/>
    </w:p>
    <w:p w14:paraId="420C62C4" w14:textId="77777777" w:rsidR="00250503" w:rsidRDefault="00250503" w:rsidP="00250503">
      <w:pPr>
        <w:spacing w:after="0" w:line="276" w:lineRule="auto"/>
        <w:ind w:firstLine="709"/>
        <w:jc w:val="both"/>
      </w:pPr>
      <w:r>
        <w:t>ПО функционирует в следующих программно-аппаратных средах:</w:t>
      </w:r>
    </w:p>
    <w:p w14:paraId="7035D48A" w14:textId="77777777" w:rsidR="00250503" w:rsidRDefault="00250503" w:rsidP="00250503">
      <w:pPr>
        <w:pStyle w:val="a8"/>
        <w:numPr>
          <w:ilvl w:val="0"/>
          <w:numId w:val="2"/>
        </w:numPr>
        <w:spacing w:after="0" w:line="276" w:lineRule="auto"/>
        <w:jc w:val="both"/>
      </w:pPr>
      <w:r>
        <w:t>Аппаратные среды:</w:t>
      </w:r>
    </w:p>
    <w:p w14:paraId="5C279C14" w14:textId="77777777" w:rsidR="00250503" w:rsidRDefault="00250503" w:rsidP="00250503">
      <w:pPr>
        <w:pStyle w:val="a8"/>
        <w:numPr>
          <w:ilvl w:val="1"/>
          <w:numId w:val="2"/>
        </w:numPr>
        <w:spacing w:after="0" w:line="276" w:lineRule="auto"/>
        <w:jc w:val="both"/>
      </w:pPr>
      <w:r w:rsidRPr="00250503">
        <w:t>Сервера со следующими техническими требованиями:</w:t>
      </w:r>
    </w:p>
    <w:p w14:paraId="769BA578" w14:textId="77777777" w:rsidR="002775D3" w:rsidRDefault="002775D3" w:rsidP="002775D3">
      <w:pPr>
        <w:spacing w:after="0" w:line="276" w:lineRule="auto"/>
        <w:ind w:left="1429"/>
        <w:jc w:val="both"/>
      </w:pPr>
    </w:p>
    <w:p w14:paraId="4C27F69C" w14:textId="77777777" w:rsidR="00250503" w:rsidRPr="009F6230" w:rsidRDefault="00250503" w:rsidP="00250503">
      <w:pPr>
        <w:spacing w:after="0" w:line="276" w:lineRule="auto"/>
        <w:jc w:val="both"/>
        <w:rPr>
          <w:color w:val="000000" w:themeColor="text1"/>
        </w:rPr>
      </w:pPr>
      <w:r w:rsidRPr="009F6230">
        <w:rPr>
          <w:color w:val="000000" w:themeColor="text1"/>
        </w:rPr>
        <w:t xml:space="preserve">Таблица </w:t>
      </w:r>
      <w:r w:rsidR="00286E60" w:rsidRPr="009F6230">
        <w:rPr>
          <w:color w:val="000000" w:themeColor="text1"/>
        </w:rPr>
        <w:t>2.</w:t>
      </w:r>
      <w:r w:rsidRPr="009F6230">
        <w:rPr>
          <w:color w:val="000000" w:themeColor="text1"/>
        </w:rPr>
        <w:t>1 – Технические требования для TDS Sensor</w:t>
      </w:r>
    </w:p>
    <w:tbl>
      <w:tblPr>
        <w:tblW w:w="9639" w:type="dxa"/>
        <w:tblBorders>
          <w:top w:val="single" w:sz="6" w:space="0" w:color="C1C7D0"/>
          <w:left w:val="single" w:sz="6" w:space="0" w:color="C1C7D0"/>
          <w:bottom w:val="single" w:sz="6" w:space="0" w:color="C1C7D0"/>
          <w:right w:val="single" w:sz="6" w:space="0" w:color="C1C7D0"/>
          <w:insideH w:val="single" w:sz="6" w:space="0" w:color="C1C7D0"/>
          <w:insideV w:val="single" w:sz="6" w:space="0" w:color="C1C7D0"/>
        </w:tblBorders>
        <w:tblLayout w:type="fixed"/>
        <w:tblLook w:val="0400" w:firstRow="0" w:lastRow="0" w:firstColumn="0" w:lastColumn="0" w:noHBand="0" w:noVBand="1"/>
      </w:tblPr>
      <w:tblGrid>
        <w:gridCol w:w="2113"/>
        <w:gridCol w:w="1490"/>
        <w:gridCol w:w="1567"/>
        <w:gridCol w:w="1343"/>
        <w:gridCol w:w="1651"/>
        <w:gridCol w:w="1475"/>
      </w:tblGrid>
      <w:tr w:rsidR="00250503" w:rsidRPr="009F6230" w14:paraId="5C788B60" w14:textId="77777777" w:rsidTr="00250503">
        <w:trPr>
          <w:trHeight w:val="567"/>
        </w:trPr>
        <w:tc>
          <w:tcPr>
            <w:tcW w:w="2047" w:type="dxa"/>
            <w:tcBorders>
              <w:top w:val="single" w:sz="6" w:space="0" w:color="C1C7D0"/>
              <w:left w:val="single" w:sz="6" w:space="0" w:color="C1C7D0"/>
              <w:bottom w:val="single" w:sz="6" w:space="0" w:color="C1C7D0"/>
              <w:right w:val="single" w:sz="6" w:space="0" w:color="C1C7D0"/>
            </w:tcBorders>
            <w:shd w:val="clear" w:color="auto" w:fill="F4F5F7"/>
            <w:vAlign w:val="center"/>
          </w:tcPr>
          <w:p w14:paraId="342CAEFE" w14:textId="77777777" w:rsidR="00250503" w:rsidRPr="009F6230" w:rsidRDefault="00250503" w:rsidP="009F6230">
            <w:pPr>
              <w:spacing w:after="0" w:line="240" w:lineRule="auto"/>
              <w:jc w:val="center"/>
              <w:rPr>
                <w:rFonts w:eastAsia="Quattrocento Sans" w:cstheme="minorHAnsi"/>
                <w:b/>
                <w:color w:val="000000" w:themeColor="text1"/>
              </w:rPr>
            </w:pPr>
            <w:r w:rsidRPr="009F6230">
              <w:rPr>
                <w:rFonts w:eastAsia="Quattrocento Sans" w:cstheme="minorHAnsi"/>
                <w:b/>
                <w:color w:val="000000" w:themeColor="text1"/>
              </w:rPr>
              <w:t>TDS Sensor (нагрузка Mbps)</w:t>
            </w:r>
          </w:p>
        </w:tc>
        <w:tc>
          <w:tcPr>
            <w:tcW w:w="1444" w:type="dxa"/>
            <w:tcBorders>
              <w:top w:val="single" w:sz="6" w:space="0" w:color="C1C7D0"/>
              <w:left w:val="single" w:sz="6" w:space="0" w:color="C1C7D0"/>
              <w:bottom w:val="single" w:sz="6" w:space="0" w:color="C1C7D0"/>
              <w:right w:val="single" w:sz="6" w:space="0" w:color="C1C7D0"/>
            </w:tcBorders>
            <w:shd w:val="clear" w:color="auto" w:fill="F4F5F7"/>
            <w:vAlign w:val="center"/>
          </w:tcPr>
          <w:p w14:paraId="31420477" w14:textId="77777777" w:rsidR="00250503" w:rsidRPr="009F6230" w:rsidRDefault="00250503" w:rsidP="009F6230">
            <w:pPr>
              <w:spacing w:after="0" w:line="240" w:lineRule="auto"/>
              <w:jc w:val="center"/>
              <w:rPr>
                <w:rFonts w:eastAsia="Quattrocento Sans" w:cstheme="minorHAnsi"/>
                <w:b/>
                <w:color w:val="000000" w:themeColor="text1"/>
              </w:rPr>
            </w:pPr>
            <w:r w:rsidRPr="009F6230">
              <w:rPr>
                <w:rFonts w:eastAsia="Quattrocento Sans" w:cstheme="minorHAnsi"/>
                <w:b/>
                <w:color w:val="000000" w:themeColor="text1"/>
              </w:rPr>
              <w:t>250</w:t>
            </w:r>
          </w:p>
        </w:tc>
        <w:tc>
          <w:tcPr>
            <w:tcW w:w="1518" w:type="dxa"/>
            <w:tcBorders>
              <w:top w:val="single" w:sz="6" w:space="0" w:color="C1C7D0"/>
              <w:left w:val="single" w:sz="6" w:space="0" w:color="C1C7D0"/>
              <w:bottom w:val="single" w:sz="6" w:space="0" w:color="C1C7D0"/>
              <w:right w:val="single" w:sz="6" w:space="0" w:color="C1C7D0"/>
            </w:tcBorders>
            <w:shd w:val="clear" w:color="auto" w:fill="F4F5F7"/>
            <w:vAlign w:val="center"/>
          </w:tcPr>
          <w:p w14:paraId="4CB219EE" w14:textId="77777777" w:rsidR="00250503" w:rsidRPr="009F6230" w:rsidRDefault="00250503" w:rsidP="009F6230">
            <w:pPr>
              <w:spacing w:after="0" w:line="240" w:lineRule="auto"/>
              <w:jc w:val="center"/>
              <w:rPr>
                <w:rFonts w:eastAsia="Quattrocento Sans" w:cstheme="minorHAnsi"/>
                <w:b/>
                <w:color w:val="000000" w:themeColor="text1"/>
              </w:rPr>
            </w:pPr>
            <w:r w:rsidRPr="009F6230">
              <w:rPr>
                <w:rFonts w:eastAsia="Quattrocento Sans" w:cstheme="minorHAnsi"/>
                <w:b/>
                <w:color w:val="000000" w:themeColor="text1"/>
              </w:rPr>
              <w:t>1000</w:t>
            </w:r>
          </w:p>
        </w:tc>
        <w:tc>
          <w:tcPr>
            <w:tcW w:w="1301" w:type="dxa"/>
            <w:tcBorders>
              <w:top w:val="single" w:sz="6" w:space="0" w:color="C1C7D0"/>
              <w:left w:val="single" w:sz="6" w:space="0" w:color="C1C7D0"/>
              <w:bottom w:val="single" w:sz="6" w:space="0" w:color="C1C7D0"/>
              <w:right w:val="single" w:sz="6" w:space="0" w:color="C1C7D0"/>
            </w:tcBorders>
            <w:shd w:val="clear" w:color="auto" w:fill="F4F5F7"/>
            <w:vAlign w:val="center"/>
          </w:tcPr>
          <w:p w14:paraId="67998AFD" w14:textId="77777777" w:rsidR="00250503" w:rsidRPr="009F6230" w:rsidRDefault="00250503" w:rsidP="009F6230">
            <w:pPr>
              <w:spacing w:after="0" w:line="240" w:lineRule="auto"/>
              <w:jc w:val="center"/>
              <w:rPr>
                <w:rFonts w:eastAsia="Quattrocento Sans" w:cstheme="minorHAnsi"/>
                <w:b/>
                <w:color w:val="000000" w:themeColor="text1"/>
              </w:rPr>
            </w:pPr>
            <w:r w:rsidRPr="009F6230">
              <w:rPr>
                <w:rFonts w:eastAsia="Quattrocento Sans" w:cstheme="minorHAnsi"/>
                <w:b/>
                <w:color w:val="000000" w:themeColor="text1"/>
              </w:rPr>
              <w:t>2000</w:t>
            </w:r>
          </w:p>
        </w:tc>
        <w:tc>
          <w:tcPr>
            <w:tcW w:w="1600" w:type="dxa"/>
            <w:tcBorders>
              <w:top w:val="single" w:sz="6" w:space="0" w:color="C1C7D0"/>
              <w:left w:val="single" w:sz="6" w:space="0" w:color="C1C7D0"/>
              <w:bottom w:val="single" w:sz="6" w:space="0" w:color="C1C7D0"/>
              <w:right w:val="single" w:sz="6" w:space="0" w:color="C1C7D0"/>
            </w:tcBorders>
            <w:shd w:val="clear" w:color="auto" w:fill="F4F5F7"/>
            <w:vAlign w:val="center"/>
          </w:tcPr>
          <w:p w14:paraId="0875E959" w14:textId="77777777" w:rsidR="00250503" w:rsidRPr="009F6230" w:rsidRDefault="00250503" w:rsidP="009F6230">
            <w:pPr>
              <w:spacing w:after="0" w:line="240" w:lineRule="auto"/>
              <w:jc w:val="center"/>
              <w:rPr>
                <w:rFonts w:eastAsia="Quattrocento Sans" w:cstheme="minorHAnsi"/>
                <w:b/>
                <w:color w:val="000000" w:themeColor="text1"/>
              </w:rPr>
            </w:pPr>
            <w:r w:rsidRPr="009F6230">
              <w:rPr>
                <w:rFonts w:eastAsia="Quattrocento Sans" w:cstheme="minorHAnsi"/>
                <w:b/>
                <w:color w:val="000000" w:themeColor="text1"/>
              </w:rPr>
              <w:t>5000</w:t>
            </w:r>
          </w:p>
        </w:tc>
        <w:tc>
          <w:tcPr>
            <w:tcW w:w="1429" w:type="dxa"/>
            <w:tcBorders>
              <w:top w:val="single" w:sz="6" w:space="0" w:color="C1C7D0"/>
              <w:left w:val="single" w:sz="6" w:space="0" w:color="C1C7D0"/>
              <w:bottom w:val="single" w:sz="6" w:space="0" w:color="C1C7D0"/>
              <w:right w:val="single" w:sz="6" w:space="0" w:color="C1C7D0"/>
            </w:tcBorders>
            <w:shd w:val="clear" w:color="auto" w:fill="F4F5F7"/>
            <w:vAlign w:val="center"/>
          </w:tcPr>
          <w:p w14:paraId="2E85C237" w14:textId="77777777" w:rsidR="00250503" w:rsidRPr="009F6230" w:rsidRDefault="00250503" w:rsidP="009F6230">
            <w:pPr>
              <w:spacing w:after="0" w:line="240" w:lineRule="auto"/>
              <w:jc w:val="center"/>
              <w:rPr>
                <w:rFonts w:eastAsia="Quattrocento Sans" w:cstheme="minorHAnsi"/>
                <w:b/>
                <w:color w:val="000000" w:themeColor="text1"/>
              </w:rPr>
            </w:pPr>
            <w:r w:rsidRPr="009F6230">
              <w:rPr>
                <w:rFonts w:eastAsia="Quattrocento Sans" w:cstheme="minorHAnsi"/>
                <w:b/>
                <w:color w:val="000000" w:themeColor="text1"/>
              </w:rPr>
              <w:t>10000</w:t>
            </w:r>
          </w:p>
        </w:tc>
      </w:tr>
      <w:tr w:rsidR="00250503" w:rsidRPr="000A5E38" w14:paraId="788FDA3E" w14:textId="77777777" w:rsidTr="00250503">
        <w:trPr>
          <w:trHeight w:val="567"/>
        </w:trPr>
        <w:tc>
          <w:tcPr>
            <w:tcW w:w="2047" w:type="dxa"/>
            <w:tcBorders>
              <w:top w:val="single" w:sz="6" w:space="0" w:color="C1C7D0"/>
              <w:left w:val="single" w:sz="6" w:space="0" w:color="C1C7D0"/>
              <w:bottom w:val="single" w:sz="6" w:space="0" w:color="C1C7D0"/>
              <w:right w:val="single" w:sz="6" w:space="0" w:color="C1C7D0"/>
            </w:tcBorders>
            <w:shd w:val="clear" w:color="auto" w:fill="F4F5F7"/>
            <w:vAlign w:val="center"/>
          </w:tcPr>
          <w:p w14:paraId="1787C216" w14:textId="77777777" w:rsidR="00250503" w:rsidRPr="009F6230" w:rsidRDefault="00250503" w:rsidP="009F6230">
            <w:pPr>
              <w:spacing w:after="0" w:line="240" w:lineRule="auto"/>
              <w:rPr>
                <w:rFonts w:eastAsia="Quattrocento Sans" w:cstheme="minorHAnsi"/>
                <w:b/>
                <w:color w:val="000000" w:themeColor="text1"/>
              </w:rPr>
            </w:pPr>
            <w:r w:rsidRPr="009F6230">
              <w:rPr>
                <w:rFonts w:eastAsia="Quattrocento Sans" w:cstheme="minorHAnsi"/>
                <w:b/>
                <w:color w:val="000000" w:themeColor="text1"/>
              </w:rPr>
              <w:t>CPU</w:t>
            </w:r>
          </w:p>
        </w:tc>
        <w:tc>
          <w:tcPr>
            <w:tcW w:w="1444" w:type="dxa"/>
            <w:tcBorders>
              <w:top w:val="single" w:sz="6" w:space="0" w:color="C1C7D0"/>
              <w:left w:val="single" w:sz="6" w:space="0" w:color="C1C7D0"/>
              <w:bottom w:val="single" w:sz="6" w:space="0" w:color="C1C7D0"/>
              <w:right w:val="single" w:sz="6" w:space="0" w:color="C1C7D0"/>
            </w:tcBorders>
            <w:shd w:val="clear" w:color="auto" w:fill="FFFFFF"/>
            <w:vAlign w:val="center"/>
          </w:tcPr>
          <w:p w14:paraId="4E2D8229" w14:textId="77777777" w:rsidR="00250503" w:rsidRPr="009F6230" w:rsidRDefault="00250503" w:rsidP="009F6230">
            <w:pPr>
              <w:spacing w:after="0" w:line="240" w:lineRule="auto"/>
              <w:rPr>
                <w:rFonts w:eastAsia="Quattrocento Sans" w:cstheme="minorHAnsi"/>
                <w:color w:val="000000" w:themeColor="text1"/>
                <w:lang w:val="en-US"/>
              </w:rPr>
            </w:pPr>
            <w:r w:rsidRPr="009F6230">
              <w:rPr>
                <w:rFonts w:eastAsia="Quattrocento Sans" w:cstheme="minorHAnsi"/>
                <w:color w:val="000000" w:themeColor="text1"/>
                <w:lang w:val="en-US"/>
              </w:rPr>
              <w:t>3,8 GHz, 6 C (2 threads per core), 12 MB</w:t>
            </w:r>
          </w:p>
        </w:tc>
        <w:tc>
          <w:tcPr>
            <w:tcW w:w="1518" w:type="dxa"/>
            <w:tcBorders>
              <w:top w:val="single" w:sz="6" w:space="0" w:color="C1C7D0"/>
              <w:left w:val="single" w:sz="6" w:space="0" w:color="C1C7D0"/>
              <w:bottom w:val="single" w:sz="6" w:space="0" w:color="C1C7D0"/>
              <w:right w:val="single" w:sz="6" w:space="0" w:color="C1C7D0"/>
            </w:tcBorders>
            <w:shd w:val="clear" w:color="auto" w:fill="FFFFFF"/>
            <w:vAlign w:val="center"/>
          </w:tcPr>
          <w:p w14:paraId="42E73344" w14:textId="77777777" w:rsidR="00250503" w:rsidRPr="009F6230" w:rsidRDefault="00250503" w:rsidP="009F6230">
            <w:pPr>
              <w:spacing w:after="0" w:line="240" w:lineRule="auto"/>
              <w:rPr>
                <w:rFonts w:eastAsia="Quattrocento Sans" w:cstheme="minorHAnsi"/>
                <w:color w:val="000000" w:themeColor="text1"/>
                <w:lang w:val="en-US"/>
              </w:rPr>
            </w:pPr>
            <w:r w:rsidRPr="009F6230">
              <w:rPr>
                <w:rFonts w:eastAsia="Quattrocento Sans" w:cstheme="minorHAnsi"/>
                <w:color w:val="000000" w:themeColor="text1"/>
                <w:lang w:val="en-US"/>
              </w:rPr>
              <w:t>3,8 GHz, 6 C (2 threads per core), 12 MB</w:t>
            </w:r>
          </w:p>
        </w:tc>
        <w:tc>
          <w:tcPr>
            <w:tcW w:w="1301" w:type="dxa"/>
            <w:tcBorders>
              <w:top w:val="single" w:sz="6" w:space="0" w:color="C1C7D0"/>
              <w:left w:val="single" w:sz="6" w:space="0" w:color="C1C7D0"/>
              <w:bottom w:val="single" w:sz="6" w:space="0" w:color="C1C7D0"/>
              <w:right w:val="single" w:sz="6" w:space="0" w:color="C1C7D0"/>
            </w:tcBorders>
            <w:shd w:val="clear" w:color="auto" w:fill="FFFFFF"/>
            <w:vAlign w:val="center"/>
          </w:tcPr>
          <w:p w14:paraId="3AA67F69" w14:textId="77777777" w:rsidR="00250503" w:rsidRPr="009F6230" w:rsidRDefault="00250503" w:rsidP="009F6230">
            <w:pPr>
              <w:spacing w:after="0" w:line="240" w:lineRule="auto"/>
              <w:rPr>
                <w:rFonts w:eastAsia="Quattrocento Sans" w:cstheme="minorHAnsi"/>
                <w:color w:val="000000" w:themeColor="text1"/>
                <w:lang w:val="en-US"/>
              </w:rPr>
            </w:pPr>
            <w:r w:rsidRPr="009F6230">
              <w:rPr>
                <w:rFonts w:eastAsia="Quattrocento Sans" w:cstheme="minorHAnsi"/>
                <w:color w:val="000000" w:themeColor="text1"/>
                <w:lang w:val="en-US"/>
              </w:rPr>
              <w:t>2,1 GHz, 6 C (2 threads per core), 12 MB</w:t>
            </w:r>
          </w:p>
        </w:tc>
        <w:tc>
          <w:tcPr>
            <w:tcW w:w="1600" w:type="dxa"/>
            <w:tcBorders>
              <w:top w:val="single" w:sz="6" w:space="0" w:color="C1C7D0"/>
              <w:left w:val="single" w:sz="6" w:space="0" w:color="C1C7D0"/>
              <w:bottom w:val="single" w:sz="6" w:space="0" w:color="C1C7D0"/>
              <w:right w:val="single" w:sz="6" w:space="0" w:color="C1C7D0"/>
            </w:tcBorders>
            <w:shd w:val="clear" w:color="auto" w:fill="FFFFFF"/>
            <w:vAlign w:val="center"/>
          </w:tcPr>
          <w:p w14:paraId="2072B278" w14:textId="77777777" w:rsidR="00250503" w:rsidRPr="009F6230" w:rsidRDefault="00250503" w:rsidP="009F6230">
            <w:pPr>
              <w:spacing w:after="0" w:line="240" w:lineRule="auto"/>
              <w:rPr>
                <w:rFonts w:eastAsia="Quattrocento Sans" w:cstheme="minorHAnsi"/>
                <w:color w:val="000000" w:themeColor="text1"/>
                <w:lang w:val="en-US"/>
              </w:rPr>
            </w:pPr>
            <w:r w:rsidRPr="009F6230">
              <w:rPr>
                <w:rFonts w:eastAsia="Quattrocento Sans" w:cstheme="minorHAnsi"/>
                <w:color w:val="000000" w:themeColor="text1"/>
                <w:lang w:val="en-US"/>
              </w:rPr>
              <w:t>2,1 GHz, 20 C (2 threads per core), 27.5 MB</w:t>
            </w:r>
          </w:p>
        </w:tc>
        <w:tc>
          <w:tcPr>
            <w:tcW w:w="1429" w:type="dxa"/>
            <w:tcBorders>
              <w:top w:val="single" w:sz="6" w:space="0" w:color="C1C7D0"/>
              <w:left w:val="single" w:sz="6" w:space="0" w:color="C1C7D0"/>
              <w:bottom w:val="single" w:sz="6" w:space="0" w:color="C1C7D0"/>
              <w:right w:val="single" w:sz="6" w:space="0" w:color="C1C7D0"/>
            </w:tcBorders>
            <w:shd w:val="clear" w:color="auto" w:fill="FFFFFF"/>
            <w:vAlign w:val="center"/>
          </w:tcPr>
          <w:p w14:paraId="6B355878" w14:textId="77777777" w:rsidR="00250503" w:rsidRPr="009F6230" w:rsidRDefault="00250503" w:rsidP="009F6230">
            <w:pPr>
              <w:spacing w:after="0" w:line="240" w:lineRule="auto"/>
              <w:rPr>
                <w:rFonts w:eastAsia="Quattrocento Sans" w:cstheme="minorHAnsi"/>
                <w:color w:val="000000" w:themeColor="text1"/>
                <w:lang w:val="en-US"/>
              </w:rPr>
            </w:pPr>
            <w:r w:rsidRPr="009F6230">
              <w:rPr>
                <w:rFonts w:eastAsia="Quattrocento Sans" w:cstheme="minorHAnsi"/>
                <w:color w:val="000000" w:themeColor="text1"/>
                <w:lang w:val="en-US"/>
              </w:rPr>
              <w:t>2,1 GHz, 20 C (2 threads per core), 27.5 MB</w:t>
            </w:r>
          </w:p>
        </w:tc>
      </w:tr>
      <w:tr w:rsidR="00250503" w:rsidRPr="009F6230" w14:paraId="7EA98D93" w14:textId="77777777" w:rsidTr="00250503">
        <w:trPr>
          <w:trHeight w:val="567"/>
        </w:trPr>
        <w:tc>
          <w:tcPr>
            <w:tcW w:w="2047" w:type="dxa"/>
            <w:tcBorders>
              <w:top w:val="single" w:sz="6" w:space="0" w:color="C1C7D0"/>
              <w:left w:val="single" w:sz="6" w:space="0" w:color="C1C7D0"/>
              <w:bottom w:val="single" w:sz="6" w:space="0" w:color="C1C7D0"/>
              <w:right w:val="single" w:sz="6" w:space="0" w:color="C1C7D0"/>
            </w:tcBorders>
            <w:shd w:val="clear" w:color="auto" w:fill="F4F5F7"/>
            <w:vAlign w:val="center"/>
          </w:tcPr>
          <w:p w14:paraId="41B47708" w14:textId="77777777" w:rsidR="00250503" w:rsidRPr="009F6230" w:rsidRDefault="00250503" w:rsidP="009F6230">
            <w:pPr>
              <w:shd w:val="clear" w:color="auto" w:fill="F4F5F7"/>
              <w:spacing w:after="0" w:line="240" w:lineRule="auto"/>
              <w:rPr>
                <w:rFonts w:eastAsia="Quattrocento Sans" w:cstheme="minorHAnsi"/>
                <w:b/>
                <w:color w:val="000000" w:themeColor="text1"/>
              </w:rPr>
            </w:pPr>
            <w:r w:rsidRPr="009F6230">
              <w:rPr>
                <w:rFonts w:eastAsia="Quattrocento Sans" w:cstheme="minorHAnsi"/>
                <w:b/>
                <w:color w:val="000000" w:themeColor="text1"/>
              </w:rPr>
              <w:t>RAM, GB</w:t>
            </w:r>
          </w:p>
        </w:tc>
        <w:tc>
          <w:tcPr>
            <w:tcW w:w="1444" w:type="dxa"/>
            <w:tcBorders>
              <w:top w:val="single" w:sz="6" w:space="0" w:color="C1C7D0"/>
              <w:left w:val="single" w:sz="6" w:space="0" w:color="C1C7D0"/>
              <w:bottom w:val="single" w:sz="6" w:space="0" w:color="C1C7D0"/>
              <w:right w:val="single" w:sz="6" w:space="0" w:color="C1C7D0"/>
            </w:tcBorders>
            <w:shd w:val="clear" w:color="auto" w:fill="FFFFFF"/>
            <w:vAlign w:val="center"/>
          </w:tcPr>
          <w:p w14:paraId="43474725" w14:textId="77777777" w:rsidR="00250503" w:rsidRPr="009F6230" w:rsidRDefault="00250503" w:rsidP="009F6230">
            <w:pPr>
              <w:spacing w:after="0" w:line="240" w:lineRule="auto"/>
              <w:rPr>
                <w:rFonts w:eastAsia="Quattrocento Sans" w:cstheme="minorHAnsi"/>
                <w:color w:val="000000" w:themeColor="text1"/>
              </w:rPr>
            </w:pPr>
            <w:r w:rsidRPr="009F6230">
              <w:rPr>
                <w:rFonts w:eastAsia="Quattrocento Sans" w:cstheme="minorHAnsi"/>
                <w:color w:val="000000" w:themeColor="text1"/>
              </w:rPr>
              <w:t>32 GB, DDR 4</w:t>
            </w:r>
          </w:p>
        </w:tc>
        <w:tc>
          <w:tcPr>
            <w:tcW w:w="1518" w:type="dxa"/>
            <w:tcBorders>
              <w:top w:val="single" w:sz="6" w:space="0" w:color="C1C7D0"/>
              <w:left w:val="single" w:sz="6" w:space="0" w:color="C1C7D0"/>
              <w:bottom w:val="single" w:sz="6" w:space="0" w:color="C1C7D0"/>
              <w:right w:val="single" w:sz="6" w:space="0" w:color="C1C7D0"/>
            </w:tcBorders>
            <w:shd w:val="clear" w:color="auto" w:fill="FFFFFF"/>
            <w:vAlign w:val="center"/>
          </w:tcPr>
          <w:p w14:paraId="20813D18" w14:textId="77777777" w:rsidR="00250503" w:rsidRPr="009F6230" w:rsidRDefault="00250503" w:rsidP="009F6230">
            <w:pPr>
              <w:spacing w:after="0" w:line="240" w:lineRule="auto"/>
              <w:rPr>
                <w:rFonts w:eastAsia="Quattrocento Sans" w:cstheme="minorHAnsi"/>
                <w:color w:val="000000" w:themeColor="text1"/>
              </w:rPr>
            </w:pPr>
            <w:r w:rsidRPr="009F6230">
              <w:rPr>
                <w:rFonts w:eastAsia="Quattrocento Sans" w:cstheme="minorHAnsi"/>
                <w:color w:val="000000" w:themeColor="text1"/>
              </w:rPr>
              <w:t>32 GB, DDR 4</w:t>
            </w:r>
          </w:p>
        </w:tc>
        <w:tc>
          <w:tcPr>
            <w:tcW w:w="1301" w:type="dxa"/>
            <w:tcBorders>
              <w:top w:val="single" w:sz="6" w:space="0" w:color="C1C7D0"/>
              <w:left w:val="single" w:sz="6" w:space="0" w:color="C1C7D0"/>
              <w:bottom w:val="single" w:sz="6" w:space="0" w:color="C1C7D0"/>
              <w:right w:val="single" w:sz="6" w:space="0" w:color="C1C7D0"/>
            </w:tcBorders>
            <w:shd w:val="clear" w:color="auto" w:fill="FFFFFF"/>
            <w:vAlign w:val="center"/>
          </w:tcPr>
          <w:p w14:paraId="191195B7" w14:textId="77777777" w:rsidR="00250503" w:rsidRPr="009F6230" w:rsidRDefault="00250503" w:rsidP="009F6230">
            <w:pPr>
              <w:spacing w:after="0" w:line="240" w:lineRule="auto"/>
              <w:rPr>
                <w:rFonts w:eastAsia="Quattrocento Sans" w:cstheme="minorHAnsi"/>
                <w:color w:val="000000" w:themeColor="text1"/>
              </w:rPr>
            </w:pPr>
            <w:r w:rsidRPr="009F6230">
              <w:rPr>
                <w:rFonts w:eastAsia="Quattrocento Sans" w:cstheme="minorHAnsi"/>
                <w:color w:val="000000" w:themeColor="text1"/>
              </w:rPr>
              <w:t>64 GB, RDIMM</w:t>
            </w:r>
          </w:p>
        </w:tc>
        <w:tc>
          <w:tcPr>
            <w:tcW w:w="1600" w:type="dxa"/>
            <w:tcBorders>
              <w:top w:val="single" w:sz="6" w:space="0" w:color="C1C7D0"/>
              <w:left w:val="single" w:sz="6" w:space="0" w:color="C1C7D0"/>
              <w:bottom w:val="single" w:sz="6" w:space="0" w:color="C1C7D0"/>
              <w:right w:val="single" w:sz="6" w:space="0" w:color="C1C7D0"/>
            </w:tcBorders>
            <w:shd w:val="clear" w:color="auto" w:fill="FFFFFF"/>
            <w:vAlign w:val="center"/>
          </w:tcPr>
          <w:p w14:paraId="52A958B5" w14:textId="77777777" w:rsidR="00250503" w:rsidRPr="009F6230" w:rsidRDefault="00250503" w:rsidP="009F6230">
            <w:pPr>
              <w:spacing w:after="0" w:line="240" w:lineRule="auto"/>
              <w:rPr>
                <w:rFonts w:eastAsia="Quattrocento Sans" w:cstheme="minorHAnsi"/>
                <w:color w:val="000000" w:themeColor="text1"/>
              </w:rPr>
            </w:pPr>
            <w:r w:rsidRPr="009F6230">
              <w:rPr>
                <w:rFonts w:eastAsia="Quattrocento Sans" w:cstheme="minorHAnsi"/>
                <w:color w:val="000000" w:themeColor="text1"/>
              </w:rPr>
              <w:t>64 GB, RDIMM</w:t>
            </w:r>
          </w:p>
        </w:tc>
        <w:tc>
          <w:tcPr>
            <w:tcW w:w="1429" w:type="dxa"/>
            <w:tcBorders>
              <w:top w:val="single" w:sz="6" w:space="0" w:color="C1C7D0"/>
              <w:left w:val="single" w:sz="6" w:space="0" w:color="C1C7D0"/>
              <w:bottom w:val="single" w:sz="6" w:space="0" w:color="C1C7D0"/>
              <w:right w:val="single" w:sz="6" w:space="0" w:color="C1C7D0"/>
            </w:tcBorders>
            <w:shd w:val="clear" w:color="auto" w:fill="FFFFFF"/>
            <w:vAlign w:val="center"/>
          </w:tcPr>
          <w:p w14:paraId="45BCFFAE" w14:textId="77777777" w:rsidR="00250503" w:rsidRPr="009F6230" w:rsidRDefault="00250503" w:rsidP="009F6230">
            <w:pPr>
              <w:spacing w:after="0" w:line="240" w:lineRule="auto"/>
              <w:rPr>
                <w:rFonts w:eastAsia="Quattrocento Sans" w:cstheme="minorHAnsi"/>
                <w:color w:val="000000" w:themeColor="text1"/>
              </w:rPr>
            </w:pPr>
            <w:r w:rsidRPr="009F6230">
              <w:rPr>
                <w:rFonts w:eastAsia="Quattrocento Sans" w:cstheme="minorHAnsi"/>
                <w:color w:val="000000" w:themeColor="text1"/>
              </w:rPr>
              <w:t>128 GB, RDIMM</w:t>
            </w:r>
          </w:p>
        </w:tc>
      </w:tr>
      <w:tr w:rsidR="00250503" w:rsidRPr="009F6230" w14:paraId="482DF9EB" w14:textId="77777777" w:rsidTr="00250503">
        <w:trPr>
          <w:trHeight w:val="567"/>
        </w:trPr>
        <w:tc>
          <w:tcPr>
            <w:tcW w:w="2047" w:type="dxa"/>
            <w:tcBorders>
              <w:top w:val="single" w:sz="6" w:space="0" w:color="C1C7D0"/>
              <w:left w:val="single" w:sz="6" w:space="0" w:color="C1C7D0"/>
              <w:bottom w:val="single" w:sz="6" w:space="0" w:color="C1C7D0"/>
              <w:right w:val="single" w:sz="6" w:space="0" w:color="C1C7D0"/>
            </w:tcBorders>
            <w:shd w:val="clear" w:color="auto" w:fill="F4F5F7"/>
            <w:vAlign w:val="center"/>
          </w:tcPr>
          <w:p w14:paraId="49A938A9" w14:textId="77777777" w:rsidR="00250503" w:rsidRPr="009F6230" w:rsidRDefault="00250503" w:rsidP="009F6230">
            <w:pPr>
              <w:spacing w:after="0" w:line="240" w:lineRule="auto"/>
              <w:rPr>
                <w:rFonts w:eastAsia="Quattrocento Sans" w:cstheme="minorHAnsi"/>
                <w:b/>
                <w:color w:val="000000" w:themeColor="text1"/>
              </w:rPr>
            </w:pPr>
            <w:r w:rsidRPr="009F6230">
              <w:rPr>
                <w:rFonts w:eastAsia="Quattrocento Sans" w:cstheme="minorHAnsi"/>
                <w:b/>
                <w:color w:val="000000" w:themeColor="text1"/>
              </w:rPr>
              <w:t>HDD, GB</w:t>
            </w:r>
          </w:p>
        </w:tc>
        <w:tc>
          <w:tcPr>
            <w:tcW w:w="1444" w:type="dxa"/>
            <w:tcBorders>
              <w:top w:val="single" w:sz="6" w:space="0" w:color="C1C7D0"/>
              <w:left w:val="single" w:sz="6" w:space="0" w:color="C1C7D0"/>
              <w:bottom w:val="single" w:sz="6" w:space="0" w:color="C1C7D0"/>
              <w:right w:val="single" w:sz="6" w:space="0" w:color="C1C7D0"/>
            </w:tcBorders>
            <w:shd w:val="clear" w:color="auto" w:fill="FFFFFF"/>
            <w:vAlign w:val="center"/>
          </w:tcPr>
          <w:p w14:paraId="7BEF99C3" w14:textId="77777777" w:rsidR="00250503" w:rsidRPr="009F6230" w:rsidRDefault="006D407C" w:rsidP="009F6230">
            <w:pPr>
              <w:spacing w:after="0" w:line="240" w:lineRule="auto"/>
              <w:rPr>
                <w:rFonts w:eastAsia="Quattrocento Sans" w:cstheme="minorHAnsi"/>
                <w:color w:val="000000" w:themeColor="text1"/>
              </w:rPr>
            </w:pPr>
            <w:sdt>
              <w:sdtPr>
                <w:rPr>
                  <w:rFonts w:cstheme="minorHAnsi"/>
                  <w:color w:val="000000" w:themeColor="text1"/>
                </w:rPr>
                <w:tag w:val="goog_rdk_1"/>
                <w:id w:val="714004408"/>
              </w:sdtPr>
              <w:sdtEndPr/>
              <w:sdtContent>
                <w:r w:rsidR="00250503" w:rsidRPr="009F6230">
                  <w:rPr>
                    <w:rFonts w:eastAsia="Arial" w:cstheme="minorHAnsi"/>
                    <w:color w:val="000000" w:themeColor="text1"/>
                  </w:rPr>
                  <w:t>2 х 1200</w:t>
                </w:r>
              </w:sdtContent>
            </w:sdt>
          </w:p>
        </w:tc>
        <w:tc>
          <w:tcPr>
            <w:tcW w:w="1518" w:type="dxa"/>
            <w:tcBorders>
              <w:top w:val="single" w:sz="6" w:space="0" w:color="C1C7D0"/>
              <w:left w:val="single" w:sz="6" w:space="0" w:color="C1C7D0"/>
              <w:bottom w:val="single" w:sz="6" w:space="0" w:color="C1C7D0"/>
              <w:right w:val="single" w:sz="6" w:space="0" w:color="C1C7D0"/>
            </w:tcBorders>
            <w:shd w:val="clear" w:color="auto" w:fill="FFFFFF"/>
            <w:vAlign w:val="center"/>
          </w:tcPr>
          <w:p w14:paraId="31EABD09" w14:textId="77777777" w:rsidR="00250503" w:rsidRPr="009F6230" w:rsidRDefault="006D407C" w:rsidP="009F6230">
            <w:pPr>
              <w:spacing w:after="0" w:line="240" w:lineRule="auto"/>
              <w:rPr>
                <w:rFonts w:eastAsia="Quattrocento Sans" w:cstheme="minorHAnsi"/>
                <w:color w:val="000000" w:themeColor="text1"/>
              </w:rPr>
            </w:pPr>
            <w:sdt>
              <w:sdtPr>
                <w:rPr>
                  <w:rFonts w:cstheme="minorHAnsi"/>
                  <w:color w:val="000000" w:themeColor="text1"/>
                </w:rPr>
                <w:tag w:val="goog_rdk_2"/>
                <w:id w:val="370652586"/>
              </w:sdtPr>
              <w:sdtEndPr/>
              <w:sdtContent>
                <w:r w:rsidR="00250503" w:rsidRPr="009F6230">
                  <w:rPr>
                    <w:rFonts w:eastAsia="Arial" w:cstheme="minorHAnsi"/>
                    <w:color w:val="000000" w:themeColor="text1"/>
                  </w:rPr>
                  <w:t>2 х 1200</w:t>
                </w:r>
              </w:sdtContent>
            </w:sdt>
          </w:p>
        </w:tc>
        <w:tc>
          <w:tcPr>
            <w:tcW w:w="1301" w:type="dxa"/>
            <w:tcBorders>
              <w:top w:val="single" w:sz="6" w:space="0" w:color="C1C7D0"/>
              <w:left w:val="single" w:sz="6" w:space="0" w:color="C1C7D0"/>
              <w:bottom w:val="single" w:sz="6" w:space="0" w:color="C1C7D0"/>
              <w:right w:val="single" w:sz="6" w:space="0" w:color="C1C7D0"/>
            </w:tcBorders>
            <w:shd w:val="clear" w:color="auto" w:fill="FFFFFF"/>
            <w:vAlign w:val="center"/>
          </w:tcPr>
          <w:p w14:paraId="1562CB07" w14:textId="77777777" w:rsidR="00250503" w:rsidRPr="009F6230" w:rsidRDefault="006D407C" w:rsidP="009F6230">
            <w:pPr>
              <w:spacing w:after="0" w:line="240" w:lineRule="auto"/>
              <w:rPr>
                <w:rFonts w:eastAsia="Quattrocento Sans" w:cstheme="minorHAnsi"/>
                <w:color w:val="000000" w:themeColor="text1"/>
              </w:rPr>
            </w:pPr>
            <w:sdt>
              <w:sdtPr>
                <w:rPr>
                  <w:rFonts w:cstheme="minorHAnsi"/>
                  <w:color w:val="000000" w:themeColor="text1"/>
                </w:rPr>
                <w:tag w:val="goog_rdk_3"/>
                <w:id w:val="-1796437547"/>
              </w:sdtPr>
              <w:sdtEndPr/>
              <w:sdtContent>
                <w:r w:rsidR="00250503" w:rsidRPr="009F6230">
                  <w:rPr>
                    <w:rFonts w:eastAsia="Arial" w:cstheme="minorHAnsi"/>
                    <w:color w:val="000000" w:themeColor="text1"/>
                  </w:rPr>
                  <w:t>2 х 1200</w:t>
                </w:r>
              </w:sdtContent>
            </w:sdt>
          </w:p>
        </w:tc>
        <w:tc>
          <w:tcPr>
            <w:tcW w:w="1600" w:type="dxa"/>
            <w:tcBorders>
              <w:top w:val="single" w:sz="6" w:space="0" w:color="C1C7D0"/>
              <w:left w:val="single" w:sz="6" w:space="0" w:color="C1C7D0"/>
              <w:bottom w:val="single" w:sz="6" w:space="0" w:color="C1C7D0"/>
              <w:right w:val="single" w:sz="6" w:space="0" w:color="C1C7D0"/>
            </w:tcBorders>
            <w:shd w:val="clear" w:color="auto" w:fill="FFFFFF"/>
            <w:vAlign w:val="center"/>
          </w:tcPr>
          <w:p w14:paraId="0A138D55" w14:textId="77777777" w:rsidR="00250503" w:rsidRPr="009F6230" w:rsidRDefault="006D407C" w:rsidP="009F6230">
            <w:pPr>
              <w:spacing w:after="0" w:line="240" w:lineRule="auto"/>
              <w:rPr>
                <w:rFonts w:eastAsia="Quattrocento Sans" w:cstheme="minorHAnsi"/>
                <w:color w:val="000000" w:themeColor="text1"/>
              </w:rPr>
            </w:pPr>
            <w:sdt>
              <w:sdtPr>
                <w:rPr>
                  <w:rFonts w:cstheme="minorHAnsi"/>
                  <w:color w:val="000000" w:themeColor="text1"/>
                </w:rPr>
                <w:tag w:val="goog_rdk_4"/>
                <w:id w:val="110939899"/>
              </w:sdtPr>
              <w:sdtEndPr/>
              <w:sdtContent>
                <w:r w:rsidR="00250503" w:rsidRPr="009F6230">
                  <w:rPr>
                    <w:rFonts w:eastAsia="Arial" w:cstheme="minorHAnsi"/>
                    <w:color w:val="000000" w:themeColor="text1"/>
                  </w:rPr>
                  <w:t>2 х 1200</w:t>
                </w:r>
              </w:sdtContent>
            </w:sdt>
          </w:p>
        </w:tc>
        <w:tc>
          <w:tcPr>
            <w:tcW w:w="1429" w:type="dxa"/>
            <w:tcBorders>
              <w:top w:val="single" w:sz="6" w:space="0" w:color="C1C7D0"/>
              <w:left w:val="single" w:sz="6" w:space="0" w:color="C1C7D0"/>
              <w:bottom w:val="single" w:sz="6" w:space="0" w:color="C1C7D0"/>
              <w:right w:val="single" w:sz="6" w:space="0" w:color="C1C7D0"/>
            </w:tcBorders>
            <w:shd w:val="clear" w:color="auto" w:fill="FFFFFF"/>
            <w:vAlign w:val="center"/>
          </w:tcPr>
          <w:p w14:paraId="2B21BBCA" w14:textId="77777777" w:rsidR="00250503" w:rsidRPr="009F6230" w:rsidRDefault="006D407C" w:rsidP="009F6230">
            <w:pPr>
              <w:spacing w:after="0" w:line="240" w:lineRule="auto"/>
              <w:rPr>
                <w:rFonts w:eastAsia="Quattrocento Sans" w:cstheme="minorHAnsi"/>
                <w:color w:val="000000" w:themeColor="text1"/>
              </w:rPr>
            </w:pPr>
            <w:sdt>
              <w:sdtPr>
                <w:rPr>
                  <w:rFonts w:cstheme="minorHAnsi"/>
                  <w:color w:val="000000" w:themeColor="text1"/>
                </w:rPr>
                <w:tag w:val="goog_rdk_5"/>
                <w:id w:val="-679358223"/>
              </w:sdtPr>
              <w:sdtEndPr/>
              <w:sdtContent>
                <w:r w:rsidR="00250503" w:rsidRPr="009F6230">
                  <w:rPr>
                    <w:rFonts w:eastAsia="Arial" w:cstheme="minorHAnsi"/>
                    <w:color w:val="000000" w:themeColor="text1"/>
                  </w:rPr>
                  <w:t>2 х 1200</w:t>
                </w:r>
              </w:sdtContent>
            </w:sdt>
          </w:p>
        </w:tc>
      </w:tr>
      <w:tr w:rsidR="00250503" w:rsidRPr="009F6230" w14:paraId="216223C4" w14:textId="77777777" w:rsidTr="00250503">
        <w:trPr>
          <w:trHeight w:val="567"/>
        </w:trPr>
        <w:tc>
          <w:tcPr>
            <w:tcW w:w="2047" w:type="dxa"/>
            <w:tcBorders>
              <w:top w:val="single" w:sz="6" w:space="0" w:color="C1C7D0"/>
              <w:left w:val="single" w:sz="6" w:space="0" w:color="C1C7D0"/>
              <w:bottom w:val="single" w:sz="6" w:space="0" w:color="C1C7D0"/>
              <w:right w:val="single" w:sz="6" w:space="0" w:color="C1C7D0"/>
            </w:tcBorders>
            <w:shd w:val="clear" w:color="auto" w:fill="F4F5F7"/>
            <w:vAlign w:val="center"/>
          </w:tcPr>
          <w:p w14:paraId="26D9756E" w14:textId="77777777" w:rsidR="00250503" w:rsidRPr="009F6230" w:rsidRDefault="00250503" w:rsidP="009F6230">
            <w:pPr>
              <w:spacing w:after="0" w:line="240" w:lineRule="auto"/>
              <w:rPr>
                <w:rFonts w:eastAsia="Quattrocento Sans" w:cstheme="minorHAnsi"/>
                <w:b/>
                <w:color w:val="000000" w:themeColor="text1"/>
              </w:rPr>
            </w:pPr>
            <w:r w:rsidRPr="009F6230">
              <w:rPr>
                <w:rFonts w:eastAsia="Quattrocento Sans" w:cstheme="minorHAnsi"/>
                <w:b/>
                <w:color w:val="000000" w:themeColor="text1"/>
              </w:rPr>
              <w:t>Network</w:t>
            </w:r>
          </w:p>
        </w:tc>
        <w:tc>
          <w:tcPr>
            <w:tcW w:w="7292" w:type="dxa"/>
            <w:gridSpan w:val="5"/>
            <w:tcBorders>
              <w:top w:val="single" w:sz="6" w:space="0" w:color="C1C7D0"/>
              <w:left w:val="single" w:sz="6" w:space="0" w:color="C1C7D0"/>
              <w:bottom w:val="single" w:sz="6" w:space="0" w:color="C1C7D0"/>
              <w:right w:val="single" w:sz="6" w:space="0" w:color="C1C7D0"/>
            </w:tcBorders>
            <w:shd w:val="clear" w:color="auto" w:fill="FFFFFF"/>
            <w:vAlign w:val="center"/>
          </w:tcPr>
          <w:p w14:paraId="7F7AB441" w14:textId="77777777" w:rsidR="00250503" w:rsidRPr="009F6230" w:rsidRDefault="00250503" w:rsidP="009F6230">
            <w:pPr>
              <w:spacing w:after="0" w:line="240" w:lineRule="auto"/>
              <w:rPr>
                <w:rFonts w:eastAsia="Quattrocento Sans" w:cstheme="minorHAnsi"/>
                <w:color w:val="000000" w:themeColor="text1"/>
              </w:rPr>
            </w:pPr>
          </w:p>
        </w:tc>
      </w:tr>
      <w:tr w:rsidR="00250503" w:rsidRPr="009F6230" w14:paraId="1A09BF24" w14:textId="77777777" w:rsidTr="00250503">
        <w:trPr>
          <w:trHeight w:val="567"/>
        </w:trPr>
        <w:tc>
          <w:tcPr>
            <w:tcW w:w="2047" w:type="dxa"/>
            <w:tcBorders>
              <w:top w:val="single" w:sz="6" w:space="0" w:color="C1C7D0"/>
              <w:left w:val="single" w:sz="6" w:space="0" w:color="C1C7D0"/>
              <w:bottom w:val="single" w:sz="6" w:space="0" w:color="C1C7D0"/>
              <w:right w:val="single" w:sz="6" w:space="0" w:color="C1C7D0"/>
            </w:tcBorders>
            <w:shd w:val="clear" w:color="auto" w:fill="F4F5F7"/>
            <w:vAlign w:val="center"/>
          </w:tcPr>
          <w:p w14:paraId="4D02DD4F" w14:textId="77777777" w:rsidR="00250503" w:rsidRPr="009F6230" w:rsidRDefault="00250503" w:rsidP="009F6230">
            <w:pPr>
              <w:spacing w:after="0" w:line="240" w:lineRule="auto"/>
              <w:rPr>
                <w:rFonts w:eastAsia="Quattrocento Sans" w:cstheme="minorHAnsi"/>
                <w:b/>
                <w:color w:val="000000" w:themeColor="text1"/>
              </w:rPr>
            </w:pPr>
            <w:r w:rsidRPr="009F6230">
              <w:rPr>
                <w:rFonts w:eastAsia="Quattrocento Sans" w:cstheme="minorHAnsi"/>
                <w:b/>
                <w:color w:val="000000" w:themeColor="text1"/>
              </w:rPr>
              <w:t>mgmt Ethernet</w:t>
            </w:r>
          </w:p>
        </w:tc>
        <w:tc>
          <w:tcPr>
            <w:tcW w:w="1444" w:type="dxa"/>
            <w:tcBorders>
              <w:top w:val="single" w:sz="6" w:space="0" w:color="C1C7D0"/>
              <w:left w:val="single" w:sz="6" w:space="0" w:color="C1C7D0"/>
              <w:bottom w:val="single" w:sz="6" w:space="0" w:color="C1C7D0"/>
              <w:right w:val="single" w:sz="6" w:space="0" w:color="C1C7D0"/>
            </w:tcBorders>
            <w:shd w:val="clear" w:color="auto" w:fill="FFFFFF"/>
            <w:vAlign w:val="center"/>
          </w:tcPr>
          <w:p w14:paraId="01F10801" w14:textId="77777777" w:rsidR="00250503" w:rsidRPr="009F6230" w:rsidRDefault="00250503" w:rsidP="009F6230">
            <w:pPr>
              <w:spacing w:after="0" w:line="240" w:lineRule="auto"/>
              <w:rPr>
                <w:rFonts w:eastAsia="Quattrocento Sans" w:cstheme="minorHAnsi"/>
                <w:color w:val="000000" w:themeColor="text1"/>
              </w:rPr>
            </w:pPr>
            <w:r w:rsidRPr="009F6230">
              <w:rPr>
                <w:rFonts w:eastAsia="Quattrocento Sans" w:cstheme="minorHAnsi"/>
                <w:color w:val="000000" w:themeColor="text1"/>
              </w:rPr>
              <w:t>1</w:t>
            </w:r>
          </w:p>
        </w:tc>
        <w:tc>
          <w:tcPr>
            <w:tcW w:w="1518" w:type="dxa"/>
            <w:tcBorders>
              <w:top w:val="single" w:sz="6" w:space="0" w:color="C1C7D0"/>
              <w:left w:val="single" w:sz="6" w:space="0" w:color="C1C7D0"/>
              <w:bottom w:val="single" w:sz="6" w:space="0" w:color="C1C7D0"/>
              <w:right w:val="single" w:sz="6" w:space="0" w:color="C1C7D0"/>
            </w:tcBorders>
            <w:shd w:val="clear" w:color="auto" w:fill="FFFFFF"/>
            <w:vAlign w:val="center"/>
          </w:tcPr>
          <w:p w14:paraId="16CCBBD9" w14:textId="77777777" w:rsidR="00250503" w:rsidRPr="009F6230" w:rsidRDefault="00250503" w:rsidP="009F6230">
            <w:pPr>
              <w:spacing w:after="0" w:line="240" w:lineRule="auto"/>
              <w:rPr>
                <w:rFonts w:eastAsia="Quattrocento Sans" w:cstheme="minorHAnsi"/>
                <w:color w:val="000000" w:themeColor="text1"/>
              </w:rPr>
            </w:pPr>
            <w:r w:rsidRPr="009F6230">
              <w:rPr>
                <w:rFonts w:eastAsia="Quattrocento Sans" w:cstheme="minorHAnsi"/>
                <w:color w:val="000000" w:themeColor="text1"/>
              </w:rPr>
              <w:t>1</w:t>
            </w:r>
          </w:p>
        </w:tc>
        <w:tc>
          <w:tcPr>
            <w:tcW w:w="1301" w:type="dxa"/>
            <w:tcBorders>
              <w:top w:val="single" w:sz="6" w:space="0" w:color="C1C7D0"/>
              <w:left w:val="single" w:sz="6" w:space="0" w:color="C1C7D0"/>
              <w:bottom w:val="single" w:sz="6" w:space="0" w:color="C1C7D0"/>
              <w:right w:val="single" w:sz="6" w:space="0" w:color="C1C7D0"/>
            </w:tcBorders>
            <w:shd w:val="clear" w:color="auto" w:fill="FFFFFF"/>
            <w:vAlign w:val="center"/>
          </w:tcPr>
          <w:p w14:paraId="474F3120" w14:textId="77777777" w:rsidR="00250503" w:rsidRPr="009F6230" w:rsidRDefault="00250503" w:rsidP="009F6230">
            <w:pPr>
              <w:spacing w:after="0" w:line="240" w:lineRule="auto"/>
              <w:rPr>
                <w:rFonts w:eastAsia="Quattrocento Sans" w:cstheme="minorHAnsi"/>
                <w:color w:val="000000" w:themeColor="text1"/>
              </w:rPr>
            </w:pPr>
            <w:r w:rsidRPr="009F6230">
              <w:rPr>
                <w:rFonts w:eastAsia="Quattrocento Sans" w:cstheme="minorHAnsi"/>
                <w:color w:val="000000" w:themeColor="text1"/>
              </w:rPr>
              <w:t>1</w:t>
            </w:r>
          </w:p>
        </w:tc>
        <w:tc>
          <w:tcPr>
            <w:tcW w:w="1600" w:type="dxa"/>
            <w:tcBorders>
              <w:top w:val="single" w:sz="6" w:space="0" w:color="C1C7D0"/>
              <w:left w:val="single" w:sz="6" w:space="0" w:color="C1C7D0"/>
              <w:bottom w:val="single" w:sz="6" w:space="0" w:color="C1C7D0"/>
              <w:right w:val="single" w:sz="6" w:space="0" w:color="C1C7D0"/>
            </w:tcBorders>
            <w:shd w:val="clear" w:color="auto" w:fill="FFFFFF"/>
            <w:vAlign w:val="center"/>
          </w:tcPr>
          <w:p w14:paraId="441C796F" w14:textId="77777777" w:rsidR="00250503" w:rsidRPr="009F6230" w:rsidRDefault="00250503" w:rsidP="009F6230">
            <w:pPr>
              <w:spacing w:after="0" w:line="240" w:lineRule="auto"/>
              <w:rPr>
                <w:rFonts w:eastAsia="Quattrocento Sans" w:cstheme="minorHAnsi"/>
                <w:color w:val="000000" w:themeColor="text1"/>
              </w:rPr>
            </w:pPr>
            <w:r w:rsidRPr="009F6230">
              <w:rPr>
                <w:rFonts w:eastAsia="Quattrocento Sans" w:cstheme="minorHAnsi"/>
                <w:color w:val="000000" w:themeColor="text1"/>
              </w:rPr>
              <w:t>1</w:t>
            </w:r>
          </w:p>
        </w:tc>
        <w:tc>
          <w:tcPr>
            <w:tcW w:w="1429" w:type="dxa"/>
            <w:tcBorders>
              <w:top w:val="single" w:sz="6" w:space="0" w:color="C1C7D0"/>
              <w:left w:val="single" w:sz="6" w:space="0" w:color="C1C7D0"/>
              <w:bottom w:val="single" w:sz="6" w:space="0" w:color="C1C7D0"/>
              <w:right w:val="single" w:sz="6" w:space="0" w:color="C1C7D0"/>
            </w:tcBorders>
            <w:shd w:val="clear" w:color="auto" w:fill="FFFFFF"/>
            <w:vAlign w:val="center"/>
          </w:tcPr>
          <w:p w14:paraId="136B64E1" w14:textId="77777777" w:rsidR="00250503" w:rsidRPr="009F6230" w:rsidRDefault="00250503" w:rsidP="009F6230">
            <w:pPr>
              <w:spacing w:after="0" w:line="240" w:lineRule="auto"/>
              <w:rPr>
                <w:rFonts w:eastAsia="Quattrocento Sans" w:cstheme="minorHAnsi"/>
                <w:color w:val="000000" w:themeColor="text1"/>
              </w:rPr>
            </w:pPr>
            <w:r w:rsidRPr="009F6230">
              <w:rPr>
                <w:rFonts w:eastAsia="Quattrocento Sans" w:cstheme="minorHAnsi"/>
                <w:color w:val="000000" w:themeColor="text1"/>
              </w:rPr>
              <w:t>1</w:t>
            </w:r>
          </w:p>
        </w:tc>
      </w:tr>
      <w:tr w:rsidR="00250503" w:rsidRPr="009F6230" w14:paraId="12B3573F" w14:textId="77777777" w:rsidTr="00250503">
        <w:trPr>
          <w:trHeight w:val="567"/>
        </w:trPr>
        <w:tc>
          <w:tcPr>
            <w:tcW w:w="2047" w:type="dxa"/>
            <w:tcBorders>
              <w:top w:val="single" w:sz="6" w:space="0" w:color="C1C7D0"/>
              <w:left w:val="single" w:sz="6" w:space="0" w:color="C1C7D0"/>
              <w:bottom w:val="single" w:sz="6" w:space="0" w:color="C1C7D0"/>
              <w:right w:val="single" w:sz="6" w:space="0" w:color="C1C7D0"/>
            </w:tcBorders>
            <w:shd w:val="clear" w:color="auto" w:fill="F4F5F7"/>
            <w:vAlign w:val="center"/>
          </w:tcPr>
          <w:p w14:paraId="02F692C9" w14:textId="77777777" w:rsidR="00250503" w:rsidRPr="009F6230" w:rsidRDefault="00250503" w:rsidP="009F6230">
            <w:pPr>
              <w:spacing w:after="0" w:line="240" w:lineRule="auto"/>
              <w:rPr>
                <w:rFonts w:eastAsia="Quattrocento Sans" w:cstheme="minorHAnsi"/>
                <w:b/>
                <w:color w:val="000000" w:themeColor="text1"/>
              </w:rPr>
            </w:pPr>
            <w:r w:rsidRPr="009F6230">
              <w:rPr>
                <w:rFonts w:eastAsia="Quattrocento Sans" w:cstheme="minorHAnsi"/>
                <w:b/>
                <w:color w:val="000000" w:themeColor="text1"/>
              </w:rPr>
              <w:t>Span</w:t>
            </w:r>
          </w:p>
        </w:tc>
        <w:tc>
          <w:tcPr>
            <w:tcW w:w="1444" w:type="dxa"/>
            <w:tcBorders>
              <w:top w:val="single" w:sz="6" w:space="0" w:color="C1C7D0"/>
              <w:left w:val="single" w:sz="6" w:space="0" w:color="C1C7D0"/>
              <w:bottom w:val="single" w:sz="6" w:space="0" w:color="C1C7D0"/>
              <w:right w:val="single" w:sz="6" w:space="0" w:color="C1C7D0"/>
            </w:tcBorders>
            <w:shd w:val="clear" w:color="auto" w:fill="FFFFFF"/>
            <w:vAlign w:val="center"/>
          </w:tcPr>
          <w:p w14:paraId="4869E02B" w14:textId="77777777" w:rsidR="00250503" w:rsidRPr="009F6230" w:rsidRDefault="006D407C" w:rsidP="009F6230">
            <w:pPr>
              <w:spacing w:after="0" w:line="240" w:lineRule="auto"/>
              <w:rPr>
                <w:rFonts w:eastAsia="Quattrocento Sans" w:cstheme="minorHAnsi"/>
                <w:color w:val="000000" w:themeColor="text1"/>
              </w:rPr>
            </w:pPr>
            <w:sdt>
              <w:sdtPr>
                <w:rPr>
                  <w:rFonts w:cstheme="minorHAnsi"/>
                  <w:color w:val="000000" w:themeColor="text1"/>
                </w:rPr>
                <w:tag w:val="goog_rdk_6"/>
                <w:id w:val="1800882107"/>
              </w:sdtPr>
              <w:sdtEndPr/>
              <w:sdtContent>
                <w:r w:rsidR="00250503" w:rsidRPr="009F6230">
                  <w:rPr>
                    <w:rFonts w:eastAsia="Arial" w:cstheme="minorHAnsi"/>
                    <w:color w:val="000000" w:themeColor="text1"/>
                  </w:rPr>
                  <w:t>до 4 Ethernet</w:t>
                </w:r>
              </w:sdtContent>
            </w:sdt>
          </w:p>
        </w:tc>
        <w:tc>
          <w:tcPr>
            <w:tcW w:w="1518" w:type="dxa"/>
            <w:tcBorders>
              <w:top w:val="single" w:sz="6" w:space="0" w:color="C1C7D0"/>
              <w:left w:val="single" w:sz="6" w:space="0" w:color="C1C7D0"/>
              <w:bottom w:val="single" w:sz="6" w:space="0" w:color="C1C7D0"/>
              <w:right w:val="single" w:sz="6" w:space="0" w:color="C1C7D0"/>
            </w:tcBorders>
            <w:shd w:val="clear" w:color="auto" w:fill="FFFFFF"/>
            <w:vAlign w:val="center"/>
          </w:tcPr>
          <w:p w14:paraId="20C99F7A" w14:textId="77777777" w:rsidR="00250503" w:rsidRPr="009F6230" w:rsidRDefault="006D407C" w:rsidP="009F6230">
            <w:pPr>
              <w:spacing w:after="0" w:line="240" w:lineRule="auto"/>
              <w:rPr>
                <w:rFonts w:eastAsia="Quattrocento Sans" w:cstheme="minorHAnsi"/>
                <w:color w:val="000000" w:themeColor="text1"/>
              </w:rPr>
            </w:pPr>
            <w:sdt>
              <w:sdtPr>
                <w:rPr>
                  <w:rFonts w:cstheme="minorHAnsi"/>
                  <w:color w:val="000000" w:themeColor="text1"/>
                </w:rPr>
                <w:tag w:val="goog_rdk_7"/>
                <w:id w:val="346450271"/>
              </w:sdtPr>
              <w:sdtEndPr/>
              <w:sdtContent>
                <w:r w:rsidR="00250503" w:rsidRPr="009F6230">
                  <w:rPr>
                    <w:rFonts w:eastAsia="Arial" w:cstheme="minorHAnsi"/>
                    <w:color w:val="000000" w:themeColor="text1"/>
                  </w:rPr>
                  <w:t>до 4 Ethernet or SFP</w:t>
                </w:r>
              </w:sdtContent>
            </w:sdt>
          </w:p>
        </w:tc>
        <w:tc>
          <w:tcPr>
            <w:tcW w:w="1301" w:type="dxa"/>
            <w:tcBorders>
              <w:top w:val="single" w:sz="6" w:space="0" w:color="C1C7D0"/>
              <w:left w:val="single" w:sz="6" w:space="0" w:color="C1C7D0"/>
              <w:bottom w:val="single" w:sz="6" w:space="0" w:color="C1C7D0"/>
              <w:right w:val="single" w:sz="6" w:space="0" w:color="C1C7D0"/>
            </w:tcBorders>
            <w:shd w:val="clear" w:color="auto" w:fill="FFFFFF"/>
            <w:vAlign w:val="center"/>
          </w:tcPr>
          <w:p w14:paraId="71F7CB3B" w14:textId="77777777" w:rsidR="00250503" w:rsidRPr="009F6230" w:rsidRDefault="006D407C" w:rsidP="009F6230">
            <w:pPr>
              <w:spacing w:after="0" w:line="240" w:lineRule="auto"/>
              <w:rPr>
                <w:rFonts w:eastAsia="Quattrocento Sans" w:cstheme="minorHAnsi"/>
                <w:color w:val="000000" w:themeColor="text1"/>
              </w:rPr>
            </w:pPr>
            <w:sdt>
              <w:sdtPr>
                <w:rPr>
                  <w:rFonts w:cstheme="minorHAnsi"/>
                  <w:color w:val="000000" w:themeColor="text1"/>
                </w:rPr>
                <w:tag w:val="goog_rdk_8"/>
                <w:id w:val="-1134329934"/>
              </w:sdtPr>
              <w:sdtEndPr/>
              <w:sdtContent>
                <w:r w:rsidR="00250503" w:rsidRPr="009F6230">
                  <w:rPr>
                    <w:rFonts w:eastAsia="Arial" w:cstheme="minorHAnsi"/>
                    <w:color w:val="000000" w:themeColor="text1"/>
                  </w:rPr>
                  <w:t>до 4 SFP/SFP+</w:t>
                </w:r>
              </w:sdtContent>
            </w:sdt>
          </w:p>
        </w:tc>
        <w:tc>
          <w:tcPr>
            <w:tcW w:w="1600" w:type="dxa"/>
            <w:tcBorders>
              <w:top w:val="single" w:sz="6" w:space="0" w:color="C1C7D0"/>
              <w:left w:val="single" w:sz="6" w:space="0" w:color="C1C7D0"/>
              <w:bottom w:val="single" w:sz="6" w:space="0" w:color="C1C7D0"/>
              <w:right w:val="single" w:sz="6" w:space="0" w:color="C1C7D0"/>
            </w:tcBorders>
            <w:shd w:val="clear" w:color="auto" w:fill="FFFFFF"/>
            <w:vAlign w:val="center"/>
          </w:tcPr>
          <w:p w14:paraId="4A3C9450" w14:textId="77777777" w:rsidR="00250503" w:rsidRPr="009F6230" w:rsidRDefault="006D407C" w:rsidP="009F6230">
            <w:pPr>
              <w:spacing w:after="0" w:line="240" w:lineRule="auto"/>
              <w:rPr>
                <w:rFonts w:eastAsia="Quattrocento Sans" w:cstheme="minorHAnsi"/>
                <w:color w:val="000000" w:themeColor="text1"/>
              </w:rPr>
            </w:pPr>
            <w:sdt>
              <w:sdtPr>
                <w:rPr>
                  <w:rFonts w:cstheme="minorHAnsi"/>
                  <w:color w:val="000000" w:themeColor="text1"/>
                </w:rPr>
                <w:tag w:val="goog_rdk_9"/>
                <w:id w:val="690651059"/>
              </w:sdtPr>
              <w:sdtEndPr/>
              <w:sdtContent>
                <w:r w:rsidR="00250503" w:rsidRPr="009F6230">
                  <w:rPr>
                    <w:rFonts w:eastAsia="Arial" w:cstheme="minorHAnsi"/>
                    <w:color w:val="000000" w:themeColor="text1"/>
                  </w:rPr>
                  <w:t>до 4 SFP/SFP+</w:t>
                </w:r>
              </w:sdtContent>
            </w:sdt>
          </w:p>
        </w:tc>
        <w:tc>
          <w:tcPr>
            <w:tcW w:w="1429" w:type="dxa"/>
            <w:tcBorders>
              <w:top w:val="single" w:sz="6" w:space="0" w:color="C1C7D0"/>
              <w:left w:val="single" w:sz="6" w:space="0" w:color="C1C7D0"/>
              <w:bottom w:val="single" w:sz="6" w:space="0" w:color="C1C7D0"/>
              <w:right w:val="single" w:sz="6" w:space="0" w:color="C1C7D0"/>
            </w:tcBorders>
            <w:shd w:val="clear" w:color="auto" w:fill="FFFFFF"/>
            <w:vAlign w:val="center"/>
          </w:tcPr>
          <w:p w14:paraId="1112A0E6" w14:textId="77777777" w:rsidR="00250503" w:rsidRPr="009F6230" w:rsidRDefault="006D407C" w:rsidP="009F6230">
            <w:pPr>
              <w:spacing w:after="0" w:line="240" w:lineRule="auto"/>
              <w:rPr>
                <w:rFonts w:eastAsia="Quattrocento Sans" w:cstheme="minorHAnsi"/>
                <w:color w:val="000000" w:themeColor="text1"/>
              </w:rPr>
            </w:pPr>
            <w:sdt>
              <w:sdtPr>
                <w:rPr>
                  <w:rFonts w:cstheme="minorHAnsi"/>
                  <w:color w:val="000000" w:themeColor="text1"/>
                </w:rPr>
                <w:tag w:val="goog_rdk_10"/>
                <w:id w:val="1136907404"/>
              </w:sdtPr>
              <w:sdtEndPr/>
              <w:sdtContent>
                <w:r w:rsidR="00250503" w:rsidRPr="009F6230">
                  <w:rPr>
                    <w:rFonts w:eastAsia="Arial" w:cstheme="minorHAnsi"/>
                    <w:color w:val="000000" w:themeColor="text1"/>
                  </w:rPr>
                  <w:t>до 4 SFP+</w:t>
                </w:r>
              </w:sdtContent>
            </w:sdt>
          </w:p>
        </w:tc>
      </w:tr>
    </w:tbl>
    <w:p w14:paraId="0526CE80" w14:textId="77777777" w:rsidR="00250503" w:rsidRPr="009F6230" w:rsidRDefault="00250503" w:rsidP="00250503">
      <w:pPr>
        <w:spacing w:after="0" w:line="276" w:lineRule="auto"/>
        <w:jc w:val="both"/>
        <w:rPr>
          <w:color w:val="000000" w:themeColor="text1"/>
        </w:rPr>
      </w:pPr>
    </w:p>
    <w:bookmarkEnd w:id="5"/>
    <w:p w14:paraId="3CCCCA55" w14:textId="77777777" w:rsidR="00250503" w:rsidRPr="009F6230" w:rsidRDefault="00250503" w:rsidP="00250503">
      <w:pPr>
        <w:rPr>
          <w:color w:val="000000" w:themeColor="text1"/>
        </w:rPr>
      </w:pPr>
      <w:r w:rsidRPr="009F6230">
        <w:rPr>
          <w:color w:val="000000" w:themeColor="text1"/>
        </w:rPr>
        <w:br w:type="page"/>
      </w:r>
    </w:p>
    <w:p w14:paraId="177B03CF" w14:textId="77777777" w:rsidR="00250503" w:rsidRPr="009F6230" w:rsidRDefault="00250503" w:rsidP="00250503">
      <w:pPr>
        <w:spacing w:after="0" w:line="276" w:lineRule="auto"/>
        <w:jc w:val="both"/>
        <w:rPr>
          <w:color w:val="000000" w:themeColor="text1"/>
        </w:rPr>
      </w:pPr>
      <w:bookmarkStart w:id="7" w:name="_Hlk51088379"/>
      <w:r w:rsidRPr="009F6230">
        <w:rPr>
          <w:color w:val="000000" w:themeColor="text1"/>
        </w:rPr>
        <w:lastRenderedPageBreak/>
        <w:t xml:space="preserve">Таблица </w:t>
      </w:r>
      <w:r w:rsidR="00286E60" w:rsidRPr="009F6230">
        <w:rPr>
          <w:color w:val="000000" w:themeColor="text1"/>
        </w:rPr>
        <w:t>2.</w:t>
      </w:r>
      <w:r w:rsidRPr="009F6230">
        <w:rPr>
          <w:color w:val="000000" w:themeColor="text1"/>
        </w:rPr>
        <w:t>2 – Технические требования для TDS Sensor Industrial</w:t>
      </w:r>
    </w:p>
    <w:tbl>
      <w:tblPr>
        <w:tblW w:w="9639"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Look w:val="0400" w:firstRow="0" w:lastRow="0" w:firstColumn="0" w:lastColumn="0" w:noHBand="0" w:noVBand="1"/>
      </w:tblPr>
      <w:tblGrid>
        <w:gridCol w:w="3052"/>
        <w:gridCol w:w="2263"/>
        <w:gridCol w:w="1939"/>
        <w:gridCol w:w="2385"/>
      </w:tblGrid>
      <w:tr w:rsidR="009F6230" w:rsidRPr="009F6230" w14:paraId="6081E913" w14:textId="77777777" w:rsidTr="007A3C26">
        <w:trPr>
          <w:trHeight w:val="567"/>
        </w:trPr>
        <w:tc>
          <w:tcPr>
            <w:tcW w:w="3052" w:type="dxa"/>
            <w:shd w:val="clear" w:color="auto" w:fill="F4F5F7"/>
            <w:vAlign w:val="center"/>
          </w:tcPr>
          <w:p w14:paraId="654DE960" w14:textId="77777777" w:rsidR="00250503" w:rsidRPr="00CD4408" w:rsidRDefault="00250503" w:rsidP="009F6230">
            <w:pPr>
              <w:spacing w:after="0" w:line="240" w:lineRule="auto"/>
              <w:jc w:val="center"/>
              <w:rPr>
                <w:rFonts w:eastAsia="Quattrocento Sans" w:cstheme="minorHAnsi"/>
                <w:b/>
                <w:color w:val="000000" w:themeColor="text1"/>
                <w:lang w:val="en-US"/>
              </w:rPr>
            </w:pPr>
            <w:r w:rsidRPr="00CD4408">
              <w:rPr>
                <w:rFonts w:eastAsia="Quattrocento Sans" w:cstheme="minorHAnsi"/>
                <w:b/>
                <w:color w:val="000000" w:themeColor="text1"/>
                <w:lang w:val="en-US"/>
              </w:rPr>
              <w:t>TDS Sensor Industrial</w:t>
            </w:r>
          </w:p>
          <w:p w14:paraId="78FEE528" w14:textId="77777777" w:rsidR="00250503" w:rsidRPr="00CD4408" w:rsidRDefault="00250503" w:rsidP="009F6230">
            <w:pPr>
              <w:spacing w:after="0" w:line="240" w:lineRule="auto"/>
              <w:jc w:val="center"/>
              <w:rPr>
                <w:rFonts w:eastAsia="Quattrocento Sans" w:cstheme="minorHAnsi"/>
                <w:b/>
                <w:color w:val="000000" w:themeColor="text1"/>
                <w:lang w:val="en-US"/>
              </w:rPr>
            </w:pPr>
            <w:r w:rsidRPr="00CD4408">
              <w:rPr>
                <w:rFonts w:eastAsia="Quattrocento Sans" w:cstheme="minorHAnsi"/>
                <w:b/>
                <w:color w:val="000000" w:themeColor="text1"/>
                <w:lang w:val="en-US"/>
              </w:rPr>
              <w:t>(</w:t>
            </w:r>
            <w:r w:rsidRPr="009F6230">
              <w:rPr>
                <w:rFonts w:eastAsia="Quattrocento Sans" w:cstheme="minorHAnsi"/>
                <w:b/>
                <w:color w:val="000000" w:themeColor="text1"/>
              </w:rPr>
              <w:t>нагрузка</w:t>
            </w:r>
            <w:r w:rsidRPr="00CD4408">
              <w:rPr>
                <w:rFonts w:eastAsia="Quattrocento Sans" w:cstheme="minorHAnsi"/>
                <w:b/>
                <w:color w:val="000000" w:themeColor="text1"/>
                <w:lang w:val="en-US"/>
              </w:rPr>
              <w:t xml:space="preserve"> Mbps)</w:t>
            </w:r>
          </w:p>
        </w:tc>
        <w:tc>
          <w:tcPr>
            <w:tcW w:w="2263" w:type="dxa"/>
            <w:shd w:val="clear" w:color="auto" w:fill="F4F5F7"/>
            <w:vAlign w:val="center"/>
          </w:tcPr>
          <w:p w14:paraId="65AA3534" w14:textId="77777777" w:rsidR="00250503" w:rsidRPr="009F6230" w:rsidRDefault="00250503" w:rsidP="00B44C4F">
            <w:pPr>
              <w:spacing w:after="0" w:line="240" w:lineRule="auto"/>
              <w:jc w:val="center"/>
              <w:rPr>
                <w:rFonts w:eastAsia="Quattrocento Sans" w:cstheme="minorHAnsi"/>
                <w:b/>
                <w:color w:val="000000" w:themeColor="text1"/>
              </w:rPr>
            </w:pPr>
            <w:r w:rsidRPr="009F6230">
              <w:rPr>
                <w:rFonts w:eastAsia="Quattrocento Sans" w:cstheme="minorHAnsi"/>
                <w:b/>
                <w:color w:val="000000" w:themeColor="text1"/>
              </w:rPr>
              <w:t>500</w:t>
            </w:r>
          </w:p>
        </w:tc>
        <w:tc>
          <w:tcPr>
            <w:tcW w:w="1939" w:type="dxa"/>
            <w:shd w:val="clear" w:color="auto" w:fill="F4F5F7"/>
            <w:vAlign w:val="center"/>
          </w:tcPr>
          <w:p w14:paraId="4DC7E787" w14:textId="77777777" w:rsidR="00250503" w:rsidRPr="009F6230" w:rsidRDefault="00250503" w:rsidP="00B44C4F">
            <w:pPr>
              <w:spacing w:after="0" w:line="240" w:lineRule="auto"/>
              <w:jc w:val="center"/>
              <w:rPr>
                <w:rFonts w:eastAsia="Quattrocento Sans" w:cstheme="minorHAnsi"/>
                <w:b/>
                <w:color w:val="000000" w:themeColor="text1"/>
              </w:rPr>
            </w:pPr>
            <w:r w:rsidRPr="009F6230">
              <w:rPr>
                <w:rFonts w:eastAsia="Quattrocento Sans" w:cstheme="minorHAnsi"/>
                <w:b/>
                <w:color w:val="000000" w:themeColor="text1"/>
              </w:rPr>
              <w:t>1000</w:t>
            </w:r>
          </w:p>
        </w:tc>
        <w:tc>
          <w:tcPr>
            <w:tcW w:w="2385" w:type="dxa"/>
            <w:shd w:val="clear" w:color="auto" w:fill="F4F5F7"/>
            <w:vAlign w:val="center"/>
          </w:tcPr>
          <w:p w14:paraId="090A0581" w14:textId="77777777" w:rsidR="00250503" w:rsidRPr="009F6230" w:rsidRDefault="00250503" w:rsidP="00B44C4F">
            <w:pPr>
              <w:spacing w:after="0" w:line="240" w:lineRule="auto"/>
              <w:jc w:val="center"/>
              <w:rPr>
                <w:rFonts w:eastAsia="Quattrocento Sans" w:cstheme="minorHAnsi"/>
                <w:b/>
                <w:color w:val="000000" w:themeColor="text1"/>
              </w:rPr>
            </w:pPr>
            <w:r w:rsidRPr="009F6230">
              <w:rPr>
                <w:rFonts w:eastAsia="Quattrocento Sans" w:cstheme="minorHAnsi"/>
                <w:b/>
                <w:color w:val="000000" w:themeColor="text1"/>
              </w:rPr>
              <w:t>2000</w:t>
            </w:r>
          </w:p>
        </w:tc>
      </w:tr>
      <w:tr w:rsidR="009F6230" w:rsidRPr="000A5E38" w14:paraId="33795ACB" w14:textId="77777777" w:rsidTr="007A3C26">
        <w:trPr>
          <w:trHeight w:val="567"/>
        </w:trPr>
        <w:tc>
          <w:tcPr>
            <w:tcW w:w="3052" w:type="dxa"/>
            <w:shd w:val="clear" w:color="auto" w:fill="F4F5F7"/>
            <w:vAlign w:val="center"/>
          </w:tcPr>
          <w:p w14:paraId="72D7551E" w14:textId="77777777" w:rsidR="00250503" w:rsidRPr="009F6230" w:rsidRDefault="00250503" w:rsidP="007A3C26">
            <w:pPr>
              <w:spacing w:after="0" w:line="240" w:lineRule="auto"/>
              <w:rPr>
                <w:rFonts w:eastAsia="Quattrocento Sans" w:cstheme="minorHAnsi"/>
                <w:b/>
                <w:color w:val="000000" w:themeColor="text1"/>
              </w:rPr>
            </w:pPr>
            <w:r w:rsidRPr="009F6230">
              <w:rPr>
                <w:rFonts w:eastAsia="Quattrocento Sans" w:cstheme="minorHAnsi"/>
                <w:b/>
                <w:color w:val="000000" w:themeColor="text1"/>
              </w:rPr>
              <w:t>CPU</w:t>
            </w:r>
          </w:p>
        </w:tc>
        <w:tc>
          <w:tcPr>
            <w:tcW w:w="2263" w:type="dxa"/>
            <w:shd w:val="clear" w:color="auto" w:fill="FFFFFF"/>
            <w:vAlign w:val="center"/>
          </w:tcPr>
          <w:p w14:paraId="49E94A39" w14:textId="77777777" w:rsidR="00250503" w:rsidRPr="00CD4408" w:rsidRDefault="00250503" w:rsidP="00B44C4F">
            <w:pPr>
              <w:spacing w:after="0" w:line="240" w:lineRule="auto"/>
              <w:rPr>
                <w:rFonts w:eastAsia="Quattrocento Sans" w:cstheme="minorHAnsi"/>
                <w:bCs/>
                <w:color w:val="000000" w:themeColor="text1"/>
                <w:lang w:val="en-US"/>
              </w:rPr>
            </w:pPr>
            <w:r w:rsidRPr="00CD4408">
              <w:rPr>
                <w:rFonts w:eastAsia="Quattrocento Sans" w:cstheme="minorHAnsi"/>
                <w:bCs/>
                <w:color w:val="000000" w:themeColor="text1"/>
                <w:lang w:val="en-US"/>
              </w:rPr>
              <w:t>4 GHz, 6 C, (2 threads per core), 12 MB</w:t>
            </w:r>
          </w:p>
        </w:tc>
        <w:tc>
          <w:tcPr>
            <w:tcW w:w="1939" w:type="dxa"/>
            <w:shd w:val="clear" w:color="auto" w:fill="FFFFFF"/>
            <w:vAlign w:val="center"/>
          </w:tcPr>
          <w:p w14:paraId="15D13CF5" w14:textId="77777777" w:rsidR="00250503" w:rsidRPr="00CD4408" w:rsidRDefault="00250503" w:rsidP="00B44C4F">
            <w:pPr>
              <w:spacing w:after="0" w:line="240" w:lineRule="auto"/>
              <w:rPr>
                <w:rFonts w:eastAsia="Quattrocento Sans" w:cstheme="minorHAnsi"/>
                <w:bCs/>
                <w:color w:val="000000" w:themeColor="text1"/>
                <w:lang w:val="en-US"/>
              </w:rPr>
            </w:pPr>
            <w:r w:rsidRPr="00CD4408">
              <w:rPr>
                <w:rFonts w:eastAsia="Quattrocento Sans" w:cstheme="minorHAnsi"/>
                <w:bCs/>
                <w:color w:val="000000" w:themeColor="text1"/>
                <w:lang w:val="en-US"/>
              </w:rPr>
              <w:t>4 GHz, 6 C, (2 threads per core), 12 MB</w:t>
            </w:r>
          </w:p>
        </w:tc>
        <w:tc>
          <w:tcPr>
            <w:tcW w:w="2385" w:type="dxa"/>
            <w:shd w:val="clear" w:color="auto" w:fill="FFFFFF"/>
            <w:vAlign w:val="center"/>
          </w:tcPr>
          <w:p w14:paraId="171C4B16" w14:textId="77777777" w:rsidR="00250503" w:rsidRPr="00CD4408" w:rsidRDefault="00250503" w:rsidP="00B44C4F">
            <w:pPr>
              <w:spacing w:after="0" w:line="240" w:lineRule="auto"/>
              <w:rPr>
                <w:rFonts w:eastAsia="Quattrocento Sans" w:cstheme="minorHAnsi"/>
                <w:bCs/>
                <w:color w:val="000000" w:themeColor="text1"/>
                <w:lang w:val="en-US"/>
              </w:rPr>
            </w:pPr>
            <w:r w:rsidRPr="00CD4408">
              <w:rPr>
                <w:rFonts w:eastAsia="Quattrocento Sans" w:cstheme="minorHAnsi"/>
                <w:bCs/>
                <w:color w:val="000000" w:themeColor="text1"/>
                <w:lang w:val="en-US"/>
              </w:rPr>
              <w:t>2.1 GHz, 20 C, (2 threads per core), 27.5 MB</w:t>
            </w:r>
          </w:p>
        </w:tc>
      </w:tr>
      <w:tr w:rsidR="009F6230" w:rsidRPr="009F6230" w14:paraId="6309B4BB" w14:textId="77777777" w:rsidTr="007A3C26">
        <w:trPr>
          <w:trHeight w:val="567"/>
        </w:trPr>
        <w:tc>
          <w:tcPr>
            <w:tcW w:w="3052" w:type="dxa"/>
            <w:shd w:val="clear" w:color="auto" w:fill="F4F5F7"/>
            <w:vAlign w:val="center"/>
          </w:tcPr>
          <w:p w14:paraId="519CE261" w14:textId="77777777" w:rsidR="00250503" w:rsidRPr="009F6230" w:rsidRDefault="00250503" w:rsidP="007A3C26">
            <w:pPr>
              <w:spacing w:after="0" w:line="240" w:lineRule="auto"/>
              <w:rPr>
                <w:rFonts w:eastAsia="Quattrocento Sans" w:cstheme="minorHAnsi"/>
                <w:b/>
                <w:color w:val="000000" w:themeColor="text1"/>
              </w:rPr>
            </w:pPr>
            <w:r w:rsidRPr="009F6230">
              <w:rPr>
                <w:rFonts w:eastAsia="Quattrocento Sans" w:cstheme="minorHAnsi"/>
                <w:b/>
                <w:color w:val="000000" w:themeColor="text1"/>
              </w:rPr>
              <w:t>RAM, GB</w:t>
            </w:r>
          </w:p>
        </w:tc>
        <w:tc>
          <w:tcPr>
            <w:tcW w:w="2263" w:type="dxa"/>
            <w:shd w:val="clear" w:color="auto" w:fill="FFFFFF"/>
            <w:vAlign w:val="center"/>
          </w:tcPr>
          <w:p w14:paraId="0AA58BC4" w14:textId="77777777" w:rsidR="00250503" w:rsidRPr="009F6230" w:rsidRDefault="00250503" w:rsidP="009F6230">
            <w:pPr>
              <w:spacing w:after="0" w:line="240" w:lineRule="auto"/>
              <w:rPr>
                <w:rFonts w:eastAsia="Quattrocento Sans" w:cstheme="minorHAnsi"/>
                <w:bCs/>
                <w:color w:val="000000" w:themeColor="text1"/>
              </w:rPr>
            </w:pPr>
            <w:r w:rsidRPr="009F6230">
              <w:rPr>
                <w:rFonts w:eastAsia="Quattrocento Sans" w:cstheme="minorHAnsi"/>
                <w:bCs/>
                <w:color w:val="000000" w:themeColor="text1"/>
              </w:rPr>
              <w:t>32 GB, DDR 4</w:t>
            </w:r>
          </w:p>
        </w:tc>
        <w:tc>
          <w:tcPr>
            <w:tcW w:w="1939" w:type="dxa"/>
            <w:shd w:val="clear" w:color="auto" w:fill="FFFFFF"/>
            <w:vAlign w:val="center"/>
          </w:tcPr>
          <w:p w14:paraId="0BEFA098" w14:textId="77777777" w:rsidR="00250503" w:rsidRPr="009F6230" w:rsidRDefault="00250503" w:rsidP="009F6230">
            <w:pPr>
              <w:spacing w:after="0" w:line="240" w:lineRule="auto"/>
              <w:rPr>
                <w:rFonts w:eastAsia="Quattrocento Sans" w:cstheme="minorHAnsi"/>
                <w:bCs/>
                <w:color w:val="000000" w:themeColor="text1"/>
              </w:rPr>
            </w:pPr>
            <w:r w:rsidRPr="009F6230">
              <w:rPr>
                <w:rFonts w:eastAsia="Quattrocento Sans" w:cstheme="minorHAnsi"/>
                <w:bCs/>
                <w:color w:val="000000" w:themeColor="text1"/>
              </w:rPr>
              <w:t>32 GB, DDR 4</w:t>
            </w:r>
          </w:p>
        </w:tc>
        <w:tc>
          <w:tcPr>
            <w:tcW w:w="2385" w:type="dxa"/>
            <w:shd w:val="clear" w:color="auto" w:fill="FFFFFF"/>
            <w:vAlign w:val="center"/>
          </w:tcPr>
          <w:p w14:paraId="02F09827" w14:textId="77777777" w:rsidR="00250503" w:rsidRPr="009F6230" w:rsidRDefault="00250503" w:rsidP="009F6230">
            <w:pPr>
              <w:spacing w:after="0" w:line="240" w:lineRule="auto"/>
              <w:rPr>
                <w:rFonts w:eastAsia="Quattrocento Sans" w:cstheme="minorHAnsi"/>
                <w:bCs/>
                <w:color w:val="000000" w:themeColor="text1"/>
              </w:rPr>
            </w:pPr>
            <w:r w:rsidRPr="009F6230">
              <w:rPr>
                <w:rFonts w:eastAsia="Quattrocento Sans" w:cstheme="minorHAnsi"/>
                <w:bCs/>
                <w:color w:val="000000" w:themeColor="text1"/>
              </w:rPr>
              <w:t>64 GB, RDIMM</w:t>
            </w:r>
          </w:p>
        </w:tc>
      </w:tr>
      <w:tr w:rsidR="009F6230" w:rsidRPr="009F6230" w14:paraId="453F6CA0" w14:textId="77777777" w:rsidTr="007A3C26">
        <w:trPr>
          <w:trHeight w:val="567"/>
        </w:trPr>
        <w:tc>
          <w:tcPr>
            <w:tcW w:w="3052" w:type="dxa"/>
            <w:shd w:val="clear" w:color="auto" w:fill="F4F5F7"/>
            <w:vAlign w:val="center"/>
          </w:tcPr>
          <w:p w14:paraId="06675C5B" w14:textId="77777777" w:rsidR="00250503" w:rsidRPr="009F6230" w:rsidRDefault="00250503" w:rsidP="007A3C26">
            <w:pPr>
              <w:spacing w:after="0" w:line="240" w:lineRule="auto"/>
              <w:rPr>
                <w:rFonts w:eastAsia="Quattrocento Sans" w:cstheme="minorHAnsi"/>
                <w:b/>
                <w:color w:val="000000" w:themeColor="text1"/>
              </w:rPr>
            </w:pPr>
            <w:r w:rsidRPr="009F6230">
              <w:rPr>
                <w:rFonts w:eastAsia="Quattrocento Sans" w:cstheme="minorHAnsi"/>
                <w:b/>
                <w:color w:val="000000" w:themeColor="text1"/>
              </w:rPr>
              <w:t>HDD, GB</w:t>
            </w:r>
          </w:p>
        </w:tc>
        <w:tc>
          <w:tcPr>
            <w:tcW w:w="2263" w:type="dxa"/>
            <w:shd w:val="clear" w:color="auto" w:fill="FFFFFF"/>
            <w:vAlign w:val="center"/>
          </w:tcPr>
          <w:p w14:paraId="464EC130" w14:textId="77777777" w:rsidR="00250503" w:rsidRPr="009F6230" w:rsidRDefault="00250503" w:rsidP="00B44C4F">
            <w:pPr>
              <w:spacing w:after="0" w:line="240" w:lineRule="auto"/>
              <w:rPr>
                <w:rFonts w:eastAsia="Quattrocento Sans" w:cstheme="minorHAnsi"/>
                <w:bCs/>
                <w:color w:val="000000" w:themeColor="text1"/>
              </w:rPr>
            </w:pPr>
            <w:r w:rsidRPr="009F6230">
              <w:rPr>
                <w:rFonts w:eastAsia="Quattrocento Sans" w:cstheme="minorHAnsi"/>
                <w:bCs/>
                <w:color w:val="000000" w:themeColor="text1"/>
              </w:rPr>
              <w:t>2 х 1200</w:t>
            </w:r>
          </w:p>
        </w:tc>
        <w:tc>
          <w:tcPr>
            <w:tcW w:w="1939" w:type="dxa"/>
            <w:shd w:val="clear" w:color="auto" w:fill="FFFFFF"/>
            <w:vAlign w:val="center"/>
          </w:tcPr>
          <w:p w14:paraId="565615C5" w14:textId="77777777" w:rsidR="00250503" w:rsidRPr="009F6230" w:rsidRDefault="00250503" w:rsidP="00B44C4F">
            <w:pPr>
              <w:spacing w:after="0" w:line="240" w:lineRule="auto"/>
              <w:rPr>
                <w:rFonts w:eastAsia="Quattrocento Sans" w:cstheme="minorHAnsi"/>
                <w:bCs/>
                <w:color w:val="000000" w:themeColor="text1"/>
              </w:rPr>
            </w:pPr>
            <w:r w:rsidRPr="009F6230">
              <w:rPr>
                <w:rFonts w:eastAsia="Quattrocento Sans" w:cstheme="minorHAnsi"/>
                <w:bCs/>
                <w:color w:val="000000" w:themeColor="text1"/>
              </w:rPr>
              <w:t>2 х 1200</w:t>
            </w:r>
          </w:p>
        </w:tc>
        <w:tc>
          <w:tcPr>
            <w:tcW w:w="2385" w:type="dxa"/>
            <w:shd w:val="clear" w:color="auto" w:fill="FFFFFF"/>
            <w:vAlign w:val="center"/>
          </w:tcPr>
          <w:p w14:paraId="3F8DFD69" w14:textId="77777777" w:rsidR="00250503" w:rsidRPr="009F6230" w:rsidRDefault="00250503" w:rsidP="00B44C4F">
            <w:pPr>
              <w:spacing w:after="0" w:line="240" w:lineRule="auto"/>
              <w:rPr>
                <w:rFonts w:eastAsia="Quattrocento Sans" w:cstheme="minorHAnsi"/>
                <w:bCs/>
                <w:color w:val="000000" w:themeColor="text1"/>
              </w:rPr>
            </w:pPr>
            <w:r w:rsidRPr="009F6230">
              <w:rPr>
                <w:rFonts w:eastAsia="Quattrocento Sans" w:cstheme="minorHAnsi"/>
                <w:bCs/>
                <w:color w:val="000000" w:themeColor="text1"/>
              </w:rPr>
              <w:t>2 х 1200</w:t>
            </w:r>
          </w:p>
        </w:tc>
      </w:tr>
      <w:tr w:rsidR="009F6230" w:rsidRPr="009F6230" w14:paraId="1D4AD4D9" w14:textId="77777777" w:rsidTr="007A3C26">
        <w:trPr>
          <w:trHeight w:val="567"/>
        </w:trPr>
        <w:tc>
          <w:tcPr>
            <w:tcW w:w="3052" w:type="dxa"/>
            <w:shd w:val="clear" w:color="auto" w:fill="F4F5F7"/>
            <w:vAlign w:val="center"/>
          </w:tcPr>
          <w:p w14:paraId="2D371AE8" w14:textId="77777777" w:rsidR="00250503" w:rsidRPr="009F6230" w:rsidRDefault="00250503" w:rsidP="007A3C26">
            <w:pPr>
              <w:spacing w:after="0" w:line="240" w:lineRule="auto"/>
              <w:rPr>
                <w:rFonts w:eastAsia="Quattrocento Sans" w:cstheme="minorHAnsi"/>
                <w:b/>
                <w:color w:val="000000" w:themeColor="text1"/>
              </w:rPr>
            </w:pPr>
            <w:r w:rsidRPr="009F6230">
              <w:rPr>
                <w:rFonts w:eastAsia="Quattrocento Sans" w:cstheme="minorHAnsi"/>
                <w:b/>
                <w:color w:val="000000" w:themeColor="text1"/>
              </w:rPr>
              <w:t>Network</w:t>
            </w:r>
          </w:p>
        </w:tc>
        <w:tc>
          <w:tcPr>
            <w:tcW w:w="6587" w:type="dxa"/>
            <w:gridSpan w:val="3"/>
            <w:shd w:val="clear" w:color="auto" w:fill="FFFFFF"/>
            <w:vAlign w:val="center"/>
          </w:tcPr>
          <w:p w14:paraId="360FF586" w14:textId="77777777" w:rsidR="00250503" w:rsidRPr="009F6230" w:rsidRDefault="00250503" w:rsidP="00B44C4F">
            <w:pPr>
              <w:spacing w:after="0" w:line="240" w:lineRule="auto"/>
              <w:rPr>
                <w:rFonts w:eastAsia="Quattrocento Sans" w:cstheme="minorHAnsi"/>
                <w:bCs/>
                <w:color w:val="000000" w:themeColor="text1"/>
              </w:rPr>
            </w:pPr>
          </w:p>
        </w:tc>
      </w:tr>
      <w:tr w:rsidR="009F6230" w:rsidRPr="009F6230" w14:paraId="66D25470" w14:textId="77777777" w:rsidTr="007A3C26">
        <w:trPr>
          <w:trHeight w:val="567"/>
        </w:trPr>
        <w:tc>
          <w:tcPr>
            <w:tcW w:w="3052" w:type="dxa"/>
            <w:shd w:val="clear" w:color="auto" w:fill="F4F5F7"/>
            <w:vAlign w:val="center"/>
          </w:tcPr>
          <w:p w14:paraId="5AD44107" w14:textId="77777777" w:rsidR="00250503" w:rsidRPr="009F6230" w:rsidRDefault="00250503" w:rsidP="007A3C26">
            <w:pPr>
              <w:spacing w:after="0" w:line="240" w:lineRule="auto"/>
              <w:rPr>
                <w:rFonts w:eastAsia="Quattrocento Sans" w:cstheme="minorHAnsi"/>
                <w:b/>
                <w:color w:val="000000" w:themeColor="text1"/>
              </w:rPr>
            </w:pPr>
            <w:r w:rsidRPr="009F6230">
              <w:rPr>
                <w:rFonts w:eastAsia="Quattrocento Sans" w:cstheme="minorHAnsi"/>
                <w:b/>
                <w:color w:val="000000" w:themeColor="text1"/>
              </w:rPr>
              <w:t>mgmt Ethernet</w:t>
            </w:r>
          </w:p>
        </w:tc>
        <w:tc>
          <w:tcPr>
            <w:tcW w:w="2263" w:type="dxa"/>
            <w:shd w:val="clear" w:color="auto" w:fill="FFFFFF"/>
            <w:vAlign w:val="center"/>
          </w:tcPr>
          <w:p w14:paraId="1BCF8C3A" w14:textId="77777777" w:rsidR="00250503" w:rsidRPr="009F6230" w:rsidRDefault="00250503" w:rsidP="00B44C4F">
            <w:pPr>
              <w:spacing w:after="0" w:line="240" w:lineRule="auto"/>
              <w:rPr>
                <w:rFonts w:eastAsia="Quattrocento Sans" w:cstheme="minorHAnsi"/>
                <w:bCs/>
                <w:color w:val="000000" w:themeColor="text1"/>
              </w:rPr>
            </w:pPr>
            <w:r w:rsidRPr="009F6230">
              <w:rPr>
                <w:rFonts w:eastAsia="Quattrocento Sans" w:cstheme="minorHAnsi"/>
                <w:bCs/>
                <w:color w:val="000000" w:themeColor="text1"/>
              </w:rPr>
              <w:t>1</w:t>
            </w:r>
          </w:p>
        </w:tc>
        <w:tc>
          <w:tcPr>
            <w:tcW w:w="1939" w:type="dxa"/>
            <w:shd w:val="clear" w:color="auto" w:fill="FFFFFF"/>
            <w:vAlign w:val="center"/>
          </w:tcPr>
          <w:p w14:paraId="04434904" w14:textId="77777777" w:rsidR="00250503" w:rsidRPr="009F6230" w:rsidRDefault="00250503" w:rsidP="00B44C4F">
            <w:pPr>
              <w:spacing w:after="0" w:line="240" w:lineRule="auto"/>
              <w:rPr>
                <w:rFonts w:eastAsia="Quattrocento Sans" w:cstheme="minorHAnsi"/>
                <w:bCs/>
                <w:color w:val="000000" w:themeColor="text1"/>
              </w:rPr>
            </w:pPr>
            <w:r w:rsidRPr="009F6230">
              <w:rPr>
                <w:rFonts w:eastAsia="Quattrocento Sans" w:cstheme="minorHAnsi"/>
                <w:bCs/>
                <w:color w:val="000000" w:themeColor="text1"/>
              </w:rPr>
              <w:t>1</w:t>
            </w:r>
          </w:p>
        </w:tc>
        <w:tc>
          <w:tcPr>
            <w:tcW w:w="2385" w:type="dxa"/>
            <w:shd w:val="clear" w:color="auto" w:fill="FFFFFF"/>
            <w:vAlign w:val="center"/>
          </w:tcPr>
          <w:p w14:paraId="2454DDEB" w14:textId="77777777" w:rsidR="00250503" w:rsidRPr="009F6230" w:rsidRDefault="00250503" w:rsidP="00B44C4F">
            <w:pPr>
              <w:spacing w:after="0" w:line="240" w:lineRule="auto"/>
              <w:rPr>
                <w:rFonts w:eastAsia="Quattrocento Sans" w:cstheme="minorHAnsi"/>
                <w:bCs/>
                <w:color w:val="000000" w:themeColor="text1"/>
              </w:rPr>
            </w:pPr>
            <w:r w:rsidRPr="009F6230">
              <w:rPr>
                <w:rFonts w:eastAsia="Quattrocento Sans" w:cstheme="minorHAnsi"/>
                <w:bCs/>
                <w:color w:val="000000" w:themeColor="text1"/>
              </w:rPr>
              <w:t>1</w:t>
            </w:r>
          </w:p>
        </w:tc>
      </w:tr>
      <w:tr w:rsidR="009F6230" w:rsidRPr="009F6230" w14:paraId="484B0133" w14:textId="77777777" w:rsidTr="007A3C26">
        <w:trPr>
          <w:trHeight w:val="567"/>
        </w:trPr>
        <w:tc>
          <w:tcPr>
            <w:tcW w:w="3052" w:type="dxa"/>
            <w:shd w:val="clear" w:color="auto" w:fill="F4F5F7"/>
            <w:vAlign w:val="center"/>
          </w:tcPr>
          <w:p w14:paraId="2DFE4540" w14:textId="77777777" w:rsidR="00250503" w:rsidRPr="009F6230" w:rsidRDefault="00250503" w:rsidP="007A3C26">
            <w:pPr>
              <w:spacing w:after="0" w:line="240" w:lineRule="auto"/>
              <w:rPr>
                <w:rFonts w:eastAsia="Quattrocento Sans" w:cstheme="minorHAnsi"/>
                <w:b/>
                <w:color w:val="000000" w:themeColor="text1"/>
              </w:rPr>
            </w:pPr>
            <w:r w:rsidRPr="009F6230">
              <w:rPr>
                <w:rFonts w:eastAsia="Quattrocento Sans" w:cstheme="minorHAnsi"/>
                <w:b/>
                <w:color w:val="000000" w:themeColor="text1"/>
              </w:rPr>
              <w:t>Span</w:t>
            </w:r>
          </w:p>
        </w:tc>
        <w:tc>
          <w:tcPr>
            <w:tcW w:w="2263" w:type="dxa"/>
            <w:shd w:val="clear" w:color="auto" w:fill="FFFFFF"/>
            <w:vAlign w:val="center"/>
          </w:tcPr>
          <w:p w14:paraId="0EB365B2" w14:textId="77777777" w:rsidR="00250503" w:rsidRPr="009F6230" w:rsidRDefault="00250503" w:rsidP="00B44C4F">
            <w:pPr>
              <w:spacing w:after="0" w:line="240" w:lineRule="auto"/>
              <w:rPr>
                <w:rFonts w:eastAsia="Quattrocento Sans" w:cstheme="minorHAnsi"/>
                <w:bCs/>
                <w:color w:val="000000" w:themeColor="text1"/>
              </w:rPr>
            </w:pPr>
            <w:r w:rsidRPr="009F6230">
              <w:rPr>
                <w:rFonts w:eastAsia="Quattrocento Sans" w:cstheme="minorHAnsi"/>
                <w:bCs/>
                <w:color w:val="000000" w:themeColor="text1"/>
              </w:rPr>
              <w:t>до 4 Ethernet</w:t>
            </w:r>
          </w:p>
        </w:tc>
        <w:tc>
          <w:tcPr>
            <w:tcW w:w="1939" w:type="dxa"/>
            <w:shd w:val="clear" w:color="auto" w:fill="FFFFFF"/>
            <w:vAlign w:val="center"/>
          </w:tcPr>
          <w:p w14:paraId="13510F0B" w14:textId="77777777" w:rsidR="00250503" w:rsidRPr="009F6230" w:rsidRDefault="00250503" w:rsidP="00B44C4F">
            <w:pPr>
              <w:spacing w:after="0" w:line="240" w:lineRule="auto"/>
              <w:rPr>
                <w:rFonts w:eastAsia="Quattrocento Sans" w:cstheme="minorHAnsi"/>
                <w:bCs/>
                <w:color w:val="000000" w:themeColor="text1"/>
              </w:rPr>
            </w:pPr>
            <w:r w:rsidRPr="009F6230">
              <w:rPr>
                <w:rFonts w:eastAsia="Quattrocento Sans" w:cstheme="minorHAnsi"/>
                <w:bCs/>
                <w:color w:val="000000" w:themeColor="text1"/>
              </w:rPr>
              <w:t>до 4 Ethernet or SFP</w:t>
            </w:r>
          </w:p>
        </w:tc>
        <w:tc>
          <w:tcPr>
            <w:tcW w:w="2385" w:type="dxa"/>
            <w:shd w:val="clear" w:color="auto" w:fill="FFFFFF"/>
            <w:vAlign w:val="center"/>
          </w:tcPr>
          <w:p w14:paraId="27BAE75F" w14:textId="77777777" w:rsidR="00250503" w:rsidRPr="009F6230" w:rsidRDefault="00250503" w:rsidP="00B44C4F">
            <w:pPr>
              <w:spacing w:after="0" w:line="240" w:lineRule="auto"/>
              <w:rPr>
                <w:rFonts w:eastAsia="Quattrocento Sans" w:cstheme="minorHAnsi"/>
                <w:bCs/>
                <w:color w:val="000000" w:themeColor="text1"/>
              </w:rPr>
            </w:pPr>
            <w:r w:rsidRPr="009F6230">
              <w:rPr>
                <w:rFonts w:eastAsia="Quattrocento Sans" w:cstheme="minorHAnsi"/>
                <w:bCs/>
                <w:color w:val="000000" w:themeColor="text1"/>
              </w:rPr>
              <w:t>до 4 SFP/SFP+</w:t>
            </w:r>
          </w:p>
        </w:tc>
      </w:tr>
    </w:tbl>
    <w:p w14:paraId="0079EBA1" w14:textId="77777777" w:rsidR="00250503" w:rsidRPr="009F6230" w:rsidRDefault="00250503" w:rsidP="00250503">
      <w:pPr>
        <w:spacing w:after="0" w:line="276" w:lineRule="auto"/>
        <w:jc w:val="both"/>
        <w:rPr>
          <w:color w:val="000000" w:themeColor="text1"/>
        </w:rPr>
      </w:pPr>
    </w:p>
    <w:p w14:paraId="60513AC1" w14:textId="77777777" w:rsidR="00250503" w:rsidRPr="00250503" w:rsidRDefault="00250503" w:rsidP="00250503">
      <w:pPr>
        <w:spacing w:after="0" w:line="276" w:lineRule="auto"/>
        <w:jc w:val="both"/>
      </w:pPr>
      <w:r>
        <w:t xml:space="preserve">Таблица </w:t>
      </w:r>
      <w:r w:rsidR="00286E60">
        <w:t>2.</w:t>
      </w:r>
      <w:r>
        <w:t xml:space="preserve">3 – Технические требования для </w:t>
      </w:r>
      <w:r>
        <w:rPr>
          <w:lang w:val="en-US"/>
        </w:rPr>
        <w:t>TDS</w:t>
      </w:r>
      <w:r w:rsidRPr="00250503">
        <w:t xml:space="preserve"> </w:t>
      </w:r>
      <w:r>
        <w:rPr>
          <w:lang w:val="en-US"/>
        </w:rPr>
        <w:t>Huntbox</w:t>
      </w:r>
    </w:p>
    <w:tbl>
      <w:tblPr>
        <w:tblW w:w="9639"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Look w:val="0400" w:firstRow="0" w:lastRow="0" w:firstColumn="0" w:lastColumn="0" w:noHBand="0" w:noVBand="1"/>
      </w:tblPr>
      <w:tblGrid>
        <w:gridCol w:w="2102"/>
        <w:gridCol w:w="2613"/>
        <w:gridCol w:w="2613"/>
        <w:gridCol w:w="2311"/>
      </w:tblGrid>
      <w:tr w:rsidR="009F6230" w:rsidRPr="009F6230" w14:paraId="66FEA4F7" w14:textId="77777777" w:rsidTr="007A3C26">
        <w:trPr>
          <w:trHeight w:val="567"/>
        </w:trPr>
        <w:tc>
          <w:tcPr>
            <w:tcW w:w="1795" w:type="dxa"/>
            <w:shd w:val="clear" w:color="auto" w:fill="F4F5F7"/>
            <w:vAlign w:val="center"/>
          </w:tcPr>
          <w:p w14:paraId="2747F1F5" w14:textId="77777777" w:rsidR="00250503" w:rsidRPr="009F6230" w:rsidRDefault="00250503" w:rsidP="009F6230">
            <w:pPr>
              <w:spacing w:line="240" w:lineRule="auto"/>
              <w:jc w:val="center"/>
              <w:rPr>
                <w:rFonts w:eastAsia="Quattrocento Sans" w:cstheme="minorHAnsi"/>
                <w:b/>
                <w:color w:val="000000" w:themeColor="text1"/>
              </w:rPr>
            </w:pPr>
            <w:r w:rsidRPr="009F6230">
              <w:rPr>
                <w:rFonts w:eastAsia="Quattrocento Sans" w:cstheme="minorHAnsi"/>
                <w:b/>
                <w:color w:val="000000" w:themeColor="text1"/>
              </w:rPr>
              <w:t>TDS Huntbox</w:t>
            </w:r>
          </w:p>
        </w:tc>
        <w:tc>
          <w:tcPr>
            <w:tcW w:w="2231" w:type="dxa"/>
            <w:shd w:val="clear" w:color="auto" w:fill="F4F5F7"/>
            <w:vAlign w:val="center"/>
          </w:tcPr>
          <w:p w14:paraId="0E19FBE7" w14:textId="77777777" w:rsidR="00250503" w:rsidRPr="009F6230" w:rsidRDefault="00250503" w:rsidP="009F6230">
            <w:pPr>
              <w:spacing w:line="240" w:lineRule="auto"/>
              <w:jc w:val="center"/>
              <w:rPr>
                <w:rFonts w:eastAsia="Quattrocento Sans" w:cstheme="minorHAnsi"/>
                <w:b/>
                <w:color w:val="000000" w:themeColor="text1"/>
              </w:rPr>
            </w:pPr>
            <w:r w:rsidRPr="009F6230">
              <w:rPr>
                <w:rFonts w:eastAsia="Quattrocento Sans" w:cstheme="minorHAnsi"/>
                <w:b/>
                <w:color w:val="000000" w:themeColor="text1"/>
              </w:rPr>
              <w:t>Enterprise</w:t>
            </w:r>
          </w:p>
        </w:tc>
        <w:tc>
          <w:tcPr>
            <w:tcW w:w="2231" w:type="dxa"/>
            <w:shd w:val="clear" w:color="auto" w:fill="F4F5F7"/>
            <w:vAlign w:val="center"/>
          </w:tcPr>
          <w:p w14:paraId="15E193BA" w14:textId="77777777" w:rsidR="00250503" w:rsidRPr="009F6230" w:rsidRDefault="00250503" w:rsidP="009F6230">
            <w:pPr>
              <w:spacing w:line="240" w:lineRule="auto"/>
              <w:jc w:val="center"/>
              <w:rPr>
                <w:rFonts w:eastAsia="Quattrocento Sans" w:cstheme="minorHAnsi"/>
                <w:b/>
                <w:color w:val="000000" w:themeColor="text1"/>
              </w:rPr>
            </w:pPr>
            <w:r w:rsidRPr="009F6230">
              <w:rPr>
                <w:rFonts w:eastAsia="Quattrocento Sans" w:cstheme="minorHAnsi"/>
                <w:b/>
                <w:color w:val="000000" w:themeColor="text1"/>
              </w:rPr>
              <w:t>Performance</w:t>
            </w:r>
          </w:p>
        </w:tc>
        <w:tc>
          <w:tcPr>
            <w:tcW w:w="1973" w:type="dxa"/>
            <w:shd w:val="clear" w:color="auto" w:fill="F4F5F7"/>
            <w:tcMar>
              <w:top w:w="15" w:type="dxa"/>
              <w:left w:w="7" w:type="dxa"/>
              <w:bottom w:w="15" w:type="dxa"/>
              <w:right w:w="15" w:type="dxa"/>
            </w:tcMar>
            <w:vAlign w:val="center"/>
          </w:tcPr>
          <w:p w14:paraId="09ED1300" w14:textId="77777777" w:rsidR="00250503" w:rsidRPr="009F6230" w:rsidRDefault="00250503" w:rsidP="009F6230">
            <w:pPr>
              <w:spacing w:line="240" w:lineRule="auto"/>
              <w:jc w:val="center"/>
              <w:rPr>
                <w:rFonts w:eastAsia="Tahoma" w:cstheme="minorHAnsi"/>
                <w:b/>
                <w:color w:val="000000" w:themeColor="text1"/>
                <w:highlight w:val="blue"/>
              </w:rPr>
            </w:pPr>
            <w:r w:rsidRPr="009F6230">
              <w:rPr>
                <w:rFonts w:eastAsia="Tahoma" w:cstheme="minorHAnsi"/>
                <w:b/>
                <w:color w:val="000000" w:themeColor="text1"/>
              </w:rPr>
              <w:t>Storage</w:t>
            </w:r>
          </w:p>
        </w:tc>
      </w:tr>
      <w:tr w:rsidR="009F6230" w:rsidRPr="000A5E38" w14:paraId="60EE53C8" w14:textId="77777777" w:rsidTr="007A3C26">
        <w:trPr>
          <w:trHeight w:val="567"/>
        </w:trPr>
        <w:tc>
          <w:tcPr>
            <w:tcW w:w="1795" w:type="dxa"/>
            <w:shd w:val="clear" w:color="auto" w:fill="F4F5F7"/>
            <w:vAlign w:val="center"/>
          </w:tcPr>
          <w:p w14:paraId="520B79E3" w14:textId="77777777" w:rsidR="00250503" w:rsidRPr="009F6230" w:rsidRDefault="00250503" w:rsidP="009F6230">
            <w:pPr>
              <w:spacing w:line="240" w:lineRule="auto"/>
              <w:rPr>
                <w:rFonts w:eastAsia="Quattrocento Sans" w:cstheme="minorHAnsi"/>
                <w:b/>
                <w:color w:val="000000" w:themeColor="text1"/>
              </w:rPr>
            </w:pPr>
            <w:r w:rsidRPr="009F6230">
              <w:rPr>
                <w:rFonts w:eastAsia="Quattrocento Sans" w:cstheme="minorHAnsi"/>
                <w:b/>
                <w:color w:val="000000" w:themeColor="text1"/>
              </w:rPr>
              <w:t>CPU</w:t>
            </w:r>
          </w:p>
        </w:tc>
        <w:tc>
          <w:tcPr>
            <w:tcW w:w="2231" w:type="dxa"/>
            <w:shd w:val="clear" w:color="auto" w:fill="FFFFFF"/>
            <w:vAlign w:val="center"/>
          </w:tcPr>
          <w:p w14:paraId="1D4FD15C" w14:textId="77777777" w:rsidR="00250503" w:rsidRPr="009F6230" w:rsidRDefault="00250503" w:rsidP="009F6230">
            <w:pPr>
              <w:spacing w:line="240" w:lineRule="auto"/>
              <w:rPr>
                <w:rFonts w:eastAsia="Quattrocento Sans" w:cstheme="minorHAnsi"/>
                <w:color w:val="000000" w:themeColor="text1"/>
                <w:lang w:val="en-US"/>
              </w:rPr>
            </w:pPr>
            <w:r w:rsidRPr="009F6230">
              <w:rPr>
                <w:rFonts w:eastAsia="Quattrocento Sans" w:cstheme="minorHAnsi"/>
                <w:color w:val="000000" w:themeColor="text1"/>
                <w:lang w:val="en-US"/>
              </w:rPr>
              <w:t>2.1 GHz, 20 C</w:t>
            </w:r>
          </w:p>
          <w:p w14:paraId="1A1F6C5F" w14:textId="77777777" w:rsidR="00250503" w:rsidRPr="009F6230" w:rsidRDefault="00250503" w:rsidP="009F6230">
            <w:pPr>
              <w:spacing w:line="240" w:lineRule="auto"/>
              <w:rPr>
                <w:rFonts w:eastAsia="Quattrocento Sans" w:cstheme="minorHAnsi"/>
                <w:color w:val="000000" w:themeColor="text1"/>
                <w:lang w:val="en-US"/>
              </w:rPr>
            </w:pPr>
            <w:r w:rsidRPr="009F6230">
              <w:rPr>
                <w:rFonts w:eastAsia="Quattrocento Sans" w:cstheme="minorHAnsi"/>
                <w:color w:val="000000" w:themeColor="text1"/>
                <w:lang w:val="en-US"/>
              </w:rPr>
              <w:t>(2 threads per core), 27.5 MB</w:t>
            </w:r>
          </w:p>
        </w:tc>
        <w:tc>
          <w:tcPr>
            <w:tcW w:w="2231" w:type="dxa"/>
            <w:shd w:val="clear" w:color="auto" w:fill="FFFFFF"/>
            <w:vAlign w:val="center"/>
          </w:tcPr>
          <w:p w14:paraId="428D49F5" w14:textId="77777777" w:rsidR="00250503" w:rsidRPr="009F6230" w:rsidRDefault="00250503" w:rsidP="009F6230">
            <w:pPr>
              <w:spacing w:line="240" w:lineRule="auto"/>
              <w:rPr>
                <w:rFonts w:eastAsia="Quattrocento Sans" w:cstheme="minorHAnsi"/>
                <w:color w:val="000000" w:themeColor="text1"/>
                <w:lang w:val="en-US"/>
              </w:rPr>
            </w:pPr>
            <w:r w:rsidRPr="009F6230">
              <w:rPr>
                <w:rFonts w:eastAsia="Quattrocento Sans" w:cstheme="minorHAnsi"/>
                <w:color w:val="000000" w:themeColor="text1"/>
                <w:lang w:val="en-US"/>
              </w:rPr>
              <w:t>2.1 GHz, 20 C (2 threads per core), 27.5 MB</w:t>
            </w:r>
          </w:p>
        </w:tc>
        <w:tc>
          <w:tcPr>
            <w:tcW w:w="1973" w:type="dxa"/>
            <w:shd w:val="clear" w:color="auto" w:fill="FFFFFF"/>
            <w:tcMar>
              <w:top w:w="15" w:type="dxa"/>
              <w:left w:w="7" w:type="dxa"/>
              <w:bottom w:w="15" w:type="dxa"/>
              <w:right w:w="15" w:type="dxa"/>
            </w:tcMar>
            <w:vAlign w:val="center"/>
          </w:tcPr>
          <w:p w14:paraId="415B26DA" w14:textId="77777777" w:rsidR="00250503" w:rsidRPr="009F6230" w:rsidRDefault="00250503" w:rsidP="009F6230">
            <w:pPr>
              <w:spacing w:line="240" w:lineRule="auto"/>
              <w:rPr>
                <w:rFonts w:eastAsia="Quattrocento Sans" w:cstheme="minorHAnsi"/>
                <w:color w:val="000000" w:themeColor="text1"/>
                <w:lang w:val="en-US"/>
              </w:rPr>
            </w:pPr>
            <w:r w:rsidRPr="009F6230">
              <w:rPr>
                <w:rFonts w:eastAsia="Quattrocento Sans" w:cstheme="minorHAnsi"/>
                <w:color w:val="000000" w:themeColor="text1"/>
                <w:lang w:val="en-US"/>
              </w:rPr>
              <w:t>3.8 GHz, 6 C (2 threads per core), 12 MB</w:t>
            </w:r>
          </w:p>
        </w:tc>
      </w:tr>
      <w:tr w:rsidR="009F6230" w:rsidRPr="009F6230" w14:paraId="2C160D67" w14:textId="77777777" w:rsidTr="007A3C26">
        <w:trPr>
          <w:trHeight w:val="567"/>
        </w:trPr>
        <w:tc>
          <w:tcPr>
            <w:tcW w:w="1795" w:type="dxa"/>
            <w:shd w:val="clear" w:color="auto" w:fill="F4F5F7"/>
            <w:vAlign w:val="center"/>
          </w:tcPr>
          <w:p w14:paraId="321110A6" w14:textId="77777777" w:rsidR="00250503" w:rsidRPr="009F6230" w:rsidRDefault="00250503" w:rsidP="009F6230">
            <w:pPr>
              <w:shd w:val="clear" w:color="auto" w:fill="F4F5F7"/>
              <w:spacing w:line="240" w:lineRule="auto"/>
              <w:rPr>
                <w:rFonts w:eastAsia="Quattrocento Sans" w:cstheme="minorHAnsi"/>
                <w:b/>
                <w:color w:val="000000" w:themeColor="text1"/>
              </w:rPr>
            </w:pPr>
            <w:r w:rsidRPr="009F6230">
              <w:rPr>
                <w:rFonts w:eastAsia="Quattrocento Sans" w:cstheme="minorHAnsi"/>
                <w:b/>
                <w:color w:val="000000" w:themeColor="text1"/>
              </w:rPr>
              <w:t>RAM, GB</w:t>
            </w:r>
          </w:p>
        </w:tc>
        <w:tc>
          <w:tcPr>
            <w:tcW w:w="2231" w:type="dxa"/>
            <w:shd w:val="clear" w:color="auto" w:fill="FFFFFF"/>
            <w:vAlign w:val="center"/>
          </w:tcPr>
          <w:p w14:paraId="53B886D9" w14:textId="77777777" w:rsidR="00250503" w:rsidRPr="009F6230" w:rsidRDefault="00250503" w:rsidP="009F6230">
            <w:pPr>
              <w:spacing w:line="240" w:lineRule="auto"/>
              <w:rPr>
                <w:rFonts w:eastAsia="Quattrocento Sans" w:cstheme="minorHAnsi"/>
                <w:color w:val="000000" w:themeColor="text1"/>
              </w:rPr>
            </w:pPr>
            <w:r w:rsidRPr="009F6230">
              <w:rPr>
                <w:rFonts w:eastAsia="Quattrocento Sans" w:cstheme="minorHAnsi"/>
                <w:color w:val="000000" w:themeColor="text1"/>
              </w:rPr>
              <w:t>128 GB, RDIMM</w:t>
            </w:r>
          </w:p>
        </w:tc>
        <w:tc>
          <w:tcPr>
            <w:tcW w:w="2231" w:type="dxa"/>
            <w:shd w:val="clear" w:color="auto" w:fill="FFFFFF"/>
            <w:vAlign w:val="center"/>
          </w:tcPr>
          <w:p w14:paraId="691A04CD" w14:textId="77777777" w:rsidR="00250503" w:rsidRPr="009F6230" w:rsidRDefault="00250503" w:rsidP="009F6230">
            <w:pPr>
              <w:spacing w:line="240" w:lineRule="auto"/>
              <w:contextualSpacing/>
              <w:rPr>
                <w:rFonts w:eastAsia="Quattrocento Sans" w:cstheme="minorHAnsi"/>
                <w:color w:val="000000" w:themeColor="text1"/>
              </w:rPr>
            </w:pPr>
            <w:r w:rsidRPr="009F6230">
              <w:rPr>
                <w:rFonts w:ascii="Times New Roman" w:eastAsia="Quattrocento Sans" w:hAnsi="Times New Roman" w:cs="Times New Roman"/>
                <w:color w:val="000000" w:themeColor="text1"/>
                <w:lang w:val="en-US"/>
              </w:rPr>
              <w:t>256 GB, RDIMM</w:t>
            </w:r>
          </w:p>
        </w:tc>
        <w:tc>
          <w:tcPr>
            <w:tcW w:w="1973" w:type="dxa"/>
            <w:shd w:val="clear" w:color="auto" w:fill="FFFFFF"/>
            <w:tcMar>
              <w:top w:w="15" w:type="dxa"/>
              <w:left w:w="7" w:type="dxa"/>
              <w:bottom w:w="15" w:type="dxa"/>
              <w:right w:w="15" w:type="dxa"/>
            </w:tcMar>
            <w:vAlign w:val="center"/>
          </w:tcPr>
          <w:p w14:paraId="263721BD" w14:textId="77777777" w:rsidR="00250503" w:rsidRPr="009F6230" w:rsidRDefault="00250503" w:rsidP="009F6230">
            <w:pPr>
              <w:spacing w:line="240" w:lineRule="auto"/>
              <w:rPr>
                <w:rFonts w:eastAsia="Quattrocento Sans" w:cstheme="minorHAnsi"/>
                <w:color w:val="000000" w:themeColor="text1"/>
              </w:rPr>
            </w:pPr>
            <w:r w:rsidRPr="009F6230">
              <w:rPr>
                <w:rFonts w:eastAsia="Quattrocento Sans" w:cstheme="minorHAnsi"/>
                <w:color w:val="000000" w:themeColor="text1"/>
              </w:rPr>
              <w:t>64 GB, RDIMM</w:t>
            </w:r>
          </w:p>
        </w:tc>
      </w:tr>
      <w:tr w:rsidR="009F6230" w:rsidRPr="009F6230" w14:paraId="1B8E5E98" w14:textId="77777777" w:rsidTr="007A3C26">
        <w:trPr>
          <w:trHeight w:val="567"/>
        </w:trPr>
        <w:tc>
          <w:tcPr>
            <w:tcW w:w="1795" w:type="dxa"/>
            <w:shd w:val="clear" w:color="auto" w:fill="F4F5F7"/>
            <w:vAlign w:val="center"/>
          </w:tcPr>
          <w:p w14:paraId="650CF5AB" w14:textId="77777777" w:rsidR="00250503" w:rsidRPr="009F6230" w:rsidRDefault="00250503" w:rsidP="009F6230">
            <w:pPr>
              <w:spacing w:line="240" w:lineRule="auto"/>
              <w:rPr>
                <w:rFonts w:eastAsia="Quattrocento Sans" w:cstheme="minorHAnsi"/>
                <w:b/>
                <w:color w:val="000000" w:themeColor="text1"/>
              </w:rPr>
            </w:pPr>
            <w:r w:rsidRPr="009F6230">
              <w:rPr>
                <w:rFonts w:eastAsia="Quattrocento Sans" w:cstheme="minorHAnsi"/>
                <w:b/>
                <w:color w:val="000000" w:themeColor="text1"/>
              </w:rPr>
              <w:t>HDD, GB**</w:t>
            </w:r>
          </w:p>
        </w:tc>
        <w:tc>
          <w:tcPr>
            <w:tcW w:w="2231" w:type="dxa"/>
            <w:shd w:val="clear" w:color="auto" w:fill="FFFFFF"/>
            <w:vAlign w:val="center"/>
          </w:tcPr>
          <w:p w14:paraId="3D398560" w14:textId="77777777" w:rsidR="00250503" w:rsidRPr="009F6230" w:rsidRDefault="00250503" w:rsidP="009F6230">
            <w:pPr>
              <w:spacing w:line="240" w:lineRule="auto"/>
              <w:rPr>
                <w:rFonts w:eastAsia="Quattrocento Sans" w:cstheme="minorHAnsi"/>
                <w:color w:val="000000" w:themeColor="text1"/>
              </w:rPr>
            </w:pPr>
            <w:r w:rsidRPr="009F6230">
              <w:rPr>
                <w:rFonts w:eastAsia="Quattrocento Sans" w:cstheme="minorHAnsi"/>
                <w:color w:val="000000" w:themeColor="text1"/>
              </w:rPr>
              <w:t>4 х 1,2Тбайт, 10000 об/мин, SAS 12 Гбит/с</w:t>
            </w:r>
          </w:p>
        </w:tc>
        <w:tc>
          <w:tcPr>
            <w:tcW w:w="2231" w:type="dxa"/>
            <w:shd w:val="clear" w:color="auto" w:fill="FFFFFF"/>
            <w:vAlign w:val="center"/>
          </w:tcPr>
          <w:p w14:paraId="62BE8F10" w14:textId="77777777" w:rsidR="00250503" w:rsidRPr="009F6230" w:rsidRDefault="00250503" w:rsidP="009F6230">
            <w:pPr>
              <w:spacing w:line="240" w:lineRule="auto"/>
              <w:rPr>
                <w:rFonts w:eastAsia="Quattrocento Sans" w:cstheme="minorHAnsi"/>
                <w:color w:val="000000" w:themeColor="text1"/>
              </w:rPr>
            </w:pPr>
            <w:r w:rsidRPr="009F6230">
              <w:rPr>
                <w:rFonts w:eastAsia="Quattrocento Sans" w:cstheme="minorHAnsi"/>
                <w:color w:val="000000" w:themeColor="text1"/>
              </w:rPr>
              <w:t>4 х 1,2Тбайт, 10000 об/мин, SAS 12 Гбит/с</w:t>
            </w:r>
          </w:p>
        </w:tc>
        <w:tc>
          <w:tcPr>
            <w:tcW w:w="1973" w:type="dxa"/>
            <w:shd w:val="clear" w:color="auto" w:fill="FFFFFF"/>
            <w:tcMar>
              <w:top w:w="15" w:type="dxa"/>
              <w:left w:w="7" w:type="dxa"/>
              <w:bottom w:w="15" w:type="dxa"/>
              <w:right w:w="15" w:type="dxa"/>
            </w:tcMar>
            <w:vAlign w:val="center"/>
          </w:tcPr>
          <w:p w14:paraId="438334D3" w14:textId="77777777" w:rsidR="00250503" w:rsidRPr="009F6230" w:rsidRDefault="00250503" w:rsidP="009F6230">
            <w:pPr>
              <w:spacing w:line="240" w:lineRule="auto"/>
              <w:rPr>
                <w:rFonts w:eastAsia="Quattrocento Sans" w:cstheme="minorHAnsi"/>
                <w:color w:val="000000" w:themeColor="text1"/>
              </w:rPr>
            </w:pPr>
            <w:r w:rsidRPr="009F6230">
              <w:rPr>
                <w:rFonts w:eastAsia="Quattrocento Sans" w:cstheme="minorHAnsi"/>
                <w:color w:val="000000" w:themeColor="text1"/>
              </w:rPr>
              <w:t>4 х 1,2Тбайт, 10000 об/мин, SAS 12 Гбит/с</w:t>
            </w:r>
          </w:p>
        </w:tc>
      </w:tr>
      <w:tr w:rsidR="009F6230" w:rsidRPr="009F6230" w14:paraId="186A3FBE" w14:textId="77777777" w:rsidTr="007A3C26">
        <w:trPr>
          <w:trHeight w:val="567"/>
        </w:trPr>
        <w:tc>
          <w:tcPr>
            <w:tcW w:w="1795" w:type="dxa"/>
            <w:shd w:val="clear" w:color="auto" w:fill="F4F5F7"/>
            <w:vAlign w:val="center"/>
          </w:tcPr>
          <w:p w14:paraId="3FCF9BD3" w14:textId="77777777" w:rsidR="00250503" w:rsidRPr="009F6230" w:rsidRDefault="00250503" w:rsidP="009F6230">
            <w:pPr>
              <w:spacing w:line="240" w:lineRule="auto"/>
              <w:rPr>
                <w:rFonts w:eastAsia="Quattrocento Sans" w:cstheme="minorHAnsi"/>
                <w:b/>
                <w:color w:val="000000" w:themeColor="text1"/>
              </w:rPr>
            </w:pPr>
            <w:r w:rsidRPr="009F6230">
              <w:rPr>
                <w:rFonts w:eastAsia="Quattrocento Sans" w:cstheme="minorHAnsi"/>
                <w:b/>
                <w:color w:val="000000" w:themeColor="text1"/>
              </w:rPr>
              <w:t>Network</w:t>
            </w:r>
          </w:p>
        </w:tc>
        <w:tc>
          <w:tcPr>
            <w:tcW w:w="6435" w:type="dxa"/>
            <w:gridSpan w:val="3"/>
            <w:shd w:val="clear" w:color="auto" w:fill="FFFFFF"/>
            <w:tcMar>
              <w:top w:w="15" w:type="dxa"/>
              <w:left w:w="7" w:type="dxa"/>
              <w:bottom w:w="15" w:type="dxa"/>
              <w:right w:w="15" w:type="dxa"/>
            </w:tcMar>
            <w:vAlign w:val="center"/>
          </w:tcPr>
          <w:p w14:paraId="1A99C6BF" w14:textId="77777777" w:rsidR="00250503" w:rsidRPr="009F6230" w:rsidRDefault="00250503" w:rsidP="009F6230">
            <w:pPr>
              <w:spacing w:line="240" w:lineRule="auto"/>
              <w:rPr>
                <w:rFonts w:cstheme="minorHAnsi"/>
                <w:color w:val="000000" w:themeColor="text1"/>
              </w:rPr>
            </w:pPr>
          </w:p>
        </w:tc>
      </w:tr>
      <w:tr w:rsidR="009F6230" w:rsidRPr="009F6230" w14:paraId="74946201" w14:textId="77777777" w:rsidTr="007A3C26">
        <w:trPr>
          <w:trHeight w:val="567"/>
        </w:trPr>
        <w:tc>
          <w:tcPr>
            <w:tcW w:w="1795" w:type="dxa"/>
            <w:shd w:val="clear" w:color="auto" w:fill="F4F5F7"/>
            <w:vAlign w:val="center"/>
          </w:tcPr>
          <w:p w14:paraId="3F1C11E6" w14:textId="77777777" w:rsidR="00250503" w:rsidRPr="009F6230" w:rsidRDefault="00250503" w:rsidP="009F6230">
            <w:pPr>
              <w:spacing w:line="240" w:lineRule="auto"/>
              <w:rPr>
                <w:rFonts w:eastAsia="Quattrocento Sans" w:cstheme="minorHAnsi"/>
                <w:b/>
                <w:color w:val="000000" w:themeColor="text1"/>
              </w:rPr>
            </w:pPr>
            <w:r w:rsidRPr="009F6230">
              <w:rPr>
                <w:rFonts w:eastAsia="Quattrocento Sans" w:cstheme="minorHAnsi"/>
                <w:b/>
                <w:color w:val="000000" w:themeColor="text1"/>
              </w:rPr>
              <w:t>Mgmt Ethernet</w:t>
            </w:r>
          </w:p>
        </w:tc>
        <w:tc>
          <w:tcPr>
            <w:tcW w:w="2231" w:type="dxa"/>
            <w:shd w:val="clear" w:color="auto" w:fill="FFFFFF"/>
            <w:vAlign w:val="center"/>
          </w:tcPr>
          <w:p w14:paraId="32E76F09" w14:textId="77777777" w:rsidR="00250503" w:rsidRPr="009F6230" w:rsidRDefault="00250503" w:rsidP="009F6230">
            <w:pPr>
              <w:spacing w:line="240" w:lineRule="auto"/>
              <w:rPr>
                <w:rFonts w:eastAsia="Quattrocento Sans" w:cstheme="minorHAnsi"/>
                <w:color w:val="000000" w:themeColor="text1"/>
              </w:rPr>
            </w:pPr>
            <w:r w:rsidRPr="009F6230">
              <w:rPr>
                <w:rFonts w:eastAsia="Quattrocento Sans" w:cstheme="minorHAnsi"/>
                <w:color w:val="000000" w:themeColor="text1"/>
              </w:rPr>
              <w:t>1 Ethernet</w:t>
            </w:r>
          </w:p>
        </w:tc>
        <w:tc>
          <w:tcPr>
            <w:tcW w:w="2231" w:type="dxa"/>
            <w:shd w:val="clear" w:color="auto" w:fill="FFFFFF"/>
            <w:vAlign w:val="center"/>
          </w:tcPr>
          <w:p w14:paraId="739B74DF" w14:textId="77777777" w:rsidR="00250503" w:rsidRPr="009F6230" w:rsidRDefault="00250503" w:rsidP="009F6230">
            <w:pPr>
              <w:spacing w:line="240" w:lineRule="auto"/>
              <w:rPr>
                <w:rFonts w:eastAsia="Quattrocento Sans" w:cstheme="minorHAnsi"/>
                <w:color w:val="000000" w:themeColor="text1"/>
              </w:rPr>
            </w:pPr>
            <w:r w:rsidRPr="009F6230">
              <w:rPr>
                <w:rFonts w:eastAsia="Quattrocento Sans" w:cstheme="minorHAnsi"/>
                <w:color w:val="000000" w:themeColor="text1"/>
              </w:rPr>
              <w:t>1 Ethernet</w:t>
            </w:r>
          </w:p>
        </w:tc>
        <w:tc>
          <w:tcPr>
            <w:tcW w:w="1973" w:type="dxa"/>
            <w:shd w:val="clear" w:color="auto" w:fill="FFFFFF"/>
            <w:tcMar>
              <w:top w:w="15" w:type="dxa"/>
              <w:left w:w="7" w:type="dxa"/>
              <w:bottom w:w="15" w:type="dxa"/>
              <w:right w:w="15" w:type="dxa"/>
            </w:tcMar>
            <w:vAlign w:val="center"/>
          </w:tcPr>
          <w:p w14:paraId="2DDF8F97" w14:textId="77777777" w:rsidR="00250503" w:rsidRPr="009F6230" w:rsidRDefault="00250503" w:rsidP="009F6230">
            <w:pPr>
              <w:spacing w:line="240" w:lineRule="auto"/>
              <w:rPr>
                <w:rFonts w:eastAsia="Quattrocento Sans" w:cstheme="minorHAnsi"/>
                <w:color w:val="000000" w:themeColor="text1"/>
              </w:rPr>
            </w:pPr>
            <w:r w:rsidRPr="009F6230">
              <w:rPr>
                <w:rFonts w:eastAsia="Quattrocento Sans" w:cstheme="minorHAnsi"/>
                <w:color w:val="000000" w:themeColor="text1"/>
              </w:rPr>
              <w:t>1 Ethernet</w:t>
            </w:r>
          </w:p>
        </w:tc>
      </w:tr>
    </w:tbl>
    <w:p w14:paraId="7B80AB82" w14:textId="77777777" w:rsidR="00250503" w:rsidRPr="009F6230" w:rsidRDefault="00250503" w:rsidP="00250503">
      <w:pPr>
        <w:spacing w:after="0" w:line="276" w:lineRule="auto"/>
        <w:jc w:val="both"/>
        <w:rPr>
          <w:color w:val="000000" w:themeColor="text1"/>
        </w:rPr>
      </w:pPr>
    </w:p>
    <w:p w14:paraId="124090D7" w14:textId="77777777" w:rsidR="00250503" w:rsidRPr="009F6230" w:rsidRDefault="00250503" w:rsidP="00250503">
      <w:pPr>
        <w:spacing w:after="0" w:line="276" w:lineRule="auto"/>
        <w:jc w:val="both"/>
        <w:rPr>
          <w:color w:val="000000" w:themeColor="text1"/>
        </w:rPr>
      </w:pPr>
      <w:r w:rsidRPr="009F6230">
        <w:rPr>
          <w:color w:val="000000" w:themeColor="text1"/>
        </w:rPr>
        <w:t xml:space="preserve">Таблица </w:t>
      </w:r>
      <w:r w:rsidR="00286E60" w:rsidRPr="009F6230">
        <w:rPr>
          <w:color w:val="000000" w:themeColor="text1"/>
        </w:rPr>
        <w:t>2.</w:t>
      </w:r>
      <w:r w:rsidRPr="009F6230">
        <w:rPr>
          <w:color w:val="000000" w:themeColor="text1"/>
        </w:rPr>
        <w:t xml:space="preserve">4 – Технические требования для </w:t>
      </w:r>
      <w:r w:rsidRPr="009F6230">
        <w:rPr>
          <w:color w:val="000000" w:themeColor="text1"/>
          <w:lang w:val="en-US"/>
        </w:rPr>
        <w:t>TDS</w:t>
      </w:r>
      <w:r w:rsidRPr="009F6230">
        <w:rPr>
          <w:color w:val="000000" w:themeColor="text1"/>
        </w:rPr>
        <w:t xml:space="preserve"> </w:t>
      </w:r>
      <w:r w:rsidRPr="009F6230">
        <w:rPr>
          <w:color w:val="000000" w:themeColor="text1"/>
          <w:lang w:val="en-US"/>
        </w:rPr>
        <w:t>Polygon</w:t>
      </w:r>
    </w:p>
    <w:tbl>
      <w:tblPr>
        <w:tblW w:w="9639" w:type="dxa"/>
        <w:tblBorders>
          <w:top w:val="single" w:sz="6" w:space="0" w:color="C1C7D0"/>
          <w:left w:val="single" w:sz="6" w:space="0" w:color="C1C7D0"/>
          <w:bottom w:val="single" w:sz="6" w:space="0" w:color="C1C7D0"/>
          <w:right w:val="single" w:sz="6" w:space="0" w:color="C1C7D0"/>
          <w:insideH w:val="single" w:sz="6" w:space="0" w:color="C1C7D0"/>
          <w:insideV w:val="single" w:sz="6" w:space="0" w:color="C1C7D0"/>
        </w:tblBorders>
        <w:tblLayout w:type="fixed"/>
        <w:tblLook w:val="0400" w:firstRow="0" w:lastRow="0" w:firstColumn="0" w:lastColumn="0" w:noHBand="0" w:noVBand="1"/>
      </w:tblPr>
      <w:tblGrid>
        <w:gridCol w:w="2765"/>
        <w:gridCol w:w="3437"/>
        <w:gridCol w:w="3437"/>
      </w:tblGrid>
      <w:tr w:rsidR="009F6230" w:rsidRPr="00DA67E7" w14:paraId="0CD5457A" w14:textId="77777777" w:rsidTr="009F6230">
        <w:trPr>
          <w:trHeight w:val="624"/>
        </w:trPr>
        <w:tc>
          <w:tcPr>
            <w:tcW w:w="1795" w:type="dxa"/>
            <w:tcBorders>
              <w:top w:val="single" w:sz="6" w:space="0" w:color="C1C7D0"/>
              <w:left w:val="single" w:sz="6" w:space="0" w:color="C1C7D0"/>
              <w:bottom w:val="single" w:sz="6" w:space="0" w:color="C1C7D0"/>
              <w:right w:val="single" w:sz="6" w:space="0" w:color="C1C7D0"/>
            </w:tcBorders>
            <w:shd w:val="clear" w:color="auto" w:fill="F4F5F7"/>
            <w:vAlign w:val="center"/>
          </w:tcPr>
          <w:p w14:paraId="52015043" w14:textId="58ACE52F" w:rsidR="00250503" w:rsidRPr="00DA67E7" w:rsidRDefault="00250503" w:rsidP="009F6230">
            <w:pPr>
              <w:spacing w:after="0" w:line="240" w:lineRule="auto"/>
              <w:jc w:val="center"/>
              <w:rPr>
                <w:rFonts w:eastAsia="Quattrocento Sans" w:cstheme="minorHAnsi"/>
                <w:b/>
                <w:color w:val="000000" w:themeColor="text1"/>
                <w:lang w:val="en-US"/>
              </w:rPr>
            </w:pPr>
            <w:r w:rsidRPr="00DA67E7">
              <w:rPr>
                <w:rFonts w:eastAsia="Quattrocento Sans" w:cstheme="minorHAnsi"/>
                <w:b/>
                <w:color w:val="000000" w:themeColor="text1"/>
              </w:rPr>
              <w:t xml:space="preserve">TDS </w:t>
            </w:r>
            <w:r w:rsidR="004B6CF9" w:rsidRPr="00DA67E7">
              <w:rPr>
                <w:rFonts w:eastAsia="Quattrocento Sans" w:cstheme="minorHAnsi"/>
                <w:b/>
                <w:color w:val="000000" w:themeColor="text1"/>
                <w:lang w:val="en-US"/>
              </w:rPr>
              <w:t>Polygon</w:t>
            </w:r>
          </w:p>
        </w:tc>
        <w:tc>
          <w:tcPr>
            <w:tcW w:w="2231" w:type="dxa"/>
            <w:tcBorders>
              <w:top w:val="single" w:sz="6" w:space="0" w:color="C1C7D0"/>
              <w:left w:val="single" w:sz="6" w:space="0" w:color="C1C7D0"/>
              <w:bottom w:val="single" w:sz="6" w:space="0" w:color="C1C7D0"/>
              <w:right w:val="single" w:sz="6" w:space="0" w:color="C1C7D0"/>
            </w:tcBorders>
            <w:shd w:val="clear" w:color="auto" w:fill="F4F5F7"/>
            <w:vAlign w:val="center"/>
          </w:tcPr>
          <w:p w14:paraId="1770F11C" w14:textId="77777777" w:rsidR="00250503" w:rsidRPr="00DA67E7" w:rsidRDefault="00250503" w:rsidP="009F6230">
            <w:pPr>
              <w:spacing w:after="0" w:line="240" w:lineRule="auto"/>
              <w:jc w:val="center"/>
              <w:rPr>
                <w:rFonts w:eastAsia="Quattrocento Sans" w:cstheme="minorHAnsi"/>
                <w:b/>
                <w:color w:val="000000" w:themeColor="text1"/>
              </w:rPr>
            </w:pPr>
            <w:r w:rsidRPr="00DA67E7">
              <w:rPr>
                <w:rFonts w:eastAsia="Quattrocento Sans" w:cstheme="minorHAnsi"/>
                <w:b/>
                <w:color w:val="000000" w:themeColor="text1"/>
              </w:rPr>
              <w:t>Standard</w:t>
            </w:r>
          </w:p>
        </w:tc>
        <w:tc>
          <w:tcPr>
            <w:tcW w:w="2231" w:type="dxa"/>
            <w:tcBorders>
              <w:top w:val="single" w:sz="6" w:space="0" w:color="C1C7D0"/>
              <w:left w:val="single" w:sz="6" w:space="0" w:color="C1C7D0"/>
              <w:bottom w:val="single" w:sz="6" w:space="0" w:color="C1C7D0"/>
              <w:right w:val="single" w:sz="6" w:space="0" w:color="C1C7D0"/>
            </w:tcBorders>
            <w:shd w:val="clear" w:color="auto" w:fill="F4F5F7"/>
            <w:vAlign w:val="center"/>
          </w:tcPr>
          <w:p w14:paraId="62DE7FAF" w14:textId="77777777" w:rsidR="00250503" w:rsidRPr="00DA67E7" w:rsidRDefault="00250503" w:rsidP="009F6230">
            <w:pPr>
              <w:spacing w:after="0" w:line="240" w:lineRule="auto"/>
              <w:jc w:val="center"/>
              <w:rPr>
                <w:rFonts w:eastAsia="Quattrocento Sans" w:cstheme="minorHAnsi"/>
                <w:b/>
                <w:color w:val="000000" w:themeColor="text1"/>
              </w:rPr>
            </w:pPr>
            <w:r w:rsidRPr="00DA67E7">
              <w:rPr>
                <w:rFonts w:eastAsia="Quattrocento Sans" w:cstheme="minorHAnsi"/>
                <w:b/>
                <w:color w:val="000000" w:themeColor="text1"/>
              </w:rPr>
              <w:t>Enterprise</w:t>
            </w:r>
          </w:p>
        </w:tc>
      </w:tr>
      <w:tr w:rsidR="009F6230" w:rsidRPr="000A5E38" w14:paraId="09D93A26" w14:textId="77777777" w:rsidTr="009F6230">
        <w:trPr>
          <w:trHeight w:val="624"/>
        </w:trPr>
        <w:tc>
          <w:tcPr>
            <w:tcW w:w="1795" w:type="dxa"/>
            <w:tcBorders>
              <w:top w:val="single" w:sz="6" w:space="0" w:color="C1C7D0"/>
              <w:left w:val="single" w:sz="6" w:space="0" w:color="C1C7D0"/>
              <w:bottom w:val="single" w:sz="6" w:space="0" w:color="C1C7D0"/>
              <w:right w:val="single" w:sz="6" w:space="0" w:color="C1C7D0"/>
            </w:tcBorders>
            <w:shd w:val="clear" w:color="auto" w:fill="F4F5F7"/>
            <w:vAlign w:val="center"/>
          </w:tcPr>
          <w:p w14:paraId="6CD7182F" w14:textId="77777777" w:rsidR="00250503" w:rsidRPr="00DA67E7" w:rsidRDefault="00250503" w:rsidP="009F6230">
            <w:pPr>
              <w:spacing w:after="0" w:line="240" w:lineRule="auto"/>
              <w:rPr>
                <w:rFonts w:eastAsia="Quattrocento Sans" w:cstheme="minorHAnsi"/>
                <w:b/>
                <w:color w:val="000000" w:themeColor="text1"/>
              </w:rPr>
            </w:pPr>
            <w:r w:rsidRPr="00DA67E7">
              <w:rPr>
                <w:rFonts w:eastAsia="Quattrocento Sans" w:cstheme="minorHAnsi"/>
                <w:b/>
                <w:color w:val="000000" w:themeColor="text1"/>
              </w:rPr>
              <w:t>CPU</w:t>
            </w:r>
          </w:p>
        </w:tc>
        <w:tc>
          <w:tcPr>
            <w:tcW w:w="2231" w:type="dxa"/>
            <w:tcBorders>
              <w:top w:val="single" w:sz="6" w:space="0" w:color="C1C7D0"/>
              <w:left w:val="single" w:sz="6" w:space="0" w:color="C1C7D0"/>
              <w:bottom w:val="single" w:sz="6" w:space="0" w:color="C1C7D0"/>
              <w:right w:val="single" w:sz="6" w:space="0" w:color="C1C7D0"/>
            </w:tcBorders>
            <w:shd w:val="clear" w:color="auto" w:fill="FFFFFF"/>
            <w:vAlign w:val="center"/>
          </w:tcPr>
          <w:p w14:paraId="12C7AC20" w14:textId="77777777" w:rsidR="00250503" w:rsidRPr="00DA67E7" w:rsidRDefault="00250503" w:rsidP="009F6230">
            <w:pPr>
              <w:spacing w:after="0" w:line="240" w:lineRule="auto"/>
              <w:rPr>
                <w:rFonts w:eastAsia="Quattrocento Sans" w:cstheme="minorHAnsi"/>
                <w:color w:val="000000" w:themeColor="text1"/>
                <w:lang w:val="en-US"/>
              </w:rPr>
            </w:pPr>
            <w:r w:rsidRPr="00DA67E7">
              <w:rPr>
                <w:rFonts w:eastAsia="Quattrocento Sans" w:cstheme="minorHAnsi"/>
                <w:color w:val="000000" w:themeColor="text1"/>
                <w:lang w:val="en-US"/>
              </w:rPr>
              <w:t>2.1 GHz, 20 C (2 threads per core), 27.5 MB</w:t>
            </w:r>
          </w:p>
        </w:tc>
        <w:tc>
          <w:tcPr>
            <w:tcW w:w="2231" w:type="dxa"/>
            <w:tcBorders>
              <w:top w:val="single" w:sz="6" w:space="0" w:color="C1C7D0"/>
              <w:left w:val="single" w:sz="6" w:space="0" w:color="C1C7D0"/>
              <w:bottom w:val="single" w:sz="6" w:space="0" w:color="C1C7D0"/>
              <w:right w:val="single" w:sz="6" w:space="0" w:color="C1C7D0"/>
            </w:tcBorders>
            <w:shd w:val="clear" w:color="auto" w:fill="FFFFFF"/>
            <w:vAlign w:val="center"/>
          </w:tcPr>
          <w:p w14:paraId="11231494" w14:textId="77777777" w:rsidR="00250503" w:rsidRPr="00DA67E7" w:rsidRDefault="00250503" w:rsidP="009F6230">
            <w:pPr>
              <w:spacing w:after="0" w:line="240" w:lineRule="auto"/>
              <w:rPr>
                <w:rFonts w:eastAsia="Quattrocento Sans" w:cstheme="minorHAnsi"/>
                <w:color w:val="000000" w:themeColor="text1"/>
                <w:lang w:val="en-US"/>
              </w:rPr>
            </w:pPr>
            <w:r w:rsidRPr="00DA67E7">
              <w:rPr>
                <w:rFonts w:eastAsia="Quattrocento Sans" w:cstheme="minorHAnsi"/>
                <w:color w:val="000000" w:themeColor="text1"/>
                <w:lang w:val="en-US"/>
              </w:rPr>
              <w:t>2.1 GHz, 40 C (2 threads per core), 27.5 MB</w:t>
            </w:r>
          </w:p>
        </w:tc>
      </w:tr>
      <w:tr w:rsidR="009F6230" w:rsidRPr="00DA67E7" w14:paraId="58A26043" w14:textId="77777777" w:rsidTr="009F6230">
        <w:trPr>
          <w:trHeight w:val="624"/>
        </w:trPr>
        <w:tc>
          <w:tcPr>
            <w:tcW w:w="1795" w:type="dxa"/>
            <w:tcBorders>
              <w:top w:val="single" w:sz="6" w:space="0" w:color="C1C7D0"/>
              <w:left w:val="single" w:sz="6" w:space="0" w:color="C1C7D0"/>
              <w:bottom w:val="single" w:sz="6" w:space="0" w:color="C1C7D0"/>
              <w:right w:val="single" w:sz="6" w:space="0" w:color="C1C7D0"/>
            </w:tcBorders>
            <w:shd w:val="clear" w:color="auto" w:fill="F4F5F7"/>
            <w:vAlign w:val="center"/>
          </w:tcPr>
          <w:p w14:paraId="6D98891C" w14:textId="77777777" w:rsidR="00250503" w:rsidRPr="00DA67E7" w:rsidRDefault="00250503" w:rsidP="009F6230">
            <w:pPr>
              <w:shd w:val="clear" w:color="auto" w:fill="F4F5F7"/>
              <w:spacing w:after="0" w:line="240" w:lineRule="auto"/>
              <w:rPr>
                <w:rFonts w:eastAsia="Quattrocento Sans" w:cstheme="minorHAnsi"/>
                <w:b/>
                <w:color w:val="000000" w:themeColor="text1"/>
              </w:rPr>
            </w:pPr>
            <w:r w:rsidRPr="00DA67E7">
              <w:rPr>
                <w:rFonts w:eastAsia="Quattrocento Sans" w:cstheme="minorHAnsi"/>
                <w:b/>
                <w:color w:val="000000" w:themeColor="text1"/>
              </w:rPr>
              <w:t>RAM, GB</w:t>
            </w:r>
          </w:p>
        </w:tc>
        <w:tc>
          <w:tcPr>
            <w:tcW w:w="2231" w:type="dxa"/>
            <w:tcBorders>
              <w:top w:val="single" w:sz="6" w:space="0" w:color="C1C7D0"/>
              <w:left w:val="single" w:sz="6" w:space="0" w:color="C1C7D0"/>
              <w:bottom w:val="single" w:sz="6" w:space="0" w:color="C1C7D0"/>
              <w:right w:val="single" w:sz="6" w:space="0" w:color="C1C7D0"/>
            </w:tcBorders>
            <w:shd w:val="clear" w:color="auto" w:fill="FFFFFF"/>
            <w:vAlign w:val="center"/>
          </w:tcPr>
          <w:p w14:paraId="0FD0F80D" w14:textId="77777777" w:rsidR="00250503" w:rsidRPr="00DA67E7" w:rsidRDefault="00250503" w:rsidP="009F6230">
            <w:pPr>
              <w:spacing w:after="0" w:line="240" w:lineRule="auto"/>
              <w:rPr>
                <w:rFonts w:eastAsia="Quattrocento Sans" w:cstheme="minorHAnsi"/>
                <w:color w:val="000000" w:themeColor="text1"/>
              </w:rPr>
            </w:pPr>
            <w:r w:rsidRPr="00DA67E7">
              <w:rPr>
                <w:rFonts w:eastAsia="Quattrocento Sans" w:cstheme="minorHAnsi"/>
                <w:color w:val="000000" w:themeColor="text1"/>
              </w:rPr>
              <w:t>128 GB, RDIMM</w:t>
            </w:r>
          </w:p>
        </w:tc>
        <w:tc>
          <w:tcPr>
            <w:tcW w:w="2231" w:type="dxa"/>
            <w:tcBorders>
              <w:top w:val="single" w:sz="6" w:space="0" w:color="C1C7D0"/>
              <w:left w:val="single" w:sz="6" w:space="0" w:color="C1C7D0"/>
              <w:bottom w:val="single" w:sz="6" w:space="0" w:color="C1C7D0"/>
              <w:right w:val="single" w:sz="6" w:space="0" w:color="C1C7D0"/>
            </w:tcBorders>
            <w:shd w:val="clear" w:color="auto" w:fill="FFFFFF"/>
            <w:vAlign w:val="center"/>
          </w:tcPr>
          <w:p w14:paraId="5EC8CE62" w14:textId="77777777" w:rsidR="00250503" w:rsidRPr="00DA67E7" w:rsidRDefault="00250503" w:rsidP="009F6230">
            <w:pPr>
              <w:spacing w:after="0" w:line="240" w:lineRule="auto"/>
              <w:rPr>
                <w:rFonts w:eastAsia="Quattrocento Sans" w:cstheme="minorHAnsi"/>
                <w:color w:val="000000" w:themeColor="text1"/>
              </w:rPr>
            </w:pPr>
            <w:r w:rsidRPr="00DA67E7">
              <w:rPr>
                <w:rFonts w:eastAsia="Quattrocento Sans" w:cstheme="minorHAnsi"/>
                <w:color w:val="000000" w:themeColor="text1"/>
              </w:rPr>
              <w:t>256 GB, RDIMM</w:t>
            </w:r>
          </w:p>
        </w:tc>
      </w:tr>
      <w:tr w:rsidR="009F6230" w:rsidRPr="00DA67E7" w14:paraId="58D3F216" w14:textId="77777777" w:rsidTr="009F6230">
        <w:trPr>
          <w:trHeight w:val="624"/>
        </w:trPr>
        <w:tc>
          <w:tcPr>
            <w:tcW w:w="1795" w:type="dxa"/>
            <w:tcBorders>
              <w:top w:val="single" w:sz="6" w:space="0" w:color="C1C7D0"/>
              <w:left w:val="single" w:sz="6" w:space="0" w:color="C1C7D0"/>
              <w:bottom w:val="single" w:sz="6" w:space="0" w:color="C1C7D0"/>
              <w:right w:val="single" w:sz="6" w:space="0" w:color="C1C7D0"/>
            </w:tcBorders>
            <w:shd w:val="clear" w:color="auto" w:fill="F4F5F7"/>
            <w:vAlign w:val="center"/>
          </w:tcPr>
          <w:p w14:paraId="6853E24C" w14:textId="77777777" w:rsidR="00250503" w:rsidRPr="00DA67E7" w:rsidRDefault="00250503" w:rsidP="009F6230">
            <w:pPr>
              <w:spacing w:after="0" w:line="240" w:lineRule="auto"/>
              <w:rPr>
                <w:rFonts w:eastAsia="Quattrocento Sans" w:cstheme="minorHAnsi"/>
                <w:b/>
                <w:color w:val="000000" w:themeColor="text1"/>
              </w:rPr>
            </w:pPr>
            <w:r w:rsidRPr="00DA67E7">
              <w:rPr>
                <w:rFonts w:eastAsia="Quattrocento Sans" w:cstheme="minorHAnsi"/>
                <w:b/>
                <w:color w:val="000000" w:themeColor="text1"/>
              </w:rPr>
              <w:t>SSD, GB**</w:t>
            </w:r>
          </w:p>
        </w:tc>
        <w:tc>
          <w:tcPr>
            <w:tcW w:w="2231" w:type="dxa"/>
            <w:tcBorders>
              <w:top w:val="single" w:sz="6" w:space="0" w:color="C1C7D0"/>
              <w:left w:val="single" w:sz="6" w:space="0" w:color="C1C7D0"/>
              <w:bottom w:val="single" w:sz="6" w:space="0" w:color="C1C7D0"/>
              <w:right w:val="single" w:sz="6" w:space="0" w:color="C1C7D0"/>
            </w:tcBorders>
            <w:shd w:val="clear" w:color="auto" w:fill="FFFFFF"/>
            <w:vAlign w:val="center"/>
          </w:tcPr>
          <w:p w14:paraId="751D7664" w14:textId="77777777" w:rsidR="00250503" w:rsidRPr="00DA67E7" w:rsidRDefault="006D407C" w:rsidP="009F6230">
            <w:pPr>
              <w:spacing w:after="0" w:line="240" w:lineRule="auto"/>
              <w:rPr>
                <w:rFonts w:eastAsia="Quattrocento Sans" w:cstheme="minorHAnsi"/>
                <w:color w:val="000000" w:themeColor="text1"/>
              </w:rPr>
            </w:pPr>
            <w:sdt>
              <w:sdtPr>
                <w:rPr>
                  <w:rFonts w:cstheme="minorHAnsi"/>
                  <w:color w:val="000000" w:themeColor="text1"/>
                </w:rPr>
                <w:tag w:val="goog_rdk_21"/>
                <w:id w:val="-891267517"/>
              </w:sdtPr>
              <w:sdtEndPr/>
              <w:sdtContent>
                <w:r w:rsidR="00250503" w:rsidRPr="00DA67E7">
                  <w:rPr>
                    <w:rFonts w:eastAsia="Arial" w:cstheme="minorHAnsi"/>
                    <w:color w:val="000000" w:themeColor="text1"/>
                  </w:rPr>
                  <w:t>2 х 480</w:t>
                </w:r>
              </w:sdtContent>
            </w:sdt>
          </w:p>
        </w:tc>
        <w:tc>
          <w:tcPr>
            <w:tcW w:w="2231" w:type="dxa"/>
            <w:tcBorders>
              <w:top w:val="single" w:sz="6" w:space="0" w:color="C1C7D0"/>
              <w:left w:val="single" w:sz="6" w:space="0" w:color="C1C7D0"/>
              <w:bottom w:val="single" w:sz="6" w:space="0" w:color="C1C7D0"/>
              <w:right w:val="single" w:sz="6" w:space="0" w:color="C1C7D0"/>
            </w:tcBorders>
            <w:shd w:val="clear" w:color="auto" w:fill="FFFFFF"/>
            <w:vAlign w:val="center"/>
          </w:tcPr>
          <w:p w14:paraId="0653D30B" w14:textId="77777777" w:rsidR="00250503" w:rsidRPr="00DA67E7" w:rsidRDefault="006D407C" w:rsidP="009F6230">
            <w:pPr>
              <w:spacing w:after="0" w:line="240" w:lineRule="auto"/>
              <w:rPr>
                <w:rFonts w:eastAsia="Quattrocento Sans" w:cstheme="minorHAnsi"/>
                <w:color w:val="000000" w:themeColor="text1"/>
              </w:rPr>
            </w:pPr>
            <w:sdt>
              <w:sdtPr>
                <w:rPr>
                  <w:rFonts w:cstheme="minorHAnsi"/>
                  <w:color w:val="000000" w:themeColor="text1"/>
                </w:rPr>
                <w:tag w:val="goog_rdk_22"/>
                <w:id w:val="-1891796310"/>
              </w:sdtPr>
              <w:sdtEndPr/>
              <w:sdtContent>
                <w:r w:rsidR="00250503" w:rsidRPr="00DA67E7">
                  <w:rPr>
                    <w:rFonts w:eastAsia="Arial" w:cstheme="minorHAnsi"/>
                    <w:color w:val="000000" w:themeColor="text1"/>
                  </w:rPr>
                  <w:t>2 х 480</w:t>
                </w:r>
              </w:sdtContent>
            </w:sdt>
          </w:p>
        </w:tc>
      </w:tr>
      <w:tr w:rsidR="009F6230" w:rsidRPr="00DA67E7" w14:paraId="1C97D9A3" w14:textId="77777777" w:rsidTr="009F6230">
        <w:trPr>
          <w:trHeight w:val="624"/>
        </w:trPr>
        <w:tc>
          <w:tcPr>
            <w:tcW w:w="1795" w:type="dxa"/>
            <w:tcBorders>
              <w:top w:val="single" w:sz="6" w:space="0" w:color="C1C7D0"/>
              <w:left w:val="single" w:sz="6" w:space="0" w:color="C1C7D0"/>
              <w:bottom w:val="single" w:sz="6" w:space="0" w:color="C1C7D0"/>
              <w:right w:val="single" w:sz="6" w:space="0" w:color="C1C7D0"/>
            </w:tcBorders>
            <w:shd w:val="clear" w:color="auto" w:fill="F4F5F7"/>
            <w:vAlign w:val="center"/>
          </w:tcPr>
          <w:p w14:paraId="55FB0C75" w14:textId="77777777" w:rsidR="00250503" w:rsidRPr="00DA67E7" w:rsidRDefault="00250503" w:rsidP="009F6230">
            <w:pPr>
              <w:spacing w:after="0" w:line="240" w:lineRule="auto"/>
              <w:rPr>
                <w:rFonts w:eastAsia="Quattrocento Sans" w:cstheme="minorHAnsi"/>
                <w:b/>
                <w:color w:val="000000" w:themeColor="text1"/>
              </w:rPr>
            </w:pPr>
            <w:r w:rsidRPr="00DA67E7">
              <w:rPr>
                <w:rFonts w:eastAsia="Quattrocento Sans" w:cstheme="minorHAnsi"/>
                <w:b/>
                <w:color w:val="000000" w:themeColor="text1"/>
              </w:rPr>
              <w:t>Mgmt Ethernet</w:t>
            </w:r>
          </w:p>
        </w:tc>
        <w:tc>
          <w:tcPr>
            <w:tcW w:w="2231" w:type="dxa"/>
            <w:tcBorders>
              <w:top w:val="single" w:sz="6" w:space="0" w:color="C1C7D0"/>
              <w:left w:val="single" w:sz="6" w:space="0" w:color="C1C7D0"/>
              <w:bottom w:val="single" w:sz="6" w:space="0" w:color="C1C7D0"/>
              <w:right w:val="single" w:sz="6" w:space="0" w:color="C1C7D0"/>
            </w:tcBorders>
            <w:shd w:val="clear" w:color="auto" w:fill="FFFFFF"/>
            <w:vAlign w:val="center"/>
          </w:tcPr>
          <w:p w14:paraId="1B19D5DF" w14:textId="77777777" w:rsidR="00250503" w:rsidRPr="00DA67E7" w:rsidRDefault="00250503" w:rsidP="009F6230">
            <w:pPr>
              <w:spacing w:after="0" w:line="240" w:lineRule="auto"/>
              <w:rPr>
                <w:rFonts w:eastAsia="Quattrocento Sans" w:cstheme="minorHAnsi"/>
                <w:color w:val="000000" w:themeColor="text1"/>
              </w:rPr>
            </w:pPr>
            <w:r w:rsidRPr="00DA67E7">
              <w:rPr>
                <w:rFonts w:eastAsia="Quattrocento Sans" w:cstheme="minorHAnsi"/>
                <w:color w:val="000000" w:themeColor="text1"/>
              </w:rPr>
              <w:t>1 Ethernet</w:t>
            </w:r>
          </w:p>
        </w:tc>
        <w:tc>
          <w:tcPr>
            <w:tcW w:w="2231" w:type="dxa"/>
            <w:tcBorders>
              <w:top w:val="single" w:sz="6" w:space="0" w:color="C1C7D0"/>
              <w:left w:val="single" w:sz="6" w:space="0" w:color="C1C7D0"/>
              <w:bottom w:val="single" w:sz="6" w:space="0" w:color="C1C7D0"/>
              <w:right w:val="single" w:sz="6" w:space="0" w:color="C1C7D0"/>
            </w:tcBorders>
            <w:shd w:val="clear" w:color="auto" w:fill="FFFFFF"/>
            <w:vAlign w:val="center"/>
          </w:tcPr>
          <w:p w14:paraId="492E9F08" w14:textId="77777777" w:rsidR="00250503" w:rsidRPr="00DA67E7" w:rsidRDefault="00250503" w:rsidP="009F6230">
            <w:pPr>
              <w:spacing w:after="0" w:line="240" w:lineRule="auto"/>
              <w:rPr>
                <w:rFonts w:eastAsia="Quattrocento Sans" w:cstheme="minorHAnsi"/>
                <w:color w:val="000000" w:themeColor="text1"/>
              </w:rPr>
            </w:pPr>
            <w:r w:rsidRPr="00DA67E7">
              <w:rPr>
                <w:rFonts w:eastAsia="Quattrocento Sans" w:cstheme="minorHAnsi"/>
                <w:color w:val="000000" w:themeColor="text1"/>
              </w:rPr>
              <w:t>1 Ethernet</w:t>
            </w:r>
          </w:p>
        </w:tc>
      </w:tr>
    </w:tbl>
    <w:p w14:paraId="6137DD18" w14:textId="77777777" w:rsidR="00250503" w:rsidRPr="009F6230" w:rsidRDefault="00250503" w:rsidP="00250503">
      <w:pPr>
        <w:spacing w:after="0" w:line="276" w:lineRule="auto"/>
        <w:jc w:val="both"/>
        <w:rPr>
          <w:color w:val="000000" w:themeColor="text1"/>
        </w:rPr>
      </w:pPr>
      <w:r w:rsidRPr="009F6230">
        <w:rPr>
          <w:color w:val="000000" w:themeColor="text1"/>
        </w:rPr>
        <w:lastRenderedPageBreak/>
        <w:t xml:space="preserve">Таблица </w:t>
      </w:r>
      <w:r w:rsidR="00286E60" w:rsidRPr="009F6230">
        <w:rPr>
          <w:color w:val="000000" w:themeColor="text1"/>
        </w:rPr>
        <w:t>2.</w:t>
      </w:r>
      <w:r w:rsidRPr="009F6230">
        <w:rPr>
          <w:color w:val="000000" w:themeColor="text1"/>
        </w:rPr>
        <w:t xml:space="preserve">5 – Технические требования для </w:t>
      </w:r>
      <w:r w:rsidRPr="009F6230">
        <w:rPr>
          <w:color w:val="000000" w:themeColor="text1"/>
          <w:lang w:val="en-US"/>
        </w:rPr>
        <w:t>TDS</w:t>
      </w:r>
      <w:r w:rsidRPr="009F6230">
        <w:rPr>
          <w:color w:val="000000" w:themeColor="text1"/>
        </w:rPr>
        <w:t xml:space="preserve"> </w:t>
      </w:r>
      <w:r w:rsidRPr="009F6230">
        <w:rPr>
          <w:color w:val="000000" w:themeColor="text1"/>
          <w:lang w:val="en-US"/>
        </w:rPr>
        <w:t>Huntpoint</w:t>
      </w:r>
    </w:p>
    <w:tbl>
      <w:tblPr>
        <w:tblStyle w:val="15"/>
        <w:tblW w:w="9648" w:type="dxa"/>
        <w:tblBorders>
          <w:top w:val="single" w:sz="6" w:space="0" w:color="C1C7D0"/>
          <w:left w:val="single" w:sz="6" w:space="0" w:color="C1C7D0"/>
          <w:bottom w:val="single" w:sz="6" w:space="0" w:color="C1C7D0"/>
          <w:right w:val="single" w:sz="6" w:space="0" w:color="C1C7D0"/>
          <w:insideH w:val="single" w:sz="6" w:space="0" w:color="C1C7D0"/>
          <w:insideV w:val="single" w:sz="6" w:space="0" w:color="C1C7D0"/>
        </w:tblBorders>
        <w:tblLayout w:type="fixed"/>
        <w:tblLook w:val="0400" w:firstRow="0" w:lastRow="0" w:firstColumn="0" w:lastColumn="0" w:noHBand="0" w:noVBand="1"/>
      </w:tblPr>
      <w:tblGrid>
        <w:gridCol w:w="2235"/>
        <w:gridCol w:w="2661"/>
        <w:gridCol w:w="2651"/>
        <w:gridCol w:w="2101"/>
      </w:tblGrid>
      <w:tr w:rsidR="00250503" w:rsidRPr="009F6230" w14:paraId="6B1B10DB" w14:textId="77777777" w:rsidTr="00B44C4F">
        <w:tc>
          <w:tcPr>
            <w:tcW w:w="2235" w:type="dxa"/>
            <w:tcBorders>
              <w:top w:val="single" w:sz="6" w:space="0" w:color="C1C7D0"/>
              <w:left w:val="single" w:sz="6" w:space="0" w:color="C1C7D0"/>
              <w:bottom w:val="single" w:sz="6" w:space="0" w:color="C1C7D0"/>
              <w:right w:val="single" w:sz="6" w:space="0" w:color="C1C7D0"/>
            </w:tcBorders>
            <w:shd w:val="clear" w:color="auto" w:fill="F4F5F7"/>
            <w:vAlign w:val="center"/>
          </w:tcPr>
          <w:p w14:paraId="3729CF57" w14:textId="77777777" w:rsidR="00250503" w:rsidRPr="009F6230" w:rsidRDefault="00250503" w:rsidP="009F6230">
            <w:pPr>
              <w:spacing w:after="0" w:line="240" w:lineRule="auto"/>
              <w:jc w:val="center"/>
              <w:rPr>
                <w:rFonts w:asciiTheme="minorHAnsi" w:eastAsia="Quattrocento Sans" w:hAnsiTheme="minorHAnsi" w:cstheme="minorHAnsi"/>
                <w:b/>
                <w:color w:val="000000" w:themeColor="text1"/>
              </w:rPr>
            </w:pPr>
            <w:r w:rsidRPr="009F6230">
              <w:rPr>
                <w:rFonts w:asciiTheme="minorHAnsi" w:eastAsia="Quattrocento Sans" w:hAnsiTheme="minorHAnsi" w:cstheme="minorHAnsi"/>
                <w:b/>
                <w:color w:val="000000" w:themeColor="text1"/>
              </w:rPr>
              <w:t>Операционная система</w:t>
            </w:r>
          </w:p>
        </w:tc>
        <w:tc>
          <w:tcPr>
            <w:tcW w:w="2661" w:type="dxa"/>
            <w:tcBorders>
              <w:top w:val="single" w:sz="6" w:space="0" w:color="C1C7D0"/>
              <w:left w:val="single" w:sz="6" w:space="0" w:color="C1C7D0"/>
              <w:bottom w:val="single" w:sz="6" w:space="0" w:color="C1C7D0"/>
              <w:right w:val="single" w:sz="6" w:space="0" w:color="C1C7D0"/>
            </w:tcBorders>
            <w:shd w:val="clear" w:color="auto" w:fill="F4F5F7"/>
            <w:vAlign w:val="center"/>
          </w:tcPr>
          <w:p w14:paraId="5A040C7A" w14:textId="77777777" w:rsidR="00250503" w:rsidRPr="009F6230" w:rsidRDefault="00250503" w:rsidP="009F6230">
            <w:pPr>
              <w:spacing w:after="0" w:line="240" w:lineRule="auto"/>
              <w:jc w:val="center"/>
              <w:rPr>
                <w:rFonts w:asciiTheme="minorHAnsi" w:eastAsia="Quattrocento Sans" w:hAnsiTheme="minorHAnsi" w:cstheme="minorHAnsi"/>
                <w:b/>
                <w:color w:val="000000" w:themeColor="text1"/>
              </w:rPr>
            </w:pPr>
            <w:r w:rsidRPr="009F6230">
              <w:rPr>
                <w:rFonts w:asciiTheme="minorHAnsi" w:eastAsia="Quattrocento Sans" w:hAnsiTheme="minorHAnsi" w:cstheme="minorHAnsi"/>
                <w:b/>
                <w:color w:val="000000" w:themeColor="text1"/>
              </w:rPr>
              <w:t>Windows 7</w:t>
            </w:r>
          </w:p>
        </w:tc>
        <w:tc>
          <w:tcPr>
            <w:tcW w:w="2651" w:type="dxa"/>
            <w:tcBorders>
              <w:top w:val="single" w:sz="6" w:space="0" w:color="C1C7D0"/>
              <w:left w:val="single" w:sz="6" w:space="0" w:color="C1C7D0"/>
              <w:bottom w:val="single" w:sz="6" w:space="0" w:color="C1C7D0"/>
              <w:right w:val="single" w:sz="6" w:space="0" w:color="C1C7D0"/>
            </w:tcBorders>
            <w:shd w:val="clear" w:color="auto" w:fill="F4F5F7"/>
            <w:vAlign w:val="center"/>
          </w:tcPr>
          <w:p w14:paraId="685F9649" w14:textId="77777777" w:rsidR="00250503" w:rsidRPr="009F6230" w:rsidRDefault="00250503" w:rsidP="009F6230">
            <w:pPr>
              <w:spacing w:after="0" w:line="240" w:lineRule="auto"/>
              <w:jc w:val="center"/>
              <w:rPr>
                <w:rFonts w:asciiTheme="minorHAnsi" w:eastAsia="Quattrocento Sans" w:hAnsiTheme="minorHAnsi" w:cstheme="minorHAnsi"/>
                <w:b/>
                <w:color w:val="000000" w:themeColor="text1"/>
              </w:rPr>
            </w:pPr>
            <w:r w:rsidRPr="009F6230">
              <w:rPr>
                <w:rFonts w:asciiTheme="minorHAnsi" w:eastAsia="Quattrocento Sans" w:hAnsiTheme="minorHAnsi" w:cstheme="minorHAnsi"/>
                <w:b/>
                <w:color w:val="000000" w:themeColor="text1"/>
              </w:rPr>
              <w:t>Windows 8/8.1</w:t>
            </w:r>
          </w:p>
        </w:tc>
        <w:tc>
          <w:tcPr>
            <w:tcW w:w="2101" w:type="dxa"/>
            <w:tcBorders>
              <w:top w:val="single" w:sz="6" w:space="0" w:color="C1C7D0"/>
              <w:left w:val="single" w:sz="6" w:space="0" w:color="C1C7D0"/>
              <w:bottom w:val="single" w:sz="6" w:space="0" w:color="C1C7D0"/>
              <w:right w:val="single" w:sz="6" w:space="0" w:color="C1C7D0"/>
            </w:tcBorders>
            <w:shd w:val="clear" w:color="auto" w:fill="F4F5F7"/>
            <w:tcMar>
              <w:top w:w="15" w:type="dxa"/>
              <w:left w:w="7" w:type="dxa"/>
              <w:bottom w:w="15" w:type="dxa"/>
              <w:right w:w="15" w:type="dxa"/>
            </w:tcMar>
            <w:vAlign w:val="center"/>
          </w:tcPr>
          <w:p w14:paraId="361552ED" w14:textId="77777777" w:rsidR="00250503" w:rsidRPr="009F6230" w:rsidRDefault="00250503" w:rsidP="009F6230">
            <w:pPr>
              <w:spacing w:after="0" w:line="240" w:lineRule="auto"/>
              <w:jc w:val="center"/>
              <w:rPr>
                <w:rFonts w:asciiTheme="minorHAnsi" w:eastAsia="Tahoma" w:hAnsiTheme="minorHAnsi" w:cstheme="minorHAnsi"/>
                <w:b/>
                <w:color w:val="000000" w:themeColor="text1"/>
                <w:highlight w:val="blue"/>
              </w:rPr>
            </w:pPr>
            <w:r w:rsidRPr="009F6230">
              <w:rPr>
                <w:rFonts w:asciiTheme="minorHAnsi" w:eastAsia="Tahoma" w:hAnsiTheme="minorHAnsi" w:cstheme="minorHAnsi"/>
                <w:b/>
                <w:color w:val="000000" w:themeColor="text1"/>
              </w:rPr>
              <w:t>Windows 10</w:t>
            </w:r>
          </w:p>
        </w:tc>
      </w:tr>
      <w:tr w:rsidR="00250503" w:rsidRPr="009F6230" w14:paraId="77844F69" w14:textId="77777777" w:rsidTr="00B44C4F">
        <w:tc>
          <w:tcPr>
            <w:tcW w:w="2235" w:type="dxa"/>
            <w:tcBorders>
              <w:top w:val="single" w:sz="6" w:space="0" w:color="C1C7D0"/>
              <w:left w:val="single" w:sz="6" w:space="0" w:color="C1C7D0"/>
              <w:bottom w:val="single" w:sz="6" w:space="0" w:color="C1C7D0"/>
              <w:right w:val="single" w:sz="6" w:space="0" w:color="C1C7D0"/>
            </w:tcBorders>
            <w:shd w:val="clear" w:color="auto" w:fill="F4F5F7"/>
            <w:vAlign w:val="center"/>
          </w:tcPr>
          <w:p w14:paraId="08629BB2" w14:textId="77777777" w:rsidR="00250503" w:rsidRPr="009F6230" w:rsidRDefault="00250503" w:rsidP="009F6230">
            <w:pPr>
              <w:spacing w:after="0" w:line="240" w:lineRule="auto"/>
              <w:rPr>
                <w:rFonts w:asciiTheme="minorHAnsi" w:eastAsia="Quattrocento Sans" w:hAnsiTheme="minorHAnsi" w:cstheme="minorHAnsi"/>
                <w:b/>
                <w:color w:val="000000" w:themeColor="text1"/>
              </w:rPr>
            </w:pPr>
            <w:r w:rsidRPr="009F6230">
              <w:rPr>
                <w:rFonts w:asciiTheme="minorHAnsi" w:eastAsia="Quattrocento Sans" w:hAnsiTheme="minorHAnsi" w:cstheme="minorHAnsi"/>
                <w:b/>
                <w:color w:val="000000" w:themeColor="text1"/>
              </w:rPr>
              <w:t>CPU</w:t>
            </w:r>
          </w:p>
        </w:tc>
        <w:tc>
          <w:tcPr>
            <w:tcW w:w="2661" w:type="dxa"/>
            <w:tcBorders>
              <w:top w:val="single" w:sz="6" w:space="0" w:color="C1C7D0"/>
              <w:left w:val="single" w:sz="6" w:space="0" w:color="C1C7D0"/>
              <w:bottom w:val="single" w:sz="6" w:space="0" w:color="C1C7D0"/>
              <w:right w:val="single" w:sz="6" w:space="0" w:color="C1C7D0"/>
            </w:tcBorders>
            <w:shd w:val="clear" w:color="auto" w:fill="FFFFFF"/>
            <w:vAlign w:val="center"/>
          </w:tcPr>
          <w:p w14:paraId="49FBB223" w14:textId="77777777" w:rsidR="00250503" w:rsidRPr="009F6230" w:rsidRDefault="00250503" w:rsidP="009F6230">
            <w:pPr>
              <w:spacing w:after="0" w:line="240" w:lineRule="auto"/>
              <w:rPr>
                <w:rFonts w:asciiTheme="minorHAnsi" w:eastAsia="Quattrocento Sans" w:hAnsiTheme="minorHAnsi" w:cstheme="minorHAnsi"/>
                <w:color w:val="000000" w:themeColor="text1"/>
              </w:rPr>
            </w:pPr>
            <w:r w:rsidRPr="009F6230">
              <w:rPr>
                <w:rFonts w:asciiTheme="minorHAnsi" w:eastAsia="Quattrocento Sans" w:hAnsiTheme="minorHAnsi" w:cstheme="minorHAnsi"/>
                <w:color w:val="000000" w:themeColor="text1"/>
              </w:rPr>
              <w:t>Не ниже Inter Core i3 второго поколения или аналогичный</w:t>
            </w:r>
          </w:p>
        </w:tc>
        <w:tc>
          <w:tcPr>
            <w:tcW w:w="2651" w:type="dxa"/>
            <w:tcBorders>
              <w:top w:val="single" w:sz="6" w:space="0" w:color="C1C7D0"/>
              <w:left w:val="single" w:sz="6" w:space="0" w:color="C1C7D0"/>
              <w:bottom w:val="single" w:sz="6" w:space="0" w:color="C1C7D0"/>
              <w:right w:val="single" w:sz="6" w:space="0" w:color="C1C7D0"/>
            </w:tcBorders>
            <w:shd w:val="clear" w:color="auto" w:fill="FFFFFF"/>
            <w:vAlign w:val="center"/>
          </w:tcPr>
          <w:p w14:paraId="57EDC493" w14:textId="77777777" w:rsidR="00250503" w:rsidRPr="009F6230" w:rsidRDefault="00250503" w:rsidP="009F6230">
            <w:pPr>
              <w:spacing w:after="0" w:line="240" w:lineRule="auto"/>
              <w:rPr>
                <w:rFonts w:asciiTheme="minorHAnsi" w:eastAsia="Quattrocento Sans" w:hAnsiTheme="minorHAnsi" w:cstheme="minorHAnsi"/>
                <w:color w:val="000000" w:themeColor="text1"/>
              </w:rPr>
            </w:pPr>
            <w:r w:rsidRPr="009F6230">
              <w:rPr>
                <w:rFonts w:asciiTheme="minorHAnsi" w:eastAsia="Quattrocento Sans" w:hAnsiTheme="minorHAnsi" w:cstheme="minorHAnsi"/>
                <w:color w:val="000000" w:themeColor="text1"/>
              </w:rPr>
              <w:t>Не ниже Intel Core i3 второго поколения или аналогичный</w:t>
            </w:r>
          </w:p>
        </w:tc>
        <w:tc>
          <w:tcPr>
            <w:tcW w:w="2101" w:type="dxa"/>
            <w:tcBorders>
              <w:top w:val="single" w:sz="6" w:space="0" w:color="C1C7D0"/>
              <w:left w:val="single" w:sz="6" w:space="0" w:color="C1C7D0"/>
              <w:bottom w:val="single" w:sz="6" w:space="0" w:color="C1C7D0"/>
              <w:right w:val="single" w:sz="6" w:space="0" w:color="C1C7D0"/>
            </w:tcBorders>
            <w:shd w:val="clear" w:color="auto" w:fill="FFFFFF"/>
            <w:tcMar>
              <w:top w:w="15" w:type="dxa"/>
              <w:left w:w="7" w:type="dxa"/>
              <w:bottom w:w="15" w:type="dxa"/>
              <w:right w:w="15" w:type="dxa"/>
            </w:tcMar>
            <w:vAlign w:val="center"/>
          </w:tcPr>
          <w:p w14:paraId="579B2FC4" w14:textId="77777777" w:rsidR="00250503" w:rsidRPr="009F6230" w:rsidRDefault="00250503" w:rsidP="009F6230">
            <w:pPr>
              <w:spacing w:after="0" w:line="240" w:lineRule="auto"/>
              <w:rPr>
                <w:rFonts w:asciiTheme="minorHAnsi" w:eastAsia="Quattrocento Sans" w:hAnsiTheme="minorHAnsi" w:cstheme="minorHAnsi"/>
                <w:color w:val="000000" w:themeColor="text1"/>
              </w:rPr>
            </w:pPr>
            <w:r w:rsidRPr="009F6230">
              <w:rPr>
                <w:rFonts w:asciiTheme="minorHAnsi" w:eastAsia="Quattrocento Sans" w:hAnsiTheme="minorHAnsi" w:cstheme="minorHAnsi"/>
                <w:color w:val="000000" w:themeColor="text1"/>
              </w:rPr>
              <w:t>Не ниже Intel Core i3 второго поколения или аналогичный</w:t>
            </w:r>
          </w:p>
        </w:tc>
      </w:tr>
      <w:tr w:rsidR="00250503" w:rsidRPr="009F6230" w14:paraId="626E822E" w14:textId="77777777" w:rsidTr="00B44C4F">
        <w:tc>
          <w:tcPr>
            <w:tcW w:w="2235" w:type="dxa"/>
            <w:tcBorders>
              <w:top w:val="single" w:sz="6" w:space="0" w:color="C1C7D0"/>
              <w:left w:val="single" w:sz="6" w:space="0" w:color="C1C7D0"/>
              <w:bottom w:val="single" w:sz="6" w:space="0" w:color="C1C7D0"/>
              <w:right w:val="single" w:sz="6" w:space="0" w:color="C1C7D0"/>
            </w:tcBorders>
            <w:shd w:val="clear" w:color="auto" w:fill="F4F5F7"/>
            <w:vAlign w:val="center"/>
          </w:tcPr>
          <w:p w14:paraId="29E76DDA" w14:textId="77777777" w:rsidR="00250503" w:rsidRPr="009F6230" w:rsidRDefault="00250503" w:rsidP="009F6230">
            <w:pPr>
              <w:shd w:val="clear" w:color="auto" w:fill="F4F5F7"/>
              <w:spacing w:after="0" w:line="240" w:lineRule="auto"/>
              <w:rPr>
                <w:rFonts w:asciiTheme="minorHAnsi" w:eastAsia="Quattrocento Sans" w:hAnsiTheme="minorHAnsi" w:cstheme="minorHAnsi"/>
                <w:b/>
                <w:color w:val="000000" w:themeColor="text1"/>
              </w:rPr>
            </w:pPr>
            <w:r w:rsidRPr="009F6230">
              <w:rPr>
                <w:rFonts w:asciiTheme="minorHAnsi" w:eastAsia="Quattrocento Sans" w:hAnsiTheme="minorHAnsi" w:cstheme="minorHAnsi"/>
                <w:b/>
                <w:color w:val="000000" w:themeColor="text1"/>
              </w:rPr>
              <w:t>RAM, GB</w:t>
            </w:r>
          </w:p>
        </w:tc>
        <w:tc>
          <w:tcPr>
            <w:tcW w:w="2661" w:type="dxa"/>
            <w:tcBorders>
              <w:top w:val="single" w:sz="6" w:space="0" w:color="C1C7D0"/>
              <w:left w:val="single" w:sz="6" w:space="0" w:color="C1C7D0"/>
              <w:bottom w:val="single" w:sz="6" w:space="0" w:color="C1C7D0"/>
              <w:right w:val="single" w:sz="6" w:space="0" w:color="C1C7D0"/>
            </w:tcBorders>
            <w:shd w:val="clear" w:color="auto" w:fill="FFFFFF"/>
            <w:vAlign w:val="center"/>
          </w:tcPr>
          <w:p w14:paraId="2E6DFDAB" w14:textId="77777777" w:rsidR="00250503" w:rsidRPr="009F6230" w:rsidRDefault="00250503" w:rsidP="009F6230">
            <w:pPr>
              <w:spacing w:after="0" w:line="240" w:lineRule="auto"/>
              <w:rPr>
                <w:rFonts w:asciiTheme="minorHAnsi" w:eastAsia="Quattrocento Sans" w:hAnsiTheme="minorHAnsi" w:cstheme="minorHAnsi"/>
                <w:color w:val="000000" w:themeColor="text1"/>
              </w:rPr>
            </w:pPr>
            <w:r w:rsidRPr="009F6230">
              <w:rPr>
                <w:rFonts w:asciiTheme="minorHAnsi" w:eastAsia="Quattrocento Sans" w:hAnsiTheme="minorHAnsi" w:cstheme="minorHAnsi"/>
                <w:color w:val="000000" w:themeColor="text1"/>
              </w:rPr>
              <w:t>не менее 4 GB</w:t>
            </w:r>
          </w:p>
        </w:tc>
        <w:tc>
          <w:tcPr>
            <w:tcW w:w="2651" w:type="dxa"/>
            <w:tcBorders>
              <w:top w:val="single" w:sz="6" w:space="0" w:color="C1C7D0"/>
              <w:left w:val="single" w:sz="6" w:space="0" w:color="C1C7D0"/>
              <w:bottom w:val="single" w:sz="6" w:space="0" w:color="C1C7D0"/>
              <w:right w:val="single" w:sz="6" w:space="0" w:color="C1C7D0"/>
            </w:tcBorders>
            <w:shd w:val="clear" w:color="auto" w:fill="FFFFFF"/>
            <w:vAlign w:val="center"/>
          </w:tcPr>
          <w:p w14:paraId="4CA948CF" w14:textId="77777777" w:rsidR="00250503" w:rsidRPr="009F6230" w:rsidRDefault="00250503" w:rsidP="009F6230">
            <w:pPr>
              <w:spacing w:after="0" w:line="240" w:lineRule="auto"/>
              <w:rPr>
                <w:rFonts w:asciiTheme="minorHAnsi" w:eastAsia="Quattrocento Sans" w:hAnsiTheme="minorHAnsi" w:cstheme="minorHAnsi"/>
                <w:color w:val="000000" w:themeColor="text1"/>
              </w:rPr>
            </w:pPr>
            <w:r w:rsidRPr="009F6230">
              <w:rPr>
                <w:rFonts w:asciiTheme="minorHAnsi" w:eastAsia="Quattrocento Sans" w:hAnsiTheme="minorHAnsi" w:cstheme="minorHAnsi"/>
                <w:color w:val="000000" w:themeColor="text1"/>
              </w:rPr>
              <w:t>не менее 4 GB</w:t>
            </w:r>
          </w:p>
        </w:tc>
        <w:tc>
          <w:tcPr>
            <w:tcW w:w="2101" w:type="dxa"/>
            <w:tcBorders>
              <w:top w:val="single" w:sz="6" w:space="0" w:color="C1C7D0"/>
              <w:left w:val="single" w:sz="6" w:space="0" w:color="C1C7D0"/>
              <w:bottom w:val="single" w:sz="6" w:space="0" w:color="C1C7D0"/>
              <w:right w:val="single" w:sz="6" w:space="0" w:color="C1C7D0"/>
            </w:tcBorders>
            <w:shd w:val="clear" w:color="auto" w:fill="FFFFFF"/>
            <w:tcMar>
              <w:top w:w="15" w:type="dxa"/>
              <w:left w:w="7" w:type="dxa"/>
              <w:bottom w:w="15" w:type="dxa"/>
              <w:right w:w="15" w:type="dxa"/>
            </w:tcMar>
            <w:vAlign w:val="center"/>
          </w:tcPr>
          <w:p w14:paraId="155B162D" w14:textId="77777777" w:rsidR="00250503" w:rsidRPr="009F6230" w:rsidRDefault="00250503" w:rsidP="009F6230">
            <w:pPr>
              <w:spacing w:after="0" w:line="240" w:lineRule="auto"/>
              <w:rPr>
                <w:rFonts w:asciiTheme="minorHAnsi" w:eastAsia="Quattrocento Sans" w:hAnsiTheme="minorHAnsi" w:cstheme="minorHAnsi"/>
                <w:color w:val="000000" w:themeColor="text1"/>
              </w:rPr>
            </w:pPr>
            <w:r w:rsidRPr="009F6230">
              <w:rPr>
                <w:rFonts w:asciiTheme="minorHAnsi" w:eastAsia="Quattrocento Sans" w:hAnsiTheme="minorHAnsi" w:cstheme="minorHAnsi"/>
                <w:color w:val="000000" w:themeColor="text1"/>
              </w:rPr>
              <w:t>не менее 4 GB</w:t>
            </w:r>
          </w:p>
        </w:tc>
      </w:tr>
      <w:tr w:rsidR="00250503" w:rsidRPr="009F6230" w14:paraId="7600776B" w14:textId="77777777" w:rsidTr="00B44C4F">
        <w:tc>
          <w:tcPr>
            <w:tcW w:w="2235" w:type="dxa"/>
            <w:tcBorders>
              <w:top w:val="single" w:sz="6" w:space="0" w:color="C1C7D0"/>
              <w:left w:val="single" w:sz="6" w:space="0" w:color="C1C7D0"/>
              <w:bottom w:val="single" w:sz="6" w:space="0" w:color="C1C7D0"/>
              <w:right w:val="single" w:sz="6" w:space="0" w:color="C1C7D0"/>
            </w:tcBorders>
            <w:shd w:val="clear" w:color="auto" w:fill="F4F5F7"/>
            <w:vAlign w:val="center"/>
          </w:tcPr>
          <w:p w14:paraId="448503A4" w14:textId="77777777" w:rsidR="00250503" w:rsidRPr="009F6230" w:rsidRDefault="00250503" w:rsidP="009F6230">
            <w:pPr>
              <w:spacing w:after="0" w:line="240" w:lineRule="auto"/>
              <w:rPr>
                <w:rFonts w:asciiTheme="minorHAnsi" w:eastAsia="Quattrocento Sans" w:hAnsiTheme="minorHAnsi" w:cstheme="minorHAnsi"/>
                <w:b/>
                <w:color w:val="000000" w:themeColor="text1"/>
              </w:rPr>
            </w:pPr>
            <w:r w:rsidRPr="009F6230">
              <w:rPr>
                <w:rFonts w:asciiTheme="minorHAnsi" w:eastAsia="Quattrocento Sans" w:hAnsiTheme="minorHAnsi" w:cstheme="minorHAnsi"/>
                <w:b/>
                <w:color w:val="000000" w:themeColor="text1"/>
              </w:rPr>
              <w:t>HDD, MB</w:t>
            </w:r>
          </w:p>
        </w:tc>
        <w:tc>
          <w:tcPr>
            <w:tcW w:w="2661" w:type="dxa"/>
            <w:tcBorders>
              <w:top w:val="single" w:sz="6" w:space="0" w:color="C1C7D0"/>
              <w:left w:val="single" w:sz="6" w:space="0" w:color="C1C7D0"/>
              <w:bottom w:val="single" w:sz="6" w:space="0" w:color="C1C7D0"/>
              <w:right w:val="single" w:sz="6" w:space="0" w:color="C1C7D0"/>
            </w:tcBorders>
            <w:shd w:val="clear" w:color="auto" w:fill="FFFFFF"/>
            <w:vAlign w:val="center"/>
          </w:tcPr>
          <w:p w14:paraId="3DE977C1" w14:textId="77777777" w:rsidR="00250503" w:rsidRPr="009F6230" w:rsidRDefault="00250503" w:rsidP="009F6230">
            <w:pPr>
              <w:spacing w:after="0" w:line="240" w:lineRule="auto"/>
              <w:rPr>
                <w:rFonts w:asciiTheme="minorHAnsi" w:eastAsia="Quattrocento Sans" w:hAnsiTheme="minorHAnsi" w:cstheme="minorHAnsi"/>
                <w:color w:val="000000" w:themeColor="text1"/>
              </w:rPr>
            </w:pPr>
            <w:r w:rsidRPr="009F6230">
              <w:rPr>
                <w:rFonts w:asciiTheme="minorHAnsi" w:eastAsia="Quattrocento Sans" w:hAnsiTheme="minorHAnsi" w:cstheme="minorHAnsi"/>
                <w:color w:val="000000" w:themeColor="text1"/>
              </w:rPr>
              <w:t xml:space="preserve">100 </w:t>
            </w:r>
          </w:p>
        </w:tc>
        <w:tc>
          <w:tcPr>
            <w:tcW w:w="2651" w:type="dxa"/>
            <w:tcBorders>
              <w:top w:val="single" w:sz="6" w:space="0" w:color="C1C7D0"/>
              <w:left w:val="single" w:sz="6" w:space="0" w:color="C1C7D0"/>
              <w:bottom w:val="single" w:sz="6" w:space="0" w:color="C1C7D0"/>
              <w:right w:val="single" w:sz="6" w:space="0" w:color="C1C7D0"/>
            </w:tcBorders>
            <w:shd w:val="clear" w:color="auto" w:fill="FFFFFF"/>
            <w:vAlign w:val="center"/>
          </w:tcPr>
          <w:p w14:paraId="40A40466" w14:textId="77777777" w:rsidR="00250503" w:rsidRPr="009F6230" w:rsidRDefault="00250503" w:rsidP="009F6230">
            <w:pPr>
              <w:spacing w:after="0" w:line="240" w:lineRule="auto"/>
              <w:rPr>
                <w:rFonts w:asciiTheme="minorHAnsi" w:eastAsia="Quattrocento Sans" w:hAnsiTheme="minorHAnsi" w:cstheme="minorHAnsi"/>
                <w:color w:val="000000" w:themeColor="text1"/>
              </w:rPr>
            </w:pPr>
            <w:r w:rsidRPr="009F6230">
              <w:rPr>
                <w:rFonts w:asciiTheme="minorHAnsi" w:eastAsia="Quattrocento Sans" w:hAnsiTheme="minorHAnsi" w:cstheme="minorHAnsi"/>
                <w:color w:val="000000" w:themeColor="text1"/>
              </w:rPr>
              <w:t>100</w:t>
            </w:r>
          </w:p>
        </w:tc>
        <w:tc>
          <w:tcPr>
            <w:tcW w:w="2101" w:type="dxa"/>
            <w:tcBorders>
              <w:top w:val="single" w:sz="6" w:space="0" w:color="C1C7D0"/>
              <w:left w:val="single" w:sz="6" w:space="0" w:color="C1C7D0"/>
              <w:bottom w:val="single" w:sz="6" w:space="0" w:color="C1C7D0"/>
              <w:right w:val="single" w:sz="6" w:space="0" w:color="C1C7D0"/>
            </w:tcBorders>
            <w:shd w:val="clear" w:color="auto" w:fill="FFFFFF"/>
            <w:tcMar>
              <w:top w:w="15" w:type="dxa"/>
              <w:left w:w="7" w:type="dxa"/>
              <w:bottom w:w="15" w:type="dxa"/>
              <w:right w:w="15" w:type="dxa"/>
            </w:tcMar>
            <w:vAlign w:val="center"/>
          </w:tcPr>
          <w:p w14:paraId="6F499C5C" w14:textId="77777777" w:rsidR="00250503" w:rsidRPr="009F6230" w:rsidRDefault="00250503" w:rsidP="009F6230">
            <w:pPr>
              <w:spacing w:after="0" w:line="240" w:lineRule="auto"/>
              <w:rPr>
                <w:rFonts w:asciiTheme="minorHAnsi" w:eastAsia="Quattrocento Sans" w:hAnsiTheme="minorHAnsi" w:cstheme="minorHAnsi"/>
                <w:color w:val="000000" w:themeColor="text1"/>
              </w:rPr>
            </w:pPr>
            <w:r w:rsidRPr="009F6230">
              <w:rPr>
                <w:rFonts w:asciiTheme="minorHAnsi" w:eastAsia="Quattrocento Sans" w:hAnsiTheme="minorHAnsi" w:cstheme="minorHAnsi"/>
                <w:color w:val="000000" w:themeColor="text1"/>
              </w:rPr>
              <w:t>100</w:t>
            </w:r>
          </w:p>
        </w:tc>
      </w:tr>
      <w:tr w:rsidR="00250503" w:rsidRPr="009F6230" w14:paraId="586DC774" w14:textId="77777777" w:rsidTr="00B44C4F">
        <w:tc>
          <w:tcPr>
            <w:tcW w:w="2235" w:type="dxa"/>
            <w:tcBorders>
              <w:top w:val="single" w:sz="6" w:space="0" w:color="C1C7D0"/>
              <w:left w:val="single" w:sz="6" w:space="0" w:color="C1C7D0"/>
              <w:bottom w:val="single" w:sz="6" w:space="0" w:color="C1C7D0"/>
              <w:right w:val="single" w:sz="6" w:space="0" w:color="C1C7D0"/>
            </w:tcBorders>
            <w:shd w:val="clear" w:color="auto" w:fill="F4F5F7"/>
            <w:vAlign w:val="center"/>
          </w:tcPr>
          <w:p w14:paraId="0AF249C6" w14:textId="77777777" w:rsidR="00250503" w:rsidRPr="009F6230" w:rsidRDefault="006D407C" w:rsidP="009F6230">
            <w:pPr>
              <w:spacing w:after="0" w:line="240" w:lineRule="auto"/>
              <w:rPr>
                <w:rFonts w:asciiTheme="minorHAnsi" w:eastAsia="Quattrocento Sans" w:hAnsiTheme="minorHAnsi" w:cstheme="minorHAnsi"/>
                <w:b/>
                <w:color w:val="000000" w:themeColor="text1"/>
              </w:rPr>
            </w:pPr>
            <w:sdt>
              <w:sdtPr>
                <w:rPr>
                  <w:rFonts w:cstheme="minorHAnsi"/>
                  <w:color w:val="000000" w:themeColor="text1"/>
                </w:rPr>
                <w:tag w:val="goog_rdk_30"/>
                <w:id w:val="-1236775521"/>
              </w:sdtPr>
              <w:sdtEndPr/>
              <w:sdtContent/>
            </w:sdt>
            <w:sdt>
              <w:sdtPr>
                <w:rPr>
                  <w:rFonts w:cstheme="minorHAnsi"/>
                  <w:color w:val="000000" w:themeColor="text1"/>
                </w:rPr>
                <w:tag w:val="goog_rdk_31"/>
                <w:id w:val="780077589"/>
              </w:sdtPr>
              <w:sdtEndPr/>
              <w:sdtContent>
                <w:r w:rsidR="00250503" w:rsidRPr="009F6230">
                  <w:rPr>
                    <w:rFonts w:asciiTheme="minorHAnsi" w:eastAsia="Arial" w:hAnsiTheme="minorHAnsi" w:cstheme="minorHAnsi"/>
                    <w:b/>
                    <w:color w:val="000000" w:themeColor="text1"/>
                  </w:rPr>
                  <w:t>Жесткий диск</w:t>
                </w:r>
              </w:sdtContent>
            </w:sdt>
          </w:p>
        </w:tc>
        <w:tc>
          <w:tcPr>
            <w:tcW w:w="2661" w:type="dxa"/>
            <w:tcBorders>
              <w:top w:val="single" w:sz="6" w:space="0" w:color="C1C7D0"/>
              <w:left w:val="single" w:sz="6" w:space="0" w:color="C1C7D0"/>
              <w:bottom w:val="single" w:sz="6" w:space="0" w:color="C1C7D0"/>
              <w:right w:val="single" w:sz="6" w:space="0" w:color="C1C7D0"/>
            </w:tcBorders>
            <w:shd w:val="clear" w:color="auto" w:fill="FFFFFF"/>
            <w:vAlign w:val="center"/>
          </w:tcPr>
          <w:p w14:paraId="0C04D4D3" w14:textId="77777777" w:rsidR="00250503" w:rsidRPr="009F6230" w:rsidRDefault="006D407C" w:rsidP="009F6230">
            <w:pPr>
              <w:spacing w:after="0" w:line="240" w:lineRule="auto"/>
              <w:rPr>
                <w:rFonts w:asciiTheme="minorHAnsi" w:eastAsia="Quattrocento Sans" w:hAnsiTheme="minorHAnsi" w:cstheme="minorHAnsi"/>
                <w:color w:val="000000" w:themeColor="text1"/>
              </w:rPr>
            </w:pPr>
            <w:sdt>
              <w:sdtPr>
                <w:rPr>
                  <w:rFonts w:cstheme="minorHAnsi"/>
                  <w:color w:val="000000" w:themeColor="text1"/>
                </w:rPr>
                <w:tag w:val="goog_rdk_32"/>
                <w:id w:val="42570854"/>
              </w:sdtPr>
              <w:sdtEndPr/>
              <w:sdtContent>
                <w:r w:rsidR="00250503" w:rsidRPr="009F6230">
                  <w:rPr>
                    <w:rFonts w:asciiTheme="minorHAnsi" w:eastAsia="Arial" w:hAnsiTheme="minorHAnsi" w:cstheme="minorHAnsi"/>
                    <w:color w:val="000000" w:themeColor="text1"/>
                  </w:rPr>
                  <w:t>Не менее 60Gb, со скоростью не ниже 7200RPM</w:t>
                </w:r>
              </w:sdtContent>
            </w:sdt>
          </w:p>
        </w:tc>
        <w:tc>
          <w:tcPr>
            <w:tcW w:w="2651" w:type="dxa"/>
            <w:tcBorders>
              <w:top w:val="single" w:sz="6" w:space="0" w:color="C1C7D0"/>
              <w:left w:val="single" w:sz="6" w:space="0" w:color="C1C7D0"/>
              <w:bottom w:val="single" w:sz="6" w:space="0" w:color="C1C7D0"/>
              <w:right w:val="single" w:sz="6" w:space="0" w:color="C1C7D0"/>
            </w:tcBorders>
            <w:shd w:val="clear" w:color="auto" w:fill="FFFFFF"/>
            <w:vAlign w:val="center"/>
          </w:tcPr>
          <w:p w14:paraId="3065565B" w14:textId="77777777" w:rsidR="00250503" w:rsidRPr="009F6230" w:rsidRDefault="006D407C" w:rsidP="009F6230">
            <w:pPr>
              <w:spacing w:after="0" w:line="240" w:lineRule="auto"/>
              <w:rPr>
                <w:rFonts w:asciiTheme="minorHAnsi" w:eastAsia="Quattrocento Sans" w:hAnsiTheme="minorHAnsi" w:cstheme="minorHAnsi"/>
                <w:color w:val="000000" w:themeColor="text1"/>
              </w:rPr>
            </w:pPr>
            <w:sdt>
              <w:sdtPr>
                <w:rPr>
                  <w:rFonts w:cstheme="minorHAnsi"/>
                  <w:color w:val="000000" w:themeColor="text1"/>
                </w:rPr>
                <w:tag w:val="goog_rdk_33"/>
                <w:id w:val="1588736197"/>
              </w:sdtPr>
              <w:sdtEndPr/>
              <w:sdtContent>
                <w:r w:rsidR="00250503" w:rsidRPr="009F6230">
                  <w:rPr>
                    <w:rFonts w:asciiTheme="minorHAnsi" w:eastAsia="Arial" w:hAnsiTheme="minorHAnsi" w:cstheme="minorHAnsi"/>
                    <w:color w:val="000000" w:themeColor="text1"/>
                  </w:rPr>
                  <w:t>Не менее 60Gb, со скоростью не ниже 7200RPM</w:t>
                </w:r>
              </w:sdtContent>
            </w:sdt>
          </w:p>
        </w:tc>
        <w:tc>
          <w:tcPr>
            <w:tcW w:w="2101" w:type="dxa"/>
            <w:tcBorders>
              <w:top w:val="single" w:sz="6" w:space="0" w:color="C1C7D0"/>
              <w:left w:val="single" w:sz="6" w:space="0" w:color="C1C7D0"/>
              <w:bottom w:val="single" w:sz="6" w:space="0" w:color="C1C7D0"/>
              <w:right w:val="single" w:sz="6" w:space="0" w:color="C1C7D0"/>
            </w:tcBorders>
            <w:shd w:val="clear" w:color="auto" w:fill="FFFFFF"/>
            <w:tcMar>
              <w:top w:w="15" w:type="dxa"/>
              <w:left w:w="7" w:type="dxa"/>
              <w:bottom w:w="15" w:type="dxa"/>
              <w:right w:w="15" w:type="dxa"/>
            </w:tcMar>
            <w:vAlign w:val="center"/>
          </w:tcPr>
          <w:p w14:paraId="3AAEA146" w14:textId="77777777" w:rsidR="00250503" w:rsidRPr="009F6230" w:rsidRDefault="006D407C" w:rsidP="009F6230">
            <w:pPr>
              <w:spacing w:after="0" w:line="240" w:lineRule="auto"/>
              <w:rPr>
                <w:rFonts w:asciiTheme="minorHAnsi" w:eastAsia="Quattrocento Sans" w:hAnsiTheme="minorHAnsi" w:cstheme="minorHAnsi"/>
                <w:color w:val="000000" w:themeColor="text1"/>
              </w:rPr>
            </w:pPr>
            <w:sdt>
              <w:sdtPr>
                <w:rPr>
                  <w:rFonts w:cstheme="minorHAnsi"/>
                  <w:color w:val="000000" w:themeColor="text1"/>
                </w:rPr>
                <w:tag w:val="goog_rdk_34"/>
                <w:id w:val="1053432892"/>
              </w:sdtPr>
              <w:sdtEndPr/>
              <w:sdtContent>
                <w:r w:rsidR="00250503" w:rsidRPr="009F6230">
                  <w:rPr>
                    <w:rFonts w:asciiTheme="minorHAnsi" w:eastAsia="Arial" w:hAnsiTheme="minorHAnsi" w:cstheme="minorHAnsi"/>
                    <w:color w:val="000000" w:themeColor="text1"/>
                  </w:rPr>
                  <w:t>Не менее 60Gb, со скоростью не ниже 7200RPM</w:t>
                </w:r>
              </w:sdtContent>
            </w:sdt>
          </w:p>
        </w:tc>
      </w:tr>
      <w:tr w:rsidR="00250503" w:rsidRPr="009F6230" w14:paraId="5B0DB646" w14:textId="77777777" w:rsidTr="00B44C4F">
        <w:tc>
          <w:tcPr>
            <w:tcW w:w="2235" w:type="dxa"/>
            <w:tcBorders>
              <w:top w:val="single" w:sz="6" w:space="0" w:color="C1C7D0"/>
              <w:left w:val="single" w:sz="6" w:space="0" w:color="C1C7D0"/>
              <w:bottom w:val="single" w:sz="6" w:space="0" w:color="C1C7D0"/>
              <w:right w:val="single" w:sz="6" w:space="0" w:color="C1C7D0"/>
            </w:tcBorders>
            <w:shd w:val="clear" w:color="auto" w:fill="F4F5F7"/>
            <w:vAlign w:val="center"/>
          </w:tcPr>
          <w:p w14:paraId="0689A2DB" w14:textId="77777777" w:rsidR="00250503" w:rsidRPr="009F6230" w:rsidRDefault="00250503" w:rsidP="009F6230">
            <w:pPr>
              <w:spacing w:after="0" w:line="240" w:lineRule="auto"/>
              <w:rPr>
                <w:rFonts w:asciiTheme="minorHAnsi" w:eastAsia="Quattrocento Sans" w:hAnsiTheme="minorHAnsi" w:cstheme="minorHAnsi"/>
                <w:b/>
                <w:color w:val="000000" w:themeColor="text1"/>
              </w:rPr>
            </w:pPr>
            <w:r w:rsidRPr="009F6230">
              <w:rPr>
                <w:rFonts w:asciiTheme="minorHAnsi" w:eastAsia="Quattrocento Sans" w:hAnsiTheme="minorHAnsi" w:cstheme="minorHAnsi"/>
                <w:b/>
                <w:color w:val="000000" w:themeColor="text1"/>
              </w:rPr>
              <w:t>Network</w:t>
            </w:r>
          </w:p>
        </w:tc>
        <w:tc>
          <w:tcPr>
            <w:tcW w:w="7413" w:type="dxa"/>
            <w:gridSpan w:val="3"/>
            <w:tcBorders>
              <w:top w:val="single" w:sz="6" w:space="0" w:color="C1C7D0"/>
              <w:left w:val="single" w:sz="6" w:space="0" w:color="C1C7D0"/>
              <w:bottom w:val="single" w:sz="6" w:space="0" w:color="C1C7D0"/>
            </w:tcBorders>
            <w:shd w:val="clear" w:color="auto" w:fill="FFFFFF"/>
            <w:tcMar>
              <w:top w:w="15" w:type="dxa"/>
              <w:left w:w="7" w:type="dxa"/>
              <w:bottom w:w="15" w:type="dxa"/>
              <w:right w:w="15" w:type="dxa"/>
            </w:tcMar>
            <w:vAlign w:val="center"/>
          </w:tcPr>
          <w:p w14:paraId="69396CBE" w14:textId="77777777" w:rsidR="00250503" w:rsidRPr="009F6230" w:rsidRDefault="00250503" w:rsidP="009F6230">
            <w:pPr>
              <w:spacing w:line="240" w:lineRule="auto"/>
              <w:rPr>
                <w:rFonts w:asciiTheme="minorHAnsi" w:hAnsiTheme="minorHAnsi" w:cstheme="minorHAnsi"/>
                <w:color w:val="000000" w:themeColor="text1"/>
              </w:rPr>
            </w:pPr>
          </w:p>
        </w:tc>
      </w:tr>
      <w:tr w:rsidR="00250503" w:rsidRPr="009F6230" w14:paraId="1726FC65" w14:textId="77777777" w:rsidTr="00B44C4F">
        <w:tc>
          <w:tcPr>
            <w:tcW w:w="2235" w:type="dxa"/>
            <w:tcBorders>
              <w:top w:val="single" w:sz="6" w:space="0" w:color="C1C7D0"/>
              <w:left w:val="single" w:sz="6" w:space="0" w:color="C1C7D0"/>
              <w:bottom w:val="single" w:sz="6" w:space="0" w:color="C1C7D0"/>
              <w:right w:val="single" w:sz="6" w:space="0" w:color="C1C7D0"/>
            </w:tcBorders>
            <w:shd w:val="clear" w:color="auto" w:fill="F4F5F7"/>
            <w:vAlign w:val="center"/>
          </w:tcPr>
          <w:p w14:paraId="381681EF" w14:textId="77777777" w:rsidR="00250503" w:rsidRPr="009F6230" w:rsidRDefault="00250503" w:rsidP="009F6230">
            <w:pPr>
              <w:spacing w:after="0" w:line="240" w:lineRule="auto"/>
              <w:rPr>
                <w:rFonts w:asciiTheme="minorHAnsi" w:eastAsia="Quattrocento Sans" w:hAnsiTheme="minorHAnsi" w:cstheme="minorHAnsi"/>
                <w:b/>
                <w:color w:val="000000" w:themeColor="text1"/>
              </w:rPr>
            </w:pPr>
          </w:p>
        </w:tc>
        <w:tc>
          <w:tcPr>
            <w:tcW w:w="2661" w:type="dxa"/>
            <w:tcBorders>
              <w:top w:val="single" w:sz="6" w:space="0" w:color="C1C7D0"/>
              <w:left w:val="single" w:sz="6" w:space="0" w:color="C1C7D0"/>
              <w:bottom w:val="single" w:sz="6" w:space="0" w:color="C1C7D0"/>
              <w:right w:val="single" w:sz="6" w:space="0" w:color="C1C7D0"/>
            </w:tcBorders>
            <w:shd w:val="clear" w:color="auto" w:fill="FFFFFF"/>
            <w:vAlign w:val="center"/>
          </w:tcPr>
          <w:p w14:paraId="528373E2" w14:textId="77777777" w:rsidR="00250503" w:rsidRPr="009F6230" w:rsidRDefault="006D407C" w:rsidP="009F6230">
            <w:pPr>
              <w:spacing w:after="0" w:line="240" w:lineRule="auto"/>
              <w:rPr>
                <w:rFonts w:asciiTheme="minorHAnsi" w:eastAsia="Quattrocento Sans" w:hAnsiTheme="minorHAnsi" w:cstheme="minorHAnsi"/>
                <w:color w:val="000000" w:themeColor="text1"/>
              </w:rPr>
            </w:pPr>
            <w:sdt>
              <w:sdtPr>
                <w:rPr>
                  <w:rFonts w:cstheme="minorHAnsi"/>
                  <w:color w:val="000000" w:themeColor="text1"/>
                </w:rPr>
                <w:tag w:val="goog_rdk_35"/>
                <w:id w:val="-1452851774"/>
              </w:sdtPr>
              <w:sdtEndPr/>
              <w:sdtContent>
                <w:r w:rsidR="00250503" w:rsidRPr="009F6230">
                  <w:rPr>
                    <w:rFonts w:asciiTheme="minorHAnsi" w:eastAsia="Arial" w:hAnsiTheme="minorHAnsi" w:cstheme="minorHAnsi"/>
                    <w:color w:val="000000" w:themeColor="text1"/>
                  </w:rPr>
                  <w:t>Связь с TDS Huntbox</w:t>
                </w:r>
              </w:sdtContent>
            </w:sdt>
          </w:p>
        </w:tc>
        <w:tc>
          <w:tcPr>
            <w:tcW w:w="2651" w:type="dxa"/>
            <w:tcBorders>
              <w:top w:val="single" w:sz="6" w:space="0" w:color="C1C7D0"/>
              <w:left w:val="single" w:sz="6" w:space="0" w:color="C1C7D0"/>
              <w:bottom w:val="single" w:sz="6" w:space="0" w:color="C1C7D0"/>
              <w:right w:val="single" w:sz="6" w:space="0" w:color="C1C7D0"/>
            </w:tcBorders>
            <w:shd w:val="clear" w:color="auto" w:fill="FFFFFF"/>
            <w:vAlign w:val="center"/>
          </w:tcPr>
          <w:p w14:paraId="18017893" w14:textId="77777777" w:rsidR="00250503" w:rsidRPr="009F6230" w:rsidRDefault="006D407C" w:rsidP="009F6230">
            <w:pPr>
              <w:spacing w:after="0" w:line="240" w:lineRule="auto"/>
              <w:rPr>
                <w:rFonts w:asciiTheme="minorHAnsi" w:eastAsia="Quattrocento Sans" w:hAnsiTheme="minorHAnsi" w:cstheme="minorHAnsi"/>
                <w:color w:val="000000" w:themeColor="text1"/>
              </w:rPr>
            </w:pPr>
            <w:sdt>
              <w:sdtPr>
                <w:rPr>
                  <w:rFonts w:cstheme="minorHAnsi"/>
                  <w:color w:val="000000" w:themeColor="text1"/>
                </w:rPr>
                <w:tag w:val="goog_rdk_36"/>
                <w:id w:val="-1754507013"/>
              </w:sdtPr>
              <w:sdtEndPr/>
              <w:sdtContent>
                <w:r w:rsidR="00250503" w:rsidRPr="009F6230">
                  <w:rPr>
                    <w:rFonts w:asciiTheme="minorHAnsi" w:eastAsia="Arial" w:hAnsiTheme="minorHAnsi" w:cstheme="minorHAnsi"/>
                    <w:color w:val="000000" w:themeColor="text1"/>
                  </w:rPr>
                  <w:t>Связь с TDS Huntbox</w:t>
                </w:r>
              </w:sdtContent>
            </w:sdt>
          </w:p>
        </w:tc>
        <w:tc>
          <w:tcPr>
            <w:tcW w:w="2101" w:type="dxa"/>
            <w:tcBorders>
              <w:top w:val="single" w:sz="6" w:space="0" w:color="C1C7D0"/>
              <w:left w:val="single" w:sz="6" w:space="0" w:color="C1C7D0"/>
              <w:bottom w:val="single" w:sz="6" w:space="0" w:color="C1C7D0"/>
              <w:right w:val="single" w:sz="6" w:space="0" w:color="C1C7D0"/>
            </w:tcBorders>
            <w:shd w:val="clear" w:color="auto" w:fill="FFFFFF"/>
            <w:tcMar>
              <w:top w:w="15" w:type="dxa"/>
              <w:left w:w="7" w:type="dxa"/>
              <w:bottom w:w="15" w:type="dxa"/>
              <w:right w:w="15" w:type="dxa"/>
            </w:tcMar>
            <w:vAlign w:val="center"/>
          </w:tcPr>
          <w:p w14:paraId="0B7B6038" w14:textId="77777777" w:rsidR="00250503" w:rsidRPr="009F6230" w:rsidRDefault="006D407C" w:rsidP="009F6230">
            <w:pPr>
              <w:spacing w:after="0" w:line="240" w:lineRule="auto"/>
              <w:rPr>
                <w:rFonts w:asciiTheme="minorHAnsi" w:eastAsia="Quattrocento Sans" w:hAnsiTheme="minorHAnsi" w:cstheme="minorHAnsi"/>
                <w:color w:val="000000" w:themeColor="text1"/>
              </w:rPr>
            </w:pPr>
            <w:sdt>
              <w:sdtPr>
                <w:rPr>
                  <w:rFonts w:cstheme="minorHAnsi"/>
                  <w:color w:val="000000" w:themeColor="text1"/>
                </w:rPr>
                <w:tag w:val="goog_rdk_37"/>
                <w:id w:val="-289661324"/>
              </w:sdtPr>
              <w:sdtEndPr/>
              <w:sdtContent>
                <w:r w:rsidR="00250503" w:rsidRPr="009F6230">
                  <w:rPr>
                    <w:rFonts w:asciiTheme="minorHAnsi" w:eastAsia="Arial" w:hAnsiTheme="minorHAnsi" w:cstheme="minorHAnsi"/>
                    <w:color w:val="000000" w:themeColor="text1"/>
                  </w:rPr>
                  <w:t>Связь с TDS Huntbox</w:t>
                </w:r>
              </w:sdtContent>
            </w:sdt>
          </w:p>
        </w:tc>
      </w:tr>
    </w:tbl>
    <w:p w14:paraId="4DAD5D12" w14:textId="76C23482" w:rsidR="00250503" w:rsidRPr="009F6230" w:rsidRDefault="00250503" w:rsidP="00250503">
      <w:pPr>
        <w:pStyle w:val="a8"/>
        <w:spacing w:after="0" w:line="276" w:lineRule="auto"/>
        <w:ind w:left="1419"/>
        <w:jc w:val="both"/>
        <w:rPr>
          <w:color w:val="000000" w:themeColor="text1"/>
        </w:rPr>
      </w:pPr>
    </w:p>
    <w:p w14:paraId="0CAA2A35" w14:textId="5FA23400" w:rsidR="00203B83" w:rsidRPr="009F6230" w:rsidRDefault="00203B83" w:rsidP="00203B83">
      <w:pPr>
        <w:spacing w:after="0" w:line="276" w:lineRule="auto"/>
        <w:jc w:val="both"/>
        <w:rPr>
          <w:color w:val="000000" w:themeColor="text1"/>
        </w:rPr>
      </w:pPr>
      <w:r w:rsidRPr="009F6230">
        <w:rPr>
          <w:color w:val="000000" w:themeColor="text1"/>
        </w:rPr>
        <w:t xml:space="preserve">Таблица 2.6 – Технические требования для </w:t>
      </w:r>
      <w:r w:rsidRPr="009F6230">
        <w:rPr>
          <w:color w:val="000000" w:themeColor="text1"/>
          <w:lang w:val="en-US"/>
        </w:rPr>
        <w:t>TDS</w:t>
      </w:r>
      <w:r w:rsidRPr="009F6230">
        <w:rPr>
          <w:color w:val="000000" w:themeColor="text1"/>
        </w:rPr>
        <w:t xml:space="preserve"> </w:t>
      </w:r>
      <w:r w:rsidRPr="009F6230">
        <w:rPr>
          <w:color w:val="000000" w:themeColor="text1"/>
          <w:lang w:val="en-US"/>
        </w:rPr>
        <w:t>Storage</w:t>
      </w:r>
    </w:p>
    <w:tbl>
      <w:tblPr>
        <w:tblpPr w:leftFromText="180" w:rightFromText="180" w:vertAnchor="text" w:tblpY="1"/>
        <w:tblOverlap w:val="never"/>
        <w:tblW w:w="9639"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Look w:val="0400" w:firstRow="0" w:lastRow="0" w:firstColumn="0" w:lastColumn="0" w:noHBand="0" w:noVBand="1"/>
      </w:tblPr>
      <w:tblGrid>
        <w:gridCol w:w="4591"/>
        <w:gridCol w:w="5048"/>
      </w:tblGrid>
      <w:tr w:rsidR="007A3C26" w:rsidRPr="009F6230" w14:paraId="1F9C745E" w14:textId="77777777" w:rsidTr="007A3C26">
        <w:tc>
          <w:tcPr>
            <w:tcW w:w="2102" w:type="dxa"/>
            <w:shd w:val="clear" w:color="auto" w:fill="F4F5F7"/>
            <w:vAlign w:val="center"/>
          </w:tcPr>
          <w:p w14:paraId="404DEA7A" w14:textId="1A7E831B" w:rsidR="004B6CF9" w:rsidRPr="009F6230" w:rsidRDefault="004B6CF9" w:rsidP="009F6230">
            <w:pPr>
              <w:spacing w:line="240" w:lineRule="auto"/>
              <w:jc w:val="center"/>
              <w:rPr>
                <w:rFonts w:eastAsia="Quattrocento Sans" w:cstheme="minorHAnsi"/>
                <w:b/>
                <w:color w:val="000000" w:themeColor="text1"/>
                <w:lang w:val="en-US"/>
              </w:rPr>
            </w:pPr>
            <w:r w:rsidRPr="009F6230">
              <w:rPr>
                <w:rFonts w:eastAsia="Quattrocento Sans" w:cstheme="minorHAnsi"/>
                <w:b/>
                <w:color w:val="000000" w:themeColor="text1"/>
              </w:rPr>
              <w:t xml:space="preserve">TDS </w:t>
            </w:r>
            <w:r w:rsidRPr="009F6230">
              <w:rPr>
                <w:rFonts w:eastAsia="Quattrocento Sans" w:cstheme="minorHAnsi"/>
                <w:b/>
                <w:color w:val="000000" w:themeColor="text1"/>
                <w:lang w:val="en-US"/>
              </w:rPr>
              <w:t>Storage</w:t>
            </w:r>
          </w:p>
        </w:tc>
        <w:tc>
          <w:tcPr>
            <w:tcW w:w="2311" w:type="dxa"/>
            <w:shd w:val="clear" w:color="auto" w:fill="F4F5F7"/>
            <w:tcMar>
              <w:top w:w="15" w:type="dxa"/>
              <w:left w:w="7" w:type="dxa"/>
              <w:bottom w:w="15" w:type="dxa"/>
              <w:right w:w="15" w:type="dxa"/>
            </w:tcMar>
            <w:vAlign w:val="center"/>
          </w:tcPr>
          <w:p w14:paraId="4FA59D9D" w14:textId="1C2EF495" w:rsidR="004B6CF9" w:rsidRPr="009F6230" w:rsidRDefault="004B6CF9" w:rsidP="009F6230">
            <w:pPr>
              <w:spacing w:line="240" w:lineRule="auto"/>
              <w:jc w:val="center"/>
              <w:rPr>
                <w:rFonts w:eastAsia="Tahoma" w:cstheme="minorHAnsi"/>
                <w:b/>
                <w:color w:val="000000" w:themeColor="text1"/>
                <w:highlight w:val="blue"/>
              </w:rPr>
            </w:pPr>
          </w:p>
        </w:tc>
      </w:tr>
      <w:tr w:rsidR="007A3C26" w:rsidRPr="000A5E38" w14:paraId="28D874BF" w14:textId="77777777" w:rsidTr="007A3C26">
        <w:tc>
          <w:tcPr>
            <w:tcW w:w="2102" w:type="dxa"/>
            <w:shd w:val="clear" w:color="auto" w:fill="F4F5F7"/>
            <w:vAlign w:val="center"/>
          </w:tcPr>
          <w:p w14:paraId="5028F5F1" w14:textId="77777777" w:rsidR="004B6CF9" w:rsidRPr="009F6230" w:rsidRDefault="004B6CF9" w:rsidP="009F6230">
            <w:pPr>
              <w:spacing w:line="240" w:lineRule="auto"/>
              <w:rPr>
                <w:rFonts w:eastAsia="Quattrocento Sans" w:cstheme="minorHAnsi"/>
                <w:b/>
                <w:color w:val="000000" w:themeColor="text1"/>
              </w:rPr>
            </w:pPr>
            <w:r w:rsidRPr="009F6230">
              <w:rPr>
                <w:rFonts w:eastAsia="Quattrocento Sans" w:cstheme="minorHAnsi"/>
                <w:b/>
                <w:color w:val="000000" w:themeColor="text1"/>
              </w:rPr>
              <w:t>CPU</w:t>
            </w:r>
          </w:p>
        </w:tc>
        <w:tc>
          <w:tcPr>
            <w:tcW w:w="2311" w:type="dxa"/>
            <w:shd w:val="clear" w:color="auto" w:fill="FFFFFF"/>
            <w:tcMar>
              <w:top w:w="15" w:type="dxa"/>
              <w:left w:w="7" w:type="dxa"/>
              <w:bottom w:w="15" w:type="dxa"/>
              <w:right w:w="15" w:type="dxa"/>
            </w:tcMar>
            <w:vAlign w:val="center"/>
          </w:tcPr>
          <w:p w14:paraId="6D171047" w14:textId="77777777" w:rsidR="004B6CF9" w:rsidRPr="009F6230" w:rsidRDefault="004B6CF9" w:rsidP="009F6230">
            <w:pPr>
              <w:spacing w:line="240" w:lineRule="auto"/>
              <w:rPr>
                <w:rFonts w:eastAsia="Quattrocento Sans" w:cstheme="minorHAnsi"/>
                <w:color w:val="000000" w:themeColor="text1"/>
                <w:lang w:val="en-US"/>
              </w:rPr>
            </w:pPr>
            <w:r w:rsidRPr="009F6230">
              <w:rPr>
                <w:rFonts w:eastAsia="Quattrocento Sans" w:cstheme="minorHAnsi"/>
                <w:color w:val="000000" w:themeColor="text1"/>
                <w:lang w:val="en-US"/>
              </w:rPr>
              <w:t>3.8 GHz, 6 C (2 threads per core), 12 MB</w:t>
            </w:r>
          </w:p>
        </w:tc>
      </w:tr>
      <w:tr w:rsidR="007A3C26" w:rsidRPr="009F6230" w14:paraId="13E01084" w14:textId="77777777" w:rsidTr="007A3C26">
        <w:tc>
          <w:tcPr>
            <w:tcW w:w="2102" w:type="dxa"/>
            <w:shd w:val="clear" w:color="auto" w:fill="F4F5F7"/>
            <w:vAlign w:val="center"/>
          </w:tcPr>
          <w:p w14:paraId="13038E18" w14:textId="77777777" w:rsidR="004B6CF9" w:rsidRPr="009F6230" w:rsidRDefault="004B6CF9" w:rsidP="009F6230">
            <w:pPr>
              <w:shd w:val="clear" w:color="auto" w:fill="F4F5F7"/>
              <w:spacing w:line="240" w:lineRule="auto"/>
              <w:rPr>
                <w:rFonts w:eastAsia="Quattrocento Sans" w:cstheme="minorHAnsi"/>
                <w:b/>
                <w:color w:val="000000" w:themeColor="text1"/>
              </w:rPr>
            </w:pPr>
            <w:r w:rsidRPr="009F6230">
              <w:rPr>
                <w:rFonts w:eastAsia="Quattrocento Sans" w:cstheme="minorHAnsi"/>
                <w:b/>
                <w:color w:val="000000" w:themeColor="text1"/>
              </w:rPr>
              <w:t>RAM, GB</w:t>
            </w:r>
          </w:p>
        </w:tc>
        <w:tc>
          <w:tcPr>
            <w:tcW w:w="2311" w:type="dxa"/>
            <w:shd w:val="clear" w:color="auto" w:fill="FFFFFF"/>
            <w:tcMar>
              <w:top w:w="15" w:type="dxa"/>
              <w:left w:w="7" w:type="dxa"/>
              <w:bottom w:w="15" w:type="dxa"/>
              <w:right w:w="15" w:type="dxa"/>
            </w:tcMar>
            <w:vAlign w:val="center"/>
          </w:tcPr>
          <w:p w14:paraId="3CAB54C6" w14:textId="77777777" w:rsidR="004B6CF9" w:rsidRPr="009F6230" w:rsidRDefault="004B6CF9" w:rsidP="009F6230">
            <w:pPr>
              <w:spacing w:line="240" w:lineRule="auto"/>
              <w:rPr>
                <w:rFonts w:eastAsia="Quattrocento Sans" w:cstheme="minorHAnsi"/>
                <w:color w:val="000000" w:themeColor="text1"/>
              </w:rPr>
            </w:pPr>
            <w:r w:rsidRPr="009F6230">
              <w:rPr>
                <w:rFonts w:eastAsia="Quattrocento Sans" w:cstheme="minorHAnsi"/>
                <w:color w:val="000000" w:themeColor="text1"/>
              </w:rPr>
              <w:t>64 GB, RDIMM</w:t>
            </w:r>
          </w:p>
        </w:tc>
      </w:tr>
      <w:tr w:rsidR="007A3C26" w:rsidRPr="009F6230" w14:paraId="67CB31F6" w14:textId="77777777" w:rsidTr="007A3C26">
        <w:tc>
          <w:tcPr>
            <w:tcW w:w="2102" w:type="dxa"/>
            <w:shd w:val="clear" w:color="auto" w:fill="F4F5F7"/>
            <w:vAlign w:val="center"/>
          </w:tcPr>
          <w:p w14:paraId="15E6509A" w14:textId="77777777" w:rsidR="004B6CF9" w:rsidRPr="009F6230" w:rsidRDefault="004B6CF9" w:rsidP="009F6230">
            <w:pPr>
              <w:spacing w:line="240" w:lineRule="auto"/>
              <w:rPr>
                <w:rFonts w:eastAsia="Quattrocento Sans" w:cstheme="minorHAnsi"/>
                <w:b/>
                <w:color w:val="000000" w:themeColor="text1"/>
              </w:rPr>
            </w:pPr>
            <w:r w:rsidRPr="009F6230">
              <w:rPr>
                <w:rFonts w:eastAsia="Quattrocento Sans" w:cstheme="minorHAnsi"/>
                <w:b/>
                <w:color w:val="000000" w:themeColor="text1"/>
              </w:rPr>
              <w:t>HDD, GB**</w:t>
            </w:r>
          </w:p>
        </w:tc>
        <w:tc>
          <w:tcPr>
            <w:tcW w:w="2311" w:type="dxa"/>
            <w:shd w:val="clear" w:color="auto" w:fill="FFFFFF"/>
            <w:tcMar>
              <w:top w:w="15" w:type="dxa"/>
              <w:left w:w="7" w:type="dxa"/>
              <w:bottom w:w="15" w:type="dxa"/>
              <w:right w:w="15" w:type="dxa"/>
            </w:tcMar>
            <w:vAlign w:val="center"/>
          </w:tcPr>
          <w:p w14:paraId="65D642BD" w14:textId="77777777" w:rsidR="004B6CF9" w:rsidRPr="009F6230" w:rsidRDefault="004B6CF9" w:rsidP="009F6230">
            <w:pPr>
              <w:spacing w:line="240" w:lineRule="auto"/>
              <w:rPr>
                <w:rFonts w:eastAsia="Quattrocento Sans" w:cstheme="minorHAnsi"/>
                <w:color w:val="000000" w:themeColor="text1"/>
              </w:rPr>
            </w:pPr>
            <w:r w:rsidRPr="009F6230">
              <w:rPr>
                <w:rFonts w:eastAsia="Quattrocento Sans" w:cstheme="minorHAnsi"/>
                <w:color w:val="000000" w:themeColor="text1"/>
              </w:rPr>
              <w:t>4 х 1,2Тбайт, 10000 об/мин, SAS 12 Гбит/с</w:t>
            </w:r>
          </w:p>
        </w:tc>
      </w:tr>
      <w:tr w:rsidR="007A3C26" w:rsidRPr="009F6230" w14:paraId="2DA98DD1" w14:textId="77777777" w:rsidTr="007A3C26">
        <w:tc>
          <w:tcPr>
            <w:tcW w:w="2102" w:type="dxa"/>
            <w:shd w:val="clear" w:color="auto" w:fill="F4F5F7"/>
            <w:vAlign w:val="center"/>
          </w:tcPr>
          <w:p w14:paraId="114D63EB" w14:textId="3E91F5C3" w:rsidR="004B6CF9" w:rsidRPr="009F6230" w:rsidRDefault="004B6CF9" w:rsidP="009F6230">
            <w:pPr>
              <w:spacing w:line="240" w:lineRule="auto"/>
              <w:rPr>
                <w:rFonts w:eastAsia="Quattrocento Sans" w:cstheme="minorHAnsi"/>
                <w:b/>
                <w:color w:val="000000" w:themeColor="text1"/>
              </w:rPr>
            </w:pPr>
            <w:r w:rsidRPr="009F6230">
              <w:rPr>
                <w:rFonts w:eastAsia="Quattrocento Sans" w:cstheme="minorHAnsi"/>
                <w:b/>
                <w:color w:val="000000" w:themeColor="text1"/>
              </w:rPr>
              <w:t>Network</w:t>
            </w:r>
          </w:p>
        </w:tc>
        <w:tc>
          <w:tcPr>
            <w:tcW w:w="2311" w:type="dxa"/>
            <w:shd w:val="clear" w:color="auto" w:fill="FFFFFF"/>
            <w:tcMar>
              <w:top w:w="15" w:type="dxa"/>
              <w:left w:w="7" w:type="dxa"/>
              <w:bottom w:w="15" w:type="dxa"/>
              <w:right w:w="15" w:type="dxa"/>
            </w:tcMar>
            <w:vAlign w:val="center"/>
          </w:tcPr>
          <w:p w14:paraId="60FEE524" w14:textId="77777777" w:rsidR="004B6CF9" w:rsidRPr="009F6230" w:rsidRDefault="004B6CF9" w:rsidP="009F6230">
            <w:pPr>
              <w:spacing w:line="240" w:lineRule="auto"/>
              <w:rPr>
                <w:rFonts w:eastAsia="Quattrocento Sans" w:cstheme="minorHAnsi"/>
                <w:color w:val="000000" w:themeColor="text1"/>
              </w:rPr>
            </w:pPr>
          </w:p>
        </w:tc>
      </w:tr>
      <w:tr w:rsidR="007A3C26" w:rsidRPr="009F6230" w14:paraId="26BF8F0C" w14:textId="77777777" w:rsidTr="007A3C26">
        <w:trPr>
          <w:trHeight w:val="25"/>
        </w:trPr>
        <w:tc>
          <w:tcPr>
            <w:tcW w:w="2102" w:type="dxa"/>
            <w:shd w:val="clear" w:color="auto" w:fill="F4F5F7"/>
            <w:vAlign w:val="center"/>
          </w:tcPr>
          <w:p w14:paraId="1FD2B479" w14:textId="77777777" w:rsidR="004B6CF9" w:rsidRPr="009F6230" w:rsidRDefault="004B6CF9" w:rsidP="009F6230">
            <w:pPr>
              <w:spacing w:line="240" w:lineRule="auto"/>
              <w:rPr>
                <w:rFonts w:eastAsia="Quattrocento Sans" w:cstheme="minorHAnsi"/>
                <w:b/>
                <w:color w:val="000000" w:themeColor="text1"/>
              </w:rPr>
            </w:pPr>
            <w:r w:rsidRPr="009F6230">
              <w:rPr>
                <w:rFonts w:eastAsia="Quattrocento Sans" w:cstheme="minorHAnsi"/>
                <w:b/>
                <w:color w:val="000000" w:themeColor="text1"/>
              </w:rPr>
              <w:t>Mgmt Ethernet</w:t>
            </w:r>
          </w:p>
        </w:tc>
        <w:tc>
          <w:tcPr>
            <w:tcW w:w="2311" w:type="dxa"/>
            <w:shd w:val="clear" w:color="auto" w:fill="FFFFFF"/>
            <w:tcMar>
              <w:top w:w="15" w:type="dxa"/>
              <w:left w:w="7" w:type="dxa"/>
              <w:bottom w:w="15" w:type="dxa"/>
              <w:right w:w="15" w:type="dxa"/>
            </w:tcMar>
            <w:vAlign w:val="center"/>
          </w:tcPr>
          <w:p w14:paraId="3B682E28" w14:textId="77777777" w:rsidR="004B6CF9" w:rsidRPr="009F6230" w:rsidRDefault="004B6CF9" w:rsidP="009F6230">
            <w:pPr>
              <w:spacing w:line="240" w:lineRule="auto"/>
              <w:rPr>
                <w:rFonts w:eastAsia="Quattrocento Sans" w:cstheme="minorHAnsi"/>
                <w:color w:val="000000" w:themeColor="text1"/>
              </w:rPr>
            </w:pPr>
            <w:r w:rsidRPr="009F6230">
              <w:rPr>
                <w:rFonts w:eastAsia="Quattrocento Sans" w:cstheme="minorHAnsi"/>
                <w:color w:val="000000" w:themeColor="text1"/>
              </w:rPr>
              <w:t>1 Ethernet</w:t>
            </w:r>
          </w:p>
        </w:tc>
      </w:tr>
    </w:tbl>
    <w:p w14:paraId="1365485B" w14:textId="20CCF770" w:rsidR="00203B83" w:rsidRDefault="00203B83" w:rsidP="00250503">
      <w:pPr>
        <w:pStyle w:val="a8"/>
        <w:spacing w:after="0" w:line="276" w:lineRule="auto"/>
        <w:ind w:left="1419"/>
        <w:jc w:val="both"/>
        <w:rPr>
          <w:color w:val="000000" w:themeColor="text1"/>
        </w:rPr>
      </w:pPr>
    </w:p>
    <w:p w14:paraId="723D5954" w14:textId="77777777" w:rsidR="00C64090" w:rsidRPr="00982161" w:rsidRDefault="00C64090" w:rsidP="00250503">
      <w:pPr>
        <w:pStyle w:val="a8"/>
        <w:spacing w:after="0" w:line="276" w:lineRule="auto"/>
        <w:ind w:left="1419"/>
        <w:jc w:val="both"/>
        <w:rPr>
          <w:color w:val="000000" w:themeColor="text1"/>
          <w:lang w:val="en-US"/>
        </w:rPr>
      </w:pPr>
    </w:p>
    <w:p w14:paraId="7283878C" w14:textId="185E55E5" w:rsidR="004B6CF9" w:rsidRPr="009F6230" w:rsidRDefault="004B6CF9" w:rsidP="004B6CF9">
      <w:pPr>
        <w:spacing w:after="0" w:line="276" w:lineRule="auto"/>
        <w:jc w:val="both"/>
        <w:rPr>
          <w:color w:val="000000" w:themeColor="text1"/>
        </w:rPr>
      </w:pPr>
      <w:r w:rsidRPr="009F6230">
        <w:rPr>
          <w:color w:val="000000" w:themeColor="text1"/>
        </w:rPr>
        <w:t xml:space="preserve">Таблица 2.7 – Технические требования для </w:t>
      </w:r>
      <w:r w:rsidRPr="009F6230">
        <w:rPr>
          <w:color w:val="000000" w:themeColor="text1"/>
          <w:lang w:val="en-US"/>
        </w:rPr>
        <w:t>TDS</w:t>
      </w:r>
      <w:r w:rsidRPr="009F6230">
        <w:rPr>
          <w:color w:val="000000" w:themeColor="text1"/>
        </w:rPr>
        <w:t xml:space="preserve"> </w:t>
      </w:r>
      <w:r w:rsidRPr="009F6230">
        <w:rPr>
          <w:color w:val="000000" w:themeColor="text1"/>
          <w:lang w:val="en-US"/>
        </w:rPr>
        <w:t>Atmosphere</w:t>
      </w:r>
    </w:p>
    <w:tbl>
      <w:tblPr>
        <w:tblW w:w="9639" w:type="dxa"/>
        <w:tblBorders>
          <w:top w:val="single" w:sz="6" w:space="0" w:color="C1C7D0"/>
          <w:left w:val="single" w:sz="6" w:space="0" w:color="C1C7D0"/>
          <w:bottom w:val="single" w:sz="6" w:space="0" w:color="C1C7D0"/>
          <w:right w:val="single" w:sz="6" w:space="0" w:color="C1C7D0"/>
          <w:insideH w:val="single" w:sz="6" w:space="0" w:color="C1C7D0"/>
          <w:insideV w:val="single" w:sz="6" w:space="0" w:color="C1C7D0"/>
        </w:tblBorders>
        <w:tblLayout w:type="fixed"/>
        <w:tblLook w:val="0400" w:firstRow="0" w:lastRow="0" w:firstColumn="0" w:lastColumn="0" w:noHBand="0" w:noVBand="1"/>
      </w:tblPr>
      <w:tblGrid>
        <w:gridCol w:w="2765"/>
        <w:gridCol w:w="3437"/>
        <w:gridCol w:w="3437"/>
      </w:tblGrid>
      <w:tr w:rsidR="007A3C26" w:rsidRPr="00DA67E7" w14:paraId="4DB4309A" w14:textId="77777777" w:rsidTr="007A3C26">
        <w:trPr>
          <w:trHeight w:val="567"/>
        </w:trPr>
        <w:tc>
          <w:tcPr>
            <w:tcW w:w="1795" w:type="dxa"/>
            <w:tcBorders>
              <w:top w:val="single" w:sz="6" w:space="0" w:color="C1C7D0"/>
              <w:left w:val="single" w:sz="6" w:space="0" w:color="C1C7D0"/>
              <w:bottom w:val="single" w:sz="6" w:space="0" w:color="C1C7D0"/>
              <w:right w:val="single" w:sz="6" w:space="0" w:color="C1C7D0"/>
            </w:tcBorders>
            <w:shd w:val="clear" w:color="auto" w:fill="F4F5F7"/>
            <w:vAlign w:val="center"/>
          </w:tcPr>
          <w:p w14:paraId="3AF40889" w14:textId="02CDD91F" w:rsidR="004B6CF9" w:rsidRPr="00DA67E7" w:rsidRDefault="004B6CF9" w:rsidP="009F6230">
            <w:pPr>
              <w:spacing w:after="0" w:line="240" w:lineRule="auto"/>
              <w:jc w:val="center"/>
              <w:rPr>
                <w:rFonts w:eastAsia="Quattrocento Sans" w:cstheme="minorHAnsi"/>
                <w:b/>
                <w:color w:val="000000" w:themeColor="text1"/>
                <w:lang w:val="en-US"/>
              </w:rPr>
            </w:pPr>
            <w:r w:rsidRPr="00DA67E7">
              <w:rPr>
                <w:rFonts w:eastAsia="Quattrocento Sans" w:cstheme="minorHAnsi"/>
                <w:b/>
                <w:color w:val="000000" w:themeColor="text1"/>
              </w:rPr>
              <w:t xml:space="preserve">TDS </w:t>
            </w:r>
            <w:r w:rsidRPr="00DA67E7">
              <w:rPr>
                <w:rFonts w:eastAsia="Quattrocento Sans" w:cstheme="minorHAnsi"/>
                <w:b/>
                <w:color w:val="000000" w:themeColor="text1"/>
                <w:lang w:val="en-US"/>
              </w:rPr>
              <w:t>Atmosphere</w:t>
            </w:r>
          </w:p>
        </w:tc>
        <w:tc>
          <w:tcPr>
            <w:tcW w:w="2231" w:type="dxa"/>
            <w:tcBorders>
              <w:top w:val="single" w:sz="6" w:space="0" w:color="C1C7D0"/>
              <w:left w:val="single" w:sz="6" w:space="0" w:color="C1C7D0"/>
              <w:bottom w:val="single" w:sz="6" w:space="0" w:color="C1C7D0"/>
              <w:right w:val="single" w:sz="6" w:space="0" w:color="C1C7D0"/>
            </w:tcBorders>
            <w:shd w:val="clear" w:color="auto" w:fill="F4F5F7"/>
            <w:vAlign w:val="center"/>
          </w:tcPr>
          <w:p w14:paraId="3EF84138" w14:textId="77777777" w:rsidR="004B6CF9" w:rsidRPr="00DA67E7" w:rsidRDefault="004B6CF9" w:rsidP="009F6230">
            <w:pPr>
              <w:spacing w:after="0" w:line="240" w:lineRule="auto"/>
              <w:jc w:val="center"/>
              <w:rPr>
                <w:rFonts w:eastAsia="Quattrocento Sans" w:cstheme="minorHAnsi"/>
                <w:b/>
                <w:color w:val="000000" w:themeColor="text1"/>
              </w:rPr>
            </w:pPr>
            <w:r w:rsidRPr="00DA67E7">
              <w:rPr>
                <w:rFonts w:eastAsia="Quattrocento Sans" w:cstheme="minorHAnsi"/>
                <w:b/>
                <w:color w:val="000000" w:themeColor="text1"/>
              </w:rPr>
              <w:t>Standard</w:t>
            </w:r>
          </w:p>
        </w:tc>
        <w:tc>
          <w:tcPr>
            <w:tcW w:w="2231" w:type="dxa"/>
            <w:tcBorders>
              <w:top w:val="single" w:sz="6" w:space="0" w:color="C1C7D0"/>
              <w:left w:val="single" w:sz="6" w:space="0" w:color="C1C7D0"/>
              <w:bottom w:val="single" w:sz="6" w:space="0" w:color="C1C7D0"/>
              <w:right w:val="single" w:sz="6" w:space="0" w:color="C1C7D0"/>
            </w:tcBorders>
            <w:shd w:val="clear" w:color="auto" w:fill="F4F5F7"/>
            <w:vAlign w:val="center"/>
          </w:tcPr>
          <w:p w14:paraId="54EAC5D4" w14:textId="77777777" w:rsidR="004B6CF9" w:rsidRPr="00DA67E7" w:rsidRDefault="004B6CF9" w:rsidP="009F6230">
            <w:pPr>
              <w:spacing w:after="0" w:line="240" w:lineRule="auto"/>
              <w:jc w:val="center"/>
              <w:rPr>
                <w:rFonts w:eastAsia="Quattrocento Sans" w:cstheme="minorHAnsi"/>
                <w:b/>
                <w:color w:val="000000" w:themeColor="text1"/>
              </w:rPr>
            </w:pPr>
            <w:r w:rsidRPr="00DA67E7">
              <w:rPr>
                <w:rFonts w:eastAsia="Quattrocento Sans" w:cstheme="minorHAnsi"/>
                <w:b/>
                <w:color w:val="000000" w:themeColor="text1"/>
              </w:rPr>
              <w:t>Enterprise</w:t>
            </w:r>
          </w:p>
        </w:tc>
      </w:tr>
      <w:tr w:rsidR="007A3C26" w:rsidRPr="000A5E38" w14:paraId="42D8E72E" w14:textId="77777777" w:rsidTr="007A3C26">
        <w:trPr>
          <w:trHeight w:val="567"/>
        </w:trPr>
        <w:tc>
          <w:tcPr>
            <w:tcW w:w="1795" w:type="dxa"/>
            <w:tcBorders>
              <w:top w:val="single" w:sz="6" w:space="0" w:color="C1C7D0"/>
              <w:left w:val="single" w:sz="6" w:space="0" w:color="C1C7D0"/>
              <w:bottom w:val="single" w:sz="6" w:space="0" w:color="C1C7D0"/>
              <w:right w:val="single" w:sz="6" w:space="0" w:color="C1C7D0"/>
            </w:tcBorders>
            <w:shd w:val="clear" w:color="auto" w:fill="F4F5F7"/>
            <w:vAlign w:val="center"/>
          </w:tcPr>
          <w:p w14:paraId="14B974F1" w14:textId="77777777" w:rsidR="004B6CF9" w:rsidRPr="00DA67E7" w:rsidRDefault="004B6CF9" w:rsidP="009F6230">
            <w:pPr>
              <w:spacing w:after="0" w:line="240" w:lineRule="auto"/>
              <w:rPr>
                <w:rFonts w:eastAsia="Quattrocento Sans" w:cstheme="minorHAnsi"/>
                <w:b/>
                <w:color w:val="000000" w:themeColor="text1"/>
              </w:rPr>
            </w:pPr>
            <w:r w:rsidRPr="00DA67E7">
              <w:rPr>
                <w:rFonts w:eastAsia="Quattrocento Sans" w:cstheme="minorHAnsi"/>
                <w:b/>
                <w:color w:val="000000" w:themeColor="text1"/>
              </w:rPr>
              <w:t>CPU</w:t>
            </w:r>
          </w:p>
        </w:tc>
        <w:tc>
          <w:tcPr>
            <w:tcW w:w="2231" w:type="dxa"/>
            <w:tcBorders>
              <w:top w:val="single" w:sz="6" w:space="0" w:color="C1C7D0"/>
              <w:left w:val="single" w:sz="6" w:space="0" w:color="C1C7D0"/>
              <w:bottom w:val="single" w:sz="6" w:space="0" w:color="C1C7D0"/>
              <w:right w:val="single" w:sz="6" w:space="0" w:color="C1C7D0"/>
            </w:tcBorders>
            <w:shd w:val="clear" w:color="auto" w:fill="FFFFFF"/>
            <w:vAlign w:val="center"/>
          </w:tcPr>
          <w:p w14:paraId="29C7F1BB" w14:textId="77777777" w:rsidR="004B6CF9" w:rsidRPr="00DA67E7" w:rsidRDefault="004B6CF9" w:rsidP="009F6230">
            <w:pPr>
              <w:spacing w:after="0" w:line="240" w:lineRule="auto"/>
              <w:rPr>
                <w:rFonts w:eastAsia="Quattrocento Sans" w:cstheme="minorHAnsi"/>
                <w:color w:val="000000" w:themeColor="text1"/>
                <w:lang w:val="en-US"/>
              </w:rPr>
            </w:pPr>
            <w:r w:rsidRPr="00DA67E7">
              <w:rPr>
                <w:rFonts w:eastAsia="Quattrocento Sans" w:cstheme="minorHAnsi"/>
                <w:color w:val="000000" w:themeColor="text1"/>
                <w:lang w:val="en-US"/>
              </w:rPr>
              <w:t>2.1 GHz, 20 C (2 threads per core), 27.5 MB</w:t>
            </w:r>
          </w:p>
        </w:tc>
        <w:tc>
          <w:tcPr>
            <w:tcW w:w="2231" w:type="dxa"/>
            <w:tcBorders>
              <w:top w:val="single" w:sz="6" w:space="0" w:color="C1C7D0"/>
              <w:left w:val="single" w:sz="6" w:space="0" w:color="C1C7D0"/>
              <w:bottom w:val="single" w:sz="6" w:space="0" w:color="C1C7D0"/>
              <w:right w:val="single" w:sz="6" w:space="0" w:color="C1C7D0"/>
            </w:tcBorders>
            <w:shd w:val="clear" w:color="auto" w:fill="FFFFFF"/>
            <w:vAlign w:val="center"/>
          </w:tcPr>
          <w:p w14:paraId="769164E7" w14:textId="77777777" w:rsidR="004B6CF9" w:rsidRPr="00DA67E7" w:rsidRDefault="004B6CF9" w:rsidP="009F6230">
            <w:pPr>
              <w:spacing w:after="0" w:line="240" w:lineRule="auto"/>
              <w:rPr>
                <w:rFonts w:eastAsia="Quattrocento Sans" w:cstheme="minorHAnsi"/>
                <w:color w:val="000000" w:themeColor="text1"/>
                <w:lang w:val="en-US"/>
              </w:rPr>
            </w:pPr>
            <w:r w:rsidRPr="00DA67E7">
              <w:rPr>
                <w:rFonts w:eastAsia="Quattrocento Sans" w:cstheme="minorHAnsi"/>
                <w:color w:val="000000" w:themeColor="text1"/>
                <w:lang w:val="en-US"/>
              </w:rPr>
              <w:t>2.1 GHz, 40 C (2 threads per core), 27.5 MB</w:t>
            </w:r>
          </w:p>
        </w:tc>
      </w:tr>
      <w:tr w:rsidR="007A3C26" w:rsidRPr="00DA67E7" w14:paraId="73CDEF55" w14:textId="77777777" w:rsidTr="007A3C26">
        <w:trPr>
          <w:trHeight w:val="567"/>
        </w:trPr>
        <w:tc>
          <w:tcPr>
            <w:tcW w:w="1795" w:type="dxa"/>
            <w:tcBorders>
              <w:top w:val="single" w:sz="6" w:space="0" w:color="C1C7D0"/>
              <w:left w:val="single" w:sz="6" w:space="0" w:color="C1C7D0"/>
              <w:bottom w:val="single" w:sz="6" w:space="0" w:color="C1C7D0"/>
              <w:right w:val="single" w:sz="6" w:space="0" w:color="C1C7D0"/>
            </w:tcBorders>
            <w:shd w:val="clear" w:color="auto" w:fill="F4F5F7"/>
            <w:vAlign w:val="center"/>
          </w:tcPr>
          <w:p w14:paraId="1629B3E5" w14:textId="77777777" w:rsidR="004B6CF9" w:rsidRPr="00DA67E7" w:rsidRDefault="004B6CF9" w:rsidP="009F6230">
            <w:pPr>
              <w:shd w:val="clear" w:color="auto" w:fill="F4F5F7"/>
              <w:spacing w:after="0" w:line="240" w:lineRule="auto"/>
              <w:rPr>
                <w:rFonts w:eastAsia="Quattrocento Sans" w:cstheme="minorHAnsi"/>
                <w:b/>
                <w:color w:val="000000" w:themeColor="text1"/>
              </w:rPr>
            </w:pPr>
            <w:r w:rsidRPr="00DA67E7">
              <w:rPr>
                <w:rFonts w:eastAsia="Quattrocento Sans" w:cstheme="minorHAnsi"/>
                <w:b/>
                <w:color w:val="000000" w:themeColor="text1"/>
              </w:rPr>
              <w:t>RAM, GB</w:t>
            </w:r>
          </w:p>
        </w:tc>
        <w:tc>
          <w:tcPr>
            <w:tcW w:w="2231" w:type="dxa"/>
            <w:tcBorders>
              <w:top w:val="single" w:sz="6" w:space="0" w:color="C1C7D0"/>
              <w:left w:val="single" w:sz="6" w:space="0" w:color="C1C7D0"/>
              <w:bottom w:val="single" w:sz="6" w:space="0" w:color="C1C7D0"/>
              <w:right w:val="single" w:sz="6" w:space="0" w:color="C1C7D0"/>
            </w:tcBorders>
            <w:shd w:val="clear" w:color="auto" w:fill="FFFFFF"/>
            <w:vAlign w:val="center"/>
          </w:tcPr>
          <w:p w14:paraId="58E7060C" w14:textId="77777777" w:rsidR="004B6CF9" w:rsidRPr="00DA67E7" w:rsidRDefault="004B6CF9" w:rsidP="009F6230">
            <w:pPr>
              <w:spacing w:after="0" w:line="240" w:lineRule="auto"/>
              <w:rPr>
                <w:rFonts w:eastAsia="Quattrocento Sans" w:cstheme="minorHAnsi"/>
                <w:color w:val="000000" w:themeColor="text1"/>
              </w:rPr>
            </w:pPr>
            <w:r w:rsidRPr="00DA67E7">
              <w:rPr>
                <w:rFonts w:eastAsia="Quattrocento Sans" w:cstheme="minorHAnsi"/>
                <w:color w:val="000000" w:themeColor="text1"/>
              </w:rPr>
              <w:t>128 GB, RDIMM</w:t>
            </w:r>
          </w:p>
        </w:tc>
        <w:tc>
          <w:tcPr>
            <w:tcW w:w="2231" w:type="dxa"/>
            <w:tcBorders>
              <w:top w:val="single" w:sz="6" w:space="0" w:color="C1C7D0"/>
              <w:left w:val="single" w:sz="6" w:space="0" w:color="C1C7D0"/>
              <w:bottom w:val="single" w:sz="6" w:space="0" w:color="C1C7D0"/>
              <w:right w:val="single" w:sz="6" w:space="0" w:color="C1C7D0"/>
            </w:tcBorders>
            <w:shd w:val="clear" w:color="auto" w:fill="FFFFFF"/>
            <w:vAlign w:val="center"/>
          </w:tcPr>
          <w:p w14:paraId="31DFDA7E" w14:textId="77777777" w:rsidR="004B6CF9" w:rsidRPr="00DA67E7" w:rsidRDefault="004B6CF9" w:rsidP="009F6230">
            <w:pPr>
              <w:spacing w:after="0" w:line="240" w:lineRule="auto"/>
              <w:rPr>
                <w:rFonts w:eastAsia="Quattrocento Sans" w:cstheme="minorHAnsi"/>
                <w:color w:val="000000" w:themeColor="text1"/>
              </w:rPr>
            </w:pPr>
            <w:r w:rsidRPr="00DA67E7">
              <w:rPr>
                <w:rFonts w:eastAsia="Quattrocento Sans" w:cstheme="minorHAnsi"/>
                <w:color w:val="000000" w:themeColor="text1"/>
              </w:rPr>
              <w:t>256 GB, RDIMM</w:t>
            </w:r>
          </w:p>
        </w:tc>
      </w:tr>
      <w:tr w:rsidR="007A3C26" w:rsidRPr="00DA67E7" w14:paraId="46E73A40" w14:textId="77777777" w:rsidTr="007A3C26">
        <w:trPr>
          <w:trHeight w:val="567"/>
        </w:trPr>
        <w:tc>
          <w:tcPr>
            <w:tcW w:w="1795" w:type="dxa"/>
            <w:tcBorders>
              <w:top w:val="single" w:sz="6" w:space="0" w:color="C1C7D0"/>
              <w:left w:val="single" w:sz="6" w:space="0" w:color="C1C7D0"/>
              <w:bottom w:val="single" w:sz="6" w:space="0" w:color="C1C7D0"/>
              <w:right w:val="single" w:sz="6" w:space="0" w:color="C1C7D0"/>
            </w:tcBorders>
            <w:shd w:val="clear" w:color="auto" w:fill="F4F5F7"/>
            <w:vAlign w:val="center"/>
          </w:tcPr>
          <w:p w14:paraId="3E638EBC" w14:textId="77777777" w:rsidR="004B6CF9" w:rsidRPr="00DA67E7" w:rsidRDefault="004B6CF9" w:rsidP="009F6230">
            <w:pPr>
              <w:spacing w:after="0" w:line="240" w:lineRule="auto"/>
              <w:rPr>
                <w:rFonts w:eastAsia="Quattrocento Sans" w:cstheme="minorHAnsi"/>
                <w:b/>
                <w:color w:val="000000" w:themeColor="text1"/>
              </w:rPr>
            </w:pPr>
            <w:r w:rsidRPr="00DA67E7">
              <w:rPr>
                <w:rFonts w:eastAsia="Quattrocento Sans" w:cstheme="minorHAnsi"/>
                <w:b/>
                <w:color w:val="000000" w:themeColor="text1"/>
              </w:rPr>
              <w:t>SSD, GB**</w:t>
            </w:r>
          </w:p>
        </w:tc>
        <w:tc>
          <w:tcPr>
            <w:tcW w:w="2231" w:type="dxa"/>
            <w:tcBorders>
              <w:top w:val="single" w:sz="6" w:space="0" w:color="C1C7D0"/>
              <w:left w:val="single" w:sz="6" w:space="0" w:color="C1C7D0"/>
              <w:bottom w:val="single" w:sz="6" w:space="0" w:color="C1C7D0"/>
              <w:right w:val="single" w:sz="6" w:space="0" w:color="C1C7D0"/>
            </w:tcBorders>
            <w:shd w:val="clear" w:color="auto" w:fill="FFFFFF"/>
            <w:vAlign w:val="center"/>
          </w:tcPr>
          <w:p w14:paraId="0C6789B5" w14:textId="77777777" w:rsidR="004B6CF9" w:rsidRPr="00DA67E7" w:rsidRDefault="006D407C" w:rsidP="009F6230">
            <w:pPr>
              <w:spacing w:after="0" w:line="240" w:lineRule="auto"/>
              <w:rPr>
                <w:rFonts w:eastAsia="Quattrocento Sans" w:cstheme="minorHAnsi"/>
                <w:color w:val="000000" w:themeColor="text1"/>
              </w:rPr>
            </w:pPr>
            <w:sdt>
              <w:sdtPr>
                <w:rPr>
                  <w:rFonts w:cstheme="minorHAnsi"/>
                  <w:color w:val="000000" w:themeColor="text1"/>
                </w:rPr>
                <w:tag w:val="goog_rdk_21"/>
                <w:id w:val="-441373428"/>
              </w:sdtPr>
              <w:sdtEndPr/>
              <w:sdtContent>
                <w:r w:rsidR="004B6CF9" w:rsidRPr="00DA67E7">
                  <w:rPr>
                    <w:rFonts w:eastAsia="Arial" w:cstheme="minorHAnsi"/>
                    <w:color w:val="000000" w:themeColor="text1"/>
                  </w:rPr>
                  <w:t>2 х 480</w:t>
                </w:r>
              </w:sdtContent>
            </w:sdt>
          </w:p>
        </w:tc>
        <w:tc>
          <w:tcPr>
            <w:tcW w:w="2231" w:type="dxa"/>
            <w:tcBorders>
              <w:top w:val="single" w:sz="6" w:space="0" w:color="C1C7D0"/>
              <w:left w:val="single" w:sz="6" w:space="0" w:color="C1C7D0"/>
              <w:bottom w:val="single" w:sz="6" w:space="0" w:color="C1C7D0"/>
              <w:right w:val="single" w:sz="6" w:space="0" w:color="C1C7D0"/>
            </w:tcBorders>
            <w:shd w:val="clear" w:color="auto" w:fill="FFFFFF"/>
            <w:vAlign w:val="center"/>
          </w:tcPr>
          <w:p w14:paraId="7B1A9C33" w14:textId="77777777" w:rsidR="004B6CF9" w:rsidRPr="00DA67E7" w:rsidRDefault="006D407C" w:rsidP="009F6230">
            <w:pPr>
              <w:spacing w:after="0" w:line="240" w:lineRule="auto"/>
              <w:rPr>
                <w:rFonts w:eastAsia="Quattrocento Sans" w:cstheme="minorHAnsi"/>
                <w:color w:val="000000" w:themeColor="text1"/>
              </w:rPr>
            </w:pPr>
            <w:sdt>
              <w:sdtPr>
                <w:rPr>
                  <w:rFonts w:cstheme="minorHAnsi"/>
                  <w:color w:val="000000" w:themeColor="text1"/>
                </w:rPr>
                <w:tag w:val="goog_rdk_22"/>
                <w:id w:val="1861464455"/>
              </w:sdtPr>
              <w:sdtEndPr/>
              <w:sdtContent>
                <w:r w:rsidR="004B6CF9" w:rsidRPr="00DA67E7">
                  <w:rPr>
                    <w:rFonts w:eastAsia="Arial" w:cstheme="minorHAnsi"/>
                    <w:color w:val="000000" w:themeColor="text1"/>
                  </w:rPr>
                  <w:t>2 х 480</w:t>
                </w:r>
              </w:sdtContent>
            </w:sdt>
          </w:p>
        </w:tc>
      </w:tr>
      <w:tr w:rsidR="007A3C26" w:rsidRPr="00DA67E7" w14:paraId="505861F2" w14:textId="77777777" w:rsidTr="007A3C26">
        <w:trPr>
          <w:trHeight w:val="567"/>
        </w:trPr>
        <w:tc>
          <w:tcPr>
            <w:tcW w:w="1795" w:type="dxa"/>
            <w:tcBorders>
              <w:top w:val="single" w:sz="6" w:space="0" w:color="C1C7D0"/>
              <w:left w:val="single" w:sz="6" w:space="0" w:color="C1C7D0"/>
              <w:bottom w:val="single" w:sz="6" w:space="0" w:color="C1C7D0"/>
              <w:right w:val="single" w:sz="6" w:space="0" w:color="C1C7D0"/>
            </w:tcBorders>
            <w:shd w:val="clear" w:color="auto" w:fill="F4F5F7"/>
            <w:vAlign w:val="center"/>
          </w:tcPr>
          <w:p w14:paraId="2FB28E7B" w14:textId="77777777" w:rsidR="004B6CF9" w:rsidRPr="00DA67E7" w:rsidRDefault="004B6CF9" w:rsidP="009F6230">
            <w:pPr>
              <w:spacing w:after="0" w:line="240" w:lineRule="auto"/>
              <w:rPr>
                <w:rFonts w:eastAsia="Quattrocento Sans" w:cstheme="minorHAnsi"/>
                <w:b/>
                <w:color w:val="000000" w:themeColor="text1"/>
              </w:rPr>
            </w:pPr>
            <w:r w:rsidRPr="00DA67E7">
              <w:rPr>
                <w:rFonts w:eastAsia="Quattrocento Sans" w:cstheme="minorHAnsi"/>
                <w:b/>
                <w:color w:val="000000" w:themeColor="text1"/>
              </w:rPr>
              <w:t>Mgmt Ethernet</w:t>
            </w:r>
          </w:p>
        </w:tc>
        <w:tc>
          <w:tcPr>
            <w:tcW w:w="2231" w:type="dxa"/>
            <w:tcBorders>
              <w:top w:val="single" w:sz="6" w:space="0" w:color="C1C7D0"/>
              <w:left w:val="single" w:sz="6" w:space="0" w:color="C1C7D0"/>
              <w:bottom w:val="single" w:sz="6" w:space="0" w:color="C1C7D0"/>
              <w:right w:val="single" w:sz="6" w:space="0" w:color="C1C7D0"/>
            </w:tcBorders>
            <w:shd w:val="clear" w:color="auto" w:fill="FFFFFF"/>
            <w:vAlign w:val="center"/>
          </w:tcPr>
          <w:p w14:paraId="7010C75E" w14:textId="77777777" w:rsidR="004B6CF9" w:rsidRPr="00DA67E7" w:rsidRDefault="004B6CF9" w:rsidP="009F6230">
            <w:pPr>
              <w:spacing w:after="0" w:line="240" w:lineRule="auto"/>
              <w:rPr>
                <w:rFonts w:eastAsia="Quattrocento Sans" w:cstheme="minorHAnsi"/>
                <w:color w:val="000000" w:themeColor="text1"/>
              </w:rPr>
            </w:pPr>
            <w:r w:rsidRPr="00DA67E7">
              <w:rPr>
                <w:rFonts w:eastAsia="Quattrocento Sans" w:cstheme="minorHAnsi"/>
                <w:color w:val="000000" w:themeColor="text1"/>
              </w:rPr>
              <w:t>1 Ethernet</w:t>
            </w:r>
          </w:p>
        </w:tc>
        <w:tc>
          <w:tcPr>
            <w:tcW w:w="2231" w:type="dxa"/>
            <w:tcBorders>
              <w:top w:val="single" w:sz="6" w:space="0" w:color="C1C7D0"/>
              <w:left w:val="single" w:sz="6" w:space="0" w:color="C1C7D0"/>
              <w:bottom w:val="single" w:sz="6" w:space="0" w:color="C1C7D0"/>
              <w:right w:val="single" w:sz="6" w:space="0" w:color="C1C7D0"/>
            </w:tcBorders>
            <w:shd w:val="clear" w:color="auto" w:fill="FFFFFF"/>
            <w:vAlign w:val="center"/>
          </w:tcPr>
          <w:p w14:paraId="4EBD5450" w14:textId="77777777" w:rsidR="004B6CF9" w:rsidRPr="00DA67E7" w:rsidRDefault="004B6CF9" w:rsidP="009F6230">
            <w:pPr>
              <w:spacing w:after="0" w:line="240" w:lineRule="auto"/>
              <w:rPr>
                <w:rFonts w:eastAsia="Quattrocento Sans" w:cstheme="minorHAnsi"/>
                <w:color w:val="000000" w:themeColor="text1"/>
              </w:rPr>
            </w:pPr>
            <w:r w:rsidRPr="00DA67E7">
              <w:rPr>
                <w:rFonts w:eastAsia="Quattrocento Sans" w:cstheme="minorHAnsi"/>
                <w:color w:val="000000" w:themeColor="text1"/>
              </w:rPr>
              <w:t>1 Ethernet</w:t>
            </w:r>
          </w:p>
        </w:tc>
      </w:tr>
    </w:tbl>
    <w:p w14:paraId="143E29CA" w14:textId="6C53B13A" w:rsidR="00203B83" w:rsidRDefault="00203B83" w:rsidP="00250503">
      <w:pPr>
        <w:pStyle w:val="a8"/>
        <w:spacing w:after="0" w:line="276" w:lineRule="auto"/>
        <w:ind w:left="1419"/>
        <w:jc w:val="both"/>
        <w:rPr>
          <w:color w:val="000000" w:themeColor="text1"/>
        </w:rPr>
      </w:pPr>
    </w:p>
    <w:p w14:paraId="61C2E0E6" w14:textId="77777777" w:rsidR="00FA31AF" w:rsidRPr="009F6230" w:rsidRDefault="00FA31AF" w:rsidP="00250503">
      <w:pPr>
        <w:pStyle w:val="a8"/>
        <w:spacing w:after="0" w:line="276" w:lineRule="auto"/>
        <w:ind w:left="1419"/>
        <w:jc w:val="both"/>
        <w:rPr>
          <w:color w:val="000000" w:themeColor="text1"/>
        </w:rPr>
      </w:pPr>
    </w:p>
    <w:p w14:paraId="0ED86617" w14:textId="77777777" w:rsidR="00250503" w:rsidRPr="009F6230" w:rsidRDefault="00250503" w:rsidP="00250503">
      <w:pPr>
        <w:pStyle w:val="a8"/>
        <w:numPr>
          <w:ilvl w:val="0"/>
          <w:numId w:val="2"/>
        </w:numPr>
        <w:spacing w:after="0" w:line="276" w:lineRule="auto"/>
        <w:jc w:val="both"/>
        <w:rPr>
          <w:color w:val="000000" w:themeColor="text1"/>
        </w:rPr>
      </w:pPr>
      <w:r w:rsidRPr="009F6230">
        <w:rPr>
          <w:color w:val="000000" w:themeColor="text1"/>
        </w:rPr>
        <w:lastRenderedPageBreak/>
        <w:t>Виртуальные среды:</w:t>
      </w:r>
    </w:p>
    <w:p w14:paraId="1ED13F13" w14:textId="77777777" w:rsidR="00250503" w:rsidRPr="009F6230" w:rsidRDefault="00250503" w:rsidP="00250503">
      <w:pPr>
        <w:pStyle w:val="a8"/>
        <w:numPr>
          <w:ilvl w:val="1"/>
          <w:numId w:val="2"/>
        </w:numPr>
        <w:spacing w:after="0" w:line="276" w:lineRule="auto"/>
        <w:jc w:val="both"/>
        <w:rPr>
          <w:color w:val="000000" w:themeColor="text1"/>
        </w:rPr>
      </w:pPr>
      <w:r w:rsidRPr="009F6230">
        <w:rPr>
          <w:color w:val="000000" w:themeColor="text1"/>
        </w:rPr>
        <w:t>Hyper-V</w:t>
      </w:r>
    </w:p>
    <w:p w14:paraId="5C6D70A7" w14:textId="77777777" w:rsidR="00250503" w:rsidRPr="009F6230" w:rsidRDefault="00250503" w:rsidP="00250503">
      <w:pPr>
        <w:pStyle w:val="a8"/>
        <w:numPr>
          <w:ilvl w:val="1"/>
          <w:numId w:val="2"/>
        </w:numPr>
        <w:spacing w:after="0" w:line="276" w:lineRule="auto"/>
        <w:jc w:val="both"/>
        <w:rPr>
          <w:color w:val="000000" w:themeColor="text1"/>
        </w:rPr>
      </w:pPr>
      <w:r w:rsidRPr="009F6230">
        <w:rPr>
          <w:color w:val="000000" w:themeColor="text1"/>
        </w:rPr>
        <w:t>Vmware Esxi</w:t>
      </w:r>
    </w:p>
    <w:p w14:paraId="6D878BB6" w14:textId="77777777" w:rsidR="00250503" w:rsidRPr="009F6230" w:rsidRDefault="00250503" w:rsidP="00250503">
      <w:pPr>
        <w:pStyle w:val="a8"/>
        <w:numPr>
          <w:ilvl w:val="1"/>
          <w:numId w:val="2"/>
        </w:numPr>
        <w:spacing w:after="0" w:line="276" w:lineRule="auto"/>
        <w:jc w:val="both"/>
        <w:rPr>
          <w:color w:val="000000" w:themeColor="text1"/>
        </w:rPr>
      </w:pPr>
      <w:r w:rsidRPr="009F6230">
        <w:rPr>
          <w:color w:val="000000" w:themeColor="text1"/>
        </w:rPr>
        <w:t>Qemu</w:t>
      </w:r>
    </w:p>
    <w:p w14:paraId="0407A52E" w14:textId="77777777" w:rsidR="00250503" w:rsidRPr="009F6230" w:rsidRDefault="00250503" w:rsidP="00250503">
      <w:pPr>
        <w:pStyle w:val="a8"/>
        <w:numPr>
          <w:ilvl w:val="1"/>
          <w:numId w:val="2"/>
        </w:numPr>
        <w:spacing w:after="0" w:line="276" w:lineRule="auto"/>
        <w:jc w:val="both"/>
        <w:rPr>
          <w:color w:val="000000" w:themeColor="text1"/>
        </w:rPr>
      </w:pPr>
      <w:r w:rsidRPr="009F6230">
        <w:rPr>
          <w:color w:val="000000" w:themeColor="text1"/>
        </w:rPr>
        <w:t>Xen-server</w:t>
      </w:r>
    </w:p>
    <w:p w14:paraId="34588418" w14:textId="77777777" w:rsidR="00250503" w:rsidRPr="009F6230" w:rsidRDefault="00250503" w:rsidP="00250503">
      <w:pPr>
        <w:pStyle w:val="a8"/>
        <w:numPr>
          <w:ilvl w:val="0"/>
          <w:numId w:val="2"/>
        </w:numPr>
        <w:spacing w:after="0" w:line="276" w:lineRule="auto"/>
        <w:jc w:val="both"/>
        <w:rPr>
          <w:color w:val="000000" w:themeColor="text1"/>
        </w:rPr>
      </w:pPr>
      <w:r w:rsidRPr="009F6230">
        <w:rPr>
          <w:color w:val="000000" w:themeColor="text1"/>
        </w:rPr>
        <w:t>Использование браузеров для доступа к системе:</w:t>
      </w:r>
    </w:p>
    <w:p w14:paraId="42D050E7" w14:textId="77777777" w:rsidR="00286E60" w:rsidRPr="009F6230" w:rsidRDefault="00286E60" w:rsidP="00286E60">
      <w:pPr>
        <w:pStyle w:val="a8"/>
        <w:numPr>
          <w:ilvl w:val="1"/>
          <w:numId w:val="2"/>
        </w:numPr>
        <w:spacing w:after="0" w:line="276" w:lineRule="auto"/>
        <w:jc w:val="both"/>
        <w:rPr>
          <w:color w:val="000000" w:themeColor="text1"/>
          <w:lang w:val="en-US"/>
        </w:rPr>
      </w:pPr>
      <w:r w:rsidRPr="009F6230">
        <w:rPr>
          <w:color w:val="000000" w:themeColor="text1"/>
          <w:lang w:val="en-US"/>
        </w:rPr>
        <w:t xml:space="preserve">Windows Internet Explorer </w:t>
      </w:r>
      <w:r w:rsidRPr="009F6230">
        <w:rPr>
          <w:color w:val="000000" w:themeColor="text1"/>
        </w:rPr>
        <w:t>версии</w:t>
      </w:r>
      <w:r w:rsidRPr="009F6230">
        <w:rPr>
          <w:color w:val="000000" w:themeColor="text1"/>
          <w:lang w:val="en-US"/>
        </w:rPr>
        <w:t xml:space="preserve"> 8.0 </w:t>
      </w:r>
      <w:r w:rsidRPr="009F6230">
        <w:rPr>
          <w:color w:val="000000" w:themeColor="text1"/>
        </w:rPr>
        <w:t>и</w:t>
      </w:r>
      <w:r w:rsidRPr="009F6230">
        <w:rPr>
          <w:color w:val="000000" w:themeColor="text1"/>
          <w:lang w:val="en-US"/>
        </w:rPr>
        <w:t xml:space="preserve"> </w:t>
      </w:r>
      <w:r w:rsidRPr="009F6230">
        <w:rPr>
          <w:color w:val="000000" w:themeColor="text1"/>
        </w:rPr>
        <w:t>выше</w:t>
      </w:r>
    </w:p>
    <w:p w14:paraId="4CBC92FF" w14:textId="77777777" w:rsidR="00286E60" w:rsidRPr="009F6230" w:rsidRDefault="00286E60" w:rsidP="00286E60">
      <w:pPr>
        <w:pStyle w:val="a8"/>
        <w:numPr>
          <w:ilvl w:val="1"/>
          <w:numId w:val="2"/>
        </w:numPr>
        <w:spacing w:after="0" w:line="276" w:lineRule="auto"/>
        <w:jc w:val="both"/>
        <w:rPr>
          <w:color w:val="000000" w:themeColor="text1"/>
        </w:rPr>
      </w:pPr>
      <w:r w:rsidRPr="009F6230">
        <w:rPr>
          <w:color w:val="000000" w:themeColor="text1"/>
        </w:rPr>
        <w:t>Google Chrome версии 4.0 и выше</w:t>
      </w:r>
    </w:p>
    <w:p w14:paraId="79601BBF" w14:textId="77777777" w:rsidR="00286E60" w:rsidRPr="009F6230" w:rsidRDefault="00286E60" w:rsidP="00286E60">
      <w:pPr>
        <w:pStyle w:val="a8"/>
        <w:numPr>
          <w:ilvl w:val="1"/>
          <w:numId w:val="2"/>
        </w:numPr>
        <w:spacing w:after="0" w:line="276" w:lineRule="auto"/>
        <w:jc w:val="both"/>
        <w:rPr>
          <w:color w:val="000000" w:themeColor="text1"/>
        </w:rPr>
      </w:pPr>
      <w:r w:rsidRPr="009F6230">
        <w:rPr>
          <w:color w:val="000000" w:themeColor="text1"/>
        </w:rPr>
        <w:t>Mozilla Firefox версии 3.5 и выше</w:t>
      </w:r>
    </w:p>
    <w:p w14:paraId="771569CA" w14:textId="77777777" w:rsidR="00286E60" w:rsidRPr="009F6230" w:rsidRDefault="00286E60" w:rsidP="00286E60">
      <w:pPr>
        <w:pStyle w:val="a8"/>
        <w:numPr>
          <w:ilvl w:val="1"/>
          <w:numId w:val="2"/>
        </w:numPr>
        <w:spacing w:after="0" w:line="276" w:lineRule="auto"/>
        <w:jc w:val="both"/>
        <w:rPr>
          <w:color w:val="000000" w:themeColor="text1"/>
        </w:rPr>
      </w:pPr>
      <w:r w:rsidRPr="009F6230">
        <w:rPr>
          <w:color w:val="000000" w:themeColor="text1"/>
        </w:rPr>
        <w:t>Apple Safari версии 4.0 и выше</w:t>
      </w:r>
    </w:p>
    <w:p w14:paraId="0B8870E2" w14:textId="77777777" w:rsidR="00286E60" w:rsidRPr="009F6230" w:rsidRDefault="00286E60" w:rsidP="00286E60">
      <w:pPr>
        <w:pStyle w:val="a8"/>
        <w:numPr>
          <w:ilvl w:val="1"/>
          <w:numId w:val="2"/>
        </w:numPr>
        <w:spacing w:after="0" w:line="276" w:lineRule="auto"/>
        <w:jc w:val="both"/>
        <w:rPr>
          <w:color w:val="000000" w:themeColor="text1"/>
        </w:rPr>
      </w:pPr>
      <w:r w:rsidRPr="009F6230">
        <w:rPr>
          <w:color w:val="000000" w:themeColor="text1"/>
        </w:rPr>
        <w:t>Opera версии 10.5 и выше</w:t>
      </w:r>
    </w:p>
    <w:p w14:paraId="0C5F4361" w14:textId="77777777" w:rsidR="00286E60" w:rsidRPr="009F6230" w:rsidRDefault="00286E60" w:rsidP="00286E60">
      <w:pPr>
        <w:pStyle w:val="a8"/>
        <w:numPr>
          <w:ilvl w:val="1"/>
          <w:numId w:val="2"/>
        </w:numPr>
        <w:spacing w:after="0" w:line="276" w:lineRule="auto"/>
        <w:jc w:val="both"/>
        <w:rPr>
          <w:color w:val="000000" w:themeColor="text1"/>
        </w:rPr>
      </w:pPr>
      <w:r w:rsidRPr="009F6230">
        <w:rPr>
          <w:color w:val="000000" w:themeColor="text1"/>
        </w:rPr>
        <w:t>iOS Safari версии 3.2 и выше</w:t>
      </w:r>
    </w:p>
    <w:p w14:paraId="3DA89956" w14:textId="77777777" w:rsidR="00286E60" w:rsidRDefault="00286E60" w:rsidP="00286E60">
      <w:pPr>
        <w:pStyle w:val="a8"/>
        <w:numPr>
          <w:ilvl w:val="1"/>
          <w:numId w:val="2"/>
        </w:numPr>
        <w:spacing w:after="0" w:line="276" w:lineRule="auto"/>
        <w:jc w:val="both"/>
      </w:pPr>
      <w:r w:rsidRPr="009F6230">
        <w:rPr>
          <w:color w:val="000000" w:themeColor="text1"/>
        </w:rPr>
        <w:t xml:space="preserve">Opera Mobile версии </w:t>
      </w:r>
      <w:r>
        <w:t>11.0 и выше</w:t>
      </w:r>
    </w:p>
    <w:p w14:paraId="080F3B75" w14:textId="77777777" w:rsidR="00286E60" w:rsidRPr="00286E60" w:rsidRDefault="00286E60" w:rsidP="00286E60">
      <w:pPr>
        <w:pStyle w:val="a8"/>
        <w:numPr>
          <w:ilvl w:val="1"/>
          <w:numId w:val="2"/>
        </w:numPr>
        <w:spacing w:after="0" w:line="276" w:lineRule="auto"/>
        <w:jc w:val="both"/>
        <w:rPr>
          <w:lang w:val="en-US"/>
        </w:rPr>
      </w:pPr>
      <w:r w:rsidRPr="00286E60">
        <w:rPr>
          <w:lang w:val="en-US"/>
        </w:rPr>
        <w:t xml:space="preserve">Google Chrome for Android </w:t>
      </w:r>
      <w:r>
        <w:t>версии</w:t>
      </w:r>
      <w:r w:rsidRPr="00286E60">
        <w:rPr>
          <w:lang w:val="en-US"/>
        </w:rPr>
        <w:t xml:space="preserve"> 11.0 </w:t>
      </w:r>
      <w:r>
        <w:t>и</w:t>
      </w:r>
      <w:r w:rsidRPr="00286E60">
        <w:rPr>
          <w:lang w:val="en-US"/>
        </w:rPr>
        <w:t xml:space="preserve"> </w:t>
      </w:r>
      <w:r>
        <w:t>выше</w:t>
      </w:r>
    </w:p>
    <w:p w14:paraId="4B68A85B" w14:textId="77777777" w:rsidR="00286E60" w:rsidRPr="00286E60" w:rsidRDefault="00286E60" w:rsidP="00286E60">
      <w:pPr>
        <w:pStyle w:val="a8"/>
        <w:numPr>
          <w:ilvl w:val="1"/>
          <w:numId w:val="2"/>
        </w:numPr>
        <w:spacing w:after="0" w:line="276" w:lineRule="auto"/>
        <w:jc w:val="both"/>
        <w:rPr>
          <w:lang w:val="en-US"/>
        </w:rPr>
      </w:pPr>
      <w:r w:rsidRPr="00286E60">
        <w:rPr>
          <w:lang w:val="en-US"/>
        </w:rPr>
        <w:t xml:space="preserve">Mozilla Firefox for Android </w:t>
      </w:r>
      <w:r>
        <w:t>версии</w:t>
      </w:r>
      <w:r w:rsidRPr="00286E60">
        <w:rPr>
          <w:lang w:val="en-US"/>
        </w:rPr>
        <w:t xml:space="preserve"> 26.0 </w:t>
      </w:r>
      <w:r>
        <w:t>и</w:t>
      </w:r>
      <w:r w:rsidRPr="00286E60">
        <w:rPr>
          <w:lang w:val="en-US"/>
        </w:rPr>
        <w:t xml:space="preserve"> </w:t>
      </w:r>
      <w:r>
        <w:t>выше</w:t>
      </w:r>
    </w:p>
    <w:p w14:paraId="090F9563" w14:textId="77777777" w:rsidR="00286E60" w:rsidRPr="00286E60" w:rsidRDefault="00286E60" w:rsidP="00286E60">
      <w:pPr>
        <w:pStyle w:val="a8"/>
        <w:numPr>
          <w:ilvl w:val="1"/>
          <w:numId w:val="2"/>
        </w:numPr>
        <w:spacing w:after="0" w:line="276" w:lineRule="auto"/>
        <w:jc w:val="both"/>
        <w:rPr>
          <w:lang w:val="en-US"/>
        </w:rPr>
      </w:pPr>
      <w:r w:rsidRPr="00286E60">
        <w:rPr>
          <w:lang w:val="en-US"/>
        </w:rPr>
        <w:t xml:space="preserve">Windows Internet Explorer Mobile </w:t>
      </w:r>
      <w:r>
        <w:t>версии</w:t>
      </w:r>
      <w:r w:rsidRPr="00286E60">
        <w:rPr>
          <w:lang w:val="en-US"/>
        </w:rPr>
        <w:t xml:space="preserve"> 10.0 </w:t>
      </w:r>
      <w:r>
        <w:t>и</w:t>
      </w:r>
      <w:r w:rsidRPr="00286E60">
        <w:rPr>
          <w:lang w:val="en-US"/>
        </w:rPr>
        <w:t xml:space="preserve"> </w:t>
      </w:r>
      <w:r>
        <w:t>выше</w:t>
      </w:r>
    </w:p>
    <w:p w14:paraId="523EB368" w14:textId="0735D4A4" w:rsidR="00286E60" w:rsidRDefault="00286E60" w:rsidP="004B6CF9">
      <w:pPr>
        <w:pStyle w:val="a8"/>
        <w:ind w:left="0" w:firstLine="709"/>
        <w:jc w:val="both"/>
      </w:pPr>
      <w:r>
        <w:t>В браузере устройства пользователя должно быть включено исполнение скриптов JavaScript.</w:t>
      </w:r>
    </w:p>
    <w:bookmarkEnd w:id="7"/>
    <w:p w14:paraId="372B39AC" w14:textId="77777777" w:rsidR="004B6CF9" w:rsidRPr="00286E60" w:rsidRDefault="004B6CF9" w:rsidP="004B6CF9">
      <w:pPr>
        <w:pStyle w:val="a8"/>
        <w:ind w:left="0" w:firstLine="709"/>
        <w:jc w:val="both"/>
      </w:pPr>
    </w:p>
    <w:p w14:paraId="4A7570B3" w14:textId="77777777" w:rsidR="002D115E" w:rsidRPr="0098229B" w:rsidRDefault="002D115E" w:rsidP="0098229B">
      <w:pPr>
        <w:pStyle w:val="a8"/>
        <w:numPr>
          <w:ilvl w:val="0"/>
          <w:numId w:val="1"/>
        </w:numPr>
        <w:spacing w:before="240" w:after="240" w:line="276" w:lineRule="auto"/>
        <w:ind w:left="357" w:hanging="357"/>
        <w:outlineLvl w:val="0"/>
        <w:rPr>
          <w:rFonts w:ascii="Cambria" w:hAnsi="Cambria"/>
          <w:sz w:val="28"/>
          <w:szCs w:val="28"/>
        </w:rPr>
      </w:pPr>
      <w:bookmarkStart w:id="8" w:name="_Toc51683342"/>
      <w:r w:rsidRPr="0098229B">
        <w:rPr>
          <w:rFonts w:ascii="Cambria" w:hAnsi="Cambria"/>
          <w:sz w:val="28"/>
          <w:szCs w:val="28"/>
        </w:rPr>
        <w:t>Общие принципы функционирования ПО</w:t>
      </w:r>
      <w:bookmarkEnd w:id="8"/>
    </w:p>
    <w:p w14:paraId="16716DA7" w14:textId="77777777" w:rsidR="00286E60" w:rsidRDefault="00286E60" w:rsidP="00286E60">
      <w:pPr>
        <w:spacing w:after="0" w:line="276" w:lineRule="auto"/>
        <w:ind w:firstLine="709"/>
        <w:jc w:val="both"/>
      </w:pPr>
      <w:bookmarkStart w:id="9" w:name="_Hlk51088397"/>
      <w:r w:rsidRPr="00286E60">
        <w:t xml:space="preserve">На рисунке </w:t>
      </w:r>
      <w:r>
        <w:t>3.</w:t>
      </w:r>
      <w:r w:rsidRPr="00286E60">
        <w:t>1 изображены общие принципы функционирования ПО.</w:t>
      </w:r>
    </w:p>
    <w:p w14:paraId="1888655B" w14:textId="77777777" w:rsidR="00286E60" w:rsidRDefault="00286E60" w:rsidP="00286E60">
      <w:pPr>
        <w:spacing w:after="0" w:line="276" w:lineRule="auto"/>
        <w:ind w:firstLine="709"/>
        <w:jc w:val="both"/>
      </w:pPr>
    </w:p>
    <w:bookmarkEnd w:id="9"/>
    <w:p w14:paraId="43A504B0" w14:textId="276F4EAC" w:rsidR="00286E60" w:rsidRPr="00B97678" w:rsidRDefault="00747DED" w:rsidP="00286E60">
      <w:pPr>
        <w:spacing w:after="0" w:line="276" w:lineRule="auto"/>
        <w:ind w:firstLine="709"/>
        <w:jc w:val="center"/>
        <w:rPr>
          <w:lang w:val="en-US"/>
        </w:rPr>
      </w:pPr>
      <w:r>
        <w:rPr>
          <w:noProof/>
          <w:lang w:eastAsia="ru-RU"/>
        </w:rPr>
        <w:lastRenderedPageBreak/>
        <w:drawing>
          <wp:inline distT="0" distB="0" distL="0" distR="0" wp14:anchorId="477384D8" wp14:editId="54E55A33">
            <wp:extent cx="4637377" cy="83693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644382" cy="8381942"/>
                    </a:xfrm>
                    <a:prstGeom prst="rect">
                      <a:avLst/>
                    </a:prstGeom>
                    <a:noFill/>
                    <a:ln>
                      <a:noFill/>
                    </a:ln>
                  </pic:spPr>
                </pic:pic>
              </a:graphicData>
            </a:graphic>
          </wp:inline>
        </w:drawing>
      </w:r>
    </w:p>
    <w:p w14:paraId="36BAE499" w14:textId="4B1A6DF6" w:rsidR="00286E60" w:rsidRDefault="00286E60" w:rsidP="00747DED">
      <w:pPr>
        <w:spacing w:after="0" w:line="276" w:lineRule="auto"/>
        <w:ind w:firstLine="709"/>
        <w:jc w:val="center"/>
      </w:pPr>
      <w:bookmarkStart w:id="10" w:name="_Hlk51088407"/>
      <w:r>
        <w:t xml:space="preserve">Рисунок 3.1 </w:t>
      </w:r>
      <w:r w:rsidR="005A2962">
        <w:t>–</w:t>
      </w:r>
      <w:r>
        <w:t xml:space="preserve"> </w:t>
      </w:r>
      <w:r w:rsidRPr="00286E60">
        <w:t>Общие принципы функционирования ПО</w:t>
      </w:r>
    </w:p>
    <w:bookmarkEnd w:id="10"/>
    <w:p w14:paraId="3AE08192" w14:textId="77777777" w:rsidR="00286E60" w:rsidRPr="00286E60" w:rsidRDefault="00286E60" w:rsidP="00286E60">
      <w:pPr>
        <w:spacing w:after="0" w:line="276" w:lineRule="auto"/>
        <w:ind w:firstLine="709"/>
        <w:jc w:val="both"/>
      </w:pPr>
      <w:r w:rsidRPr="00286E60">
        <w:rPr>
          <w:i/>
        </w:rPr>
        <w:lastRenderedPageBreak/>
        <w:t>TDS Huntbox</w:t>
      </w:r>
      <w:r w:rsidRPr="00286E60">
        <w:t xml:space="preserve"> – набор инструментов, необходимых для команд мониторинга, реагирования на инциденты и проведения компьютерных расследований в защищаемой инфраструктуре. Является системой управления всеми модулями решения.</w:t>
      </w:r>
    </w:p>
    <w:p w14:paraId="51D79C86" w14:textId="77777777" w:rsidR="00286E60" w:rsidRPr="00286E60" w:rsidRDefault="00286E60" w:rsidP="00286E60">
      <w:pPr>
        <w:spacing w:after="0" w:line="276" w:lineRule="auto"/>
        <w:ind w:firstLine="709"/>
        <w:jc w:val="both"/>
      </w:pPr>
      <w:r w:rsidRPr="00286E60">
        <w:rPr>
          <w:i/>
        </w:rPr>
        <w:t>TDS Sensor</w:t>
      </w:r>
      <w:r w:rsidRPr="00286E60">
        <w:t xml:space="preserve"> – модуль системы TDS, предназначенный для анализа входящих и исходящих пакетов данных. Используя собственные сигнатуры и поведенческие правила Sensor позволяет выявлять взаимодействие зараженных устройств с командными центрами злоумышленников, общие сетевые аномалии и необычное поведение устройств.</w:t>
      </w:r>
    </w:p>
    <w:p w14:paraId="579C9C64" w14:textId="77777777" w:rsidR="00286E60" w:rsidRPr="00286E60" w:rsidRDefault="00286E60" w:rsidP="00286E60">
      <w:pPr>
        <w:spacing w:after="0" w:line="276" w:lineRule="auto"/>
        <w:ind w:firstLine="709"/>
        <w:jc w:val="both"/>
      </w:pPr>
      <w:r w:rsidRPr="00286E60">
        <w:rPr>
          <w:i/>
        </w:rPr>
        <w:t>TDS Sensor Industrial</w:t>
      </w:r>
      <w:r w:rsidRPr="00286E60">
        <w:t xml:space="preserve"> – решение, предназначенное для детектирования атак на ранних стадиях в технологическом сегменте предприятия. Анализируя пакеты данных технологического трафика собственными сигнатурами и поведенческими правилами TDS Sensor Industrial позволяет выявлять передачу нелегитимных команд управления между уровнями АСУ ТП, обнаруживать использование служебных команд АСУ ТП с целью перепрошивки ПЛК, подмены программы управления, остановки технологических процессов, и других нарушений.</w:t>
      </w:r>
    </w:p>
    <w:p w14:paraId="2E288EC2" w14:textId="77777777" w:rsidR="00286E60" w:rsidRPr="00286E60" w:rsidRDefault="00286E60" w:rsidP="00286E60">
      <w:pPr>
        <w:spacing w:after="0" w:line="276" w:lineRule="auto"/>
        <w:ind w:firstLine="709"/>
        <w:jc w:val="both"/>
      </w:pPr>
      <w:r w:rsidRPr="00286E60">
        <w:rPr>
          <w:i/>
        </w:rPr>
        <w:t>TDS Polygon</w:t>
      </w:r>
      <w:r w:rsidRPr="00286E60">
        <w:t xml:space="preserve"> – модуль поведенческого анализа файлов, извлекаемых из электронных писем, сетевого трафика, файловых хранилищ, персональных компьютеров и автоматизированных систем, посредством интеграции через API, или загружаемых вручную. Polygon дополняет функциональность системы TDS, расширяя возможности по обнаружению вредоносных файлов, нацеленных на защищаемую инфраструктуру.</w:t>
      </w:r>
    </w:p>
    <w:p w14:paraId="64F96790" w14:textId="77777777" w:rsidR="00286E60" w:rsidRPr="00286E60" w:rsidRDefault="00286E60" w:rsidP="00286E60">
      <w:pPr>
        <w:spacing w:after="0" w:line="276" w:lineRule="auto"/>
        <w:ind w:firstLine="709"/>
        <w:jc w:val="both"/>
      </w:pPr>
      <w:r w:rsidRPr="00286E60">
        <w:rPr>
          <w:i/>
        </w:rPr>
        <w:t>TDS Huntpoint</w:t>
      </w:r>
      <w:r w:rsidRPr="00286E60">
        <w:t>– программное обеспечение для обнаружения угроз на хосте, фиксации полной хронологии событий на системе, блокировки аномального поведения, изоляции хоста, сбора криминалистически значимых данных.</w:t>
      </w:r>
    </w:p>
    <w:p w14:paraId="4D91074B" w14:textId="77777777" w:rsidR="00FA31AF" w:rsidRDefault="00FA31AF" w:rsidP="00FA31AF">
      <w:pPr>
        <w:spacing w:after="0"/>
        <w:ind w:firstLine="567"/>
        <w:jc w:val="both"/>
        <w:rPr>
          <w:rFonts w:cstheme="minorHAnsi"/>
          <w:color w:val="000000" w:themeColor="text1"/>
        </w:rPr>
      </w:pPr>
      <w:r>
        <w:rPr>
          <w:rFonts w:cstheme="minorHAnsi"/>
          <w:i/>
          <w:iCs/>
          <w:color w:val="000000" w:themeColor="text1"/>
          <w:lang w:val="en-US"/>
        </w:rPr>
        <w:t>TDS</w:t>
      </w:r>
      <w:r w:rsidRPr="0018239E">
        <w:rPr>
          <w:rFonts w:cstheme="minorHAnsi"/>
          <w:i/>
          <w:iCs/>
          <w:color w:val="000000" w:themeColor="text1"/>
        </w:rPr>
        <w:t xml:space="preserve"> </w:t>
      </w:r>
      <w:r>
        <w:rPr>
          <w:rFonts w:cstheme="minorHAnsi"/>
          <w:i/>
          <w:iCs/>
          <w:color w:val="000000" w:themeColor="text1"/>
          <w:lang w:val="en-US"/>
        </w:rPr>
        <w:t>Storage</w:t>
      </w:r>
      <w:r w:rsidRPr="0018239E">
        <w:rPr>
          <w:rFonts w:cstheme="minorHAnsi"/>
          <w:i/>
          <w:iCs/>
          <w:color w:val="000000" w:themeColor="text1"/>
        </w:rPr>
        <w:t xml:space="preserve"> </w:t>
      </w:r>
      <w:r>
        <w:rPr>
          <w:rFonts w:cstheme="minorHAnsi"/>
          <w:i/>
          <w:iCs/>
          <w:color w:val="000000" w:themeColor="text1"/>
        </w:rPr>
        <w:t>–</w:t>
      </w:r>
      <w:r w:rsidRPr="0018239E">
        <w:rPr>
          <w:rFonts w:cstheme="minorHAnsi"/>
          <w:i/>
          <w:iCs/>
          <w:color w:val="000000" w:themeColor="text1"/>
        </w:rPr>
        <w:t xml:space="preserve"> </w:t>
      </w:r>
      <w:r>
        <w:rPr>
          <w:rFonts w:cstheme="minorHAnsi"/>
          <w:color w:val="000000" w:themeColor="text1"/>
        </w:rPr>
        <w:t xml:space="preserve">модуль, предназначенный для хранения данных. Позволяет оптимизировать распределение хранящихся данных из имеющегося набора. </w:t>
      </w:r>
    </w:p>
    <w:p w14:paraId="19C4726B" w14:textId="77777777" w:rsidR="00FA31AF" w:rsidRPr="007A2E78" w:rsidRDefault="00FA31AF" w:rsidP="00FA31AF">
      <w:pPr>
        <w:spacing w:after="0"/>
        <w:ind w:firstLine="567"/>
        <w:jc w:val="both"/>
        <w:rPr>
          <w:rFonts w:cstheme="minorHAnsi"/>
          <w:color w:val="000000" w:themeColor="text1"/>
        </w:rPr>
      </w:pPr>
      <w:r>
        <w:rPr>
          <w:rFonts w:cstheme="minorHAnsi"/>
          <w:i/>
          <w:iCs/>
          <w:color w:val="000000" w:themeColor="text1"/>
          <w:lang w:val="en-US"/>
        </w:rPr>
        <w:t>TDS</w:t>
      </w:r>
      <w:r w:rsidRPr="005A4217">
        <w:rPr>
          <w:rFonts w:cstheme="minorHAnsi"/>
          <w:i/>
          <w:iCs/>
          <w:color w:val="000000" w:themeColor="text1"/>
        </w:rPr>
        <w:t xml:space="preserve"> </w:t>
      </w:r>
      <w:r>
        <w:rPr>
          <w:rFonts w:cstheme="minorHAnsi"/>
          <w:i/>
          <w:iCs/>
          <w:color w:val="000000" w:themeColor="text1"/>
          <w:lang w:val="en-US"/>
        </w:rPr>
        <w:t>Atmosphere</w:t>
      </w:r>
      <w:r w:rsidRPr="005A4217">
        <w:rPr>
          <w:rFonts w:cstheme="minorHAnsi"/>
          <w:i/>
          <w:iCs/>
          <w:color w:val="000000" w:themeColor="text1"/>
        </w:rPr>
        <w:t xml:space="preserve"> </w:t>
      </w:r>
      <w:r>
        <w:rPr>
          <w:rFonts w:cstheme="minorHAnsi"/>
          <w:i/>
          <w:iCs/>
          <w:color w:val="000000" w:themeColor="text1"/>
        </w:rPr>
        <w:t xml:space="preserve">– </w:t>
      </w:r>
      <w:r>
        <w:rPr>
          <w:rFonts w:cstheme="minorHAnsi"/>
          <w:color w:val="000000" w:themeColor="text1"/>
        </w:rPr>
        <w:t>программное обеспечение, предназначенное для сбора электронной почты для дальнейшего поведенческого анализа, а также для фильтрации потенциально вредоносных писем. Является облачным решением, управление и настройка осуществляется на стороне</w:t>
      </w:r>
      <w:r>
        <w:rPr>
          <w:rFonts w:cstheme="minorHAnsi"/>
          <w:color w:val="000000" w:themeColor="text1"/>
        </w:rPr>
        <w:br/>
        <w:t xml:space="preserve"> </w:t>
      </w:r>
      <w:r>
        <w:rPr>
          <w:rFonts w:cstheme="minorHAnsi"/>
          <w:color w:val="000000" w:themeColor="text1"/>
          <w:lang w:val="en-US"/>
        </w:rPr>
        <w:t>Group</w:t>
      </w:r>
      <w:r w:rsidRPr="007A2E78">
        <w:rPr>
          <w:rFonts w:cstheme="minorHAnsi"/>
          <w:color w:val="000000" w:themeColor="text1"/>
        </w:rPr>
        <w:t>-</w:t>
      </w:r>
      <w:r>
        <w:rPr>
          <w:rFonts w:cstheme="minorHAnsi"/>
          <w:color w:val="000000" w:themeColor="text1"/>
          <w:lang w:val="en-US"/>
        </w:rPr>
        <w:t>IB</w:t>
      </w:r>
      <w:r>
        <w:rPr>
          <w:rFonts w:cstheme="minorHAnsi"/>
          <w:color w:val="000000" w:themeColor="text1"/>
        </w:rPr>
        <w:t>.</w:t>
      </w:r>
    </w:p>
    <w:p w14:paraId="583336CB" w14:textId="77777777" w:rsidR="00286E60" w:rsidRPr="00286E60" w:rsidRDefault="00286E60" w:rsidP="00286E60">
      <w:pPr>
        <w:spacing w:after="0" w:line="276" w:lineRule="auto"/>
        <w:ind w:firstLine="709"/>
        <w:jc w:val="both"/>
      </w:pPr>
      <w:r w:rsidRPr="00286E60">
        <w:rPr>
          <w:i/>
        </w:rPr>
        <w:t>ПО</w:t>
      </w:r>
      <w:r w:rsidRPr="00286E60">
        <w:t xml:space="preserve"> – это комплексное решение, предназначенное для выявления целенаправленных атак и неизвестных угроз, обеспечения процесса threat hunting как внутри защищаемого периметра, так и за его пределами, реагирования на инциденты и их последующего расследования как в корпоративном, так и в технологическом сегментах защищаемой инфраструктуры.</w:t>
      </w:r>
    </w:p>
    <w:p w14:paraId="3FC9F318" w14:textId="77777777" w:rsidR="00286E60" w:rsidRDefault="00286E60" w:rsidP="00286E60">
      <w:pPr>
        <w:spacing w:after="0" w:line="276" w:lineRule="auto"/>
        <w:ind w:firstLine="709"/>
        <w:jc w:val="both"/>
      </w:pPr>
      <w:r w:rsidRPr="00286E60">
        <w:t>Детальная информация о реализации ПО представлена в руководстве «Описание реализации».</w:t>
      </w:r>
    </w:p>
    <w:p w14:paraId="417FC865" w14:textId="77777777" w:rsidR="00286E60" w:rsidRDefault="00286E60" w:rsidP="00286E60">
      <w:pPr>
        <w:spacing w:after="0" w:line="276" w:lineRule="auto"/>
        <w:ind w:firstLine="709"/>
        <w:jc w:val="both"/>
      </w:pPr>
    </w:p>
    <w:p w14:paraId="5E379B03" w14:textId="77777777" w:rsidR="002D115E" w:rsidRPr="0098229B" w:rsidRDefault="002D115E" w:rsidP="0098229B">
      <w:pPr>
        <w:pStyle w:val="a8"/>
        <w:numPr>
          <w:ilvl w:val="0"/>
          <w:numId w:val="1"/>
        </w:numPr>
        <w:spacing w:before="240" w:after="240" w:line="276" w:lineRule="auto"/>
        <w:ind w:left="357" w:hanging="357"/>
        <w:outlineLvl w:val="0"/>
        <w:rPr>
          <w:rFonts w:ascii="Cambria" w:hAnsi="Cambria"/>
          <w:sz w:val="28"/>
          <w:szCs w:val="28"/>
        </w:rPr>
      </w:pPr>
      <w:bookmarkStart w:id="11" w:name="_Toc51683343"/>
      <w:r w:rsidRPr="0098229B">
        <w:rPr>
          <w:rFonts w:ascii="Cambria" w:hAnsi="Cambria"/>
          <w:sz w:val="28"/>
          <w:szCs w:val="28"/>
        </w:rPr>
        <w:t>Обязанности и функции администратора заказчика</w:t>
      </w:r>
      <w:bookmarkEnd w:id="11"/>
    </w:p>
    <w:p w14:paraId="1642B781" w14:textId="77777777" w:rsidR="00286E60" w:rsidRPr="00286E60" w:rsidRDefault="00286E60" w:rsidP="00286E60">
      <w:pPr>
        <w:spacing w:after="0" w:line="276" w:lineRule="auto"/>
        <w:ind w:firstLine="709"/>
        <w:jc w:val="both"/>
      </w:pPr>
      <w:r w:rsidRPr="00286E60">
        <w:t>В обязанности администратора входит следующее:</w:t>
      </w:r>
    </w:p>
    <w:p w14:paraId="18869B8B" w14:textId="77777777" w:rsidR="00286E60" w:rsidRPr="00286E60" w:rsidRDefault="00286E60" w:rsidP="00BF2D6D">
      <w:pPr>
        <w:pStyle w:val="a8"/>
        <w:numPr>
          <w:ilvl w:val="0"/>
          <w:numId w:val="3"/>
        </w:numPr>
        <w:spacing w:after="0" w:line="276" w:lineRule="auto"/>
        <w:jc w:val="both"/>
      </w:pPr>
      <w:r w:rsidRPr="00286E60">
        <w:t>Произвести встраивание ПО в защищаемую инфраструктуру;</w:t>
      </w:r>
    </w:p>
    <w:p w14:paraId="7F09E880" w14:textId="77777777" w:rsidR="00286E60" w:rsidRPr="00286E60" w:rsidRDefault="00286E60" w:rsidP="00BF2D6D">
      <w:pPr>
        <w:pStyle w:val="a8"/>
        <w:numPr>
          <w:ilvl w:val="0"/>
          <w:numId w:val="3"/>
        </w:numPr>
        <w:spacing w:after="0" w:line="276" w:lineRule="auto"/>
        <w:jc w:val="both"/>
      </w:pPr>
      <w:r w:rsidRPr="00286E60">
        <w:t>Поддерживать функционирование ПО</w:t>
      </w:r>
    </w:p>
    <w:p w14:paraId="3A2981DE" w14:textId="57C4D204" w:rsidR="00286E60" w:rsidRDefault="00286E60" w:rsidP="00286E60">
      <w:pPr>
        <w:spacing w:after="0" w:line="276" w:lineRule="auto"/>
        <w:ind w:firstLine="709"/>
        <w:jc w:val="both"/>
      </w:pPr>
    </w:p>
    <w:p w14:paraId="34B9D472" w14:textId="5817EFF5" w:rsidR="00FA31AF" w:rsidRDefault="00FA31AF" w:rsidP="00286E60">
      <w:pPr>
        <w:spacing w:after="0" w:line="276" w:lineRule="auto"/>
        <w:ind w:firstLine="709"/>
        <w:jc w:val="both"/>
      </w:pPr>
    </w:p>
    <w:p w14:paraId="295D5BFA" w14:textId="77777777" w:rsidR="00FA31AF" w:rsidRDefault="00FA31AF" w:rsidP="00286E60">
      <w:pPr>
        <w:spacing w:after="0" w:line="276" w:lineRule="auto"/>
        <w:ind w:firstLine="709"/>
        <w:jc w:val="both"/>
      </w:pPr>
    </w:p>
    <w:p w14:paraId="1392ADFB" w14:textId="479568A5" w:rsidR="00AD7A0E" w:rsidRDefault="00AD7A0E" w:rsidP="0098229B">
      <w:pPr>
        <w:pStyle w:val="a8"/>
        <w:numPr>
          <w:ilvl w:val="0"/>
          <w:numId w:val="1"/>
        </w:numPr>
        <w:spacing w:before="240" w:after="240" w:line="276" w:lineRule="auto"/>
        <w:ind w:left="357" w:hanging="357"/>
        <w:outlineLvl w:val="0"/>
        <w:rPr>
          <w:rFonts w:ascii="Cambria" w:hAnsi="Cambria"/>
          <w:sz w:val="28"/>
          <w:szCs w:val="28"/>
        </w:rPr>
      </w:pPr>
      <w:bookmarkStart w:id="12" w:name="_Toc51683344"/>
      <w:r>
        <w:rPr>
          <w:rFonts w:ascii="Cambria" w:hAnsi="Cambria"/>
          <w:sz w:val="28"/>
          <w:szCs w:val="28"/>
        </w:rPr>
        <w:lastRenderedPageBreak/>
        <w:t>Порядок получения экземпляров ПО</w:t>
      </w:r>
      <w:bookmarkEnd w:id="12"/>
    </w:p>
    <w:p w14:paraId="5B5E3789" w14:textId="34FD6E2B" w:rsidR="005D1930" w:rsidRDefault="004A1A32" w:rsidP="00005859">
      <w:pPr>
        <w:spacing w:after="0" w:line="276" w:lineRule="auto"/>
        <w:ind w:firstLine="709"/>
        <w:jc w:val="both"/>
      </w:pPr>
      <w:r>
        <w:t>Для получения</w:t>
      </w:r>
      <w:r w:rsidR="003D126A">
        <w:t xml:space="preserve"> экземпляр</w:t>
      </w:r>
      <w:r>
        <w:t>а</w:t>
      </w:r>
      <w:r w:rsidR="003D126A">
        <w:t xml:space="preserve"> ПО, необходимо </w:t>
      </w:r>
      <w:r w:rsidR="00B97678">
        <w:t>скачать образы экземпляров ПО с информационны</w:t>
      </w:r>
      <w:r w:rsidR="00005859">
        <w:t>х ре</w:t>
      </w:r>
      <w:r w:rsidR="00B97678">
        <w:t xml:space="preserve">сурсов </w:t>
      </w:r>
      <w:r w:rsidR="00B97678">
        <w:rPr>
          <w:lang w:val="en-US"/>
        </w:rPr>
        <w:t>Group</w:t>
      </w:r>
      <w:r w:rsidR="00B97678" w:rsidRPr="00B97678">
        <w:t>-</w:t>
      </w:r>
      <w:r w:rsidR="00B97678">
        <w:rPr>
          <w:lang w:val="en-US"/>
        </w:rPr>
        <w:t>IB</w:t>
      </w:r>
      <w:r w:rsidR="00B97678">
        <w:t xml:space="preserve">. Пароль для скачивания находится в файле </w:t>
      </w:r>
      <w:r w:rsidR="00B97678">
        <w:rPr>
          <w:lang w:val="en-US"/>
        </w:rPr>
        <w:t>password</w:t>
      </w:r>
      <w:r w:rsidR="00C1386E" w:rsidRPr="00C1386E">
        <w:t>_</w:t>
      </w:r>
      <w:r w:rsidR="00C1386E">
        <w:rPr>
          <w:lang w:val="en-US"/>
        </w:rPr>
        <w:t>download</w:t>
      </w:r>
      <w:r w:rsidR="00C1386E" w:rsidRPr="00C1386E">
        <w:t>_</w:t>
      </w:r>
      <w:r w:rsidR="00C1386E">
        <w:rPr>
          <w:lang w:val="en-US"/>
        </w:rPr>
        <w:t>iso</w:t>
      </w:r>
      <w:r w:rsidR="00C1386E" w:rsidRPr="00C1386E">
        <w:t>.</w:t>
      </w:r>
      <w:r w:rsidR="00C1386E">
        <w:rPr>
          <w:lang w:val="en-US"/>
        </w:rPr>
        <w:t>txt</w:t>
      </w:r>
      <w:r w:rsidR="00005859" w:rsidRPr="00005859">
        <w:t>.</w:t>
      </w:r>
    </w:p>
    <w:p w14:paraId="6567F5CA" w14:textId="375A2112" w:rsidR="002D115E" w:rsidRPr="0098229B" w:rsidRDefault="002D115E" w:rsidP="0098229B">
      <w:pPr>
        <w:pStyle w:val="a8"/>
        <w:numPr>
          <w:ilvl w:val="0"/>
          <w:numId w:val="1"/>
        </w:numPr>
        <w:spacing w:before="240" w:after="240" w:line="276" w:lineRule="auto"/>
        <w:ind w:left="357" w:hanging="357"/>
        <w:outlineLvl w:val="0"/>
        <w:rPr>
          <w:rFonts w:ascii="Cambria" w:hAnsi="Cambria"/>
          <w:sz w:val="28"/>
          <w:szCs w:val="28"/>
        </w:rPr>
      </w:pPr>
      <w:bookmarkStart w:id="13" w:name="_Toc51683345"/>
      <w:r w:rsidRPr="0098229B">
        <w:rPr>
          <w:rFonts w:ascii="Cambria" w:hAnsi="Cambria"/>
          <w:sz w:val="28"/>
          <w:szCs w:val="28"/>
        </w:rPr>
        <w:t>Порядок встраивания</w:t>
      </w:r>
      <w:bookmarkEnd w:id="13"/>
    </w:p>
    <w:p w14:paraId="604D45E9" w14:textId="77777777" w:rsidR="00286E60" w:rsidRDefault="00286E60" w:rsidP="00286E60">
      <w:pPr>
        <w:spacing w:after="0" w:line="276" w:lineRule="auto"/>
        <w:ind w:firstLine="709"/>
        <w:jc w:val="both"/>
      </w:pPr>
      <w:r w:rsidRPr="00286E60">
        <w:t>Для встраивания ПО в защищаемую инфраструктуру необходимо выполнить следующие шаги:</w:t>
      </w:r>
    </w:p>
    <w:p w14:paraId="0F7FDB55" w14:textId="77777777" w:rsidR="00286E60" w:rsidRDefault="00286E60" w:rsidP="00BF2D6D">
      <w:pPr>
        <w:pStyle w:val="a8"/>
        <w:numPr>
          <w:ilvl w:val="0"/>
          <w:numId w:val="3"/>
        </w:numPr>
        <w:spacing w:after="0" w:line="276" w:lineRule="auto"/>
        <w:jc w:val="both"/>
      </w:pPr>
      <w:r>
        <w:t xml:space="preserve">Выбор схемы встраивания в инфраструктуру; </w:t>
      </w:r>
    </w:p>
    <w:p w14:paraId="370DFDA2" w14:textId="77777777" w:rsidR="00286E60" w:rsidRDefault="00286E60" w:rsidP="00BF2D6D">
      <w:pPr>
        <w:pStyle w:val="a8"/>
        <w:numPr>
          <w:ilvl w:val="0"/>
          <w:numId w:val="3"/>
        </w:numPr>
        <w:spacing w:after="0" w:line="276" w:lineRule="auto"/>
        <w:jc w:val="both"/>
      </w:pPr>
      <w:r>
        <w:t>Выбор типа взаимодействия ПО c АС ООО «Группа АйБи» (далее Group-IB);</w:t>
      </w:r>
    </w:p>
    <w:p w14:paraId="2EC7FAB5" w14:textId="77777777" w:rsidR="00286E60" w:rsidRDefault="00286E60" w:rsidP="00BF2D6D">
      <w:pPr>
        <w:pStyle w:val="a8"/>
        <w:numPr>
          <w:ilvl w:val="0"/>
          <w:numId w:val="3"/>
        </w:numPr>
        <w:spacing w:after="0" w:line="276" w:lineRule="auto"/>
        <w:jc w:val="both"/>
      </w:pPr>
      <w:r>
        <w:t>Определение точек съёма трафика в инфраструктуре заказчика для сигнатурного анализа;</w:t>
      </w:r>
    </w:p>
    <w:p w14:paraId="48E9B6D6" w14:textId="77777777" w:rsidR="00286E60" w:rsidRDefault="00286E60" w:rsidP="00BF2D6D">
      <w:pPr>
        <w:pStyle w:val="a8"/>
        <w:numPr>
          <w:ilvl w:val="0"/>
          <w:numId w:val="3"/>
        </w:numPr>
        <w:spacing w:after="0" w:line="276" w:lineRule="auto"/>
        <w:jc w:val="both"/>
      </w:pPr>
      <w:r>
        <w:t>Определение способа интеграции с почтовыми серверами заказчика;</w:t>
      </w:r>
    </w:p>
    <w:p w14:paraId="49181BB7" w14:textId="77777777" w:rsidR="00286E60" w:rsidRDefault="00286E60" w:rsidP="00BF2D6D">
      <w:pPr>
        <w:pStyle w:val="a8"/>
        <w:numPr>
          <w:ilvl w:val="0"/>
          <w:numId w:val="3"/>
        </w:numPr>
        <w:spacing w:after="0" w:line="276" w:lineRule="auto"/>
        <w:jc w:val="both"/>
      </w:pPr>
      <w:r>
        <w:t>Определение необходимости подключения ПО к файловым хранилищам заказчика для поведенческого анализа файлов</w:t>
      </w:r>
    </w:p>
    <w:p w14:paraId="3CEC0B81" w14:textId="77777777" w:rsidR="00286E60" w:rsidRDefault="00286E60" w:rsidP="00BF2D6D">
      <w:pPr>
        <w:pStyle w:val="a8"/>
        <w:numPr>
          <w:ilvl w:val="0"/>
          <w:numId w:val="3"/>
        </w:numPr>
        <w:spacing w:after="0" w:line="276" w:lineRule="auto"/>
        <w:jc w:val="both"/>
      </w:pPr>
      <w:r>
        <w:t>Встраивание TDS Huntbox с выбранным режимом работы в инфраструктуру заказчика;</w:t>
      </w:r>
    </w:p>
    <w:p w14:paraId="46822D67" w14:textId="77777777" w:rsidR="00286E60" w:rsidRDefault="00286E60" w:rsidP="00BF2D6D">
      <w:pPr>
        <w:pStyle w:val="a8"/>
        <w:numPr>
          <w:ilvl w:val="0"/>
          <w:numId w:val="3"/>
        </w:numPr>
        <w:spacing w:after="0" w:line="276" w:lineRule="auto"/>
        <w:jc w:val="both"/>
      </w:pPr>
      <w:r>
        <w:t>Встраивание TDS Sensor с учётом точек съёма трафика, почтовой интеграции, интеграции с файловыми хранилищами и с учётом установки TDS Huntbox;</w:t>
      </w:r>
    </w:p>
    <w:p w14:paraId="0B14A495" w14:textId="77777777" w:rsidR="00286E60" w:rsidRDefault="00286E60" w:rsidP="00BF2D6D">
      <w:pPr>
        <w:pStyle w:val="a8"/>
        <w:numPr>
          <w:ilvl w:val="0"/>
          <w:numId w:val="3"/>
        </w:numPr>
        <w:spacing w:after="0" w:line="276" w:lineRule="auto"/>
        <w:jc w:val="both"/>
      </w:pPr>
      <w:r>
        <w:t>Встраивание TDS Sensor Industrial с учётом точек съёма трафика, почтовой интеграции, интеграции с файловыми хранилищами и с учётом установки TDS Huntbox;</w:t>
      </w:r>
    </w:p>
    <w:p w14:paraId="31FAABA4" w14:textId="77777777" w:rsidR="00286E60" w:rsidRDefault="00286E60" w:rsidP="00BF2D6D">
      <w:pPr>
        <w:pStyle w:val="a8"/>
        <w:numPr>
          <w:ilvl w:val="0"/>
          <w:numId w:val="3"/>
        </w:numPr>
        <w:spacing w:after="0" w:line="276" w:lineRule="auto"/>
        <w:jc w:val="both"/>
      </w:pPr>
      <w:r>
        <w:t>Установка TDS Huntpoint на защищаемых хостах заказчика;</w:t>
      </w:r>
    </w:p>
    <w:p w14:paraId="78977F4D" w14:textId="77777777" w:rsidR="00286E60" w:rsidRPr="00286E60" w:rsidRDefault="00286E60" w:rsidP="00BF2D6D">
      <w:pPr>
        <w:pStyle w:val="a8"/>
        <w:numPr>
          <w:ilvl w:val="0"/>
          <w:numId w:val="3"/>
        </w:numPr>
        <w:spacing w:after="0" w:line="276" w:lineRule="auto"/>
        <w:jc w:val="both"/>
        <w:rPr>
          <w:lang w:val="en-US"/>
        </w:rPr>
      </w:pPr>
      <w:r>
        <w:t>Встраивание</w:t>
      </w:r>
      <w:r w:rsidRPr="00286E60">
        <w:rPr>
          <w:lang w:val="en-US"/>
        </w:rPr>
        <w:t xml:space="preserve"> TDS Polygon </w:t>
      </w:r>
      <w:r>
        <w:t>с</w:t>
      </w:r>
      <w:r w:rsidRPr="00286E60">
        <w:rPr>
          <w:lang w:val="en-US"/>
        </w:rPr>
        <w:t xml:space="preserve"> </w:t>
      </w:r>
      <w:r>
        <w:t>учётом</w:t>
      </w:r>
      <w:r w:rsidRPr="00286E60">
        <w:rPr>
          <w:lang w:val="en-US"/>
        </w:rPr>
        <w:t xml:space="preserve"> </w:t>
      </w:r>
      <w:r>
        <w:t>установки</w:t>
      </w:r>
      <w:r w:rsidRPr="00286E60">
        <w:rPr>
          <w:lang w:val="en-US"/>
        </w:rPr>
        <w:t xml:space="preserve"> TDS Sensor, TDS Sensor Industrial, TDS Huntpoint, TDS Huntbox;</w:t>
      </w:r>
    </w:p>
    <w:p w14:paraId="66FBAD2C" w14:textId="77777777" w:rsidR="00286E60" w:rsidRDefault="00286E60" w:rsidP="00BF2D6D">
      <w:pPr>
        <w:pStyle w:val="a8"/>
        <w:numPr>
          <w:ilvl w:val="0"/>
          <w:numId w:val="3"/>
        </w:numPr>
        <w:spacing w:after="0" w:line="276" w:lineRule="auto"/>
        <w:jc w:val="both"/>
      </w:pPr>
      <w:r>
        <w:t>Обеспечение связности всех модулей с TDS Huntbox;</w:t>
      </w:r>
    </w:p>
    <w:p w14:paraId="602F6918" w14:textId="77777777" w:rsidR="00286E60" w:rsidRDefault="00286E60" w:rsidP="00BF2D6D">
      <w:pPr>
        <w:pStyle w:val="a8"/>
        <w:numPr>
          <w:ilvl w:val="0"/>
          <w:numId w:val="3"/>
        </w:numPr>
        <w:spacing w:after="0" w:line="276" w:lineRule="auto"/>
        <w:jc w:val="both"/>
      </w:pPr>
      <w:r>
        <w:t>Определить перечень IP-подсетей заказчика, которые будут определены как защищаемые и ввести эти данные в ПО;</w:t>
      </w:r>
    </w:p>
    <w:p w14:paraId="15DF9E14" w14:textId="77777777" w:rsidR="00286E60" w:rsidRDefault="00286E60" w:rsidP="00BF2D6D">
      <w:pPr>
        <w:pStyle w:val="a8"/>
        <w:numPr>
          <w:ilvl w:val="0"/>
          <w:numId w:val="3"/>
        </w:numPr>
        <w:spacing w:after="0" w:line="276" w:lineRule="auto"/>
        <w:jc w:val="both"/>
      </w:pPr>
      <w:r>
        <w:t>Интеграция почтовой системы;</w:t>
      </w:r>
    </w:p>
    <w:p w14:paraId="3EC02F5F" w14:textId="77777777" w:rsidR="00286E60" w:rsidRDefault="00286E60" w:rsidP="00BF2D6D">
      <w:pPr>
        <w:pStyle w:val="a8"/>
        <w:numPr>
          <w:ilvl w:val="0"/>
          <w:numId w:val="3"/>
        </w:numPr>
        <w:spacing w:after="0" w:line="276" w:lineRule="auto"/>
        <w:jc w:val="both"/>
      </w:pPr>
      <w:r>
        <w:t>Интеграция файлового хранилища.</w:t>
      </w:r>
    </w:p>
    <w:p w14:paraId="6DE61BA3" w14:textId="77777777" w:rsidR="00286E60" w:rsidRDefault="00286E60" w:rsidP="00286E60">
      <w:pPr>
        <w:pStyle w:val="a8"/>
        <w:spacing w:after="0" w:line="276" w:lineRule="auto"/>
        <w:ind w:left="1429"/>
        <w:jc w:val="both"/>
      </w:pPr>
    </w:p>
    <w:p w14:paraId="2FBF2B09" w14:textId="77777777" w:rsidR="007D74E1" w:rsidRPr="00051533" w:rsidRDefault="007D74E1" w:rsidP="00051533">
      <w:pPr>
        <w:pStyle w:val="a8"/>
        <w:numPr>
          <w:ilvl w:val="1"/>
          <w:numId w:val="1"/>
        </w:numPr>
        <w:spacing w:before="120" w:after="120" w:line="276" w:lineRule="auto"/>
        <w:ind w:left="788" w:hanging="431"/>
        <w:jc w:val="both"/>
        <w:outlineLvl w:val="1"/>
        <w:rPr>
          <w:rFonts w:ascii="Cambria" w:hAnsi="Cambria"/>
          <w:sz w:val="26"/>
          <w:szCs w:val="26"/>
        </w:rPr>
      </w:pPr>
      <w:bookmarkStart w:id="14" w:name="_Toc51683346"/>
      <w:r w:rsidRPr="00051533">
        <w:rPr>
          <w:rFonts w:ascii="Cambria" w:hAnsi="Cambria"/>
          <w:sz w:val="26"/>
          <w:szCs w:val="26"/>
        </w:rPr>
        <w:t>Выбор схемы встраивания в инфраструктуру</w:t>
      </w:r>
      <w:bookmarkEnd w:id="14"/>
    </w:p>
    <w:p w14:paraId="53E2C49F" w14:textId="77777777" w:rsidR="00051533" w:rsidRDefault="00051533" w:rsidP="00B82727">
      <w:pPr>
        <w:spacing w:after="0" w:line="276" w:lineRule="auto"/>
        <w:ind w:firstLine="709"/>
        <w:jc w:val="both"/>
      </w:pPr>
    </w:p>
    <w:p w14:paraId="3D9DE51F" w14:textId="77777777" w:rsidR="00B82727" w:rsidRDefault="00B82727" w:rsidP="00B82727">
      <w:pPr>
        <w:spacing w:after="0" w:line="276" w:lineRule="auto"/>
        <w:ind w:firstLine="709"/>
        <w:jc w:val="both"/>
      </w:pPr>
      <w:r w:rsidRPr="00B82727">
        <w:t>Существует следующие критерии встраивания в инфраструктуру:</w:t>
      </w:r>
    </w:p>
    <w:p w14:paraId="6D6BBC89" w14:textId="77777777" w:rsidR="00B82727" w:rsidRDefault="00B82727" w:rsidP="00BF2D6D">
      <w:pPr>
        <w:pStyle w:val="a8"/>
        <w:numPr>
          <w:ilvl w:val="0"/>
          <w:numId w:val="4"/>
        </w:numPr>
        <w:spacing w:after="0" w:line="276" w:lineRule="auto"/>
        <w:jc w:val="both"/>
      </w:pPr>
      <w:r>
        <w:t>Почтовая интеграция:</w:t>
      </w:r>
    </w:p>
    <w:p w14:paraId="592CD1A6" w14:textId="77777777" w:rsidR="00B82727" w:rsidRDefault="00B82727" w:rsidP="00BF2D6D">
      <w:pPr>
        <w:pStyle w:val="a8"/>
        <w:numPr>
          <w:ilvl w:val="1"/>
          <w:numId w:val="4"/>
        </w:numPr>
        <w:spacing w:after="0" w:line="276" w:lineRule="auto"/>
        <w:jc w:val="both"/>
      </w:pPr>
      <w:r>
        <w:t>Интеграция POP3/IMAP</w:t>
      </w:r>
    </w:p>
    <w:p w14:paraId="2773AD24" w14:textId="77777777" w:rsidR="00B82727" w:rsidRDefault="00B82727" w:rsidP="00BF2D6D">
      <w:pPr>
        <w:pStyle w:val="a8"/>
        <w:numPr>
          <w:ilvl w:val="1"/>
          <w:numId w:val="4"/>
        </w:numPr>
        <w:spacing w:after="0" w:line="276" w:lineRule="auto"/>
        <w:jc w:val="both"/>
      </w:pPr>
      <w:r>
        <w:t>Интеграция по SMTP</w:t>
      </w:r>
    </w:p>
    <w:p w14:paraId="1BC5FDC5" w14:textId="77777777" w:rsidR="00B82727" w:rsidRDefault="00B82727" w:rsidP="00BF2D6D">
      <w:pPr>
        <w:pStyle w:val="a8"/>
        <w:numPr>
          <w:ilvl w:val="1"/>
          <w:numId w:val="4"/>
        </w:numPr>
        <w:spacing w:after="0" w:line="276" w:lineRule="auto"/>
        <w:jc w:val="both"/>
      </w:pPr>
      <w:r>
        <w:t>Inline (MTA)</w:t>
      </w:r>
    </w:p>
    <w:p w14:paraId="15A5312E" w14:textId="77777777" w:rsidR="00B82727" w:rsidRDefault="00B82727" w:rsidP="00BF2D6D">
      <w:pPr>
        <w:pStyle w:val="a8"/>
        <w:numPr>
          <w:ilvl w:val="0"/>
          <w:numId w:val="4"/>
        </w:numPr>
        <w:spacing w:after="0" w:line="276" w:lineRule="auto"/>
        <w:jc w:val="both"/>
      </w:pPr>
      <w:r>
        <w:t>Сетевая интеграция:</w:t>
      </w:r>
    </w:p>
    <w:p w14:paraId="7D5C778A" w14:textId="77777777" w:rsidR="00B82727" w:rsidRDefault="00B82727" w:rsidP="00BF2D6D">
      <w:pPr>
        <w:pStyle w:val="a8"/>
        <w:numPr>
          <w:ilvl w:val="1"/>
          <w:numId w:val="4"/>
        </w:numPr>
        <w:spacing w:after="0" w:line="276" w:lineRule="auto"/>
        <w:jc w:val="both"/>
      </w:pPr>
      <w:r>
        <w:t>TAP</w:t>
      </w:r>
    </w:p>
    <w:p w14:paraId="5F62F46C" w14:textId="77777777" w:rsidR="00B82727" w:rsidRDefault="00B82727" w:rsidP="00BF2D6D">
      <w:pPr>
        <w:pStyle w:val="a8"/>
        <w:numPr>
          <w:ilvl w:val="1"/>
          <w:numId w:val="4"/>
        </w:numPr>
        <w:spacing w:after="0" w:line="276" w:lineRule="auto"/>
        <w:jc w:val="both"/>
      </w:pPr>
      <w:r>
        <w:lastRenderedPageBreak/>
        <w:t>SPAN</w:t>
      </w:r>
    </w:p>
    <w:p w14:paraId="7247C6D9" w14:textId="77777777" w:rsidR="00B82727" w:rsidRDefault="00B82727" w:rsidP="00BF2D6D">
      <w:pPr>
        <w:pStyle w:val="a8"/>
        <w:numPr>
          <w:ilvl w:val="1"/>
          <w:numId w:val="4"/>
        </w:numPr>
        <w:spacing w:after="0" w:line="276" w:lineRule="auto"/>
        <w:jc w:val="both"/>
      </w:pPr>
      <w:r>
        <w:t>RSPAN</w:t>
      </w:r>
    </w:p>
    <w:p w14:paraId="46A45716" w14:textId="77777777" w:rsidR="00B82727" w:rsidRDefault="00B82727" w:rsidP="00BF2D6D">
      <w:pPr>
        <w:pStyle w:val="a8"/>
        <w:numPr>
          <w:ilvl w:val="1"/>
          <w:numId w:val="4"/>
        </w:numPr>
        <w:spacing w:after="0" w:line="276" w:lineRule="auto"/>
        <w:jc w:val="both"/>
      </w:pPr>
      <w:r>
        <w:t>RSPAN трафик в GRE-туннеле</w:t>
      </w:r>
    </w:p>
    <w:p w14:paraId="29ADC255" w14:textId="77777777" w:rsidR="00B82727" w:rsidRDefault="00B82727" w:rsidP="00BF2D6D">
      <w:pPr>
        <w:pStyle w:val="a8"/>
        <w:numPr>
          <w:ilvl w:val="0"/>
          <w:numId w:val="4"/>
        </w:numPr>
        <w:spacing w:after="0" w:line="276" w:lineRule="auto"/>
        <w:jc w:val="both"/>
      </w:pPr>
      <w:r>
        <w:t>Файловая интеграция:</w:t>
      </w:r>
    </w:p>
    <w:p w14:paraId="0A04FA78" w14:textId="77777777" w:rsidR="00B82727" w:rsidRDefault="00B82727" w:rsidP="00BF2D6D">
      <w:pPr>
        <w:pStyle w:val="a8"/>
        <w:numPr>
          <w:ilvl w:val="1"/>
          <w:numId w:val="4"/>
        </w:numPr>
        <w:spacing w:after="0" w:line="276" w:lineRule="auto"/>
        <w:jc w:val="both"/>
      </w:pPr>
      <w:r>
        <w:t>ICAP</w:t>
      </w:r>
    </w:p>
    <w:p w14:paraId="7C097AEC" w14:textId="77777777" w:rsidR="00B82727" w:rsidRDefault="00B82727" w:rsidP="00BF2D6D">
      <w:pPr>
        <w:pStyle w:val="a8"/>
        <w:numPr>
          <w:ilvl w:val="1"/>
          <w:numId w:val="4"/>
        </w:numPr>
        <w:spacing w:after="0" w:line="276" w:lineRule="auto"/>
        <w:jc w:val="both"/>
      </w:pPr>
      <w:r>
        <w:t>Файловые хранилища</w:t>
      </w:r>
    </w:p>
    <w:p w14:paraId="12BDABD2" w14:textId="77777777" w:rsidR="00B82727" w:rsidRDefault="00B82727" w:rsidP="00BF2D6D">
      <w:pPr>
        <w:pStyle w:val="a8"/>
        <w:numPr>
          <w:ilvl w:val="1"/>
          <w:numId w:val="4"/>
        </w:numPr>
        <w:spacing w:after="0" w:line="276" w:lineRule="auto"/>
        <w:jc w:val="both"/>
      </w:pPr>
      <w:r>
        <w:t>Интеграция внешних источников с API Huntbox для проверки файлов</w:t>
      </w:r>
    </w:p>
    <w:p w14:paraId="117542FA" w14:textId="77777777" w:rsidR="00B82727" w:rsidRDefault="00B82727" w:rsidP="00BF2D6D">
      <w:pPr>
        <w:pStyle w:val="a8"/>
        <w:numPr>
          <w:ilvl w:val="1"/>
          <w:numId w:val="4"/>
        </w:numPr>
        <w:spacing w:after="0" w:line="276" w:lineRule="auto"/>
        <w:jc w:val="both"/>
      </w:pPr>
      <w:r>
        <w:t>Анализ файлов из трафика</w:t>
      </w:r>
    </w:p>
    <w:p w14:paraId="5A972053" w14:textId="0C3AC7E0" w:rsidR="00B82727" w:rsidRDefault="00B82727" w:rsidP="00B82727">
      <w:pPr>
        <w:spacing w:after="0" w:line="276" w:lineRule="auto"/>
        <w:ind w:firstLine="709"/>
        <w:jc w:val="both"/>
      </w:pPr>
    </w:p>
    <w:p w14:paraId="46129A91" w14:textId="77777777" w:rsidR="00FA31AF" w:rsidRDefault="00FA31AF" w:rsidP="00B82727">
      <w:pPr>
        <w:spacing w:after="0" w:line="276" w:lineRule="auto"/>
        <w:ind w:firstLine="709"/>
        <w:jc w:val="both"/>
      </w:pPr>
    </w:p>
    <w:p w14:paraId="72BFF022" w14:textId="77777777" w:rsidR="007D74E1" w:rsidRPr="00F375FC" w:rsidRDefault="007D74E1" w:rsidP="00B82727">
      <w:pPr>
        <w:pStyle w:val="a8"/>
        <w:numPr>
          <w:ilvl w:val="2"/>
          <w:numId w:val="1"/>
        </w:numPr>
        <w:spacing w:after="0" w:line="276" w:lineRule="auto"/>
        <w:ind w:left="1225" w:hanging="505"/>
        <w:jc w:val="both"/>
        <w:outlineLvl w:val="2"/>
        <w:rPr>
          <w:rFonts w:ascii="Cambria" w:hAnsi="Cambria"/>
          <w:sz w:val="24"/>
          <w:szCs w:val="24"/>
        </w:rPr>
      </w:pPr>
      <w:r>
        <w:t xml:space="preserve"> </w:t>
      </w:r>
      <w:bookmarkStart w:id="15" w:name="_Toc51683347"/>
      <w:r w:rsidRPr="00F375FC">
        <w:rPr>
          <w:rFonts w:ascii="Cambria" w:hAnsi="Cambria"/>
          <w:sz w:val="24"/>
          <w:szCs w:val="24"/>
        </w:rPr>
        <w:t>Почтовая интеграция</w:t>
      </w:r>
      <w:bookmarkEnd w:id="15"/>
    </w:p>
    <w:p w14:paraId="486C3C57" w14:textId="77777777" w:rsidR="00B82727" w:rsidRDefault="00B82727" w:rsidP="00B82727">
      <w:pPr>
        <w:spacing w:after="0" w:line="276" w:lineRule="auto"/>
        <w:ind w:firstLine="709"/>
        <w:jc w:val="both"/>
      </w:pPr>
      <w:r w:rsidRPr="00B82727">
        <w:t>Поддерживаются несколько различных способов получения писем для поведенческого анализа:</w:t>
      </w:r>
    </w:p>
    <w:p w14:paraId="7B53B656" w14:textId="77777777" w:rsidR="00B82727" w:rsidRDefault="00B82727" w:rsidP="00BF2D6D">
      <w:pPr>
        <w:pStyle w:val="a8"/>
        <w:numPr>
          <w:ilvl w:val="0"/>
          <w:numId w:val="5"/>
        </w:numPr>
        <w:spacing w:after="0" w:line="276" w:lineRule="auto"/>
        <w:jc w:val="both"/>
      </w:pPr>
      <w:r w:rsidRPr="00B82727">
        <w:t>Анализ копии писем</w:t>
      </w:r>
    </w:p>
    <w:p w14:paraId="5586EE30" w14:textId="77777777" w:rsidR="00B82727" w:rsidRDefault="00B82727" w:rsidP="00BF2D6D">
      <w:pPr>
        <w:pStyle w:val="a8"/>
        <w:numPr>
          <w:ilvl w:val="1"/>
          <w:numId w:val="5"/>
        </w:numPr>
        <w:spacing w:after="0" w:line="276" w:lineRule="auto"/>
        <w:jc w:val="both"/>
      </w:pPr>
      <w:r>
        <w:t>Получение писем по POP3/IMAP</w:t>
      </w:r>
    </w:p>
    <w:p w14:paraId="346C8579" w14:textId="77777777" w:rsidR="00B82727" w:rsidRDefault="00B82727" w:rsidP="00BF2D6D">
      <w:pPr>
        <w:pStyle w:val="a8"/>
        <w:numPr>
          <w:ilvl w:val="1"/>
          <w:numId w:val="5"/>
        </w:numPr>
        <w:spacing w:after="0" w:line="276" w:lineRule="auto"/>
        <w:jc w:val="both"/>
      </w:pPr>
      <w:r>
        <w:t>Получение писем по SMTP</w:t>
      </w:r>
    </w:p>
    <w:p w14:paraId="10D7A280" w14:textId="698A2EB0" w:rsidR="00B82727" w:rsidRDefault="00B82727" w:rsidP="009A1198">
      <w:pPr>
        <w:pStyle w:val="a8"/>
        <w:numPr>
          <w:ilvl w:val="0"/>
          <w:numId w:val="5"/>
        </w:numPr>
        <w:spacing w:after="0" w:line="276" w:lineRule="auto"/>
        <w:jc w:val="both"/>
      </w:pPr>
      <w:r>
        <w:t>Inline – анализ оригинальных писем в режиме MTA (Mail Transfer Agent).</w:t>
      </w:r>
    </w:p>
    <w:p w14:paraId="752DFDB6" w14:textId="77777777" w:rsidR="007D4E5D" w:rsidRDefault="007D4E5D" w:rsidP="007D4E5D">
      <w:pPr>
        <w:pStyle w:val="a8"/>
        <w:spacing w:after="0" w:line="276" w:lineRule="auto"/>
        <w:ind w:left="1429"/>
        <w:jc w:val="both"/>
      </w:pPr>
    </w:p>
    <w:p w14:paraId="3B81C558" w14:textId="77777777" w:rsidR="00B82727" w:rsidRDefault="00B82727" w:rsidP="00B82727">
      <w:pPr>
        <w:pStyle w:val="a8"/>
        <w:numPr>
          <w:ilvl w:val="3"/>
          <w:numId w:val="1"/>
        </w:numPr>
        <w:spacing w:after="0" w:line="276" w:lineRule="auto"/>
        <w:ind w:left="1723" w:hanging="646"/>
        <w:jc w:val="both"/>
        <w:outlineLvl w:val="3"/>
      </w:pPr>
      <w:r>
        <w:t xml:space="preserve">Получение писем по </w:t>
      </w:r>
      <w:r w:rsidRPr="00B82727">
        <w:t>SMTP</w:t>
      </w:r>
    </w:p>
    <w:p w14:paraId="7C7C8753" w14:textId="77777777" w:rsidR="00B82727" w:rsidRDefault="00B82727" w:rsidP="00B82727">
      <w:pPr>
        <w:spacing w:after="0" w:line="276" w:lineRule="auto"/>
        <w:ind w:firstLine="709"/>
        <w:jc w:val="both"/>
      </w:pPr>
      <w:r w:rsidRPr="00B82727">
        <w:t>При данной интеграции TDS Sensor выступает как MTA (или SMTP Relay), получаю копию всей входящей почты через SMTP. Единственное отличие этого режима, от режима с блокировкой, что письма тут не пересылаются дальше, а просто анализируются.</w:t>
      </w:r>
    </w:p>
    <w:p w14:paraId="50606A7F" w14:textId="77777777" w:rsidR="00B82727" w:rsidRDefault="00B82727" w:rsidP="00B82727">
      <w:pPr>
        <w:spacing w:after="0" w:line="276" w:lineRule="auto"/>
        <w:ind w:firstLine="709"/>
        <w:jc w:val="both"/>
      </w:pPr>
    </w:p>
    <w:p w14:paraId="1DE260FB" w14:textId="77777777" w:rsidR="00B82727" w:rsidRDefault="00B82727" w:rsidP="00B82727">
      <w:pPr>
        <w:spacing w:after="0" w:line="276" w:lineRule="auto"/>
        <w:ind w:firstLine="709"/>
        <w:jc w:val="center"/>
      </w:pPr>
      <w:r>
        <w:rPr>
          <w:noProof/>
          <w:lang w:eastAsia="ru-RU"/>
        </w:rPr>
        <w:drawing>
          <wp:inline distT="0" distB="0" distL="0" distR="0" wp14:anchorId="01AC5C0C" wp14:editId="0AA129FA">
            <wp:extent cx="3136597" cy="1833279"/>
            <wp:effectExtent l="0" t="0" r="6985" b="0"/>
            <wp:docPr id="1" name="Рисунок 1" descr="https://tdswiki.group-ib.tech/media/img/2019/11/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dswiki.group-ib.tech/media/img/2019/11/01/5.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168419" cy="1851879"/>
                    </a:xfrm>
                    <a:prstGeom prst="rect">
                      <a:avLst/>
                    </a:prstGeom>
                    <a:noFill/>
                    <a:ln>
                      <a:noFill/>
                    </a:ln>
                  </pic:spPr>
                </pic:pic>
              </a:graphicData>
            </a:graphic>
          </wp:inline>
        </w:drawing>
      </w:r>
    </w:p>
    <w:p w14:paraId="10AF44AB" w14:textId="77777777" w:rsidR="00B82727" w:rsidRDefault="00B82727" w:rsidP="00B82727">
      <w:pPr>
        <w:spacing w:after="0" w:line="240" w:lineRule="auto"/>
        <w:ind w:firstLine="567"/>
        <w:jc w:val="center"/>
      </w:pPr>
      <w:r>
        <w:t xml:space="preserve">Рисунок </w:t>
      </w:r>
      <w:r w:rsidRPr="00B82727">
        <w:t>5.1.</w:t>
      </w:r>
      <w:r w:rsidR="00640DD6">
        <w:t>1</w:t>
      </w:r>
      <w:r>
        <w:t xml:space="preserve"> – Анализ копии трафика, копии почты и файлов из канала связи </w:t>
      </w:r>
    </w:p>
    <w:p w14:paraId="2EEA128A" w14:textId="77777777" w:rsidR="00B82727" w:rsidRPr="005E0102" w:rsidRDefault="00B82727" w:rsidP="00B82727">
      <w:pPr>
        <w:spacing w:after="0" w:line="240" w:lineRule="auto"/>
        <w:ind w:firstLine="567"/>
        <w:jc w:val="center"/>
      </w:pPr>
      <w:r>
        <w:rPr>
          <w:lang w:val="en-US"/>
        </w:rPr>
        <w:t>TDS</w:t>
      </w:r>
      <w:r w:rsidRPr="005E0102">
        <w:t xml:space="preserve"> </w:t>
      </w:r>
      <w:r>
        <w:rPr>
          <w:lang w:val="en-US"/>
        </w:rPr>
        <w:t>Sensor</w:t>
      </w:r>
      <w:r w:rsidRPr="005E0102">
        <w:t xml:space="preserve"> + </w:t>
      </w:r>
      <w:r>
        <w:rPr>
          <w:lang w:val="en-US"/>
        </w:rPr>
        <w:t>TDS</w:t>
      </w:r>
      <w:r w:rsidRPr="005E0102">
        <w:t xml:space="preserve"> </w:t>
      </w:r>
      <w:r>
        <w:rPr>
          <w:lang w:val="en-US"/>
        </w:rPr>
        <w:t>Polygon</w:t>
      </w:r>
    </w:p>
    <w:p w14:paraId="64D5F75F" w14:textId="77777777" w:rsidR="00B82727" w:rsidRDefault="00B82727" w:rsidP="00B82727">
      <w:pPr>
        <w:spacing w:after="0" w:line="276" w:lineRule="auto"/>
        <w:ind w:firstLine="709"/>
        <w:jc w:val="both"/>
      </w:pPr>
    </w:p>
    <w:p w14:paraId="7F7FDD09" w14:textId="77777777" w:rsidR="00B82727" w:rsidRDefault="00B82727" w:rsidP="00B82727">
      <w:pPr>
        <w:pStyle w:val="a8"/>
        <w:numPr>
          <w:ilvl w:val="3"/>
          <w:numId w:val="1"/>
        </w:numPr>
        <w:spacing w:after="0" w:line="276" w:lineRule="auto"/>
        <w:jc w:val="both"/>
        <w:outlineLvl w:val="3"/>
      </w:pPr>
      <w:r w:rsidRPr="00B82727">
        <w:t>Получение писем с помощью механизма скрытой копии (BCC)</w:t>
      </w:r>
    </w:p>
    <w:p w14:paraId="674FA731" w14:textId="77777777" w:rsidR="00B82727" w:rsidRDefault="00B82727" w:rsidP="00B82727">
      <w:pPr>
        <w:spacing w:after="0" w:line="276" w:lineRule="auto"/>
        <w:ind w:firstLine="709"/>
        <w:jc w:val="both"/>
      </w:pPr>
      <w:r w:rsidRPr="00B82727">
        <w:t>При данной интеграции создаётся дополнительный почтовый ящик, куда осуществляется копирование всей входящей почты. TDS Sensor подключается к подготовленному ящику и забирает письма для анализа.</w:t>
      </w:r>
    </w:p>
    <w:p w14:paraId="75CDE5A1" w14:textId="77777777" w:rsidR="00B82727" w:rsidRDefault="00B82727" w:rsidP="00B82727">
      <w:pPr>
        <w:spacing w:after="0" w:line="276" w:lineRule="auto"/>
        <w:ind w:firstLine="709"/>
        <w:jc w:val="both"/>
      </w:pPr>
    </w:p>
    <w:p w14:paraId="76EF41BA" w14:textId="77777777" w:rsidR="00B82727" w:rsidRDefault="00B82727" w:rsidP="00B82727">
      <w:pPr>
        <w:spacing w:after="0" w:line="276" w:lineRule="auto"/>
        <w:ind w:firstLine="709"/>
        <w:jc w:val="center"/>
      </w:pPr>
      <w:r>
        <w:rPr>
          <w:noProof/>
          <w:lang w:eastAsia="ru-RU"/>
        </w:rPr>
        <w:lastRenderedPageBreak/>
        <w:drawing>
          <wp:inline distT="0" distB="0" distL="0" distR="0" wp14:anchorId="4C824BC9" wp14:editId="5B4DE03E">
            <wp:extent cx="3141536" cy="2106077"/>
            <wp:effectExtent l="0" t="0" r="1905" b="8890"/>
            <wp:docPr id="2" name="Рисунок 2" descr="https://tdswiki.group-ib.tech/media/img/2019/11/0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dswiki.group-ib.tech/media/img/2019/11/01/10.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158174" cy="2117231"/>
                    </a:xfrm>
                    <a:prstGeom prst="rect">
                      <a:avLst/>
                    </a:prstGeom>
                    <a:noFill/>
                    <a:ln>
                      <a:noFill/>
                    </a:ln>
                  </pic:spPr>
                </pic:pic>
              </a:graphicData>
            </a:graphic>
          </wp:inline>
        </w:drawing>
      </w:r>
    </w:p>
    <w:p w14:paraId="53B980AB" w14:textId="77777777" w:rsidR="00B82727" w:rsidRDefault="00B82727" w:rsidP="00B82727">
      <w:pPr>
        <w:spacing w:after="0" w:line="276" w:lineRule="auto"/>
        <w:ind w:firstLine="709"/>
        <w:jc w:val="center"/>
      </w:pPr>
      <w:r w:rsidRPr="00B82727">
        <w:t xml:space="preserve">Рисунок </w:t>
      </w:r>
      <w:r w:rsidR="00640DD6" w:rsidRPr="00640DD6">
        <w:t>5</w:t>
      </w:r>
      <w:r w:rsidR="00640DD6">
        <w:t>.1.2</w:t>
      </w:r>
      <w:r w:rsidRPr="00B82727">
        <w:t xml:space="preserve"> – Анализ копии трафика, копии почты и файлов из канала связи через </w:t>
      </w:r>
    </w:p>
    <w:p w14:paraId="4F670844" w14:textId="4C441E85" w:rsidR="007A3C26" w:rsidRPr="00B82727" w:rsidRDefault="00B82727" w:rsidP="00FA31AF">
      <w:pPr>
        <w:spacing w:after="0" w:line="276" w:lineRule="auto"/>
        <w:ind w:firstLine="709"/>
        <w:jc w:val="center"/>
        <w:rPr>
          <w:lang w:val="en-US"/>
        </w:rPr>
      </w:pPr>
      <w:r w:rsidRPr="00B82727">
        <w:rPr>
          <w:lang w:val="en-US"/>
        </w:rPr>
        <w:t>TDS Sensor + TDS Polygon Cloud</w:t>
      </w:r>
    </w:p>
    <w:p w14:paraId="1B400FE8" w14:textId="77777777" w:rsidR="00B82727" w:rsidRDefault="00B82727" w:rsidP="00B82727">
      <w:pPr>
        <w:pStyle w:val="a8"/>
        <w:numPr>
          <w:ilvl w:val="3"/>
          <w:numId w:val="1"/>
        </w:numPr>
        <w:spacing w:after="0" w:line="276" w:lineRule="auto"/>
        <w:jc w:val="both"/>
        <w:outlineLvl w:val="3"/>
      </w:pPr>
      <w:r w:rsidRPr="00B82727">
        <w:t>Получение писем по SMTP с блокировкой (inline-режим)</w:t>
      </w:r>
    </w:p>
    <w:p w14:paraId="03AEE5BE" w14:textId="77777777" w:rsidR="00640DD6" w:rsidRDefault="00640DD6" w:rsidP="00640DD6">
      <w:pPr>
        <w:spacing w:after="0" w:line="276" w:lineRule="auto"/>
        <w:ind w:firstLine="709"/>
        <w:jc w:val="both"/>
      </w:pPr>
      <w:r w:rsidRPr="00640DD6">
        <w:t>Основной режим интеграции с почтой, когда почта проходит через TDS Sensor как через SMTP Relay, и доставляется дальше после анализа. Соответственно вредоносные письма блокируются. Отказоустойчивость обеспечивается либо на уровне DNS, либо на уровне SMTP-сервера, где настраивается несколько релеев, либо на уровне VRRP, когда несколько устройств делят виртуальный IP адрес.</w:t>
      </w:r>
    </w:p>
    <w:p w14:paraId="67B04ED0" w14:textId="77777777" w:rsidR="00640DD6" w:rsidRDefault="00640DD6" w:rsidP="00640DD6">
      <w:pPr>
        <w:spacing w:after="0" w:line="276" w:lineRule="auto"/>
        <w:ind w:firstLine="709"/>
        <w:jc w:val="both"/>
      </w:pPr>
    </w:p>
    <w:p w14:paraId="71CC6284" w14:textId="77777777" w:rsidR="00640DD6" w:rsidRDefault="00640DD6" w:rsidP="00640DD6">
      <w:pPr>
        <w:spacing w:after="0" w:line="276" w:lineRule="auto"/>
        <w:ind w:firstLine="709"/>
        <w:jc w:val="center"/>
      </w:pPr>
      <w:r>
        <w:rPr>
          <w:noProof/>
          <w:lang w:eastAsia="ru-RU"/>
        </w:rPr>
        <w:drawing>
          <wp:inline distT="0" distB="0" distL="0" distR="0" wp14:anchorId="120F5290" wp14:editId="70DF286A">
            <wp:extent cx="4081765" cy="2542903"/>
            <wp:effectExtent l="0" t="0" r="0" b="0"/>
            <wp:docPr id="3" name="Рисунок 3" descr="https://tdswiki.group-ib.tech/media/img/2019/11/0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tdswiki.group-ib.tech/media/img/2019/11/01/14.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098409" cy="2553272"/>
                    </a:xfrm>
                    <a:prstGeom prst="rect">
                      <a:avLst/>
                    </a:prstGeom>
                    <a:noFill/>
                    <a:ln>
                      <a:noFill/>
                    </a:ln>
                  </pic:spPr>
                </pic:pic>
              </a:graphicData>
            </a:graphic>
          </wp:inline>
        </w:drawing>
      </w:r>
    </w:p>
    <w:p w14:paraId="48EC63CE" w14:textId="77777777" w:rsidR="00640DD6" w:rsidRDefault="00640DD6" w:rsidP="00640DD6">
      <w:pPr>
        <w:spacing w:after="0" w:line="276" w:lineRule="auto"/>
        <w:ind w:firstLine="709"/>
        <w:jc w:val="center"/>
      </w:pPr>
      <w:r>
        <w:t>Рисунок 5.1.3</w:t>
      </w:r>
      <w:r w:rsidRPr="00640DD6">
        <w:t xml:space="preserve"> – Анализ почты с блокировкой вредоносных объектов через </w:t>
      </w:r>
    </w:p>
    <w:p w14:paraId="2FBDA76F" w14:textId="77777777" w:rsidR="00640DD6" w:rsidRDefault="00640DD6" w:rsidP="00640DD6">
      <w:pPr>
        <w:spacing w:after="0" w:line="276" w:lineRule="auto"/>
        <w:ind w:firstLine="709"/>
        <w:jc w:val="center"/>
      </w:pPr>
      <w:r w:rsidRPr="00640DD6">
        <w:t>TDS Sensor + TDS Polygon</w:t>
      </w:r>
    </w:p>
    <w:p w14:paraId="19CD1FBF" w14:textId="77777777" w:rsidR="00640DD6" w:rsidRDefault="00640DD6" w:rsidP="00640DD6">
      <w:pPr>
        <w:spacing w:after="0" w:line="276" w:lineRule="auto"/>
        <w:ind w:firstLine="709"/>
        <w:jc w:val="both"/>
      </w:pPr>
    </w:p>
    <w:p w14:paraId="6D47B4BB" w14:textId="77777777" w:rsidR="007D74E1" w:rsidRDefault="007D74E1" w:rsidP="00640DD6">
      <w:pPr>
        <w:pStyle w:val="a8"/>
        <w:numPr>
          <w:ilvl w:val="2"/>
          <w:numId w:val="1"/>
        </w:numPr>
        <w:spacing w:after="0" w:line="276" w:lineRule="auto"/>
        <w:ind w:left="1225" w:hanging="505"/>
        <w:jc w:val="both"/>
        <w:outlineLvl w:val="2"/>
      </w:pPr>
      <w:r w:rsidRPr="00F375FC">
        <w:rPr>
          <w:rFonts w:ascii="Cambria" w:hAnsi="Cambria"/>
          <w:sz w:val="24"/>
          <w:szCs w:val="24"/>
        </w:rPr>
        <w:t xml:space="preserve"> </w:t>
      </w:r>
      <w:bookmarkStart w:id="16" w:name="_Toc51683348"/>
      <w:r w:rsidRPr="00F375FC">
        <w:rPr>
          <w:rFonts w:ascii="Cambria" w:hAnsi="Cambria"/>
          <w:sz w:val="24"/>
          <w:szCs w:val="24"/>
        </w:rPr>
        <w:t>Сетевая интеграция</w:t>
      </w:r>
      <w:bookmarkEnd w:id="16"/>
    </w:p>
    <w:p w14:paraId="72ED5BAC" w14:textId="77777777" w:rsidR="00640DD6" w:rsidRDefault="00640DD6" w:rsidP="00640DD6">
      <w:pPr>
        <w:spacing w:after="0" w:line="276" w:lineRule="auto"/>
        <w:ind w:firstLine="709"/>
        <w:jc w:val="both"/>
      </w:pPr>
      <w:r>
        <w:t>Съём трафика осуществляется с коммутаторов заказчика либо с маршрутизаторов с наличием TAP/SPAN функций. Система обеспечивает анализ трафика, подаваемого на оборудование TDS Sensor/ TDS Sensor Industrial из разных источников:</w:t>
      </w:r>
    </w:p>
    <w:p w14:paraId="16E2CB80" w14:textId="77777777" w:rsidR="00640DD6" w:rsidRDefault="00640DD6" w:rsidP="00BF2D6D">
      <w:pPr>
        <w:pStyle w:val="a8"/>
        <w:numPr>
          <w:ilvl w:val="0"/>
          <w:numId w:val="3"/>
        </w:numPr>
        <w:spacing w:after="0" w:line="276" w:lineRule="auto"/>
        <w:jc w:val="both"/>
      </w:pPr>
      <w:r>
        <w:t>TAP</w:t>
      </w:r>
    </w:p>
    <w:p w14:paraId="15A5A447" w14:textId="77777777" w:rsidR="00640DD6" w:rsidRDefault="00640DD6" w:rsidP="00BF2D6D">
      <w:pPr>
        <w:pStyle w:val="a8"/>
        <w:numPr>
          <w:ilvl w:val="0"/>
          <w:numId w:val="3"/>
        </w:numPr>
        <w:spacing w:after="0" w:line="276" w:lineRule="auto"/>
        <w:jc w:val="both"/>
      </w:pPr>
      <w:r>
        <w:t>SPAN</w:t>
      </w:r>
    </w:p>
    <w:p w14:paraId="0E9BE2CE" w14:textId="77777777" w:rsidR="00640DD6" w:rsidRDefault="00640DD6" w:rsidP="00BF2D6D">
      <w:pPr>
        <w:pStyle w:val="a8"/>
        <w:numPr>
          <w:ilvl w:val="0"/>
          <w:numId w:val="3"/>
        </w:numPr>
        <w:spacing w:after="0" w:line="276" w:lineRule="auto"/>
        <w:jc w:val="both"/>
      </w:pPr>
      <w:r>
        <w:t>RSPAN трафик</w:t>
      </w:r>
    </w:p>
    <w:p w14:paraId="0D58B65B" w14:textId="77777777" w:rsidR="00640DD6" w:rsidRDefault="00640DD6" w:rsidP="00BF2D6D">
      <w:pPr>
        <w:pStyle w:val="a8"/>
        <w:numPr>
          <w:ilvl w:val="0"/>
          <w:numId w:val="3"/>
        </w:numPr>
        <w:spacing w:after="0" w:line="276" w:lineRule="auto"/>
        <w:jc w:val="both"/>
      </w:pPr>
      <w:r>
        <w:lastRenderedPageBreak/>
        <w:t>RSPAN траффик в GRE-туннеле</w:t>
      </w:r>
    </w:p>
    <w:p w14:paraId="1F587968" w14:textId="77777777" w:rsidR="00640DD6" w:rsidRDefault="00640DD6" w:rsidP="00640DD6">
      <w:pPr>
        <w:spacing w:after="0" w:line="276" w:lineRule="auto"/>
        <w:ind w:firstLine="709"/>
        <w:jc w:val="both"/>
      </w:pPr>
      <w:r>
        <w:t>SPAN и RSPAN определяют копирование трафика на уровне L2 модели OSI.</w:t>
      </w:r>
    </w:p>
    <w:p w14:paraId="2036550A" w14:textId="77777777" w:rsidR="00640DD6" w:rsidRDefault="00640DD6" w:rsidP="00640DD6">
      <w:pPr>
        <w:spacing w:after="0" w:line="276" w:lineRule="auto"/>
        <w:ind w:firstLine="709"/>
        <w:jc w:val="both"/>
      </w:pPr>
      <w:r>
        <w:t>SPAN/RSPAN over GRE определяют копирование трафика на уровне L3 модели OSI.</w:t>
      </w:r>
    </w:p>
    <w:p w14:paraId="5F691455" w14:textId="77777777" w:rsidR="00640DD6" w:rsidRDefault="00640DD6" w:rsidP="00640DD6">
      <w:pPr>
        <w:spacing w:after="0" w:line="276" w:lineRule="auto"/>
        <w:ind w:firstLine="709"/>
        <w:jc w:val="both"/>
      </w:pPr>
    </w:p>
    <w:p w14:paraId="5D3DE774" w14:textId="77777777" w:rsidR="007D74E1" w:rsidRPr="00F375FC" w:rsidRDefault="007D74E1" w:rsidP="00640DD6">
      <w:pPr>
        <w:pStyle w:val="a8"/>
        <w:numPr>
          <w:ilvl w:val="2"/>
          <w:numId w:val="1"/>
        </w:numPr>
        <w:spacing w:after="0" w:line="276" w:lineRule="auto"/>
        <w:ind w:left="1225" w:hanging="505"/>
        <w:jc w:val="both"/>
        <w:outlineLvl w:val="2"/>
        <w:rPr>
          <w:rFonts w:ascii="Cambria" w:hAnsi="Cambria"/>
          <w:sz w:val="24"/>
          <w:szCs w:val="24"/>
        </w:rPr>
      </w:pPr>
      <w:r w:rsidRPr="00F375FC">
        <w:rPr>
          <w:rFonts w:ascii="Cambria" w:hAnsi="Cambria"/>
          <w:sz w:val="24"/>
          <w:szCs w:val="24"/>
        </w:rPr>
        <w:t xml:space="preserve"> </w:t>
      </w:r>
      <w:bookmarkStart w:id="17" w:name="_Toc51683349"/>
      <w:r w:rsidRPr="00F375FC">
        <w:rPr>
          <w:rFonts w:ascii="Cambria" w:hAnsi="Cambria"/>
          <w:sz w:val="24"/>
          <w:szCs w:val="24"/>
        </w:rPr>
        <w:t>Файловая интеграция</w:t>
      </w:r>
      <w:bookmarkEnd w:id="17"/>
    </w:p>
    <w:p w14:paraId="2AE54088" w14:textId="77777777" w:rsidR="00640DD6" w:rsidRDefault="00640DD6" w:rsidP="00640DD6">
      <w:pPr>
        <w:spacing w:after="0" w:line="276" w:lineRule="auto"/>
        <w:ind w:firstLine="709"/>
        <w:jc w:val="both"/>
      </w:pPr>
      <w:r>
        <w:t>По мимо получения файлов для поведенческого анализа из почтового трафика, имеется следующие возможности:</w:t>
      </w:r>
    </w:p>
    <w:p w14:paraId="37E970C2" w14:textId="77777777" w:rsidR="00640DD6" w:rsidRDefault="00640DD6" w:rsidP="00BF2D6D">
      <w:pPr>
        <w:pStyle w:val="a8"/>
        <w:numPr>
          <w:ilvl w:val="1"/>
          <w:numId w:val="6"/>
        </w:numPr>
        <w:spacing w:after="0" w:line="276" w:lineRule="auto"/>
        <w:jc w:val="both"/>
      </w:pPr>
      <w:r>
        <w:t>ICAP</w:t>
      </w:r>
    </w:p>
    <w:p w14:paraId="119783AB" w14:textId="77777777" w:rsidR="00640DD6" w:rsidRDefault="00640DD6" w:rsidP="00BF2D6D">
      <w:pPr>
        <w:pStyle w:val="a8"/>
        <w:numPr>
          <w:ilvl w:val="1"/>
          <w:numId w:val="6"/>
        </w:numPr>
        <w:spacing w:after="0" w:line="276" w:lineRule="auto"/>
        <w:jc w:val="both"/>
      </w:pPr>
      <w:r>
        <w:t>Файловые хранилища</w:t>
      </w:r>
    </w:p>
    <w:p w14:paraId="7CA2EBA4" w14:textId="77777777" w:rsidR="00640DD6" w:rsidRDefault="00640DD6" w:rsidP="00BF2D6D">
      <w:pPr>
        <w:pStyle w:val="a8"/>
        <w:numPr>
          <w:ilvl w:val="1"/>
          <w:numId w:val="6"/>
        </w:numPr>
        <w:spacing w:after="0" w:line="276" w:lineRule="auto"/>
        <w:jc w:val="both"/>
      </w:pPr>
      <w:r>
        <w:t>Интеграция внешних источников с API Huntbox для проверки файлов</w:t>
      </w:r>
    </w:p>
    <w:p w14:paraId="1136FF72" w14:textId="77777777" w:rsidR="00640DD6" w:rsidRDefault="00640DD6" w:rsidP="00640DD6">
      <w:pPr>
        <w:spacing w:after="0" w:line="276" w:lineRule="auto"/>
        <w:ind w:firstLine="709"/>
        <w:jc w:val="both"/>
      </w:pPr>
      <w:r>
        <w:t>ICAP обеспечивает интеграцию с проксирующими решениями для получения скачиваемых файлов и их последующего анализа в модуле TDS Polygon</w:t>
      </w:r>
    </w:p>
    <w:p w14:paraId="05F27E7A" w14:textId="77777777" w:rsidR="00640DD6" w:rsidRDefault="00640DD6" w:rsidP="00640DD6">
      <w:pPr>
        <w:spacing w:after="0" w:line="276" w:lineRule="auto"/>
        <w:ind w:firstLine="709"/>
        <w:jc w:val="both"/>
      </w:pPr>
      <w:r>
        <w:t>Интеграция с файловыми хранилищами обеспечивает поведенческий анализ файлов и автоматическое удаление найденного вредоносного программного обеспечения (ВПО).</w:t>
      </w:r>
    </w:p>
    <w:p w14:paraId="42EABB6D" w14:textId="288DAAC9" w:rsidR="00640DD6" w:rsidRDefault="00640DD6" w:rsidP="00640DD6">
      <w:pPr>
        <w:spacing w:after="0" w:line="276" w:lineRule="auto"/>
        <w:ind w:firstLine="709"/>
        <w:jc w:val="both"/>
      </w:pPr>
      <w:r>
        <w:t>Анализ файлов из трафика позволяет собирать из анализируемого SPAN трафика файлы для поведенческого анализа, в случае если трафик нешифрованный.</w:t>
      </w:r>
    </w:p>
    <w:p w14:paraId="5DDDA833" w14:textId="77777777" w:rsidR="007D4E5D" w:rsidRDefault="007D4E5D" w:rsidP="00640DD6">
      <w:pPr>
        <w:spacing w:after="0" w:line="276" w:lineRule="auto"/>
        <w:ind w:firstLine="709"/>
        <w:jc w:val="both"/>
      </w:pPr>
    </w:p>
    <w:p w14:paraId="42252BC6" w14:textId="006B1EEA" w:rsidR="007D74E1" w:rsidRPr="00051533" w:rsidRDefault="007D74E1" w:rsidP="00051533">
      <w:pPr>
        <w:pStyle w:val="a8"/>
        <w:numPr>
          <w:ilvl w:val="1"/>
          <w:numId w:val="1"/>
        </w:numPr>
        <w:spacing w:before="120" w:after="120" w:line="276" w:lineRule="auto"/>
        <w:ind w:left="788" w:hanging="431"/>
        <w:jc w:val="both"/>
        <w:outlineLvl w:val="1"/>
        <w:rPr>
          <w:rFonts w:ascii="Cambria" w:hAnsi="Cambria"/>
          <w:sz w:val="26"/>
          <w:szCs w:val="26"/>
        </w:rPr>
      </w:pPr>
      <w:bookmarkStart w:id="18" w:name="_Toc51683350"/>
      <w:r w:rsidRPr="00051533">
        <w:rPr>
          <w:rFonts w:ascii="Cambria" w:hAnsi="Cambria"/>
          <w:sz w:val="26"/>
          <w:szCs w:val="26"/>
        </w:rPr>
        <w:t>Выбор типа взаимодействия ПО с АС ООО «Группа АйБи» (далее – Group-</w:t>
      </w:r>
      <w:r w:rsidR="007D4E5D">
        <w:rPr>
          <w:rFonts w:ascii="Cambria" w:hAnsi="Cambria"/>
          <w:sz w:val="26"/>
          <w:szCs w:val="26"/>
          <w:lang w:val="en-US"/>
        </w:rPr>
        <w:t> </w:t>
      </w:r>
      <w:r w:rsidRPr="00051533">
        <w:rPr>
          <w:rFonts w:ascii="Cambria" w:hAnsi="Cambria"/>
          <w:sz w:val="26"/>
          <w:szCs w:val="26"/>
        </w:rPr>
        <w:t>IB)</w:t>
      </w:r>
      <w:bookmarkEnd w:id="18"/>
    </w:p>
    <w:p w14:paraId="270D2957" w14:textId="77777777" w:rsidR="003B5BC9" w:rsidRDefault="003B5BC9" w:rsidP="003B5BC9">
      <w:pPr>
        <w:spacing w:after="0" w:line="276" w:lineRule="auto"/>
        <w:ind w:firstLine="709"/>
        <w:jc w:val="both"/>
      </w:pPr>
      <w:r w:rsidRPr="003B5BC9">
        <w:t>Тип взаимодействия ПО с АС ООО «Группа АйБи» определяет список обмениваемых данных между заказчиком и производителем. Расположение настройки описано в одноимённом разделе в пунктах описывающих интерфейс ПО.</w:t>
      </w:r>
    </w:p>
    <w:p w14:paraId="3EF7C35A" w14:textId="77777777" w:rsidR="003B5BC9" w:rsidRDefault="003B5BC9" w:rsidP="003B5BC9">
      <w:pPr>
        <w:spacing w:after="0" w:line="276" w:lineRule="auto"/>
        <w:ind w:firstLine="709"/>
        <w:jc w:val="both"/>
      </w:pPr>
    </w:p>
    <w:p w14:paraId="420E17E1" w14:textId="77777777" w:rsidR="003B5BC9" w:rsidRDefault="003B5BC9" w:rsidP="003B5BC9">
      <w:pPr>
        <w:spacing w:after="0" w:line="276" w:lineRule="auto"/>
        <w:ind w:firstLine="709"/>
        <w:jc w:val="center"/>
      </w:pPr>
      <w:r>
        <w:rPr>
          <w:noProof/>
          <w:lang w:eastAsia="ru-RU"/>
        </w:rPr>
        <w:drawing>
          <wp:inline distT="0" distB="0" distL="0" distR="0" wp14:anchorId="3C1E5D00" wp14:editId="5B9E275B">
            <wp:extent cx="5653378" cy="1288111"/>
            <wp:effectExtent l="0" t="0" r="5080" b="7620"/>
            <wp:docPr id="351" name="image181.jpg" descr="https://tdswiki.group-ib.tech/media/img/2020/02/10/HB_MODES_V2.JPG"/>
            <wp:cNvGraphicFramePr/>
            <a:graphic xmlns:a="http://schemas.openxmlformats.org/drawingml/2006/main">
              <a:graphicData uri="http://schemas.openxmlformats.org/drawingml/2006/picture">
                <pic:pic xmlns:pic="http://schemas.openxmlformats.org/drawingml/2006/picture">
                  <pic:nvPicPr>
                    <pic:cNvPr id="0" name="image181.jpg" descr="https://tdswiki.group-ib.tech/media/img/2020/02/10/HB_MODES_V2.JPG"/>
                    <pic:cNvPicPr preferRelativeResize="0"/>
                  </pic:nvPicPr>
                  <pic:blipFill>
                    <a:blip r:embed="rId12"/>
                    <a:srcRect/>
                    <a:stretch>
                      <a:fillRect/>
                    </a:stretch>
                  </pic:blipFill>
                  <pic:spPr>
                    <a:xfrm>
                      <a:off x="0" y="0"/>
                      <a:ext cx="5686057" cy="1295557"/>
                    </a:xfrm>
                    <a:prstGeom prst="rect">
                      <a:avLst/>
                    </a:prstGeom>
                    <a:ln/>
                  </pic:spPr>
                </pic:pic>
              </a:graphicData>
            </a:graphic>
          </wp:inline>
        </w:drawing>
      </w:r>
    </w:p>
    <w:p w14:paraId="31B6F7D1" w14:textId="77777777" w:rsidR="003B5BC9" w:rsidRDefault="003B5BC9" w:rsidP="003B5BC9">
      <w:pPr>
        <w:spacing w:after="0" w:line="276" w:lineRule="auto"/>
        <w:ind w:firstLine="709"/>
        <w:jc w:val="center"/>
      </w:pPr>
      <w:r>
        <w:t>Рисунок 5.2 – Обновления и потоки данных</w:t>
      </w:r>
    </w:p>
    <w:p w14:paraId="534DE80A" w14:textId="77777777" w:rsidR="003B5BC9" w:rsidRDefault="003B5BC9" w:rsidP="003B5BC9">
      <w:pPr>
        <w:spacing w:after="0" w:line="276" w:lineRule="auto"/>
        <w:ind w:firstLine="709"/>
        <w:jc w:val="both"/>
      </w:pPr>
    </w:p>
    <w:p w14:paraId="6ECB9CAD" w14:textId="77777777" w:rsidR="003B5BC9" w:rsidRPr="003B5BC9" w:rsidRDefault="003B5BC9" w:rsidP="00BF2D6D">
      <w:pPr>
        <w:numPr>
          <w:ilvl w:val="0"/>
          <w:numId w:val="7"/>
        </w:numPr>
        <w:spacing w:after="0" w:line="276" w:lineRule="auto"/>
        <w:jc w:val="both"/>
      </w:pPr>
      <w:r w:rsidRPr="003B5BC9">
        <w:rPr>
          <w:b/>
          <w:bCs/>
        </w:rPr>
        <w:t>Не обновлять систему</w:t>
      </w:r>
    </w:p>
    <w:p w14:paraId="144678E9" w14:textId="77777777" w:rsidR="003B5BC9" w:rsidRPr="003B5BC9" w:rsidRDefault="003B5BC9" w:rsidP="003B5BC9">
      <w:pPr>
        <w:spacing w:after="0" w:line="276" w:lineRule="auto"/>
        <w:ind w:firstLine="709"/>
        <w:jc w:val="both"/>
      </w:pPr>
      <w:r w:rsidRPr="003B5BC9">
        <w:t>Обновление программного обеспечения, IOC-ов и сетевых сигнатур не производится.</w:t>
      </w:r>
      <w:r w:rsidRPr="003B5BC9">
        <w:br/>
        <w:t>Отсутствует взаимодействие с инфраструктурой Group-IB SOC.</w:t>
      </w:r>
    </w:p>
    <w:p w14:paraId="6E993106" w14:textId="77777777" w:rsidR="003B5BC9" w:rsidRPr="003B5BC9" w:rsidRDefault="003B5BC9" w:rsidP="00BF2D6D">
      <w:pPr>
        <w:numPr>
          <w:ilvl w:val="0"/>
          <w:numId w:val="8"/>
        </w:numPr>
        <w:spacing w:after="0" w:line="276" w:lineRule="auto"/>
        <w:jc w:val="both"/>
      </w:pPr>
      <w:r w:rsidRPr="003B5BC9">
        <w:rPr>
          <w:b/>
          <w:bCs/>
        </w:rPr>
        <w:t>Получать только обновления ПО и правил</w:t>
      </w:r>
    </w:p>
    <w:p w14:paraId="05FA9DBB" w14:textId="2BBC0988" w:rsidR="003B5BC9" w:rsidRDefault="003B5BC9" w:rsidP="003B5BC9">
      <w:pPr>
        <w:spacing w:after="0" w:line="276" w:lineRule="auto"/>
        <w:ind w:firstLine="709"/>
        <w:jc w:val="both"/>
      </w:pPr>
      <w:r w:rsidRPr="003B5BC9">
        <w:t>Обновления сигнатур и IOC, а также обновление ПО комплекса загружаются в автоматическом режиме с сервера Group-IB repo.gibtds.ru по защищенному каналу.</w:t>
      </w:r>
      <w:r w:rsidRPr="003B5BC9">
        <w:br/>
        <w:t>В этом режиме отсутствует взаимодействие с инфраструктурой Group-IB SOC. В данном режиме обновления инициируются TDS Huntbox.</w:t>
      </w:r>
    </w:p>
    <w:p w14:paraId="67C6644B" w14:textId="4AFB1933" w:rsidR="00FA31AF" w:rsidRDefault="00FA31AF" w:rsidP="003B5BC9">
      <w:pPr>
        <w:spacing w:after="0" w:line="276" w:lineRule="auto"/>
        <w:ind w:firstLine="709"/>
        <w:jc w:val="both"/>
      </w:pPr>
    </w:p>
    <w:p w14:paraId="1E028E80" w14:textId="77777777" w:rsidR="00FA31AF" w:rsidRPr="003B5BC9" w:rsidRDefault="00FA31AF" w:rsidP="003B5BC9">
      <w:pPr>
        <w:spacing w:after="0" w:line="276" w:lineRule="auto"/>
        <w:ind w:firstLine="709"/>
        <w:jc w:val="both"/>
      </w:pPr>
    </w:p>
    <w:p w14:paraId="7A81CDCC" w14:textId="77777777" w:rsidR="003B5BC9" w:rsidRPr="003B5BC9" w:rsidRDefault="003B5BC9" w:rsidP="00BF2D6D">
      <w:pPr>
        <w:numPr>
          <w:ilvl w:val="0"/>
          <w:numId w:val="9"/>
        </w:numPr>
        <w:spacing w:after="0" w:line="276" w:lineRule="auto"/>
        <w:jc w:val="both"/>
      </w:pPr>
      <w:r w:rsidRPr="003B5BC9">
        <w:rPr>
          <w:b/>
          <w:bCs/>
        </w:rPr>
        <w:lastRenderedPageBreak/>
        <w:t>Обновления + одностороннее получение TI</w:t>
      </w:r>
    </w:p>
    <w:p w14:paraId="60C0F428" w14:textId="08324CD7" w:rsidR="003B5BC9" w:rsidRDefault="003B5BC9" w:rsidP="003B5BC9">
      <w:pPr>
        <w:spacing w:after="0" w:line="276" w:lineRule="auto"/>
        <w:ind w:firstLine="709"/>
        <w:jc w:val="both"/>
      </w:pPr>
      <w:r w:rsidRPr="003B5BC9">
        <w:t>Обновления сигнатур и ПО загружаются в автоматическом режиме. У пользователя имеется возможность по выбранному индикатору (IP-адрес, доменное имя и т.п.) запросить и получить обогащенный контекст из системы Group-IB Threat Intelligence. Обмен информацией происходит по защищенным каналам.</w:t>
      </w:r>
      <w:r>
        <w:t xml:space="preserve"> </w:t>
      </w:r>
      <w:r w:rsidRPr="003B5BC9">
        <w:t xml:space="preserve">Для Huntbox необходим доступ до серверов </w:t>
      </w:r>
      <w:r w:rsidR="005A2962">
        <w:t>–</w:t>
      </w:r>
      <w:r w:rsidRPr="003B5BC9">
        <w:t> tdsi.group-ib.com:443/tcp.</w:t>
      </w:r>
    </w:p>
    <w:p w14:paraId="656395D8" w14:textId="77777777" w:rsidR="003B5BC9" w:rsidRDefault="003B5BC9" w:rsidP="003B5BC9">
      <w:pPr>
        <w:spacing w:after="0" w:line="276" w:lineRule="auto"/>
        <w:ind w:firstLine="709"/>
        <w:jc w:val="both"/>
      </w:pPr>
      <w:r w:rsidRPr="003B5BC9">
        <w:t>События ИБ и уведомления по ним в Group-IB SOC не передаются.</w:t>
      </w:r>
    </w:p>
    <w:p w14:paraId="38786E37" w14:textId="51F1219E" w:rsidR="003B5BC9" w:rsidRPr="003B5BC9" w:rsidRDefault="003B5BC9" w:rsidP="003B5BC9">
      <w:pPr>
        <w:spacing w:after="0" w:line="276" w:lineRule="auto"/>
        <w:ind w:firstLine="709"/>
        <w:jc w:val="both"/>
      </w:pPr>
      <w:r>
        <w:t>Существует</w:t>
      </w:r>
      <w:r w:rsidRPr="003B5BC9">
        <w:t xml:space="preserve"> возможность активации </w:t>
      </w:r>
      <w:r w:rsidRPr="007D4E5D">
        <w:t>аккаунта удаленной технической поддержки</w:t>
      </w:r>
      <w:r w:rsidRPr="007D4E5D">
        <w:rPr>
          <w:b/>
          <w:bCs/>
        </w:rPr>
        <w:t> Group-IB</w:t>
      </w:r>
      <w:r w:rsidRPr="003B5BC9">
        <w:t>.</w:t>
      </w:r>
    </w:p>
    <w:p w14:paraId="7F28F949" w14:textId="77777777" w:rsidR="003B5BC9" w:rsidRPr="003B5BC9" w:rsidRDefault="003B5BC9" w:rsidP="00BF2D6D">
      <w:pPr>
        <w:numPr>
          <w:ilvl w:val="0"/>
          <w:numId w:val="10"/>
        </w:numPr>
        <w:spacing w:after="0" w:line="276" w:lineRule="auto"/>
        <w:jc w:val="both"/>
      </w:pPr>
      <w:r w:rsidRPr="003B5BC9">
        <w:rPr>
          <w:b/>
          <w:bCs/>
        </w:rPr>
        <w:t>Обновления + Threat Hunting</w:t>
      </w:r>
    </w:p>
    <w:p w14:paraId="61F06665" w14:textId="77777777" w:rsidR="003B5BC9" w:rsidRDefault="003B5BC9" w:rsidP="003B5BC9">
      <w:pPr>
        <w:spacing w:after="0" w:line="276" w:lineRule="auto"/>
        <w:ind w:firstLine="709"/>
        <w:jc w:val="both"/>
      </w:pPr>
      <w:r w:rsidRPr="003B5BC9">
        <w:t>Система работает в полнофункциональном режиме.</w:t>
      </w:r>
    </w:p>
    <w:p w14:paraId="5E951AB7" w14:textId="77777777" w:rsidR="003B5BC9" w:rsidRDefault="003B5BC9" w:rsidP="003B5BC9">
      <w:pPr>
        <w:spacing w:after="0" w:line="276" w:lineRule="auto"/>
        <w:ind w:firstLine="709"/>
        <w:jc w:val="both"/>
      </w:pPr>
      <w:r w:rsidRPr="003B5BC9">
        <w:t>Автоматически загружаются обновления сигнатур и ПО. Huntbox автоматически получает информацию из системы Group-IB Threat Intelligence, поэтому имеется возможность осуществлять Threat Hunting. События ИБ передаются в Group-IB SOC и пользователь системы может получать поддержку от экспертов Group-IB CERT в режиме 24/7. Все данные передаются по защищенным каналам.</w:t>
      </w:r>
    </w:p>
    <w:p w14:paraId="192EB925" w14:textId="6A213A1C" w:rsidR="003B5BC9" w:rsidRDefault="003B5BC9" w:rsidP="003B5BC9">
      <w:pPr>
        <w:spacing w:after="0" w:line="276" w:lineRule="auto"/>
        <w:ind w:firstLine="709"/>
        <w:jc w:val="both"/>
      </w:pPr>
      <w:r w:rsidRPr="003B5BC9">
        <w:t xml:space="preserve">Для Huntbox необходим доступ до серверов </w:t>
      </w:r>
      <w:r w:rsidR="005A2962">
        <w:t>–</w:t>
      </w:r>
      <w:r w:rsidRPr="003B5BC9">
        <w:t> tdsi.group-ib.com:443/tcp</w:t>
      </w:r>
      <w:r>
        <w:t xml:space="preserve">. </w:t>
      </w:r>
    </w:p>
    <w:p w14:paraId="3081920A" w14:textId="31A04361" w:rsidR="003B5BC9" w:rsidRPr="003B5BC9" w:rsidRDefault="003B5BC9" w:rsidP="003B5BC9">
      <w:pPr>
        <w:spacing w:after="0" w:line="276" w:lineRule="auto"/>
        <w:jc w:val="both"/>
      </w:pPr>
      <w:r>
        <w:t>Существует</w:t>
      </w:r>
      <w:r w:rsidRPr="003B5BC9">
        <w:t xml:space="preserve"> возможность активации </w:t>
      </w:r>
      <w:r w:rsidRPr="007D4E5D">
        <w:t>аккаунта удаленной технической поддержки</w:t>
      </w:r>
      <w:r w:rsidRPr="007D4E5D">
        <w:rPr>
          <w:b/>
          <w:bCs/>
        </w:rPr>
        <w:t> Group-IB</w:t>
      </w:r>
      <w:r w:rsidRPr="003B5BC9">
        <w:t>.</w:t>
      </w:r>
    </w:p>
    <w:p w14:paraId="75CC5C0D" w14:textId="77777777" w:rsidR="003B5BC9" w:rsidRDefault="003B5BC9" w:rsidP="007D4E5D">
      <w:pPr>
        <w:spacing w:after="0" w:line="276" w:lineRule="auto"/>
        <w:jc w:val="both"/>
      </w:pPr>
    </w:p>
    <w:p w14:paraId="3BF4576F" w14:textId="77777777" w:rsidR="007D74E1" w:rsidRPr="00051533" w:rsidRDefault="007D74E1" w:rsidP="00051533">
      <w:pPr>
        <w:pStyle w:val="a8"/>
        <w:numPr>
          <w:ilvl w:val="1"/>
          <w:numId w:val="1"/>
        </w:numPr>
        <w:spacing w:before="120" w:after="120" w:line="276" w:lineRule="auto"/>
        <w:ind w:left="788" w:hanging="431"/>
        <w:jc w:val="both"/>
        <w:outlineLvl w:val="1"/>
        <w:rPr>
          <w:rFonts w:ascii="Cambria" w:hAnsi="Cambria"/>
          <w:sz w:val="26"/>
          <w:szCs w:val="26"/>
        </w:rPr>
      </w:pPr>
      <w:bookmarkStart w:id="19" w:name="_Toc51683351"/>
      <w:r w:rsidRPr="00051533">
        <w:rPr>
          <w:rFonts w:ascii="Cambria" w:hAnsi="Cambria"/>
          <w:sz w:val="26"/>
          <w:szCs w:val="26"/>
        </w:rPr>
        <w:t>Определение точек съема трафика в инфраструктуре заказчика для сигнатурного анализа</w:t>
      </w:r>
      <w:bookmarkEnd w:id="19"/>
    </w:p>
    <w:p w14:paraId="27CB08C7" w14:textId="77777777" w:rsidR="003B5BC9" w:rsidRDefault="003B5BC9" w:rsidP="003B5BC9">
      <w:pPr>
        <w:spacing w:after="0" w:line="276" w:lineRule="auto"/>
        <w:ind w:firstLine="709"/>
        <w:jc w:val="both"/>
      </w:pPr>
      <w:r w:rsidRPr="003B5BC9">
        <w:t>При организации зеркалирования следует учитывать, что трафик пользователей корпоративных прокси-серверов и сегментов сети, расположенных за NAT’ом, должен зеркалироваться до проксирования/натирования, как можно ближе к пользовательскому сегменту, до любого фильтрующего оборудования, чтобы в заголовках пакетов были видны оригинальные IP-адреса клиентов, а также для исключения фильтрации части трафика средствами межсетевых экранов. Это упростит реагирование на выявленные сетевые инциденты.</w:t>
      </w:r>
    </w:p>
    <w:p w14:paraId="331C90C3" w14:textId="77777777" w:rsidR="003B5BC9" w:rsidRDefault="003B5BC9" w:rsidP="003B5BC9">
      <w:pPr>
        <w:spacing w:after="0" w:line="276" w:lineRule="auto"/>
        <w:ind w:firstLine="709"/>
        <w:jc w:val="both"/>
      </w:pPr>
    </w:p>
    <w:p w14:paraId="69EA53D7" w14:textId="77777777" w:rsidR="007D74E1" w:rsidRPr="00051533" w:rsidRDefault="007D74E1" w:rsidP="00051533">
      <w:pPr>
        <w:pStyle w:val="a8"/>
        <w:numPr>
          <w:ilvl w:val="1"/>
          <w:numId w:val="1"/>
        </w:numPr>
        <w:spacing w:before="120" w:after="120" w:line="276" w:lineRule="auto"/>
        <w:ind w:left="788" w:hanging="431"/>
        <w:jc w:val="both"/>
        <w:outlineLvl w:val="1"/>
        <w:rPr>
          <w:rFonts w:ascii="Cambria" w:hAnsi="Cambria"/>
          <w:sz w:val="26"/>
          <w:szCs w:val="26"/>
        </w:rPr>
      </w:pPr>
      <w:bookmarkStart w:id="20" w:name="_Toc51683352"/>
      <w:r w:rsidRPr="00051533">
        <w:rPr>
          <w:rFonts w:ascii="Cambria" w:hAnsi="Cambria"/>
          <w:sz w:val="26"/>
          <w:szCs w:val="26"/>
        </w:rPr>
        <w:t>Определение способа интеграции с почтовыми серверами заказчика</w:t>
      </w:r>
      <w:bookmarkEnd w:id="20"/>
    </w:p>
    <w:p w14:paraId="5D9F587D" w14:textId="77777777" w:rsidR="00B44C4F" w:rsidRDefault="00B44C4F" w:rsidP="00B44C4F">
      <w:pPr>
        <w:spacing w:after="0" w:line="276" w:lineRule="auto"/>
        <w:ind w:firstLine="709"/>
        <w:jc w:val="both"/>
      </w:pPr>
      <w:r>
        <w:t>Доступные способы интеграции:</w:t>
      </w:r>
    </w:p>
    <w:p w14:paraId="45129724" w14:textId="77777777" w:rsidR="00B44C4F" w:rsidRDefault="00B44C4F" w:rsidP="00BF2D6D">
      <w:pPr>
        <w:pStyle w:val="a8"/>
        <w:numPr>
          <w:ilvl w:val="0"/>
          <w:numId w:val="3"/>
        </w:numPr>
        <w:spacing w:after="0" w:line="276" w:lineRule="auto"/>
        <w:jc w:val="both"/>
      </w:pPr>
      <w:r>
        <w:t>BCC по POP3/IMAP</w:t>
      </w:r>
    </w:p>
    <w:p w14:paraId="753D10D9" w14:textId="77777777" w:rsidR="00B44C4F" w:rsidRDefault="00B44C4F" w:rsidP="00BF2D6D">
      <w:pPr>
        <w:pStyle w:val="a8"/>
        <w:numPr>
          <w:ilvl w:val="0"/>
          <w:numId w:val="3"/>
        </w:numPr>
        <w:spacing w:after="0" w:line="276" w:lineRule="auto"/>
        <w:jc w:val="both"/>
      </w:pPr>
      <w:r>
        <w:t>BCC по SMTP</w:t>
      </w:r>
    </w:p>
    <w:p w14:paraId="42BC4DB1" w14:textId="77777777" w:rsidR="00B44C4F" w:rsidRDefault="00B44C4F" w:rsidP="00BF2D6D">
      <w:pPr>
        <w:pStyle w:val="a8"/>
        <w:numPr>
          <w:ilvl w:val="0"/>
          <w:numId w:val="3"/>
        </w:numPr>
        <w:spacing w:after="0" w:line="276" w:lineRule="auto"/>
        <w:jc w:val="both"/>
      </w:pPr>
      <w:r>
        <w:t>Inline режим по SMTP</w:t>
      </w:r>
    </w:p>
    <w:p w14:paraId="4CFD58B1" w14:textId="77777777" w:rsidR="00B44C4F" w:rsidRDefault="00B44C4F" w:rsidP="00B44C4F">
      <w:pPr>
        <w:spacing w:after="0" w:line="276" w:lineRule="auto"/>
        <w:ind w:firstLine="709"/>
        <w:jc w:val="both"/>
      </w:pPr>
      <w:r>
        <w:t>Выбор почтовой интеграции определяется следующими критериями:</w:t>
      </w:r>
    </w:p>
    <w:p w14:paraId="2E404C87" w14:textId="77777777" w:rsidR="00B44C4F" w:rsidRDefault="00B44C4F" w:rsidP="00BF2D6D">
      <w:pPr>
        <w:pStyle w:val="a8"/>
        <w:numPr>
          <w:ilvl w:val="0"/>
          <w:numId w:val="11"/>
        </w:numPr>
        <w:spacing w:after="0" w:line="276" w:lineRule="auto"/>
        <w:jc w:val="both"/>
      </w:pPr>
      <w:r>
        <w:t>Особенности почтовой инфраструктуры клиента – общая рекомендация, использовать BCC via SMTP интеграцию – самую простую в реализации и наиболее эффективную при организации мониторинга атак через почтовую систему.</w:t>
      </w:r>
    </w:p>
    <w:p w14:paraId="73C4A2CB" w14:textId="77777777" w:rsidR="007A58CC" w:rsidRDefault="00B44C4F" w:rsidP="00BF2D6D">
      <w:pPr>
        <w:pStyle w:val="a8"/>
        <w:numPr>
          <w:ilvl w:val="0"/>
          <w:numId w:val="11"/>
        </w:numPr>
        <w:spacing w:after="0" w:line="276" w:lineRule="auto"/>
        <w:jc w:val="both"/>
      </w:pPr>
      <w:r>
        <w:t>Необходимость автоматической блокировки опасных писем – использование inline режима.</w:t>
      </w:r>
    </w:p>
    <w:p w14:paraId="59A63816" w14:textId="77777777" w:rsidR="00B44C4F" w:rsidRDefault="00B44C4F" w:rsidP="00B44C4F">
      <w:pPr>
        <w:pStyle w:val="a8"/>
        <w:spacing w:after="0" w:line="276" w:lineRule="auto"/>
        <w:ind w:left="1429"/>
        <w:jc w:val="both"/>
      </w:pPr>
    </w:p>
    <w:p w14:paraId="58C28506" w14:textId="77777777" w:rsidR="007D74E1" w:rsidRPr="00F454BC" w:rsidRDefault="007D74E1" w:rsidP="00F454BC">
      <w:pPr>
        <w:pStyle w:val="a8"/>
        <w:numPr>
          <w:ilvl w:val="1"/>
          <w:numId w:val="1"/>
        </w:numPr>
        <w:spacing w:before="120" w:after="120" w:line="276" w:lineRule="auto"/>
        <w:ind w:left="788" w:hanging="431"/>
        <w:jc w:val="both"/>
        <w:outlineLvl w:val="1"/>
        <w:rPr>
          <w:rFonts w:ascii="Cambria" w:hAnsi="Cambria"/>
          <w:sz w:val="26"/>
          <w:szCs w:val="26"/>
        </w:rPr>
      </w:pPr>
      <w:bookmarkStart w:id="21" w:name="_Toc51683353"/>
      <w:r w:rsidRPr="00F454BC">
        <w:rPr>
          <w:rFonts w:ascii="Cambria" w:hAnsi="Cambria"/>
          <w:sz w:val="26"/>
          <w:szCs w:val="26"/>
        </w:rPr>
        <w:t>Определение необходимости подключения ПО к файловым хранилищам заказчика для поведенческого анализа файлов</w:t>
      </w:r>
      <w:bookmarkEnd w:id="21"/>
    </w:p>
    <w:p w14:paraId="397619A3" w14:textId="77777777" w:rsidR="00B44C4F" w:rsidRDefault="00B44C4F" w:rsidP="00B44C4F">
      <w:pPr>
        <w:spacing w:after="0" w:line="276" w:lineRule="auto"/>
        <w:ind w:firstLine="709"/>
        <w:jc w:val="both"/>
      </w:pPr>
      <w:r>
        <w:lastRenderedPageBreak/>
        <w:t xml:space="preserve">ПО имеет возможность проводить поведенческий анализировать файлов, хранящихся на файловых хранилищах заказчика в момент их изменения или запроса пользователями. </w:t>
      </w:r>
    </w:p>
    <w:p w14:paraId="02C24F9F" w14:textId="77777777" w:rsidR="00B44C4F" w:rsidRDefault="00B44C4F" w:rsidP="00B44C4F">
      <w:pPr>
        <w:spacing w:after="0" w:line="276" w:lineRule="auto"/>
        <w:ind w:firstLine="709"/>
        <w:jc w:val="both"/>
      </w:pPr>
      <w:r>
        <w:t>Поддерживаемые протоколы подключения:</w:t>
      </w:r>
    </w:p>
    <w:p w14:paraId="73752C39" w14:textId="77777777" w:rsidR="00B44C4F" w:rsidRDefault="00B44C4F" w:rsidP="00BF2D6D">
      <w:pPr>
        <w:pStyle w:val="a8"/>
        <w:numPr>
          <w:ilvl w:val="0"/>
          <w:numId w:val="12"/>
        </w:numPr>
        <w:spacing w:after="0" w:line="276" w:lineRule="auto"/>
        <w:jc w:val="both"/>
      </w:pPr>
      <w:r>
        <w:t>WebDav;</w:t>
      </w:r>
    </w:p>
    <w:p w14:paraId="712E8004" w14:textId="77777777" w:rsidR="00B44C4F" w:rsidRDefault="00B44C4F" w:rsidP="00BF2D6D">
      <w:pPr>
        <w:pStyle w:val="a8"/>
        <w:numPr>
          <w:ilvl w:val="0"/>
          <w:numId w:val="12"/>
        </w:numPr>
        <w:spacing w:after="0" w:line="276" w:lineRule="auto"/>
        <w:jc w:val="both"/>
      </w:pPr>
      <w:r>
        <w:t>SMB;</w:t>
      </w:r>
    </w:p>
    <w:p w14:paraId="1FF20D38" w14:textId="77777777" w:rsidR="00B44C4F" w:rsidRDefault="00B44C4F" w:rsidP="00BF2D6D">
      <w:pPr>
        <w:pStyle w:val="a8"/>
        <w:numPr>
          <w:ilvl w:val="0"/>
          <w:numId w:val="12"/>
        </w:numPr>
        <w:spacing w:after="0" w:line="276" w:lineRule="auto"/>
        <w:jc w:val="both"/>
      </w:pPr>
      <w:r>
        <w:t>FTP;</w:t>
      </w:r>
    </w:p>
    <w:p w14:paraId="23F1E940" w14:textId="77777777" w:rsidR="00B44C4F" w:rsidRDefault="00B44C4F" w:rsidP="00BF2D6D">
      <w:pPr>
        <w:pStyle w:val="a8"/>
        <w:numPr>
          <w:ilvl w:val="0"/>
          <w:numId w:val="12"/>
        </w:numPr>
        <w:spacing w:after="0" w:line="276" w:lineRule="auto"/>
        <w:jc w:val="both"/>
      </w:pPr>
      <w:r>
        <w:t>NFS.</w:t>
      </w:r>
    </w:p>
    <w:p w14:paraId="128DEFCE" w14:textId="77777777" w:rsidR="00B44C4F" w:rsidRDefault="00B44C4F" w:rsidP="00B44C4F">
      <w:pPr>
        <w:spacing w:after="0" w:line="276" w:lineRule="auto"/>
        <w:ind w:firstLine="709"/>
        <w:jc w:val="both"/>
      </w:pPr>
    </w:p>
    <w:p w14:paraId="6A35641C" w14:textId="77777777" w:rsidR="007D74E1" w:rsidRPr="00F454BC" w:rsidRDefault="007D74E1" w:rsidP="00F454BC">
      <w:pPr>
        <w:pStyle w:val="a8"/>
        <w:numPr>
          <w:ilvl w:val="1"/>
          <w:numId w:val="1"/>
        </w:numPr>
        <w:spacing w:before="120" w:after="120" w:line="276" w:lineRule="auto"/>
        <w:ind w:left="788" w:hanging="431"/>
        <w:jc w:val="both"/>
        <w:outlineLvl w:val="1"/>
        <w:rPr>
          <w:rFonts w:ascii="Cambria" w:hAnsi="Cambria"/>
          <w:sz w:val="26"/>
          <w:szCs w:val="26"/>
        </w:rPr>
      </w:pPr>
      <w:bookmarkStart w:id="22" w:name="_Toc51683354"/>
      <w:r w:rsidRPr="00F454BC">
        <w:rPr>
          <w:rFonts w:ascii="Cambria" w:hAnsi="Cambria"/>
          <w:sz w:val="26"/>
          <w:szCs w:val="26"/>
        </w:rPr>
        <w:t>Встраивание TDS Huntbox</w:t>
      </w:r>
      <w:bookmarkEnd w:id="22"/>
    </w:p>
    <w:p w14:paraId="1D4E81CE" w14:textId="77777777" w:rsidR="00B44C4F" w:rsidRDefault="00B44C4F" w:rsidP="00B44C4F">
      <w:pPr>
        <w:spacing w:after="0" w:line="276" w:lineRule="auto"/>
        <w:ind w:firstLine="709"/>
        <w:jc w:val="both"/>
      </w:pPr>
      <w:r>
        <w:t>Для работы должен быть доступен для подключения сетевой адрес:</w:t>
      </w:r>
    </w:p>
    <w:p w14:paraId="67D68A6F" w14:textId="1E16BAEA" w:rsidR="00B44C4F" w:rsidRDefault="00B44C4F" w:rsidP="00BF2D6D">
      <w:pPr>
        <w:pStyle w:val="a8"/>
        <w:numPr>
          <w:ilvl w:val="0"/>
          <w:numId w:val="13"/>
        </w:numPr>
        <w:spacing w:after="0" w:line="276" w:lineRule="auto"/>
        <w:jc w:val="both"/>
      </w:pPr>
      <w:r>
        <w:t xml:space="preserve">Для получения обновлений используется адрес </w:t>
      </w:r>
      <w:r w:rsidR="005A2962">
        <w:t>–</w:t>
      </w:r>
      <w:r>
        <w:t xml:space="preserve"> 92.53.76.98:443/tcp;</w:t>
      </w:r>
    </w:p>
    <w:p w14:paraId="2C89B2EB" w14:textId="412014AF" w:rsidR="00B44C4F" w:rsidRDefault="00B44C4F" w:rsidP="00BF2D6D">
      <w:pPr>
        <w:pStyle w:val="a8"/>
        <w:numPr>
          <w:ilvl w:val="0"/>
          <w:numId w:val="13"/>
        </w:numPr>
        <w:spacing w:after="0" w:line="276" w:lineRule="auto"/>
        <w:jc w:val="both"/>
      </w:pPr>
      <w:r>
        <w:t xml:space="preserve">Для получения данных по инфраструктуре преступников и использования преимуществ SOC Group-IB </w:t>
      </w:r>
      <w:r w:rsidR="005A2962">
        <w:t>–</w:t>
      </w:r>
      <w:r>
        <w:t xml:space="preserve"> tdsi.group-ib.com:443/tcp.</w:t>
      </w:r>
    </w:p>
    <w:p w14:paraId="39A1BF1B" w14:textId="77777777" w:rsidR="00B44C4F" w:rsidRDefault="00B44C4F" w:rsidP="00B44C4F">
      <w:pPr>
        <w:spacing w:after="0" w:line="276" w:lineRule="auto"/>
        <w:ind w:firstLine="709"/>
        <w:jc w:val="both"/>
      </w:pPr>
      <w:r>
        <w:t>При необходимости работа TDS Huntbox с Group-IB SOC может осуществляться через прокси-сервер. В этом случае должен поддерживаться метод CONNECT. Дополнительные сетевые настройки доступны в разделах Huntbox активация и Прокси-сервер.</w:t>
      </w:r>
    </w:p>
    <w:p w14:paraId="0D2D5191" w14:textId="77777777" w:rsidR="00B44C4F" w:rsidRDefault="00B44C4F" w:rsidP="00B44C4F">
      <w:pPr>
        <w:spacing w:after="0" w:line="276" w:lineRule="auto"/>
        <w:ind w:firstLine="709"/>
        <w:jc w:val="both"/>
      </w:pPr>
      <w:r>
        <w:t>Образ TDS Huntbox можно установить на физический сервер.</w:t>
      </w:r>
    </w:p>
    <w:p w14:paraId="519A5E33" w14:textId="77777777" w:rsidR="007D74E1" w:rsidRPr="00B44C4F" w:rsidRDefault="007D74E1" w:rsidP="00B44C4F">
      <w:pPr>
        <w:pStyle w:val="a8"/>
        <w:numPr>
          <w:ilvl w:val="2"/>
          <w:numId w:val="1"/>
        </w:numPr>
        <w:spacing w:after="0" w:line="276" w:lineRule="auto"/>
        <w:ind w:left="1225" w:hanging="505"/>
        <w:jc w:val="both"/>
        <w:outlineLvl w:val="2"/>
      </w:pPr>
      <w:r>
        <w:t xml:space="preserve"> </w:t>
      </w:r>
      <w:bookmarkStart w:id="23" w:name="_Toc51683355"/>
      <w:r w:rsidRPr="00F375FC">
        <w:rPr>
          <w:rFonts w:ascii="Cambria" w:hAnsi="Cambria"/>
          <w:sz w:val="24"/>
          <w:szCs w:val="24"/>
        </w:rPr>
        <w:t>Установка TDS Huntbox</w:t>
      </w:r>
      <w:bookmarkEnd w:id="23"/>
    </w:p>
    <w:p w14:paraId="2A1C9EF9" w14:textId="77777777" w:rsidR="00B44C4F" w:rsidRPr="00B44C4F" w:rsidRDefault="00B44C4F" w:rsidP="00B44C4F">
      <w:pPr>
        <w:spacing w:after="0" w:line="276" w:lineRule="auto"/>
        <w:ind w:firstLine="709"/>
        <w:jc w:val="both"/>
        <w:rPr>
          <w:i/>
        </w:rPr>
      </w:pPr>
      <w:r w:rsidRPr="00B44C4F">
        <w:rPr>
          <w:i/>
        </w:rPr>
        <w:t>Варианты установки образа</w:t>
      </w:r>
    </w:p>
    <w:p w14:paraId="270B8522" w14:textId="77777777" w:rsidR="00B44C4F" w:rsidRDefault="00B44C4F" w:rsidP="00BF2D6D">
      <w:pPr>
        <w:pStyle w:val="a8"/>
        <w:numPr>
          <w:ilvl w:val="0"/>
          <w:numId w:val="14"/>
        </w:numPr>
        <w:spacing w:after="0" w:line="276" w:lineRule="auto"/>
        <w:jc w:val="both"/>
      </w:pPr>
      <w:r>
        <w:t>С помощью физических интерфейсов (iDRAC, iLO).</w:t>
      </w:r>
    </w:p>
    <w:p w14:paraId="7FFF388C" w14:textId="77777777" w:rsidR="00B44C4F" w:rsidRDefault="00B44C4F" w:rsidP="00BF2D6D">
      <w:pPr>
        <w:pStyle w:val="a8"/>
        <w:numPr>
          <w:ilvl w:val="0"/>
          <w:numId w:val="14"/>
        </w:numPr>
        <w:spacing w:after="0" w:line="276" w:lineRule="auto"/>
        <w:jc w:val="both"/>
      </w:pPr>
      <w:r>
        <w:t xml:space="preserve">С использованием USB-накопителя в ОС Linux. Запись образа на носитель следует производить с помощью утилиты </w:t>
      </w:r>
      <w:r w:rsidRPr="00B44C4F">
        <w:rPr>
          <w:b/>
        </w:rPr>
        <w:t>dd</w:t>
      </w:r>
    </w:p>
    <w:p w14:paraId="7D2952D5" w14:textId="77777777" w:rsidR="00B44C4F" w:rsidRDefault="00B44C4F" w:rsidP="00BF2D6D">
      <w:pPr>
        <w:pStyle w:val="a8"/>
        <w:numPr>
          <w:ilvl w:val="0"/>
          <w:numId w:val="14"/>
        </w:numPr>
        <w:spacing w:after="0" w:line="276" w:lineRule="auto"/>
        <w:jc w:val="both"/>
      </w:pPr>
      <w:r>
        <w:t>С использованием USB-накопителя в ОС Windows. Запись образа на носитель следует производить с помощью программы Rufus версии 2.x (в ней необходимо будет выбрать "Create a bootable disk" -&gt; "DD image").</w:t>
      </w:r>
    </w:p>
    <w:p w14:paraId="355BBEE0" w14:textId="77777777" w:rsidR="00B44C4F" w:rsidRDefault="00B44C4F" w:rsidP="00B44C4F">
      <w:pPr>
        <w:spacing w:after="0" w:line="276" w:lineRule="auto"/>
        <w:ind w:firstLine="709"/>
        <w:jc w:val="both"/>
      </w:pPr>
      <w:r>
        <w:t>Далее рассматриваются пункты меню и шаги, возникающие во время установки Huntbox:</w:t>
      </w:r>
    </w:p>
    <w:p w14:paraId="1BB656D8" w14:textId="77777777" w:rsidR="00B44C4F" w:rsidRDefault="00B44C4F" w:rsidP="00B44C4F">
      <w:pPr>
        <w:spacing w:after="0" w:line="276" w:lineRule="auto"/>
        <w:ind w:firstLine="709"/>
        <w:jc w:val="both"/>
      </w:pPr>
    </w:p>
    <w:p w14:paraId="3D2E4A2D" w14:textId="77777777" w:rsidR="00B44C4F" w:rsidRDefault="00B44C4F" w:rsidP="00B44C4F">
      <w:pPr>
        <w:spacing w:after="0" w:line="276" w:lineRule="auto"/>
        <w:ind w:firstLine="709"/>
        <w:jc w:val="center"/>
      </w:pPr>
      <w:r>
        <w:rPr>
          <w:noProof/>
          <w:lang w:eastAsia="ru-RU"/>
        </w:rPr>
        <w:drawing>
          <wp:inline distT="0" distB="0" distL="0" distR="0" wp14:anchorId="55F301C8" wp14:editId="196BF64C">
            <wp:extent cx="2382045" cy="1497643"/>
            <wp:effectExtent l="0" t="0" r="0" b="7620"/>
            <wp:docPr id="4" name="Рисунок 4" descr="https://tdswiki.group-ib.tech/media/img/2019/10/11/LAUNCH_TDS_INSTALL_ekJFKN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dswiki.group-ib.tech/media/img/2019/10/11/LAUNCH_TDS_INSTALL_ekJFKNq.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31766" cy="1528904"/>
                    </a:xfrm>
                    <a:prstGeom prst="rect">
                      <a:avLst/>
                    </a:prstGeom>
                    <a:noFill/>
                    <a:ln>
                      <a:noFill/>
                    </a:ln>
                  </pic:spPr>
                </pic:pic>
              </a:graphicData>
            </a:graphic>
          </wp:inline>
        </w:drawing>
      </w:r>
    </w:p>
    <w:p w14:paraId="33E0728C" w14:textId="77777777" w:rsidR="00B44C4F" w:rsidRPr="00BC65E8" w:rsidRDefault="00B44C4F" w:rsidP="00B44C4F">
      <w:pPr>
        <w:spacing w:after="0" w:line="276" w:lineRule="auto"/>
        <w:ind w:firstLine="709"/>
        <w:jc w:val="center"/>
      </w:pPr>
      <w:r>
        <w:t xml:space="preserve">Рисунок 5.6.1.1 – Установка образа </w:t>
      </w:r>
      <w:r>
        <w:rPr>
          <w:lang w:val="en-US"/>
        </w:rPr>
        <w:t>TDS</w:t>
      </w:r>
      <w:r w:rsidRPr="00BC65E8">
        <w:t xml:space="preserve"> </w:t>
      </w:r>
      <w:r>
        <w:rPr>
          <w:lang w:val="en-US"/>
        </w:rPr>
        <w:t>Huntbox</w:t>
      </w:r>
    </w:p>
    <w:p w14:paraId="4497224D" w14:textId="77777777" w:rsidR="00B44C4F" w:rsidRPr="00BC65E8" w:rsidRDefault="00B44C4F" w:rsidP="00B44C4F">
      <w:pPr>
        <w:spacing w:after="0" w:line="276" w:lineRule="auto"/>
        <w:ind w:firstLine="709"/>
        <w:jc w:val="both"/>
      </w:pPr>
    </w:p>
    <w:p w14:paraId="750BBBB6" w14:textId="77777777" w:rsidR="00864B96" w:rsidRPr="00864B96" w:rsidRDefault="00864B96" w:rsidP="00864B96">
      <w:pPr>
        <w:spacing w:after="0" w:line="276" w:lineRule="auto"/>
        <w:ind w:firstLine="709"/>
        <w:jc w:val="both"/>
      </w:pPr>
      <w:r w:rsidRPr="00864B96">
        <w:t xml:space="preserve">При загрузке установщика вас приветствует меню, как показано на рисунке </w:t>
      </w:r>
      <w:r w:rsidR="00CA72E2">
        <w:t>5.6.1.</w:t>
      </w:r>
      <w:r w:rsidRPr="00864B96">
        <w:t>1</w:t>
      </w:r>
      <w:r w:rsidRPr="00864B96">
        <w:br/>
        <w:t>Пункты меню:</w:t>
      </w:r>
    </w:p>
    <w:p w14:paraId="5E2D29DB" w14:textId="002BA52B" w:rsidR="00864B96" w:rsidRPr="00864B96" w:rsidRDefault="00864B96" w:rsidP="00BF2D6D">
      <w:pPr>
        <w:pStyle w:val="a8"/>
        <w:numPr>
          <w:ilvl w:val="0"/>
          <w:numId w:val="3"/>
        </w:numPr>
        <w:spacing w:after="0" w:line="276" w:lineRule="auto"/>
        <w:jc w:val="both"/>
      </w:pPr>
      <w:r w:rsidRPr="00864B96">
        <w:t xml:space="preserve">Launch TDS Installation </w:t>
      </w:r>
      <w:r w:rsidR="005A2962">
        <w:t>–</w:t>
      </w:r>
      <w:r w:rsidRPr="00864B96">
        <w:t xml:space="preserve"> запускает процесс установки на виртуальной машине или сервере</w:t>
      </w:r>
    </w:p>
    <w:p w14:paraId="05AB9067" w14:textId="40087E34" w:rsidR="00864B96" w:rsidRPr="00864B96" w:rsidRDefault="00864B96" w:rsidP="00BF2D6D">
      <w:pPr>
        <w:pStyle w:val="a8"/>
        <w:numPr>
          <w:ilvl w:val="0"/>
          <w:numId w:val="3"/>
        </w:numPr>
        <w:spacing w:after="0" w:line="276" w:lineRule="auto"/>
        <w:jc w:val="both"/>
      </w:pPr>
      <w:r w:rsidRPr="00864B96">
        <w:lastRenderedPageBreak/>
        <w:t xml:space="preserve">Hardware Information (HDT) </w:t>
      </w:r>
      <w:r w:rsidR="005A2962">
        <w:t>–</w:t>
      </w:r>
      <w:r w:rsidRPr="00864B96">
        <w:t xml:space="preserve"> предоставляет данные по серверу или виртуальной машине, на которой запущен установщик</w:t>
      </w:r>
    </w:p>
    <w:p w14:paraId="21CF6ABB" w14:textId="0D783337" w:rsidR="00864B96" w:rsidRPr="00864B96" w:rsidRDefault="00864B96" w:rsidP="00BF2D6D">
      <w:pPr>
        <w:pStyle w:val="a8"/>
        <w:numPr>
          <w:ilvl w:val="0"/>
          <w:numId w:val="3"/>
        </w:numPr>
        <w:spacing w:after="0" w:line="276" w:lineRule="auto"/>
        <w:jc w:val="both"/>
      </w:pPr>
      <w:r w:rsidRPr="00864B96">
        <w:t xml:space="preserve">Reboot </w:t>
      </w:r>
      <w:r w:rsidR="005A2962">
        <w:t>–</w:t>
      </w:r>
      <w:r w:rsidRPr="00864B96">
        <w:t xml:space="preserve"> перезагружает сервер</w:t>
      </w:r>
    </w:p>
    <w:p w14:paraId="2D3E3AF6" w14:textId="6D02611A" w:rsidR="00864B96" w:rsidRPr="00864B96" w:rsidRDefault="00864B96" w:rsidP="00BF2D6D">
      <w:pPr>
        <w:pStyle w:val="a8"/>
        <w:numPr>
          <w:ilvl w:val="0"/>
          <w:numId w:val="3"/>
        </w:numPr>
        <w:spacing w:after="0" w:line="276" w:lineRule="auto"/>
        <w:jc w:val="both"/>
      </w:pPr>
      <w:r w:rsidRPr="00864B96">
        <w:t xml:space="preserve">Power Off </w:t>
      </w:r>
      <w:r w:rsidR="005A2962">
        <w:t>–</w:t>
      </w:r>
      <w:r w:rsidRPr="00864B96">
        <w:t xml:space="preserve"> выключает сервер</w:t>
      </w:r>
    </w:p>
    <w:p w14:paraId="4768BD98" w14:textId="77777777" w:rsidR="00864B96" w:rsidRPr="00864B96" w:rsidRDefault="00864B96" w:rsidP="00864B96">
      <w:pPr>
        <w:spacing w:after="0" w:line="276" w:lineRule="auto"/>
        <w:ind w:firstLine="709"/>
        <w:jc w:val="both"/>
      </w:pPr>
      <w:r>
        <w:t xml:space="preserve">При выборе пункта </w:t>
      </w:r>
      <w:r w:rsidRPr="00864B96">
        <w:rPr>
          <w:b/>
          <w:bCs/>
        </w:rPr>
        <w:t>Launch TDS Installation</w:t>
      </w:r>
      <w:r>
        <w:t xml:space="preserve"> </w:t>
      </w:r>
      <w:r w:rsidRPr="00864B96">
        <w:t>загружается меню по дальне</w:t>
      </w:r>
      <w:r>
        <w:t>йшим шагам установки – рисунок 5.6.1.2</w:t>
      </w:r>
      <w:r w:rsidRPr="00864B96">
        <w:t>.</w:t>
      </w:r>
    </w:p>
    <w:p w14:paraId="183E3BF9" w14:textId="77777777" w:rsidR="00B44C4F" w:rsidRDefault="00B44C4F" w:rsidP="00B44C4F">
      <w:pPr>
        <w:spacing w:after="0" w:line="276" w:lineRule="auto"/>
        <w:ind w:firstLine="709"/>
        <w:jc w:val="both"/>
      </w:pPr>
    </w:p>
    <w:p w14:paraId="268F8B70" w14:textId="77777777" w:rsidR="00864B96" w:rsidRDefault="00864B96" w:rsidP="00864B96">
      <w:pPr>
        <w:spacing w:after="0" w:line="276" w:lineRule="auto"/>
        <w:ind w:firstLine="709"/>
        <w:jc w:val="center"/>
      </w:pPr>
      <w:r w:rsidRPr="00864B96">
        <w:rPr>
          <w:noProof/>
          <w:lang w:eastAsia="ru-RU"/>
        </w:rPr>
        <w:drawing>
          <wp:inline distT="0" distB="0" distL="0" distR="0" wp14:anchorId="76E4727F" wp14:editId="641AADA6">
            <wp:extent cx="2161610" cy="2144589"/>
            <wp:effectExtent l="0" t="0" r="0" b="8255"/>
            <wp:docPr id="5" name="Рисунок 5" descr="https://tdswiki.group-ib.tech/media/img/2019/10/11/INSTALLER_MEN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dswiki.group-ib.tech/media/img/2019/10/11/INSTALLER_MENU.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82845" cy="2165657"/>
                    </a:xfrm>
                    <a:prstGeom prst="rect">
                      <a:avLst/>
                    </a:prstGeom>
                    <a:noFill/>
                    <a:ln>
                      <a:noFill/>
                    </a:ln>
                  </pic:spPr>
                </pic:pic>
              </a:graphicData>
            </a:graphic>
          </wp:inline>
        </w:drawing>
      </w:r>
    </w:p>
    <w:p w14:paraId="6BE50234" w14:textId="77777777" w:rsidR="00864B96" w:rsidRDefault="00864B96" w:rsidP="00864B96">
      <w:pPr>
        <w:spacing w:after="0" w:line="276" w:lineRule="auto"/>
        <w:ind w:firstLine="709"/>
        <w:jc w:val="center"/>
      </w:pPr>
      <w:r>
        <w:t>Рисунок 5.6.1.2 – Установка</w:t>
      </w:r>
    </w:p>
    <w:p w14:paraId="4E3CA492" w14:textId="77777777" w:rsidR="00864B96" w:rsidRPr="00864B96" w:rsidRDefault="00864B96" w:rsidP="00864B96">
      <w:pPr>
        <w:spacing w:after="0" w:line="276" w:lineRule="auto"/>
        <w:ind w:firstLine="709"/>
        <w:jc w:val="both"/>
      </w:pPr>
      <w:r w:rsidRPr="00864B96">
        <w:t>Пункты:</w:t>
      </w:r>
    </w:p>
    <w:p w14:paraId="0782667C" w14:textId="77777777" w:rsidR="00864B96" w:rsidRPr="00864B96" w:rsidRDefault="00864B96" w:rsidP="00BF2D6D">
      <w:pPr>
        <w:numPr>
          <w:ilvl w:val="0"/>
          <w:numId w:val="15"/>
        </w:numPr>
        <w:spacing w:after="0" w:line="276" w:lineRule="auto"/>
        <w:jc w:val="both"/>
      </w:pPr>
      <w:r>
        <w:t>Install –</w:t>
      </w:r>
      <w:r w:rsidRPr="00864B96">
        <w:t xml:space="preserve"> запускает процесс установки</w:t>
      </w:r>
    </w:p>
    <w:p w14:paraId="30A256AC" w14:textId="77777777" w:rsidR="00864B96" w:rsidRPr="00864B96" w:rsidRDefault="00864B96" w:rsidP="00BF2D6D">
      <w:pPr>
        <w:numPr>
          <w:ilvl w:val="0"/>
          <w:numId w:val="15"/>
        </w:numPr>
        <w:spacing w:after="0" w:line="276" w:lineRule="auto"/>
        <w:jc w:val="both"/>
      </w:pPr>
      <w:r w:rsidRPr="00864B96">
        <w:t xml:space="preserve">Reboot </w:t>
      </w:r>
      <w:r>
        <w:t xml:space="preserve">– </w:t>
      </w:r>
      <w:r w:rsidRPr="00864B96">
        <w:t>перезагружает сервер</w:t>
      </w:r>
    </w:p>
    <w:p w14:paraId="5EE3E417" w14:textId="77777777" w:rsidR="00864B96" w:rsidRPr="00864B96" w:rsidRDefault="00864B96" w:rsidP="00BF2D6D">
      <w:pPr>
        <w:numPr>
          <w:ilvl w:val="0"/>
          <w:numId w:val="15"/>
        </w:numPr>
        <w:spacing w:after="0" w:line="276" w:lineRule="auto"/>
        <w:jc w:val="both"/>
      </w:pPr>
      <w:r w:rsidRPr="00864B96">
        <w:t xml:space="preserve">Poweroff </w:t>
      </w:r>
      <w:r>
        <w:t>–</w:t>
      </w:r>
      <w:r w:rsidRPr="00864B96">
        <w:t xml:space="preserve"> выключает сервер</w:t>
      </w:r>
    </w:p>
    <w:p w14:paraId="67B23DDD" w14:textId="77777777" w:rsidR="00864B96" w:rsidRPr="00864B96" w:rsidRDefault="00864B96" w:rsidP="00BF2D6D">
      <w:pPr>
        <w:numPr>
          <w:ilvl w:val="0"/>
          <w:numId w:val="15"/>
        </w:numPr>
        <w:spacing w:after="0" w:line="276" w:lineRule="auto"/>
        <w:jc w:val="both"/>
      </w:pPr>
      <w:r w:rsidRPr="00864B96">
        <w:t xml:space="preserve">Shell </w:t>
      </w:r>
      <w:r>
        <w:t>–</w:t>
      </w:r>
      <w:r w:rsidRPr="00864B96">
        <w:t xml:space="preserve"> загружает командную строку</w:t>
      </w:r>
    </w:p>
    <w:p w14:paraId="3BFC3CA0" w14:textId="77777777" w:rsidR="00864B96" w:rsidRPr="00864B96" w:rsidRDefault="00864B96" w:rsidP="00864B96">
      <w:pPr>
        <w:spacing w:after="0" w:line="276" w:lineRule="auto"/>
        <w:ind w:firstLine="709"/>
        <w:jc w:val="both"/>
      </w:pPr>
      <w:r w:rsidRPr="00864B96">
        <w:t>При выборе пункта</w:t>
      </w:r>
      <w:r>
        <w:t xml:space="preserve"> </w:t>
      </w:r>
      <w:r w:rsidRPr="00864B96">
        <w:rPr>
          <w:b/>
          <w:bCs/>
        </w:rPr>
        <w:t>Install</w:t>
      </w:r>
      <w:r>
        <w:t xml:space="preserve"> </w:t>
      </w:r>
      <w:r w:rsidRPr="00864B96">
        <w:t xml:space="preserve">пользователю предлагается прочитать лицензионное соглашение на русском или английском языках (см. рисунок </w:t>
      </w:r>
      <w:r w:rsidR="00CA72E2">
        <w:t>5.6.1.</w:t>
      </w:r>
      <w:r w:rsidRPr="00864B96">
        <w:t xml:space="preserve">3 и рисунок </w:t>
      </w:r>
      <w:r w:rsidR="00CA72E2">
        <w:t>5.6.1.</w:t>
      </w:r>
      <w:r w:rsidRPr="00864B96">
        <w:t>4).</w:t>
      </w:r>
    </w:p>
    <w:p w14:paraId="56AE8AD5" w14:textId="77777777" w:rsidR="00864B96" w:rsidRPr="00864B96" w:rsidRDefault="00864B96" w:rsidP="00864B96">
      <w:pPr>
        <w:spacing w:after="0" w:line="276" w:lineRule="auto"/>
        <w:ind w:firstLine="709"/>
        <w:jc w:val="both"/>
      </w:pPr>
    </w:p>
    <w:p w14:paraId="0110FCE0" w14:textId="77777777" w:rsidR="00864B96" w:rsidRDefault="00864B96" w:rsidP="00864B96">
      <w:pPr>
        <w:spacing w:after="0" w:line="276" w:lineRule="auto"/>
        <w:ind w:firstLine="709"/>
        <w:jc w:val="center"/>
      </w:pPr>
      <w:r w:rsidRPr="00864B96">
        <w:rPr>
          <w:noProof/>
          <w:lang w:eastAsia="ru-RU"/>
        </w:rPr>
        <w:drawing>
          <wp:inline distT="0" distB="0" distL="0" distR="0" wp14:anchorId="44D0983C" wp14:editId="116D0A05">
            <wp:extent cx="2262842" cy="2210765"/>
            <wp:effectExtent l="0" t="0" r="4445" b="0"/>
            <wp:docPr id="6" name="Рисунок 6" descr="https://tdswiki.group-ib.tech/media/img/2019/10/11/LANG_FOR_LICENSE_AGREE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tdswiki.group-ib.tech/media/img/2019/10/11/LANG_FOR_LICENSE_AGREEMENT.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76623" cy="2224229"/>
                    </a:xfrm>
                    <a:prstGeom prst="rect">
                      <a:avLst/>
                    </a:prstGeom>
                    <a:noFill/>
                    <a:ln>
                      <a:noFill/>
                    </a:ln>
                  </pic:spPr>
                </pic:pic>
              </a:graphicData>
            </a:graphic>
          </wp:inline>
        </w:drawing>
      </w:r>
    </w:p>
    <w:p w14:paraId="03C1DBA5" w14:textId="77777777" w:rsidR="00864B96" w:rsidRDefault="00864B96" w:rsidP="00864B96">
      <w:pPr>
        <w:spacing w:after="0" w:line="276" w:lineRule="auto"/>
        <w:ind w:firstLine="709"/>
        <w:jc w:val="center"/>
      </w:pPr>
      <w:r>
        <w:t>Рисунок 5.6.1.3 – Выбор русского/английского языков для чтения лицензионного соглашения</w:t>
      </w:r>
    </w:p>
    <w:p w14:paraId="3F13FA3F" w14:textId="77777777" w:rsidR="00864B96" w:rsidRPr="00864B96" w:rsidRDefault="00864B96" w:rsidP="00B44C4F">
      <w:pPr>
        <w:spacing w:after="0" w:line="276" w:lineRule="auto"/>
        <w:ind w:firstLine="709"/>
        <w:jc w:val="both"/>
      </w:pPr>
    </w:p>
    <w:p w14:paraId="7C7415C9" w14:textId="77777777" w:rsidR="00B44C4F" w:rsidRDefault="00864B96" w:rsidP="00864B96">
      <w:pPr>
        <w:spacing w:after="0" w:line="276" w:lineRule="auto"/>
        <w:ind w:firstLine="709"/>
        <w:jc w:val="center"/>
      </w:pPr>
      <w:r>
        <w:rPr>
          <w:noProof/>
          <w:lang w:eastAsia="ru-RU"/>
        </w:rPr>
        <w:lastRenderedPageBreak/>
        <w:drawing>
          <wp:inline distT="0" distB="0" distL="0" distR="0" wp14:anchorId="1F261B97" wp14:editId="13FD250F">
            <wp:extent cx="3026369" cy="3008200"/>
            <wp:effectExtent l="0" t="0" r="3175" b="1905"/>
            <wp:docPr id="7" name="Рисунок 7" descr="https://tdswiki.group-ib.tech/media/img/2019/10/11/600PX-LICENCE_AGREEMENT_TEX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tdswiki.group-ib.tech/media/img/2019/10/11/600PX-LICENCE_AGREEMENT_TEXT.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71249" cy="3052810"/>
                    </a:xfrm>
                    <a:prstGeom prst="rect">
                      <a:avLst/>
                    </a:prstGeom>
                    <a:noFill/>
                    <a:ln>
                      <a:noFill/>
                    </a:ln>
                  </pic:spPr>
                </pic:pic>
              </a:graphicData>
            </a:graphic>
          </wp:inline>
        </w:drawing>
      </w:r>
    </w:p>
    <w:p w14:paraId="0C74CB3D" w14:textId="77777777" w:rsidR="00864B96" w:rsidRDefault="00864B96" w:rsidP="00864B96">
      <w:pPr>
        <w:spacing w:after="0" w:line="276" w:lineRule="auto"/>
        <w:ind w:firstLine="709"/>
        <w:jc w:val="center"/>
      </w:pPr>
      <w:r>
        <w:t>Рисунок 5.6.1.4 – Текст лицензионного соглашения</w:t>
      </w:r>
    </w:p>
    <w:p w14:paraId="77A5A984" w14:textId="77777777" w:rsidR="00864B96" w:rsidRDefault="00864B96" w:rsidP="00B44C4F">
      <w:pPr>
        <w:spacing w:after="0" w:line="276" w:lineRule="auto"/>
        <w:ind w:firstLine="709"/>
        <w:jc w:val="both"/>
      </w:pPr>
    </w:p>
    <w:p w14:paraId="29651C4C" w14:textId="77777777" w:rsidR="00864B96" w:rsidRDefault="00CA72E2" w:rsidP="00B44C4F">
      <w:pPr>
        <w:spacing w:after="0" w:line="276" w:lineRule="auto"/>
        <w:ind w:firstLine="709"/>
        <w:jc w:val="both"/>
      </w:pPr>
      <w:r>
        <w:t xml:space="preserve">Нажав </w:t>
      </w:r>
      <w:r w:rsidR="00864B96" w:rsidRPr="00864B96">
        <w:rPr>
          <w:b/>
          <w:bCs/>
        </w:rPr>
        <w:t>I Agree</w:t>
      </w:r>
      <w:r w:rsidR="00864B96" w:rsidRPr="00864B96">
        <w:t xml:space="preserve">, пользователь получает возможность продолжить установку и выбрать диск для установки. (см. рисунок </w:t>
      </w:r>
      <w:r>
        <w:t>5.6.1.</w:t>
      </w:r>
      <w:r w:rsidR="00864B96" w:rsidRPr="00864B96">
        <w:t>5)</w:t>
      </w:r>
      <w:r w:rsidR="00864B96">
        <w:t>.</w:t>
      </w:r>
    </w:p>
    <w:p w14:paraId="26FB6674" w14:textId="77777777" w:rsidR="00864B96" w:rsidRDefault="00864B96" w:rsidP="00B44C4F">
      <w:pPr>
        <w:spacing w:after="0" w:line="276" w:lineRule="auto"/>
        <w:ind w:firstLine="709"/>
        <w:jc w:val="both"/>
      </w:pPr>
    </w:p>
    <w:p w14:paraId="159637A0" w14:textId="77777777" w:rsidR="00864B96" w:rsidRDefault="00864B96" w:rsidP="00864B96">
      <w:pPr>
        <w:spacing w:after="0" w:line="276" w:lineRule="auto"/>
        <w:ind w:firstLine="709"/>
        <w:jc w:val="center"/>
      </w:pPr>
      <w:r>
        <w:rPr>
          <w:noProof/>
          <w:lang w:eastAsia="ru-RU"/>
        </w:rPr>
        <w:drawing>
          <wp:inline distT="0" distB="0" distL="0" distR="0" wp14:anchorId="71836293" wp14:editId="58698F19">
            <wp:extent cx="2274425" cy="2212763"/>
            <wp:effectExtent l="0" t="0" r="0" b="0"/>
            <wp:docPr id="8" name="Рисунок 8" descr="https://tdswiki.group-ib.tech/media/img/2019/10/11/INSTALLATION_DIS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dswiki.group-ib.tech/media/img/2019/10/11/INSTALLATION_DISK.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99760" cy="2237412"/>
                    </a:xfrm>
                    <a:prstGeom prst="rect">
                      <a:avLst/>
                    </a:prstGeom>
                    <a:noFill/>
                    <a:ln>
                      <a:noFill/>
                    </a:ln>
                  </pic:spPr>
                </pic:pic>
              </a:graphicData>
            </a:graphic>
          </wp:inline>
        </w:drawing>
      </w:r>
    </w:p>
    <w:p w14:paraId="3EE0B38A" w14:textId="77777777" w:rsidR="00864B96" w:rsidRDefault="00864B96" w:rsidP="00864B96">
      <w:pPr>
        <w:spacing w:after="0" w:line="276" w:lineRule="auto"/>
        <w:ind w:firstLine="709"/>
        <w:jc w:val="center"/>
      </w:pPr>
      <w:r>
        <w:t>Рисунок 5.6.1.5 – Выбор диска для установки</w:t>
      </w:r>
    </w:p>
    <w:p w14:paraId="4D549ABC" w14:textId="77777777" w:rsidR="00864B96" w:rsidRDefault="00864B96" w:rsidP="00B44C4F">
      <w:pPr>
        <w:spacing w:after="0" w:line="276" w:lineRule="auto"/>
        <w:ind w:firstLine="709"/>
        <w:jc w:val="both"/>
      </w:pPr>
    </w:p>
    <w:p w14:paraId="41C103D3" w14:textId="77777777" w:rsidR="00864B96" w:rsidRDefault="00864B96" w:rsidP="00B44C4F">
      <w:pPr>
        <w:spacing w:after="0" w:line="276" w:lineRule="auto"/>
        <w:ind w:firstLine="709"/>
        <w:jc w:val="both"/>
      </w:pPr>
      <w:r w:rsidRPr="00864B96">
        <w:t xml:space="preserve">Дождитесь окончания процесса установки и процесса настройки файловой системы (см. рисунок </w:t>
      </w:r>
      <w:r w:rsidR="00CA72E2">
        <w:t>5.6.1.</w:t>
      </w:r>
      <w:r w:rsidRPr="00864B96">
        <w:t xml:space="preserve">6 и рисунок </w:t>
      </w:r>
      <w:r w:rsidR="00CA72E2">
        <w:t>5.6.1.</w:t>
      </w:r>
      <w:r w:rsidRPr="00864B96">
        <w:t>7)</w:t>
      </w:r>
      <w:r>
        <w:t>.</w:t>
      </w:r>
    </w:p>
    <w:p w14:paraId="24BC9437" w14:textId="77777777" w:rsidR="00864B96" w:rsidRDefault="00864B96" w:rsidP="00B44C4F">
      <w:pPr>
        <w:spacing w:after="0" w:line="276" w:lineRule="auto"/>
        <w:ind w:firstLine="709"/>
        <w:jc w:val="both"/>
      </w:pPr>
    </w:p>
    <w:p w14:paraId="718EBE4C" w14:textId="77777777" w:rsidR="00864B96" w:rsidRDefault="00864B96" w:rsidP="00864B96">
      <w:pPr>
        <w:spacing w:after="0" w:line="276" w:lineRule="auto"/>
        <w:ind w:firstLine="709"/>
        <w:jc w:val="center"/>
      </w:pPr>
      <w:r>
        <w:rPr>
          <w:noProof/>
          <w:lang w:eastAsia="ru-RU"/>
        </w:rPr>
        <w:lastRenderedPageBreak/>
        <w:drawing>
          <wp:inline distT="0" distB="0" distL="0" distR="0" wp14:anchorId="64A388EC" wp14:editId="70C8B394">
            <wp:extent cx="2168834" cy="2419108"/>
            <wp:effectExtent l="0" t="0" r="3175" b="635"/>
            <wp:docPr id="9" name="Рисунок 9" descr="https://tdswiki.group-ib.tech/media/img/2019/10/11/INSTALLING_PROGRE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tdswiki.group-ib.tech/media/img/2019/10/11/INSTALLING_PROGRESS.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03614" cy="2457901"/>
                    </a:xfrm>
                    <a:prstGeom prst="rect">
                      <a:avLst/>
                    </a:prstGeom>
                    <a:noFill/>
                    <a:ln>
                      <a:noFill/>
                    </a:ln>
                  </pic:spPr>
                </pic:pic>
              </a:graphicData>
            </a:graphic>
          </wp:inline>
        </w:drawing>
      </w:r>
    </w:p>
    <w:p w14:paraId="0C274BEB" w14:textId="77777777" w:rsidR="00864B96" w:rsidRPr="00864B96" w:rsidRDefault="00864B96" w:rsidP="00864B96">
      <w:pPr>
        <w:spacing w:after="0" w:line="276" w:lineRule="auto"/>
        <w:ind w:firstLine="709"/>
        <w:jc w:val="center"/>
      </w:pPr>
      <w:r>
        <w:t>Рисунок 5.6.1.6 – Завершение процесса установки</w:t>
      </w:r>
    </w:p>
    <w:p w14:paraId="5A9835D6" w14:textId="77777777" w:rsidR="00864B96" w:rsidRDefault="00864B96" w:rsidP="00B44C4F">
      <w:pPr>
        <w:spacing w:after="0" w:line="276" w:lineRule="auto"/>
        <w:ind w:firstLine="709"/>
        <w:jc w:val="both"/>
      </w:pPr>
    </w:p>
    <w:p w14:paraId="1C5626D0" w14:textId="77777777" w:rsidR="00864B96" w:rsidRDefault="00CA72E2" w:rsidP="00864B96">
      <w:pPr>
        <w:spacing w:after="0" w:line="276" w:lineRule="auto"/>
        <w:ind w:firstLine="709"/>
        <w:jc w:val="center"/>
      </w:pPr>
      <w:r>
        <w:rPr>
          <w:noProof/>
          <w:lang w:eastAsia="ru-RU"/>
        </w:rPr>
        <w:drawing>
          <wp:inline distT="0" distB="0" distL="0" distR="0" wp14:anchorId="5E9E198B" wp14:editId="7246CF2C">
            <wp:extent cx="2147104" cy="2086956"/>
            <wp:effectExtent l="0" t="0" r="5715" b="8890"/>
            <wp:docPr id="10" name="Рисунок 10" descr="https://tdswiki.group-ib.tech/media/img/2019/10/11/FILE_SYSTEM_EXTEND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tdswiki.group-ib.tech/media/img/2019/10/11/FILE_SYSTEM_EXTENDING.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96557" cy="2135024"/>
                    </a:xfrm>
                    <a:prstGeom prst="rect">
                      <a:avLst/>
                    </a:prstGeom>
                    <a:noFill/>
                    <a:ln>
                      <a:noFill/>
                    </a:ln>
                  </pic:spPr>
                </pic:pic>
              </a:graphicData>
            </a:graphic>
          </wp:inline>
        </w:drawing>
      </w:r>
    </w:p>
    <w:p w14:paraId="301BCBC3" w14:textId="77777777" w:rsidR="00864B96" w:rsidRDefault="00864B96" w:rsidP="00864B96">
      <w:pPr>
        <w:spacing w:after="0" w:line="276" w:lineRule="auto"/>
        <w:ind w:firstLine="709"/>
        <w:jc w:val="center"/>
      </w:pPr>
      <w:r>
        <w:t>Рисунок 5.6.1.7 – Завершение процесса настройки файловой системы</w:t>
      </w:r>
    </w:p>
    <w:p w14:paraId="734C5E43" w14:textId="77777777" w:rsidR="00DA67E7" w:rsidRDefault="00DA67E7" w:rsidP="00864B96">
      <w:pPr>
        <w:spacing w:after="0" w:line="276" w:lineRule="auto"/>
        <w:ind w:firstLine="709"/>
        <w:jc w:val="center"/>
      </w:pPr>
    </w:p>
    <w:p w14:paraId="3564B548" w14:textId="77777777" w:rsidR="00864B96" w:rsidRDefault="00CA72E2" w:rsidP="00B44C4F">
      <w:pPr>
        <w:spacing w:after="0" w:line="276" w:lineRule="auto"/>
        <w:ind w:firstLine="709"/>
        <w:jc w:val="both"/>
      </w:pPr>
      <w:r w:rsidRPr="00CA72E2">
        <w:t xml:space="preserve">После перезагрузки загрузится командная строка TDS Huntbox. </w:t>
      </w:r>
      <w:r>
        <w:t>Появится возможность</w:t>
      </w:r>
      <w:r w:rsidRPr="00CA72E2">
        <w:t xml:space="preserve"> </w:t>
      </w:r>
      <w:r>
        <w:t xml:space="preserve">перейти к настройке и активации </w:t>
      </w:r>
      <w:r w:rsidRPr="00CA72E2">
        <w:t>решения.</w:t>
      </w:r>
    </w:p>
    <w:p w14:paraId="738B62E5" w14:textId="77777777" w:rsidR="00CA72E2" w:rsidRPr="007D74E1" w:rsidRDefault="00CA72E2" w:rsidP="00B44C4F">
      <w:pPr>
        <w:spacing w:after="0" w:line="276" w:lineRule="auto"/>
        <w:ind w:firstLine="709"/>
        <w:jc w:val="both"/>
      </w:pPr>
    </w:p>
    <w:p w14:paraId="455DDFEE" w14:textId="77777777" w:rsidR="007D74E1" w:rsidRPr="00B44C4F" w:rsidRDefault="007D74E1" w:rsidP="00B44C4F">
      <w:pPr>
        <w:pStyle w:val="a8"/>
        <w:numPr>
          <w:ilvl w:val="2"/>
          <w:numId w:val="1"/>
        </w:numPr>
        <w:spacing w:after="0" w:line="276" w:lineRule="auto"/>
        <w:ind w:left="1225" w:hanging="505"/>
        <w:jc w:val="both"/>
        <w:outlineLvl w:val="2"/>
      </w:pPr>
      <w:r w:rsidRPr="00B44C4F">
        <w:t xml:space="preserve"> </w:t>
      </w:r>
      <w:bookmarkStart w:id="24" w:name="_Toc51683356"/>
      <w:r w:rsidRPr="00F375FC">
        <w:rPr>
          <w:rFonts w:ascii="Cambria" w:hAnsi="Cambria"/>
          <w:sz w:val="24"/>
          <w:szCs w:val="24"/>
        </w:rPr>
        <w:t>Активация TDS Huntbox</w:t>
      </w:r>
      <w:bookmarkEnd w:id="24"/>
    </w:p>
    <w:p w14:paraId="3D64874D" w14:textId="77777777" w:rsidR="00CA72E2" w:rsidRDefault="00CA72E2" w:rsidP="00CA72E2">
      <w:pPr>
        <w:spacing w:after="0" w:line="276" w:lineRule="auto"/>
        <w:ind w:firstLine="709"/>
        <w:jc w:val="both"/>
      </w:pPr>
      <w:r>
        <w:t>Перед настройкой решение необходимо активировать, то есть зарегистрировать лицензионный ключ полученный при покупке или тестировании решения на серверах Group-IB.</w:t>
      </w:r>
    </w:p>
    <w:p w14:paraId="54A766A5" w14:textId="28A858BA" w:rsidR="00CA72E2" w:rsidRDefault="00CA72E2" w:rsidP="00CA72E2">
      <w:pPr>
        <w:spacing w:after="0" w:line="276" w:lineRule="auto"/>
        <w:ind w:firstLine="709"/>
        <w:jc w:val="both"/>
      </w:pPr>
      <w:r>
        <w:t xml:space="preserve">Для первичной активации Huntbox должен иметь доступ до инфраструктуры Group-IB </w:t>
      </w:r>
      <w:r w:rsidR="005A2962">
        <w:t>–</w:t>
      </w:r>
      <w:r>
        <w:t xml:space="preserve"> https://soc.group-ib.com:40500</w:t>
      </w:r>
    </w:p>
    <w:p w14:paraId="3519A155" w14:textId="77777777" w:rsidR="00CA72E2" w:rsidRDefault="00CA72E2" w:rsidP="00CA72E2">
      <w:pPr>
        <w:spacing w:after="0" w:line="276" w:lineRule="auto"/>
        <w:ind w:firstLine="709"/>
        <w:jc w:val="both"/>
      </w:pPr>
      <w:r>
        <w:t>Сетевые настройки для присваивания IP адреса доступны в консоли Huntbox. Обратитесь в раздел "Подключение к консоли Huntbox"</w:t>
      </w:r>
    </w:p>
    <w:p w14:paraId="334F081B" w14:textId="77777777" w:rsidR="00CA72E2" w:rsidRDefault="00CA72E2" w:rsidP="00CA72E2">
      <w:pPr>
        <w:spacing w:after="0" w:line="276" w:lineRule="auto"/>
        <w:ind w:firstLine="709"/>
        <w:jc w:val="both"/>
      </w:pPr>
      <w:r>
        <w:t>Web-интерфейс доступен по адресу https://ip_addr_huntbox.</w:t>
      </w:r>
    </w:p>
    <w:p w14:paraId="79F6BF8F" w14:textId="77777777" w:rsidR="00B44C4F" w:rsidRDefault="00CA72E2" w:rsidP="00CA72E2">
      <w:pPr>
        <w:spacing w:after="0" w:line="276" w:lineRule="auto"/>
        <w:ind w:firstLine="709"/>
        <w:jc w:val="both"/>
      </w:pPr>
      <w:r>
        <w:t>При открытии web-интерфейса вас будет приветствовать меню активации Huntbox (см. рисунок 5.6.2.1).</w:t>
      </w:r>
    </w:p>
    <w:p w14:paraId="0A1FC34B" w14:textId="77777777" w:rsidR="00B44C4F" w:rsidRDefault="00B44C4F" w:rsidP="00B44C4F">
      <w:pPr>
        <w:spacing w:after="0" w:line="276" w:lineRule="auto"/>
        <w:ind w:firstLine="709"/>
        <w:jc w:val="both"/>
      </w:pPr>
    </w:p>
    <w:p w14:paraId="2C0BDD84" w14:textId="77777777" w:rsidR="00DA67E7" w:rsidRDefault="00DA67E7">
      <w:pPr>
        <w:rPr>
          <w:i/>
        </w:rPr>
      </w:pPr>
      <w:r>
        <w:rPr>
          <w:i/>
        </w:rPr>
        <w:br w:type="page"/>
      </w:r>
    </w:p>
    <w:p w14:paraId="7F93CEE9" w14:textId="60CCCE1B" w:rsidR="00B44C4F" w:rsidRDefault="00CA72E2" w:rsidP="00B44C4F">
      <w:pPr>
        <w:spacing w:after="0" w:line="276" w:lineRule="auto"/>
        <w:ind w:firstLine="709"/>
        <w:jc w:val="both"/>
        <w:rPr>
          <w:i/>
        </w:rPr>
      </w:pPr>
      <w:r w:rsidRPr="00CA72E2">
        <w:rPr>
          <w:i/>
        </w:rPr>
        <w:lastRenderedPageBreak/>
        <w:t>Шаг 1: Информация о компании</w:t>
      </w:r>
    </w:p>
    <w:p w14:paraId="6475C976" w14:textId="77777777" w:rsidR="00CA72E2" w:rsidRDefault="00CA72E2" w:rsidP="00B44C4F">
      <w:pPr>
        <w:spacing w:after="0" w:line="276" w:lineRule="auto"/>
        <w:ind w:firstLine="709"/>
        <w:jc w:val="both"/>
      </w:pPr>
    </w:p>
    <w:p w14:paraId="15BEA7C9" w14:textId="77777777" w:rsidR="00CA72E2" w:rsidRDefault="00CA72E2" w:rsidP="00CA72E2">
      <w:pPr>
        <w:spacing w:after="0" w:line="276" w:lineRule="auto"/>
        <w:ind w:firstLine="709"/>
        <w:jc w:val="center"/>
      </w:pPr>
      <w:r>
        <w:rPr>
          <w:noProof/>
          <w:lang w:eastAsia="ru-RU"/>
        </w:rPr>
        <w:drawing>
          <wp:inline distT="0" distB="0" distL="0" distR="0" wp14:anchorId="2186B77C" wp14:editId="4839C41F">
            <wp:extent cx="3964521" cy="2563792"/>
            <wp:effectExtent l="0" t="0" r="0" b="8255"/>
            <wp:docPr id="11" name="Рисунок 11" descr="https://tdswiki.group-ib.tech/media/img/2020/04/28/tep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tdswiki.group-ib.tech/media/img/2020/04/28/tep_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019169" cy="2599132"/>
                    </a:xfrm>
                    <a:prstGeom prst="rect">
                      <a:avLst/>
                    </a:prstGeom>
                    <a:noFill/>
                    <a:ln>
                      <a:noFill/>
                    </a:ln>
                  </pic:spPr>
                </pic:pic>
              </a:graphicData>
            </a:graphic>
          </wp:inline>
        </w:drawing>
      </w:r>
    </w:p>
    <w:p w14:paraId="4E377D6B" w14:textId="77777777" w:rsidR="00CA72E2" w:rsidRDefault="00CA72E2" w:rsidP="00CA72E2">
      <w:pPr>
        <w:spacing w:after="0" w:line="276" w:lineRule="auto"/>
        <w:ind w:firstLine="709"/>
        <w:jc w:val="center"/>
      </w:pPr>
      <w:r>
        <w:t>Рисунок 5.6.2.1 – Информация о компании</w:t>
      </w:r>
    </w:p>
    <w:p w14:paraId="41D362F0" w14:textId="77777777" w:rsidR="00CA72E2" w:rsidRDefault="00CA72E2" w:rsidP="00B44C4F">
      <w:pPr>
        <w:spacing w:after="0" w:line="276" w:lineRule="auto"/>
        <w:ind w:firstLine="709"/>
        <w:jc w:val="both"/>
      </w:pPr>
    </w:p>
    <w:p w14:paraId="65876EB2" w14:textId="4221B51B" w:rsidR="00CA72E2" w:rsidRPr="00CA72E2" w:rsidRDefault="007D4E5D" w:rsidP="00CA72E2">
      <w:pPr>
        <w:spacing w:after="0" w:line="276" w:lineRule="auto"/>
        <w:ind w:firstLine="709"/>
        <w:jc w:val="both"/>
      </w:pPr>
      <w:r>
        <w:t>Данные,</w:t>
      </w:r>
      <w:r w:rsidR="00CA72E2">
        <w:t xml:space="preserve"> занесённые в разделе </w:t>
      </w:r>
      <w:r w:rsidR="00CA72E2" w:rsidRPr="00CA72E2">
        <w:rPr>
          <w:b/>
          <w:bCs/>
        </w:rPr>
        <w:t>Информация о компании</w:t>
      </w:r>
      <w:r w:rsidR="00CA72E2">
        <w:rPr>
          <w:b/>
          <w:bCs/>
        </w:rPr>
        <w:t xml:space="preserve"> </w:t>
      </w:r>
      <w:r w:rsidR="00CA72E2" w:rsidRPr="00CA72E2">
        <w:t>(</w:t>
      </w:r>
      <w:r w:rsidR="00CA72E2">
        <w:t>см. рисунок 5.6.2.</w:t>
      </w:r>
      <w:r w:rsidR="00CA72E2" w:rsidRPr="00CA72E2">
        <w:t>1) будут использованы для активации лицензии и должны соответствовать реальным данным клиента.</w:t>
      </w:r>
    </w:p>
    <w:p w14:paraId="17AE96E1" w14:textId="77777777" w:rsidR="00CA72E2" w:rsidRPr="00CA72E2" w:rsidRDefault="00CA72E2" w:rsidP="00BF2D6D">
      <w:pPr>
        <w:pStyle w:val="a8"/>
        <w:numPr>
          <w:ilvl w:val="0"/>
          <w:numId w:val="16"/>
        </w:numPr>
        <w:spacing w:after="0" w:line="276" w:lineRule="auto"/>
        <w:jc w:val="both"/>
      </w:pPr>
      <w:r w:rsidRPr="00CA72E2">
        <w:t>Название организации</w:t>
      </w:r>
    </w:p>
    <w:p w14:paraId="1FDF0504" w14:textId="5FC54EDC" w:rsidR="00CA72E2" w:rsidRPr="00CA72E2" w:rsidRDefault="00CA72E2" w:rsidP="00BF2D6D">
      <w:pPr>
        <w:pStyle w:val="a8"/>
        <w:numPr>
          <w:ilvl w:val="0"/>
          <w:numId w:val="16"/>
        </w:numPr>
        <w:spacing w:after="0" w:line="276" w:lineRule="auto"/>
        <w:jc w:val="both"/>
      </w:pPr>
      <w:r w:rsidRPr="00CA72E2">
        <w:t xml:space="preserve">E-mail администратора </w:t>
      </w:r>
      <w:r w:rsidR="005A2962">
        <w:t>–</w:t>
      </w:r>
      <w:r w:rsidRPr="00CA72E2">
        <w:t xml:space="preserve"> будет использоваться в качестве имени пользователя при аутентификации в системе</w:t>
      </w:r>
    </w:p>
    <w:p w14:paraId="49D024AC" w14:textId="3A9CCCB7" w:rsidR="00CA72E2" w:rsidRPr="00CA72E2" w:rsidRDefault="00CA72E2" w:rsidP="00BF2D6D">
      <w:pPr>
        <w:pStyle w:val="a8"/>
        <w:numPr>
          <w:ilvl w:val="0"/>
          <w:numId w:val="16"/>
        </w:numPr>
        <w:spacing w:after="0" w:line="276" w:lineRule="auto"/>
        <w:jc w:val="both"/>
      </w:pPr>
      <w:r w:rsidRPr="00CA72E2">
        <w:t xml:space="preserve">Пароль / Подтверждение пароля </w:t>
      </w:r>
      <w:r w:rsidR="005A2962">
        <w:t>–</w:t>
      </w:r>
      <w:r w:rsidRPr="00CA72E2">
        <w:t xml:space="preserve"> пароль администратора для входа в систему</w:t>
      </w:r>
    </w:p>
    <w:p w14:paraId="511BB97E" w14:textId="77777777" w:rsidR="00CA72E2" w:rsidRPr="00CA72E2" w:rsidRDefault="00CA72E2" w:rsidP="00BF2D6D">
      <w:pPr>
        <w:pStyle w:val="a8"/>
        <w:numPr>
          <w:ilvl w:val="0"/>
          <w:numId w:val="16"/>
        </w:numPr>
        <w:spacing w:after="0" w:line="276" w:lineRule="auto"/>
        <w:jc w:val="both"/>
      </w:pPr>
      <w:r w:rsidRPr="00CA72E2">
        <w:t>Часовой пояс</w:t>
      </w:r>
    </w:p>
    <w:p w14:paraId="2FA7FCE7" w14:textId="77777777" w:rsidR="00CA72E2" w:rsidRDefault="00CA72E2">
      <w:r>
        <w:br w:type="page"/>
      </w:r>
    </w:p>
    <w:p w14:paraId="5A9DF37F" w14:textId="77777777" w:rsidR="00CA72E2" w:rsidRPr="00CA72E2" w:rsidRDefault="00CA72E2" w:rsidP="00CA72E2">
      <w:pPr>
        <w:spacing w:after="0" w:line="276" w:lineRule="auto"/>
        <w:ind w:firstLine="709"/>
        <w:jc w:val="both"/>
        <w:rPr>
          <w:bCs/>
          <w:i/>
        </w:rPr>
      </w:pPr>
      <w:r w:rsidRPr="00CA72E2">
        <w:rPr>
          <w:bCs/>
          <w:i/>
        </w:rPr>
        <w:lastRenderedPageBreak/>
        <w:t>Шаг 2: Активация лицензии</w:t>
      </w:r>
    </w:p>
    <w:p w14:paraId="78933736" w14:textId="77777777" w:rsidR="00CA72E2" w:rsidRDefault="00CA72E2" w:rsidP="00B44C4F">
      <w:pPr>
        <w:spacing w:after="0" w:line="276" w:lineRule="auto"/>
        <w:ind w:firstLine="709"/>
        <w:jc w:val="both"/>
      </w:pPr>
    </w:p>
    <w:p w14:paraId="42B9F7EC" w14:textId="77777777" w:rsidR="00CA72E2" w:rsidRDefault="00CA72E2" w:rsidP="00CA72E2">
      <w:pPr>
        <w:spacing w:after="0" w:line="276" w:lineRule="auto"/>
        <w:ind w:firstLine="709"/>
        <w:jc w:val="center"/>
      </w:pPr>
      <w:r w:rsidRPr="00CA72E2">
        <w:rPr>
          <w:noProof/>
          <w:lang w:eastAsia="ru-RU"/>
        </w:rPr>
        <w:drawing>
          <wp:inline distT="0" distB="0" distL="0" distR="0" wp14:anchorId="6B25BC51" wp14:editId="21B64E36">
            <wp:extent cx="3622876" cy="2234877"/>
            <wp:effectExtent l="0" t="0" r="0" b="0"/>
            <wp:docPr id="12" name="Рисунок 12" descr="https://tdswiki.group-ib.tech/media/img/2020/04/28/step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tdswiki.group-ib.tech/media/img/2020/04/28/step_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657872" cy="2256465"/>
                    </a:xfrm>
                    <a:prstGeom prst="rect">
                      <a:avLst/>
                    </a:prstGeom>
                    <a:noFill/>
                    <a:ln>
                      <a:noFill/>
                    </a:ln>
                  </pic:spPr>
                </pic:pic>
              </a:graphicData>
            </a:graphic>
          </wp:inline>
        </w:drawing>
      </w:r>
    </w:p>
    <w:p w14:paraId="7368E263" w14:textId="0C25CF8A" w:rsidR="00CA72E2" w:rsidRPr="00CA72E2" w:rsidRDefault="00CA72E2" w:rsidP="00CA72E2">
      <w:pPr>
        <w:spacing w:after="0" w:line="276" w:lineRule="auto"/>
        <w:ind w:firstLine="709"/>
        <w:jc w:val="center"/>
      </w:pPr>
      <w:r>
        <w:t xml:space="preserve">Рисунок 5.6.2.2 </w:t>
      </w:r>
      <w:r w:rsidR="005A2962">
        <w:t>–</w:t>
      </w:r>
      <w:r>
        <w:t xml:space="preserve"> </w:t>
      </w:r>
      <w:r w:rsidRPr="00CA72E2">
        <w:t>Активация лицензии</w:t>
      </w:r>
    </w:p>
    <w:p w14:paraId="19C1DF03" w14:textId="77777777" w:rsidR="00B44C4F" w:rsidRDefault="00B44C4F" w:rsidP="00B44C4F">
      <w:pPr>
        <w:spacing w:after="0" w:line="276" w:lineRule="auto"/>
        <w:ind w:firstLine="709"/>
        <w:jc w:val="both"/>
      </w:pPr>
    </w:p>
    <w:p w14:paraId="3D95310F" w14:textId="4E106325" w:rsidR="0080774C" w:rsidRPr="0080774C" w:rsidRDefault="0080774C" w:rsidP="00BF2D6D">
      <w:pPr>
        <w:pStyle w:val="a8"/>
        <w:numPr>
          <w:ilvl w:val="0"/>
          <w:numId w:val="16"/>
        </w:numPr>
        <w:spacing w:after="0" w:line="276" w:lineRule="auto"/>
        <w:jc w:val="both"/>
      </w:pPr>
      <w:r w:rsidRPr="0080774C">
        <w:t xml:space="preserve">Адрес сервера лицензии </w:t>
      </w:r>
      <w:r w:rsidR="005A2962">
        <w:t>–</w:t>
      </w:r>
      <w:r w:rsidRPr="0080774C">
        <w:t> </w:t>
      </w:r>
      <w:hyperlink r:id="rId22" w:history="1">
        <w:r w:rsidRPr="00235D79">
          <w:t>https://soc.group-ib.com:40500</w:t>
        </w:r>
      </w:hyperlink>
    </w:p>
    <w:p w14:paraId="1F87E46B" w14:textId="704DFE92" w:rsidR="0080774C" w:rsidRPr="0080774C" w:rsidRDefault="0080774C" w:rsidP="00BF2D6D">
      <w:pPr>
        <w:pStyle w:val="a8"/>
        <w:numPr>
          <w:ilvl w:val="0"/>
          <w:numId w:val="16"/>
        </w:numPr>
        <w:spacing w:after="0" w:line="276" w:lineRule="auto"/>
        <w:jc w:val="both"/>
      </w:pPr>
      <w:r w:rsidRPr="0080774C">
        <w:t xml:space="preserve">Серийный номер </w:t>
      </w:r>
      <w:r w:rsidR="005A2962">
        <w:t>–</w:t>
      </w:r>
      <w:r w:rsidRPr="0080774C">
        <w:t xml:space="preserve"> номер выданный при покупке или тестировании Huntbox</w:t>
      </w:r>
    </w:p>
    <w:p w14:paraId="3B5299CA" w14:textId="664F39B0" w:rsidR="0080774C" w:rsidRPr="0080774C" w:rsidRDefault="0080774C" w:rsidP="00BF2D6D">
      <w:pPr>
        <w:pStyle w:val="a8"/>
        <w:numPr>
          <w:ilvl w:val="0"/>
          <w:numId w:val="16"/>
        </w:numPr>
        <w:spacing w:after="0" w:line="276" w:lineRule="auto"/>
        <w:jc w:val="both"/>
      </w:pPr>
      <w:r w:rsidRPr="0080774C">
        <w:t xml:space="preserve">(Опционально) </w:t>
      </w:r>
      <w:r w:rsidR="005A2962">
        <w:t>–</w:t>
      </w:r>
      <w:r w:rsidRPr="0080774C">
        <w:t xml:space="preserve"> прокси-сервер в формате http(s)://user:password@proxyFQDN:port</w:t>
      </w:r>
    </w:p>
    <w:p w14:paraId="6AE2A7B5" w14:textId="77777777" w:rsidR="0080774C" w:rsidRPr="0080774C" w:rsidRDefault="0080774C" w:rsidP="00BF2D6D">
      <w:pPr>
        <w:pStyle w:val="a8"/>
        <w:numPr>
          <w:ilvl w:val="0"/>
          <w:numId w:val="16"/>
        </w:numPr>
        <w:spacing w:after="0" w:line="276" w:lineRule="auto"/>
        <w:jc w:val="both"/>
      </w:pPr>
      <w:r w:rsidRPr="0080774C">
        <w:t>Примечание: для синхронизации времени в момент активации необходимо иметь доступ к</w:t>
      </w:r>
      <w:r w:rsidR="0029767C">
        <w:t xml:space="preserve"> </w:t>
      </w:r>
      <w:hyperlink r:id="rId23" w:history="1">
        <w:r w:rsidRPr="00235D79">
          <w:t>pool.ntp.org:123/udp</w:t>
        </w:r>
      </w:hyperlink>
      <w:r w:rsidRPr="0080774C">
        <w:t>.</w:t>
      </w:r>
    </w:p>
    <w:p w14:paraId="1448B5FB" w14:textId="77777777" w:rsidR="0080774C" w:rsidRDefault="0080774C" w:rsidP="00B44C4F">
      <w:pPr>
        <w:spacing w:after="0" w:line="276" w:lineRule="auto"/>
        <w:ind w:firstLine="709"/>
        <w:jc w:val="both"/>
      </w:pPr>
    </w:p>
    <w:p w14:paraId="447A0EF6" w14:textId="77777777" w:rsidR="0080774C" w:rsidRPr="0080774C" w:rsidRDefault="0080774C" w:rsidP="0080774C">
      <w:pPr>
        <w:spacing w:after="0" w:line="276" w:lineRule="auto"/>
        <w:ind w:firstLine="709"/>
        <w:jc w:val="both"/>
        <w:rPr>
          <w:bCs/>
          <w:i/>
        </w:rPr>
      </w:pPr>
      <w:r w:rsidRPr="0080774C">
        <w:rPr>
          <w:bCs/>
          <w:i/>
        </w:rPr>
        <w:t>Шаг 3: Создание удостоверяющего центра</w:t>
      </w:r>
    </w:p>
    <w:p w14:paraId="199CD6BA" w14:textId="77777777" w:rsidR="0080774C" w:rsidRDefault="0080774C" w:rsidP="00B44C4F">
      <w:pPr>
        <w:spacing w:after="0" w:line="276" w:lineRule="auto"/>
        <w:ind w:firstLine="709"/>
        <w:jc w:val="both"/>
      </w:pPr>
    </w:p>
    <w:p w14:paraId="30E64B81" w14:textId="77777777" w:rsidR="0080774C" w:rsidRDefault="0080774C" w:rsidP="0080774C">
      <w:pPr>
        <w:spacing w:after="0" w:line="276" w:lineRule="auto"/>
        <w:ind w:firstLine="709"/>
        <w:jc w:val="center"/>
      </w:pPr>
      <w:r>
        <w:rPr>
          <w:noProof/>
          <w:lang w:eastAsia="ru-RU"/>
        </w:rPr>
        <w:drawing>
          <wp:inline distT="0" distB="0" distL="0" distR="0" wp14:anchorId="69E33EEA" wp14:editId="4DF173EB">
            <wp:extent cx="3707127" cy="2291787"/>
            <wp:effectExtent l="0" t="0" r="8255" b="0"/>
            <wp:docPr id="13" name="Рисунок 13" descr="https://tdswiki.group-ib.tech/media/img/2020/04/28/step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tdswiki.group-ib.tech/media/img/2020/04/28/step_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57797" cy="2323112"/>
                    </a:xfrm>
                    <a:prstGeom prst="rect">
                      <a:avLst/>
                    </a:prstGeom>
                    <a:noFill/>
                    <a:ln>
                      <a:noFill/>
                    </a:ln>
                  </pic:spPr>
                </pic:pic>
              </a:graphicData>
            </a:graphic>
          </wp:inline>
        </w:drawing>
      </w:r>
    </w:p>
    <w:p w14:paraId="0DEB549B" w14:textId="77777777" w:rsidR="0080774C" w:rsidRDefault="0044591C" w:rsidP="0044591C">
      <w:pPr>
        <w:spacing w:after="0" w:line="276" w:lineRule="auto"/>
        <w:ind w:firstLine="709"/>
        <w:jc w:val="center"/>
      </w:pPr>
      <w:r>
        <w:t>Рисунок 5.6.2.3 – Создание удостоверяющего центра</w:t>
      </w:r>
    </w:p>
    <w:p w14:paraId="18196F64" w14:textId="77777777" w:rsidR="0080774C" w:rsidRDefault="0080774C" w:rsidP="00B44C4F">
      <w:pPr>
        <w:spacing w:after="0" w:line="276" w:lineRule="auto"/>
        <w:ind w:firstLine="709"/>
        <w:jc w:val="both"/>
      </w:pPr>
    </w:p>
    <w:p w14:paraId="22D301D5" w14:textId="77777777" w:rsidR="0044591C" w:rsidRDefault="0044591C" w:rsidP="00B44C4F">
      <w:pPr>
        <w:spacing w:after="0" w:line="276" w:lineRule="auto"/>
        <w:ind w:firstLine="709"/>
        <w:jc w:val="both"/>
      </w:pPr>
      <w:r w:rsidRPr="0044591C">
        <w:rPr>
          <w:b/>
          <w:bCs/>
        </w:rPr>
        <w:t>Создать СА</w:t>
      </w:r>
      <w:r>
        <w:t xml:space="preserve"> – </w:t>
      </w:r>
      <w:r w:rsidRPr="0044591C">
        <w:t>запускает процесс генерации мастер-пароля для дальнейшей настройки и добавления оборудования (сенсоров и Polygon) (</w:t>
      </w:r>
      <w:r>
        <w:t xml:space="preserve">см. </w:t>
      </w:r>
      <w:r w:rsidRPr="0044591C">
        <w:t xml:space="preserve">рисунок </w:t>
      </w:r>
      <w:r>
        <w:t>5.6.2.</w:t>
      </w:r>
      <w:r w:rsidRPr="0044591C">
        <w:t>4).</w:t>
      </w:r>
    </w:p>
    <w:p w14:paraId="13FA0C31" w14:textId="77777777" w:rsidR="0044591C" w:rsidRDefault="0044591C" w:rsidP="00B44C4F">
      <w:pPr>
        <w:spacing w:after="0" w:line="276" w:lineRule="auto"/>
        <w:ind w:firstLine="709"/>
        <w:jc w:val="both"/>
      </w:pPr>
    </w:p>
    <w:p w14:paraId="7AB27609" w14:textId="77777777" w:rsidR="0044591C" w:rsidRDefault="0044591C" w:rsidP="0044591C">
      <w:pPr>
        <w:spacing w:after="0" w:line="276" w:lineRule="auto"/>
        <w:ind w:firstLine="709"/>
        <w:jc w:val="center"/>
      </w:pPr>
      <w:r w:rsidRPr="0044591C">
        <w:rPr>
          <w:noProof/>
          <w:lang w:eastAsia="ru-RU"/>
        </w:rPr>
        <w:lastRenderedPageBreak/>
        <w:drawing>
          <wp:inline distT="0" distB="0" distL="0" distR="0" wp14:anchorId="42F8E134" wp14:editId="60E451C5">
            <wp:extent cx="3708000" cy="2152242"/>
            <wp:effectExtent l="0" t="0" r="6985" b="635"/>
            <wp:docPr id="14" name="Рисунок 14" descr="https://tdswiki.group-ib.tech/media/img/2020/04/28/step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tdswiki.group-ib.tech/media/img/2020/04/28/step_4.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708000" cy="2152242"/>
                    </a:xfrm>
                    <a:prstGeom prst="rect">
                      <a:avLst/>
                    </a:prstGeom>
                    <a:noFill/>
                    <a:ln>
                      <a:noFill/>
                    </a:ln>
                  </pic:spPr>
                </pic:pic>
              </a:graphicData>
            </a:graphic>
          </wp:inline>
        </w:drawing>
      </w:r>
    </w:p>
    <w:p w14:paraId="2B6726FD" w14:textId="77777777" w:rsidR="0044591C" w:rsidRDefault="0044591C" w:rsidP="0044591C">
      <w:pPr>
        <w:spacing w:after="0" w:line="276" w:lineRule="auto"/>
        <w:ind w:firstLine="709"/>
        <w:jc w:val="center"/>
      </w:pPr>
      <w:r>
        <w:t>Рисунок 5.6.2.4 – Генерация мастер-пароля</w:t>
      </w:r>
    </w:p>
    <w:p w14:paraId="2F4F8B28" w14:textId="77777777" w:rsidR="0044591C" w:rsidRDefault="0044591C" w:rsidP="00B44C4F">
      <w:pPr>
        <w:spacing w:after="0" w:line="276" w:lineRule="auto"/>
        <w:ind w:firstLine="709"/>
        <w:jc w:val="both"/>
      </w:pPr>
    </w:p>
    <w:p w14:paraId="199A4FCE" w14:textId="77777777" w:rsidR="0044591C" w:rsidRDefault="0044591C" w:rsidP="0044591C">
      <w:pPr>
        <w:spacing w:after="0" w:line="276" w:lineRule="auto"/>
        <w:ind w:firstLine="709"/>
        <w:jc w:val="center"/>
      </w:pPr>
      <w:r>
        <w:rPr>
          <w:noProof/>
          <w:lang w:eastAsia="ru-RU"/>
        </w:rPr>
        <w:drawing>
          <wp:inline distT="0" distB="0" distL="0" distR="0" wp14:anchorId="3221D027" wp14:editId="563B3CFC">
            <wp:extent cx="3708000" cy="2525423"/>
            <wp:effectExtent l="0" t="0" r="6985" b="8255"/>
            <wp:docPr id="15" name="Рисунок 15" descr="https://tdswiki.group-ib.tech/media/img/2020/04/28/step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tdswiki.group-ib.tech/media/img/2020/04/28/step_5.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708000" cy="2525423"/>
                    </a:xfrm>
                    <a:prstGeom prst="rect">
                      <a:avLst/>
                    </a:prstGeom>
                    <a:noFill/>
                    <a:ln>
                      <a:noFill/>
                    </a:ln>
                  </pic:spPr>
                </pic:pic>
              </a:graphicData>
            </a:graphic>
          </wp:inline>
        </w:drawing>
      </w:r>
    </w:p>
    <w:p w14:paraId="4FF4563F" w14:textId="77777777" w:rsidR="0044591C" w:rsidRDefault="0044591C" w:rsidP="0044591C">
      <w:pPr>
        <w:spacing w:after="0" w:line="276" w:lineRule="auto"/>
        <w:ind w:firstLine="709"/>
        <w:jc w:val="center"/>
      </w:pPr>
      <w:r>
        <w:t>Рисунок 5.6.2.5 – Ваш мастер-пароль</w:t>
      </w:r>
    </w:p>
    <w:p w14:paraId="6B9D8281" w14:textId="77777777" w:rsidR="0044591C" w:rsidRDefault="0044591C" w:rsidP="0044591C">
      <w:pPr>
        <w:spacing w:after="0" w:line="276" w:lineRule="auto"/>
        <w:ind w:firstLine="709"/>
        <w:jc w:val="center"/>
      </w:pPr>
    </w:p>
    <w:p w14:paraId="14A483FB" w14:textId="77777777" w:rsidR="0044591C" w:rsidRDefault="0044591C" w:rsidP="00B44C4F">
      <w:pPr>
        <w:spacing w:after="0" w:line="276" w:lineRule="auto"/>
        <w:ind w:firstLine="709"/>
        <w:jc w:val="both"/>
      </w:pPr>
      <w:r>
        <w:t>Сохраните В</w:t>
      </w:r>
      <w:r w:rsidRPr="0044591C">
        <w:t xml:space="preserve">аш мастер-пароль в надёжном месте </w:t>
      </w:r>
      <w:r>
        <w:t>–</w:t>
      </w:r>
      <w:r w:rsidRPr="0044591C">
        <w:t xml:space="preserve"> он будет использоваться при подключении компонентов TDS Sensor, TDS Polygon, TDS Huntpoint.</w:t>
      </w:r>
    </w:p>
    <w:p w14:paraId="0667E411" w14:textId="77777777" w:rsidR="0080774C" w:rsidRDefault="0044591C" w:rsidP="00B44C4F">
      <w:pPr>
        <w:spacing w:after="0" w:line="276" w:lineRule="auto"/>
        <w:ind w:firstLine="709"/>
        <w:jc w:val="both"/>
      </w:pPr>
      <w:r>
        <w:t xml:space="preserve">При нажатии на кнопку </w:t>
      </w:r>
      <w:r w:rsidRPr="0044591C">
        <w:rPr>
          <w:b/>
          <w:bCs/>
        </w:rPr>
        <w:t>Начать Пользоваться</w:t>
      </w:r>
      <w:r>
        <w:t xml:space="preserve"> –</w:t>
      </w:r>
      <w:r w:rsidRPr="0044591C">
        <w:t xml:space="preserve"> </w:t>
      </w:r>
      <w:r>
        <w:t>завершится</w:t>
      </w:r>
      <w:r w:rsidRPr="0044591C">
        <w:t xml:space="preserve"> процесс активации </w:t>
      </w:r>
      <w:r>
        <w:rPr>
          <w:lang w:val="en-US"/>
        </w:rPr>
        <w:t>TDS</w:t>
      </w:r>
      <w:r w:rsidRPr="0044591C">
        <w:t xml:space="preserve"> Huntbox.</w:t>
      </w:r>
    </w:p>
    <w:p w14:paraId="5AA51646" w14:textId="77777777" w:rsidR="0044591C" w:rsidRPr="007D74E1" w:rsidRDefault="0044591C" w:rsidP="00B44C4F">
      <w:pPr>
        <w:spacing w:after="0" w:line="276" w:lineRule="auto"/>
        <w:ind w:firstLine="709"/>
        <w:jc w:val="both"/>
      </w:pPr>
    </w:p>
    <w:p w14:paraId="0A545AD1" w14:textId="77777777" w:rsidR="007D74E1" w:rsidRPr="00B44C4F" w:rsidRDefault="007D74E1" w:rsidP="00B44C4F">
      <w:pPr>
        <w:pStyle w:val="a8"/>
        <w:numPr>
          <w:ilvl w:val="2"/>
          <w:numId w:val="1"/>
        </w:numPr>
        <w:spacing w:after="0" w:line="276" w:lineRule="auto"/>
        <w:ind w:left="1225" w:hanging="505"/>
        <w:jc w:val="both"/>
        <w:outlineLvl w:val="2"/>
      </w:pPr>
      <w:r w:rsidRPr="00B44C4F">
        <w:t xml:space="preserve"> </w:t>
      </w:r>
      <w:bookmarkStart w:id="25" w:name="_Toc51683357"/>
      <w:r w:rsidRPr="00F375FC">
        <w:rPr>
          <w:rFonts w:ascii="Cambria" w:hAnsi="Cambria"/>
          <w:sz w:val="24"/>
          <w:szCs w:val="24"/>
        </w:rPr>
        <w:t>Подключение к консоли TDS Huntbox</w:t>
      </w:r>
      <w:bookmarkEnd w:id="25"/>
    </w:p>
    <w:p w14:paraId="612CC02B" w14:textId="77777777" w:rsidR="003D2DC4" w:rsidRDefault="003D2DC4" w:rsidP="003D2DC4">
      <w:pPr>
        <w:spacing w:after="0" w:line="276" w:lineRule="auto"/>
        <w:ind w:firstLine="709"/>
        <w:jc w:val="both"/>
      </w:pPr>
      <w:r>
        <w:t>Консоль TDS Huntbox доступна администратору следующими способами:</w:t>
      </w:r>
    </w:p>
    <w:p w14:paraId="0CD50CF6" w14:textId="77777777" w:rsidR="003D2DC4" w:rsidRDefault="003D2DC4" w:rsidP="00BF2D6D">
      <w:pPr>
        <w:pStyle w:val="a8"/>
        <w:numPr>
          <w:ilvl w:val="0"/>
          <w:numId w:val="16"/>
        </w:numPr>
        <w:spacing w:after="0" w:line="276" w:lineRule="auto"/>
        <w:jc w:val="both"/>
      </w:pPr>
      <w:r>
        <w:t>С помощью KVM (D-SUB для видео и USB для клавиатуры).</w:t>
      </w:r>
    </w:p>
    <w:p w14:paraId="645EFCF3" w14:textId="77777777" w:rsidR="003D2DC4" w:rsidRDefault="003D2DC4" w:rsidP="00BF2D6D">
      <w:pPr>
        <w:pStyle w:val="a8"/>
        <w:numPr>
          <w:ilvl w:val="0"/>
          <w:numId w:val="16"/>
        </w:numPr>
        <w:spacing w:after="0" w:line="276" w:lineRule="auto"/>
        <w:jc w:val="both"/>
      </w:pPr>
      <w:r>
        <w:t>С помощью последовательного порта:</w:t>
      </w:r>
    </w:p>
    <w:p w14:paraId="2B1AF056" w14:textId="77777777" w:rsidR="003D2DC4" w:rsidRDefault="003D2DC4" w:rsidP="00BF2D6D">
      <w:pPr>
        <w:pStyle w:val="a8"/>
        <w:numPr>
          <w:ilvl w:val="1"/>
          <w:numId w:val="16"/>
        </w:numPr>
        <w:spacing w:after="0" w:line="276" w:lineRule="auto"/>
        <w:jc w:val="both"/>
      </w:pPr>
      <w:r>
        <w:t>Baudrate: 115200</w:t>
      </w:r>
    </w:p>
    <w:p w14:paraId="4382E8F6" w14:textId="77777777" w:rsidR="003D2DC4" w:rsidRDefault="003D2DC4" w:rsidP="00BF2D6D">
      <w:pPr>
        <w:pStyle w:val="a8"/>
        <w:numPr>
          <w:ilvl w:val="1"/>
          <w:numId w:val="16"/>
        </w:numPr>
        <w:spacing w:after="0" w:line="276" w:lineRule="auto"/>
        <w:jc w:val="both"/>
      </w:pPr>
      <w:r>
        <w:t>8-bit</w:t>
      </w:r>
    </w:p>
    <w:p w14:paraId="102FF76B" w14:textId="77777777" w:rsidR="003D2DC4" w:rsidRDefault="003D2DC4" w:rsidP="00BF2D6D">
      <w:pPr>
        <w:pStyle w:val="a8"/>
        <w:numPr>
          <w:ilvl w:val="1"/>
          <w:numId w:val="16"/>
        </w:numPr>
        <w:spacing w:after="0" w:line="276" w:lineRule="auto"/>
        <w:jc w:val="both"/>
      </w:pPr>
      <w:r>
        <w:t>Flow control: ON</w:t>
      </w:r>
    </w:p>
    <w:p w14:paraId="1B337361" w14:textId="77777777" w:rsidR="00B44C4F" w:rsidRDefault="003D2DC4" w:rsidP="00BF2D6D">
      <w:pPr>
        <w:pStyle w:val="a8"/>
        <w:numPr>
          <w:ilvl w:val="0"/>
          <w:numId w:val="16"/>
        </w:numPr>
        <w:spacing w:after="0" w:line="276" w:lineRule="auto"/>
        <w:jc w:val="both"/>
      </w:pPr>
      <w:r>
        <w:t>Через SSH при условии настроенного сетевого подключения.</w:t>
      </w:r>
    </w:p>
    <w:p w14:paraId="1FDE09DC" w14:textId="77777777" w:rsidR="003D2DC4" w:rsidRDefault="003D2DC4" w:rsidP="00B44C4F">
      <w:pPr>
        <w:spacing w:after="0" w:line="276" w:lineRule="auto"/>
        <w:ind w:firstLine="709"/>
        <w:jc w:val="both"/>
      </w:pPr>
    </w:p>
    <w:p w14:paraId="242D0A8D" w14:textId="77777777" w:rsidR="00B44C4F" w:rsidRPr="003D2DC4" w:rsidRDefault="003D2DC4" w:rsidP="00B44C4F">
      <w:pPr>
        <w:spacing w:after="0" w:line="276" w:lineRule="auto"/>
        <w:ind w:firstLine="709"/>
        <w:jc w:val="both"/>
        <w:rPr>
          <w:i/>
        </w:rPr>
      </w:pPr>
      <w:r w:rsidRPr="003D2DC4">
        <w:rPr>
          <w:bCs/>
          <w:i/>
        </w:rPr>
        <w:t>Логин / Пароль консоли TDS Huntbox</w:t>
      </w:r>
    </w:p>
    <w:p w14:paraId="6EFA7D97" w14:textId="77777777" w:rsidR="003D2DC4" w:rsidRPr="003D2DC4" w:rsidRDefault="003D2DC4" w:rsidP="003D2DC4">
      <w:pPr>
        <w:spacing w:after="0" w:line="276" w:lineRule="auto"/>
        <w:ind w:firstLine="709"/>
        <w:jc w:val="both"/>
      </w:pPr>
      <w:r w:rsidRPr="003D2DC4">
        <w:t>Для управления сервером используйте учетную запись с логином </w:t>
      </w:r>
      <w:r w:rsidRPr="003D2DC4">
        <w:rPr>
          <w:b/>
          <w:bCs/>
        </w:rPr>
        <w:t>tds</w:t>
      </w:r>
      <w:r w:rsidRPr="003D2DC4">
        <w:t> и паролем </w:t>
      </w:r>
      <w:r w:rsidRPr="003D2DC4">
        <w:rPr>
          <w:b/>
          <w:bCs/>
        </w:rPr>
        <w:t>tds</w:t>
      </w:r>
      <w:r w:rsidRPr="003D2DC4">
        <w:t>.</w:t>
      </w:r>
    </w:p>
    <w:p w14:paraId="1AB0F6CE" w14:textId="77777777" w:rsidR="003D2DC4" w:rsidRDefault="003D2DC4" w:rsidP="003D2DC4">
      <w:pPr>
        <w:spacing w:after="0" w:line="276" w:lineRule="auto"/>
        <w:ind w:firstLine="709"/>
        <w:jc w:val="both"/>
      </w:pPr>
      <w:r w:rsidRPr="003D2DC4">
        <w:lastRenderedPageBreak/>
        <w:t>После ввода логина и пароля на экран будет выведена основная информация о TDS Huntbox.</w:t>
      </w:r>
    </w:p>
    <w:p w14:paraId="11F8F483" w14:textId="77777777" w:rsidR="003D2DC4" w:rsidRDefault="003D2DC4" w:rsidP="003D2DC4">
      <w:pPr>
        <w:spacing w:after="0" w:line="276" w:lineRule="auto"/>
        <w:ind w:firstLine="709"/>
        <w:jc w:val="both"/>
      </w:pPr>
      <w:r w:rsidRPr="003D2DC4">
        <w:t>Для входа в главное меню выберите Enter the Shell.</w:t>
      </w:r>
    </w:p>
    <w:p w14:paraId="16C8F77F" w14:textId="77777777" w:rsidR="003D2DC4" w:rsidRPr="003D2DC4" w:rsidRDefault="003D2DC4" w:rsidP="003D2DC4">
      <w:pPr>
        <w:spacing w:after="0" w:line="276" w:lineRule="auto"/>
        <w:ind w:firstLine="709"/>
        <w:jc w:val="both"/>
      </w:pPr>
      <w:r w:rsidRPr="003D2DC4">
        <w:rPr>
          <w:b/>
          <w:bCs/>
        </w:rPr>
        <w:t>Не забудьте изменить пароль по умолчанию!</w:t>
      </w:r>
    </w:p>
    <w:p w14:paraId="36CB7590" w14:textId="77777777" w:rsidR="00B44C4F" w:rsidRDefault="00B44C4F" w:rsidP="00B44C4F">
      <w:pPr>
        <w:spacing w:after="0" w:line="276" w:lineRule="auto"/>
        <w:ind w:firstLine="709"/>
        <w:jc w:val="both"/>
      </w:pPr>
    </w:p>
    <w:p w14:paraId="3669F885" w14:textId="77777777" w:rsidR="003D2DC4" w:rsidRDefault="003D2DC4" w:rsidP="003D2DC4">
      <w:pPr>
        <w:spacing w:after="0" w:line="276" w:lineRule="auto"/>
        <w:ind w:firstLine="709"/>
        <w:jc w:val="center"/>
      </w:pPr>
      <w:r>
        <w:rPr>
          <w:noProof/>
          <w:lang w:eastAsia="ru-RU"/>
        </w:rPr>
        <w:drawing>
          <wp:inline distT="0" distB="0" distL="0" distR="0" wp14:anchorId="399F8110" wp14:editId="372723C5">
            <wp:extent cx="4199189" cy="2743200"/>
            <wp:effectExtent l="0" t="0" r="0" b="0"/>
            <wp:docPr id="16" name="Рисунок 16" descr="https://tdswiki.group-ib.tech/media/img/2020/04/28/consolehb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tdswiki.group-ib.tech/media/img/2020/04/28/consolehb_1.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12860" cy="2752131"/>
                    </a:xfrm>
                    <a:prstGeom prst="rect">
                      <a:avLst/>
                    </a:prstGeom>
                    <a:noFill/>
                    <a:ln>
                      <a:noFill/>
                    </a:ln>
                  </pic:spPr>
                </pic:pic>
              </a:graphicData>
            </a:graphic>
          </wp:inline>
        </w:drawing>
      </w:r>
    </w:p>
    <w:p w14:paraId="1A6FCCAD" w14:textId="77777777" w:rsidR="003D2DC4" w:rsidRPr="003D2DC4" w:rsidRDefault="003D2DC4" w:rsidP="003D2DC4">
      <w:pPr>
        <w:spacing w:after="0" w:line="276" w:lineRule="auto"/>
        <w:ind w:firstLine="709"/>
        <w:jc w:val="center"/>
      </w:pPr>
      <w:r>
        <w:t xml:space="preserve">Рисунок 5.6.3.1 – Основная информация о </w:t>
      </w:r>
      <w:r>
        <w:rPr>
          <w:lang w:val="en-US"/>
        </w:rPr>
        <w:t>TDS</w:t>
      </w:r>
      <w:r w:rsidRPr="003D2DC4">
        <w:t xml:space="preserve"> </w:t>
      </w:r>
      <w:r>
        <w:rPr>
          <w:lang w:val="en-US"/>
        </w:rPr>
        <w:t>Huntbox</w:t>
      </w:r>
    </w:p>
    <w:p w14:paraId="4E0BD1D4" w14:textId="77777777" w:rsidR="003D2DC4" w:rsidRDefault="003D2DC4" w:rsidP="00B44C4F">
      <w:pPr>
        <w:spacing w:after="0" w:line="276" w:lineRule="auto"/>
        <w:ind w:firstLine="709"/>
        <w:jc w:val="both"/>
      </w:pPr>
    </w:p>
    <w:p w14:paraId="367D88B5" w14:textId="77777777" w:rsidR="003D2DC4" w:rsidRDefault="003D2DC4" w:rsidP="00B44C4F">
      <w:pPr>
        <w:spacing w:after="0" w:line="276" w:lineRule="auto"/>
        <w:ind w:firstLine="709"/>
        <w:jc w:val="both"/>
      </w:pPr>
      <w:r>
        <w:t xml:space="preserve">После нажатия </w:t>
      </w:r>
      <w:r w:rsidRPr="003D2DC4">
        <w:rPr>
          <w:b/>
          <w:bCs/>
        </w:rPr>
        <w:t>&lt;Enter the shell&gt;</w:t>
      </w:r>
      <w:r>
        <w:t xml:space="preserve"> откроется окно с выбором </w:t>
      </w:r>
      <w:r w:rsidRPr="003D2DC4">
        <w:t>опций.</w:t>
      </w:r>
    </w:p>
    <w:p w14:paraId="08F267AA" w14:textId="77777777" w:rsidR="003D2DC4" w:rsidRDefault="003D2DC4" w:rsidP="00B44C4F">
      <w:pPr>
        <w:spacing w:after="0" w:line="276" w:lineRule="auto"/>
        <w:ind w:firstLine="709"/>
        <w:jc w:val="both"/>
      </w:pPr>
    </w:p>
    <w:p w14:paraId="567FAB6A" w14:textId="77777777" w:rsidR="003D2DC4" w:rsidRDefault="00F636DF" w:rsidP="003D2DC4">
      <w:pPr>
        <w:spacing w:after="0" w:line="276" w:lineRule="auto"/>
        <w:ind w:firstLine="709"/>
        <w:jc w:val="center"/>
      </w:pPr>
      <w:r w:rsidRPr="00F636DF">
        <w:rPr>
          <w:noProof/>
          <w:lang w:eastAsia="ru-RU"/>
        </w:rPr>
        <w:drawing>
          <wp:inline distT="0" distB="0" distL="0" distR="0" wp14:anchorId="7394180D" wp14:editId="136BA29C">
            <wp:extent cx="4046855" cy="3621405"/>
            <wp:effectExtent l="0" t="0" r="0" b="0"/>
            <wp:docPr id="17" name="Рисунок 17" descr="https://tdswiki.group-ib.tech/media/img/2020/04/28/consolehb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tdswiki.group-ib.tech/media/img/2020/04/28/consolehb_2.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046855" cy="3621405"/>
                    </a:xfrm>
                    <a:prstGeom prst="rect">
                      <a:avLst/>
                    </a:prstGeom>
                    <a:noFill/>
                    <a:ln>
                      <a:noFill/>
                    </a:ln>
                  </pic:spPr>
                </pic:pic>
              </a:graphicData>
            </a:graphic>
          </wp:inline>
        </w:drawing>
      </w:r>
    </w:p>
    <w:p w14:paraId="7ADFE65C" w14:textId="77777777" w:rsidR="003D2DC4" w:rsidRPr="00F636DF" w:rsidRDefault="00F636DF" w:rsidP="00F636DF">
      <w:pPr>
        <w:spacing w:after="0" w:line="276" w:lineRule="auto"/>
        <w:ind w:left="709"/>
        <w:jc w:val="center"/>
      </w:pPr>
      <w:r>
        <w:t>Рисунок 5.6.3.</w:t>
      </w:r>
      <w:r w:rsidRPr="00F636DF">
        <w:t>2</w:t>
      </w:r>
      <w:r>
        <w:t xml:space="preserve"> – Опции </w:t>
      </w:r>
      <w:r>
        <w:rPr>
          <w:lang w:val="en-US"/>
        </w:rPr>
        <w:t>TDS</w:t>
      </w:r>
      <w:r w:rsidRPr="003D2DC4">
        <w:t xml:space="preserve"> </w:t>
      </w:r>
      <w:r>
        <w:rPr>
          <w:lang w:val="en-US"/>
        </w:rPr>
        <w:t>Huntbox</w:t>
      </w:r>
    </w:p>
    <w:p w14:paraId="7A9543FD" w14:textId="222D9843" w:rsidR="00F636DF" w:rsidRDefault="00F636DF" w:rsidP="00B44C4F">
      <w:pPr>
        <w:spacing w:after="0" w:line="276" w:lineRule="auto"/>
        <w:ind w:firstLine="709"/>
        <w:jc w:val="both"/>
      </w:pPr>
    </w:p>
    <w:p w14:paraId="4A3718CF" w14:textId="77777777" w:rsidR="007D4E5D" w:rsidRPr="007D74E1" w:rsidRDefault="007D4E5D" w:rsidP="00B44C4F">
      <w:pPr>
        <w:spacing w:after="0" w:line="276" w:lineRule="auto"/>
        <w:ind w:firstLine="709"/>
        <w:jc w:val="both"/>
      </w:pPr>
    </w:p>
    <w:p w14:paraId="4B5E48C1" w14:textId="77777777" w:rsidR="007D74E1" w:rsidRPr="00B44C4F" w:rsidRDefault="007D74E1" w:rsidP="00B44C4F">
      <w:pPr>
        <w:pStyle w:val="a8"/>
        <w:numPr>
          <w:ilvl w:val="2"/>
          <w:numId w:val="1"/>
        </w:numPr>
        <w:spacing w:after="0" w:line="276" w:lineRule="auto"/>
        <w:ind w:left="1225" w:hanging="505"/>
        <w:jc w:val="both"/>
        <w:outlineLvl w:val="2"/>
      </w:pPr>
      <w:r w:rsidRPr="00B44C4F">
        <w:lastRenderedPageBreak/>
        <w:t xml:space="preserve"> </w:t>
      </w:r>
      <w:bookmarkStart w:id="26" w:name="_Toc51683358"/>
      <w:r w:rsidRPr="00F375FC">
        <w:rPr>
          <w:rFonts w:ascii="Cambria" w:hAnsi="Cambria"/>
          <w:sz w:val="24"/>
          <w:szCs w:val="24"/>
        </w:rPr>
        <w:t>Главное меню TDS Huntbox</w:t>
      </w:r>
      <w:bookmarkEnd w:id="26"/>
    </w:p>
    <w:p w14:paraId="7B19FA16" w14:textId="77777777" w:rsidR="00B44C4F" w:rsidRDefault="00F636DF" w:rsidP="00B44C4F">
      <w:pPr>
        <w:spacing w:after="0" w:line="276" w:lineRule="auto"/>
        <w:ind w:firstLine="709"/>
        <w:jc w:val="both"/>
      </w:pPr>
      <w:r>
        <w:t xml:space="preserve">Главное меню консоли </w:t>
      </w:r>
      <w:r>
        <w:rPr>
          <w:lang w:val="en-US"/>
        </w:rPr>
        <w:t>TDS</w:t>
      </w:r>
      <w:r w:rsidRPr="00F636DF">
        <w:t xml:space="preserve"> </w:t>
      </w:r>
      <w:r>
        <w:rPr>
          <w:lang w:val="en-US"/>
        </w:rPr>
        <w:t>Huntbox</w:t>
      </w:r>
      <w:r w:rsidRPr="00F636DF">
        <w:t xml:space="preserve"> </w:t>
      </w:r>
      <w:r>
        <w:t>представлено на рисунке 5.6.4.1.</w:t>
      </w:r>
    </w:p>
    <w:p w14:paraId="2E9C265D" w14:textId="77777777" w:rsidR="00F636DF" w:rsidRDefault="00F636DF" w:rsidP="00B44C4F">
      <w:pPr>
        <w:spacing w:after="0" w:line="276" w:lineRule="auto"/>
        <w:ind w:firstLine="709"/>
        <w:jc w:val="both"/>
      </w:pPr>
    </w:p>
    <w:p w14:paraId="377887BD" w14:textId="77777777" w:rsidR="00F636DF" w:rsidRPr="00F636DF" w:rsidRDefault="00F636DF" w:rsidP="00F636DF">
      <w:pPr>
        <w:spacing w:after="0" w:line="276" w:lineRule="auto"/>
        <w:ind w:firstLine="709"/>
        <w:jc w:val="center"/>
      </w:pPr>
      <w:r>
        <w:rPr>
          <w:noProof/>
          <w:lang w:eastAsia="ru-RU"/>
        </w:rPr>
        <w:drawing>
          <wp:inline distT="0" distB="0" distL="0" distR="0" wp14:anchorId="234A0620" wp14:editId="69D9D017">
            <wp:extent cx="3447102" cy="2218099"/>
            <wp:effectExtent l="0" t="0" r="1270" b="0"/>
            <wp:docPr id="18" name="Рисунок 18" descr="https://tdswiki.group-ib.tech/media/img/2020/04/28/in_cli_h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tdswiki.group-ib.tech/media/img/2020/04/28/in_cli_hb.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455484" cy="2223492"/>
                    </a:xfrm>
                    <a:prstGeom prst="rect">
                      <a:avLst/>
                    </a:prstGeom>
                    <a:noFill/>
                    <a:ln>
                      <a:noFill/>
                    </a:ln>
                  </pic:spPr>
                </pic:pic>
              </a:graphicData>
            </a:graphic>
          </wp:inline>
        </w:drawing>
      </w:r>
    </w:p>
    <w:p w14:paraId="25FC4237" w14:textId="77777777" w:rsidR="00B44C4F" w:rsidRPr="00F636DF" w:rsidRDefault="00F636DF" w:rsidP="00F636DF">
      <w:pPr>
        <w:spacing w:after="0" w:line="276" w:lineRule="auto"/>
        <w:ind w:firstLine="709"/>
        <w:jc w:val="center"/>
      </w:pPr>
      <w:r>
        <w:t xml:space="preserve">Рисунок 5.6.4.1 – Главное меню </w:t>
      </w:r>
      <w:r>
        <w:rPr>
          <w:lang w:val="en-US"/>
        </w:rPr>
        <w:t>TDS</w:t>
      </w:r>
      <w:r w:rsidRPr="00F636DF">
        <w:t xml:space="preserve"> </w:t>
      </w:r>
      <w:r>
        <w:rPr>
          <w:lang w:val="en-US"/>
        </w:rPr>
        <w:t>Huntbox</w:t>
      </w:r>
    </w:p>
    <w:p w14:paraId="598508AD" w14:textId="77777777" w:rsidR="00B44C4F" w:rsidRDefault="00B44C4F" w:rsidP="00B44C4F">
      <w:pPr>
        <w:spacing w:after="0" w:line="276" w:lineRule="auto"/>
        <w:ind w:firstLine="709"/>
        <w:jc w:val="both"/>
      </w:pPr>
    </w:p>
    <w:p w14:paraId="5FAAC6BD" w14:textId="77777777" w:rsidR="00F636DF" w:rsidRPr="00F636DF" w:rsidRDefault="00F636DF" w:rsidP="00F636DF">
      <w:pPr>
        <w:spacing w:after="0" w:line="276" w:lineRule="auto"/>
        <w:ind w:firstLine="709"/>
        <w:jc w:val="both"/>
      </w:pPr>
      <w:r w:rsidRPr="00F636DF">
        <w:t>Пункты главного меню:</w:t>
      </w:r>
    </w:p>
    <w:p w14:paraId="35971E19" w14:textId="252E82B0" w:rsidR="00F636DF" w:rsidRPr="00F636DF" w:rsidRDefault="00F636DF" w:rsidP="00BF2D6D">
      <w:pPr>
        <w:numPr>
          <w:ilvl w:val="0"/>
          <w:numId w:val="18"/>
        </w:numPr>
        <w:spacing w:after="0" w:line="276" w:lineRule="auto"/>
        <w:ind w:left="357" w:firstLine="357"/>
        <w:jc w:val="both"/>
      </w:pPr>
      <w:r w:rsidRPr="00F636DF">
        <w:t xml:space="preserve">Show current network settings </w:t>
      </w:r>
      <w:r w:rsidR="005A2962">
        <w:t>–</w:t>
      </w:r>
      <w:r w:rsidRPr="00F636DF">
        <w:t xml:space="preserve"> просмотр и изменение настройки сети (См. Рисунок "Просмотр и изменение настройки сети");</w:t>
      </w:r>
    </w:p>
    <w:p w14:paraId="016A6BF8" w14:textId="77777777" w:rsidR="00F636DF" w:rsidRPr="00F636DF" w:rsidRDefault="00F636DF" w:rsidP="00BF2D6D">
      <w:pPr>
        <w:numPr>
          <w:ilvl w:val="0"/>
          <w:numId w:val="18"/>
        </w:numPr>
        <w:spacing w:after="0" w:line="276" w:lineRule="auto"/>
        <w:ind w:left="357" w:firstLine="357"/>
        <w:jc w:val="both"/>
      </w:pPr>
      <w:r w:rsidRPr="00F636DF">
        <w:t>Configure network;</w:t>
      </w:r>
    </w:p>
    <w:p w14:paraId="6ABCB620" w14:textId="77777777" w:rsidR="00F636DF" w:rsidRPr="00F636DF" w:rsidRDefault="00F636DF" w:rsidP="00BF2D6D">
      <w:pPr>
        <w:numPr>
          <w:ilvl w:val="0"/>
          <w:numId w:val="18"/>
        </w:numPr>
        <w:spacing w:after="0" w:line="276" w:lineRule="auto"/>
        <w:ind w:left="357" w:firstLine="357"/>
        <w:jc w:val="both"/>
      </w:pPr>
      <w:r w:rsidRPr="00F636DF">
        <w:t>Configure proxy;</w:t>
      </w:r>
    </w:p>
    <w:p w14:paraId="64A3C9D5" w14:textId="77777777" w:rsidR="00F636DF" w:rsidRPr="00F636DF" w:rsidRDefault="00F636DF" w:rsidP="00BF2D6D">
      <w:pPr>
        <w:numPr>
          <w:ilvl w:val="0"/>
          <w:numId w:val="18"/>
        </w:numPr>
        <w:spacing w:after="0" w:line="276" w:lineRule="auto"/>
        <w:ind w:left="357" w:firstLine="357"/>
        <w:jc w:val="both"/>
      </w:pPr>
      <w:r w:rsidRPr="00F636DF">
        <w:t>Configure management interface;</w:t>
      </w:r>
    </w:p>
    <w:p w14:paraId="7A82DE5F" w14:textId="77777777" w:rsidR="00F636DF" w:rsidRPr="00F636DF" w:rsidRDefault="00F636DF" w:rsidP="00BF2D6D">
      <w:pPr>
        <w:numPr>
          <w:ilvl w:val="0"/>
          <w:numId w:val="18"/>
        </w:numPr>
        <w:spacing w:after="0" w:line="276" w:lineRule="auto"/>
        <w:ind w:left="357" w:firstLine="357"/>
        <w:jc w:val="both"/>
      </w:pPr>
      <w:r w:rsidRPr="00F636DF">
        <w:t>Reactivation;</w:t>
      </w:r>
    </w:p>
    <w:p w14:paraId="0999D53B" w14:textId="77777777" w:rsidR="00F636DF" w:rsidRDefault="00F636DF" w:rsidP="00BF2D6D">
      <w:pPr>
        <w:numPr>
          <w:ilvl w:val="0"/>
          <w:numId w:val="18"/>
        </w:numPr>
        <w:spacing w:after="0" w:line="276" w:lineRule="auto"/>
        <w:ind w:left="357" w:firstLine="357"/>
        <w:jc w:val="both"/>
      </w:pPr>
      <w:r w:rsidRPr="00F636DF">
        <w:t>Back: вывод основной информации о статусе сервера. Эта информация также выводится при входе в систему.</w:t>
      </w:r>
    </w:p>
    <w:p w14:paraId="6D95EF81" w14:textId="77777777" w:rsidR="00F636DF" w:rsidRDefault="00F636DF" w:rsidP="00F636DF">
      <w:pPr>
        <w:spacing w:after="0" w:line="276" w:lineRule="auto"/>
        <w:jc w:val="both"/>
      </w:pPr>
    </w:p>
    <w:p w14:paraId="2C12151C" w14:textId="77777777" w:rsidR="00F636DF" w:rsidRPr="00F636DF" w:rsidRDefault="00F636DF" w:rsidP="00F636DF">
      <w:pPr>
        <w:pStyle w:val="a8"/>
        <w:numPr>
          <w:ilvl w:val="2"/>
          <w:numId w:val="1"/>
        </w:numPr>
        <w:spacing w:after="0" w:line="276" w:lineRule="auto"/>
        <w:ind w:left="1225" w:hanging="505"/>
        <w:jc w:val="both"/>
        <w:outlineLvl w:val="2"/>
      </w:pPr>
      <w:r>
        <w:t xml:space="preserve"> </w:t>
      </w:r>
      <w:bookmarkStart w:id="27" w:name="_Toc51683359"/>
      <w:r w:rsidRPr="00F375FC">
        <w:rPr>
          <w:rFonts w:ascii="Cambria" w:hAnsi="Cambria"/>
          <w:sz w:val="24"/>
          <w:szCs w:val="24"/>
        </w:rPr>
        <w:t>Настройка сети TDS Huntbox</w:t>
      </w:r>
      <w:bookmarkEnd w:id="27"/>
    </w:p>
    <w:p w14:paraId="4CC0A6B7" w14:textId="77777777" w:rsidR="00B44C4F" w:rsidRDefault="000E78A6" w:rsidP="00B44C4F">
      <w:pPr>
        <w:spacing w:after="0" w:line="276" w:lineRule="auto"/>
        <w:ind w:firstLine="709"/>
        <w:jc w:val="both"/>
      </w:pPr>
      <w:r>
        <w:t xml:space="preserve">Для просмотра и изменения настроек сети необходимо перейти в пункт главного меню консоли </w:t>
      </w:r>
      <w:r>
        <w:rPr>
          <w:lang w:val="en-US"/>
        </w:rPr>
        <w:t>TDS</w:t>
      </w:r>
      <w:r w:rsidRPr="000E78A6">
        <w:t xml:space="preserve"> </w:t>
      </w:r>
      <w:r>
        <w:rPr>
          <w:lang w:val="en-US"/>
        </w:rPr>
        <w:t>Huntbox</w:t>
      </w:r>
      <w:r w:rsidRPr="000E78A6">
        <w:t xml:space="preserve"> (</w:t>
      </w:r>
      <w:r>
        <w:t>см. рисунок 5.6.5.1</w:t>
      </w:r>
      <w:r w:rsidRPr="000E78A6">
        <w:t>)</w:t>
      </w:r>
      <w:r>
        <w:t>.</w:t>
      </w:r>
    </w:p>
    <w:p w14:paraId="15C8A8A1" w14:textId="77777777" w:rsidR="000E78A6" w:rsidRPr="000E78A6" w:rsidRDefault="000E78A6" w:rsidP="00B44C4F">
      <w:pPr>
        <w:spacing w:after="0" w:line="276" w:lineRule="auto"/>
        <w:ind w:firstLine="709"/>
        <w:jc w:val="both"/>
      </w:pPr>
    </w:p>
    <w:p w14:paraId="4DF9DC6A" w14:textId="77777777" w:rsidR="00B44C4F" w:rsidRDefault="00F636DF" w:rsidP="00F636DF">
      <w:pPr>
        <w:spacing w:after="0" w:line="276" w:lineRule="auto"/>
        <w:ind w:firstLine="709"/>
        <w:jc w:val="center"/>
      </w:pPr>
      <w:r>
        <w:rPr>
          <w:noProof/>
          <w:lang w:eastAsia="ru-RU"/>
        </w:rPr>
        <w:drawing>
          <wp:inline distT="0" distB="0" distL="0" distR="0" wp14:anchorId="6410F3B8" wp14:editId="7962D339">
            <wp:extent cx="3237676" cy="2083340"/>
            <wp:effectExtent l="0" t="0" r="1270" b="0"/>
            <wp:docPr id="19" name="Рисунок 19" descr="https://tdswiki.group-ib.tech/media/img/2020/04/28/show_current_netwo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tdswiki.group-ib.tech/media/img/2020/04/28/show_current_network.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44295" cy="2087599"/>
                    </a:xfrm>
                    <a:prstGeom prst="rect">
                      <a:avLst/>
                    </a:prstGeom>
                    <a:noFill/>
                    <a:ln>
                      <a:noFill/>
                    </a:ln>
                  </pic:spPr>
                </pic:pic>
              </a:graphicData>
            </a:graphic>
          </wp:inline>
        </w:drawing>
      </w:r>
    </w:p>
    <w:p w14:paraId="0589A3A1" w14:textId="77777777" w:rsidR="00F636DF" w:rsidRPr="00F636DF" w:rsidRDefault="00F636DF" w:rsidP="00F636DF">
      <w:pPr>
        <w:spacing w:after="0" w:line="276" w:lineRule="auto"/>
        <w:ind w:firstLine="709"/>
        <w:jc w:val="center"/>
      </w:pPr>
      <w:r>
        <w:t>Рисунок 5.6.</w:t>
      </w:r>
      <w:r w:rsidR="000E78A6">
        <w:t>5.1</w:t>
      </w:r>
      <w:r>
        <w:t xml:space="preserve"> – Просмотр и изменение настройки сети</w:t>
      </w:r>
    </w:p>
    <w:p w14:paraId="0C571828" w14:textId="77777777" w:rsidR="00F636DF" w:rsidRDefault="00F636DF" w:rsidP="00F636DF">
      <w:pPr>
        <w:spacing w:after="0" w:line="276" w:lineRule="auto"/>
        <w:ind w:firstLine="709"/>
        <w:jc w:val="center"/>
      </w:pPr>
    </w:p>
    <w:p w14:paraId="044660A5" w14:textId="77777777" w:rsidR="006A15C5" w:rsidRPr="006A15C5" w:rsidRDefault="006A15C5" w:rsidP="006A15C5">
      <w:pPr>
        <w:spacing w:after="0" w:line="276" w:lineRule="auto"/>
        <w:ind w:firstLine="709"/>
        <w:jc w:val="both"/>
        <w:rPr>
          <w:bCs/>
          <w:i/>
        </w:rPr>
      </w:pPr>
      <w:r w:rsidRPr="006A15C5">
        <w:rPr>
          <w:bCs/>
          <w:i/>
        </w:rPr>
        <w:lastRenderedPageBreak/>
        <w:t>Configure network</w:t>
      </w:r>
    </w:p>
    <w:p w14:paraId="1AF65091" w14:textId="77777777" w:rsidR="006A15C5" w:rsidRPr="006A15C5" w:rsidRDefault="006A15C5" w:rsidP="006A15C5">
      <w:pPr>
        <w:spacing w:after="0" w:line="276" w:lineRule="auto"/>
        <w:ind w:firstLine="709"/>
        <w:jc w:val="both"/>
      </w:pPr>
      <w:r w:rsidRPr="006A15C5">
        <w:t>Доступны следующие варианты настроек:</w:t>
      </w:r>
    </w:p>
    <w:p w14:paraId="767D8E1C" w14:textId="77777777" w:rsidR="006A15C5" w:rsidRPr="006A15C5" w:rsidRDefault="006A15C5" w:rsidP="00BF2D6D">
      <w:pPr>
        <w:pStyle w:val="a8"/>
        <w:numPr>
          <w:ilvl w:val="0"/>
          <w:numId w:val="20"/>
        </w:numPr>
        <w:spacing w:after="0" w:line="276" w:lineRule="auto"/>
        <w:jc w:val="both"/>
      </w:pPr>
      <w:r w:rsidRPr="006A15C5">
        <w:t xml:space="preserve">DHCP </w:t>
      </w:r>
      <w:r>
        <w:t>–</w:t>
      </w:r>
      <w:r w:rsidRPr="006A15C5">
        <w:t xml:space="preserve"> автоконфигурация адреса и прочих настроек по протоколу DHCP. Производится автоконфигурация интерфейса и перезапуск сети.</w:t>
      </w:r>
    </w:p>
    <w:p w14:paraId="49C1B44B" w14:textId="77777777" w:rsidR="006A15C5" w:rsidRPr="006A15C5" w:rsidRDefault="006A15C5" w:rsidP="00BF2D6D">
      <w:pPr>
        <w:pStyle w:val="a8"/>
        <w:numPr>
          <w:ilvl w:val="0"/>
          <w:numId w:val="20"/>
        </w:numPr>
        <w:spacing w:after="0" w:line="276" w:lineRule="auto"/>
        <w:jc w:val="both"/>
      </w:pPr>
      <w:r w:rsidRPr="006A15C5">
        <w:t xml:space="preserve">Static </w:t>
      </w:r>
      <w:r>
        <w:t>–</w:t>
      </w:r>
      <w:r w:rsidRPr="006A15C5">
        <w:t xml:space="preserve"> статическая конфигурация параметров. Требуется ввод всех сетевых параметров вручную, после чего производится перезапуск сети. Для отмены ввода параметров в любой момент используется сочетание Ctrl+C.</w:t>
      </w:r>
    </w:p>
    <w:p w14:paraId="272E7F48" w14:textId="77777777" w:rsidR="006A15C5" w:rsidRPr="006A15C5" w:rsidRDefault="006A15C5" w:rsidP="00BF2D6D">
      <w:pPr>
        <w:pStyle w:val="a8"/>
        <w:numPr>
          <w:ilvl w:val="0"/>
          <w:numId w:val="20"/>
        </w:numPr>
        <w:spacing w:after="0" w:line="276" w:lineRule="auto"/>
        <w:jc w:val="both"/>
      </w:pPr>
      <w:r w:rsidRPr="006A15C5">
        <w:t xml:space="preserve">Cancel </w:t>
      </w:r>
      <w:r>
        <w:t>–</w:t>
      </w:r>
      <w:r w:rsidRPr="006A15C5">
        <w:t xml:space="preserve"> возврат на уровень меню выше.</w:t>
      </w:r>
    </w:p>
    <w:p w14:paraId="3DD5C56C" w14:textId="77777777" w:rsidR="00F636DF" w:rsidRDefault="00F636DF" w:rsidP="00B44C4F">
      <w:pPr>
        <w:spacing w:after="0" w:line="276" w:lineRule="auto"/>
        <w:ind w:firstLine="709"/>
        <w:jc w:val="both"/>
      </w:pPr>
    </w:p>
    <w:p w14:paraId="4D039906" w14:textId="77777777" w:rsidR="00F636DF" w:rsidRDefault="006A15C5" w:rsidP="006A15C5">
      <w:pPr>
        <w:spacing w:after="0" w:line="276" w:lineRule="auto"/>
        <w:ind w:firstLine="709"/>
        <w:jc w:val="center"/>
      </w:pPr>
      <w:r>
        <w:rPr>
          <w:noProof/>
          <w:lang w:eastAsia="ru-RU"/>
        </w:rPr>
        <w:drawing>
          <wp:inline distT="0" distB="0" distL="0" distR="0" wp14:anchorId="5F4E3BCC" wp14:editId="5758F852">
            <wp:extent cx="4680000" cy="1688903"/>
            <wp:effectExtent l="0" t="0" r="6350" b="6985"/>
            <wp:docPr id="20" name="Рисунок 20" descr="https://tdswiki.group-ib.tech/media/img/2020/04/28/netwo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tdswiki.group-ib.tech/media/img/2020/04/28/network-1.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80000" cy="1688903"/>
                    </a:xfrm>
                    <a:prstGeom prst="rect">
                      <a:avLst/>
                    </a:prstGeom>
                    <a:noFill/>
                    <a:ln>
                      <a:noFill/>
                    </a:ln>
                  </pic:spPr>
                </pic:pic>
              </a:graphicData>
            </a:graphic>
          </wp:inline>
        </w:drawing>
      </w:r>
    </w:p>
    <w:p w14:paraId="1E125E63" w14:textId="77777777" w:rsidR="006A15C5" w:rsidRPr="006A15C5" w:rsidRDefault="006A15C5" w:rsidP="006A15C5">
      <w:pPr>
        <w:spacing w:after="0" w:line="276" w:lineRule="auto"/>
        <w:ind w:firstLine="709"/>
        <w:jc w:val="center"/>
      </w:pPr>
      <w:r>
        <w:t>Рисунок 5.6.5</w:t>
      </w:r>
      <w:r w:rsidRPr="006A15C5">
        <w:t>.</w:t>
      </w:r>
      <w:r w:rsidRPr="00BC65E8">
        <w:t>2</w:t>
      </w:r>
      <w:r>
        <w:t xml:space="preserve"> – Настройка </w:t>
      </w:r>
      <w:r>
        <w:rPr>
          <w:lang w:val="en-US"/>
        </w:rPr>
        <w:t>DHCP</w:t>
      </w:r>
    </w:p>
    <w:p w14:paraId="41BBC253" w14:textId="77777777" w:rsidR="00F636DF" w:rsidRDefault="00F636DF" w:rsidP="00B44C4F">
      <w:pPr>
        <w:spacing w:after="0" w:line="276" w:lineRule="auto"/>
        <w:ind w:firstLine="709"/>
        <w:jc w:val="both"/>
      </w:pPr>
    </w:p>
    <w:p w14:paraId="5B1AB322" w14:textId="77777777" w:rsidR="006A15C5" w:rsidRPr="006A15C5" w:rsidRDefault="006A15C5" w:rsidP="006A15C5">
      <w:pPr>
        <w:spacing w:after="0" w:line="276" w:lineRule="auto"/>
        <w:ind w:firstLine="709"/>
        <w:jc w:val="both"/>
        <w:rPr>
          <w:bCs/>
          <w:i/>
        </w:rPr>
      </w:pPr>
      <w:r w:rsidRPr="006A15C5">
        <w:rPr>
          <w:bCs/>
          <w:i/>
        </w:rPr>
        <w:t>Configure proxy</w:t>
      </w:r>
    </w:p>
    <w:p w14:paraId="2A56F60C" w14:textId="77777777" w:rsidR="006A15C5" w:rsidRPr="006A15C5" w:rsidRDefault="006A15C5" w:rsidP="006A15C5">
      <w:pPr>
        <w:spacing w:after="0" w:line="276" w:lineRule="auto"/>
        <w:ind w:firstLine="709"/>
        <w:jc w:val="both"/>
      </w:pPr>
      <w:r w:rsidRPr="006A15C5">
        <w:t>Настройка прокси-сервера для доступа к обновлениям и облачному сервису Group-IB. TDS Huntbox позволяет настроить использование прокси-сервера для доступа к обновлению базы сигнатур и правил анализа трафика для всех компонент TDS. В процессе настройки устройство запрашивает конфигурационную строку в следующем формате: Login:pass@domen_proxy:port.</w:t>
      </w:r>
    </w:p>
    <w:p w14:paraId="6529E3E7" w14:textId="77777777" w:rsidR="006A15C5" w:rsidRPr="006A15C5" w:rsidRDefault="006A15C5" w:rsidP="006A15C5">
      <w:pPr>
        <w:spacing w:after="0" w:line="276" w:lineRule="auto"/>
        <w:ind w:firstLine="709"/>
        <w:jc w:val="both"/>
      </w:pPr>
      <w:r w:rsidRPr="006A15C5">
        <w:t xml:space="preserve">При этом необходимо выбрать тип проксирования: </w:t>
      </w:r>
      <w:r w:rsidRPr="006A15C5">
        <w:rPr>
          <w:lang w:val="en-US"/>
        </w:rPr>
        <w:t>http</w:t>
      </w:r>
      <w:r w:rsidRPr="006A15C5">
        <w:t>-</w:t>
      </w:r>
      <w:r w:rsidRPr="006A15C5">
        <w:rPr>
          <w:lang w:val="en-US"/>
        </w:rPr>
        <w:t>proxy</w:t>
      </w:r>
      <w:r w:rsidRPr="006A15C5">
        <w:t xml:space="preserve"> или </w:t>
      </w:r>
      <w:r w:rsidRPr="006A15C5">
        <w:rPr>
          <w:lang w:val="en-US"/>
        </w:rPr>
        <w:t>socks</w:t>
      </w:r>
      <w:r w:rsidRPr="006A15C5">
        <w:t>-</w:t>
      </w:r>
      <w:r w:rsidRPr="006A15C5">
        <w:rPr>
          <w:lang w:val="en-US"/>
        </w:rPr>
        <w:t>proxy</w:t>
      </w:r>
      <w:r w:rsidRPr="006A15C5">
        <w:t>.</w:t>
      </w:r>
    </w:p>
    <w:p w14:paraId="131901F1" w14:textId="77777777" w:rsidR="006A15C5" w:rsidRPr="006A15C5" w:rsidRDefault="006A15C5" w:rsidP="006A15C5">
      <w:pPr>
        <w:spacing w:after="0" w:line="276" w:lineRule="auto"/>
        <w:ind w:firstLine="709"/>
        <w:jc w:val="both"/>
        <w:rPr>
          <w:lang w:val="en-US"/>
        </w:rPr>
      </w:pPr>
      <w:r w:rsidRPr="006A15C5">
        <w:t>Проверьте</w:t>
      </w:r>
      <w:r w:rsidRPr="006A15C5">
        <w:rPr>
          <w:lang w:val="en-US"/>
        </w:rPr>
        <w:t xml:space="preserve"> </w:t>
      </w:r>
      <w:r w:rsidRPr="006A15C5">
        <w:t>введенные</w:t>
      </w:r>
      <w:r w:rsidRPr="006A15C5">
        <w:rPr>
          <w:lang w:val="en-US"/>
        </w:rPr>
        <w:t xml:space="preserve"> </w:t>
      </w:r>
      <w:r w:rsidRPr="006A15C5">
        <w:t>значения</w:t>
      </w:r>
      <w:r w:rsidRPr="006A15C5">
        <w:rPr>
          <w:lang w:val="en-US"/>
        </w:rPr>
        <w:t>:</w:t>
      </w:r>
      <w:r>
        <w:rPr>
          <w:lang w:val="en-US"/>
        </w:rPr>
        <w:t xml:space="preserve"> </w:t>
      </w:r>
      <w:r w:rsidRPr="006A15C5">
        <w:rPr>
          <w:lang w:val="en-US"/>
        </w:rPr>
        <w:t>Proxy Settings -&gt; Show current proxy settings</w:t>
      </w:r>
    </w:p>
    <w:p w14:paraId="416C390B" w14:textId="77777777" w:rsidR="006A15C5" w:rsidRPr="006A15C5" w:rsidRDefault="006A15C5" w:rsidP="00B44C4F">
      <w:pPr>
        <w:spacing w:after="0" w:line="276" w:lineRule="auto"/>
        <w:ind w:firstLine="709"/>
        <w:jc w:val="both"/>
        <w:rPr>
          <w:lang w:val="en-US"/>
        </w:rPr>
      </w:pPr>
    </w:p>
    <w:p w14:paraId="6FD52134" w14:textId="77777777" w:rsidR="006A15C5" w:rsidRDefault="006A15C5" w:rsidP="006A15C5">
      <w:pPr>
        <w:spacing w:after="0" w:line="276" w:lineRule="auto"/>
        <w:ind w:firstLine="709"/>
        <w:jc w:val="center"/>
        <w:rPr>
          <w:lang w:val="en-US"/>
        </w:rPr>
      </w:pPr>
      <w:r>
        <w:rPr>
          <w:noProof/>
          <w:lang w:eastAsia="ru-RU"/>
        </w:rPr>
        <w:drawing>
          <wp:inline distT="0" distB="0" distL="0" distR="0" wp14:anchorId="0B3B3B42" wp14:editId="7A5D01CE">
            <wp:extent cx="4137660" cy="1819910"/>
            <wp:effectExtent l="0" t="0" r="0" b="8890"/>
            <wp:docPr id="21" name="Рисунок 21" descr="https://tdswiki.group-ib.tech/media/img/2020/04/28/prox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tdswiki.group-ib.tech/media/img/2020/04/28/proxy.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37660" cy="1819910"/>
                    </a:xfrm>
                    <a:prstGeom prst="rect">
                      <a:avLst/>
                    </a:prstGeom>
                    <a:noFill/>
                    <a:ln>
                      <a:noFill/>
                    </a:ln>
                  </pic:spPr>
                </pic:pic>
              </a:graphicData>
            </a:graphic>
          </wp:inline>
        </w:drawing>
      </w:r>
    </w:p>
    <w:p w14:paraId="5E67A94C" w14:textId="77777777" w:rsidR="006A15C5" w:rsidRPr="006A15C5" w:rsidRDefault="006A15C5" w:rsidP="006A15C5">
      <w:pPr>
        <w:spacing w:after="0" w:line="276" w:lineRule="auto"/>
        <w:ind w:firstLine="709"/>
        <w:jc w:val="center"/>
      </w:pPr>
      <w:r>
        <w:t>Рисунок 5.6.5</w:t>
      </w:r>
      <w:r w:rsidRPr="006A15C5">
        <w:t>.3</w:t>
      </w:r>
      <w:r>
        <w:t xml:space="preserve"> – Конфигурация </w:t>
      </w:r>
      <w:r>
        <w:rPr>
          <w:lang w:val="en-US"/>
        </w:rPr>
        <w:t>proxy</w:t>
      </w:r>
    </w:p>
    <w:p w14:paraId="49D6A78B" w14:textId="77777777" w:rsidR="006A15C5" w:rsidRPr="006A15C5" w:rsidRDefault="006A15C5" w:rsidP="006A15C5">
      <w:pPr>
        <w:spacing w:after="0" w:line="276" w:lineRule="auto"/>
        <w:ind w:firstLine="709"/>
        <w:jc w:val="center"/>
      </w:pPr>
    </w:p>
    <w:p w14:paraId="4AE65EA8" w14:textId="77777777" w:rsidR="006A15C5" w:rsidRPr="006A15C5" w:rsidRDefault="006A15C5" w:rsidP="00B44C4F">
      <w:pPr>
        <w:spacing w:after="0" w:line="276" w:lineRule="auto"/>
        <w:ind w:firstLine="709"/>
        <w:jc w:val="both"/>
      </w:pPr>
    </w:p>
    <w:p w14:paraId="02CA20BC" w14:textId="77777777" w:rsidR="006A15C5" w:rsidRDefault="006A15C5" w:rsidP="006A15C5">
      <w:pPr>
        <w:spacing w:after="0" w:line="276" w:lineRule="auto"/>
        <w:ind w:firstLine="709"/>
        <w:jc w:val="both"/>
      </w:pPr>
      <w:r w:rsidRPr="006A15C5">
        <w:t>Для успешного использования прокси-сервера, он должен поддерживать метод CONNECT с открытием соединений на 443 порт.</w:t>
      </w:r>
    </w:p>
    <w:p w14:paraId="1F568DA3" w14:textId="77777777" w:rsidR="006A15C5" w:rsidRPr="006A15C5" w:rsidRDefault="006A15C5" w:rsidP="006A15C5">
      <w:pPr>
        <w:spacing w:after="0" w:line="276" w:lineRule="auto"/>
        <w:ind w:firstLine="709"/>
        <w:jc w:val="both"/>
      </w:pPr>
    </w:p>
    <w:p w14:paraId="568468AD" w14:textId="77777777" w:rsidR="006A15C5" w:rsidRPr="006A15C5" w:rsidRDefault="006A15C5" w:rsidP="006A15C5">
      <w:pPr>
        <w:spacing w:after="0" w:line="276" w:lineRule="auto"/>
        <w:ind w:firstLine="709"/>
        <w:jc w:val="both"/>
        <w:rPr>
          <w:bCs/>
          <w:i/>
        </w:rPr>
      </w:pPr>
      <w:r w:rsidRPr="006A15C5">
        <w:rPr>
          <w:bCs/>
          <w:i/>
        </w:rPr>
        <w:lastRenderedPageBreak/>
        <w:t>Configure managment interface</w:t>
      </w:r>
    </w:p>
    <w:p w14:paraId="30B0AA1D" w14:textId="77777777" w:rsidR="006A15C5" w:rsidRPr="006A15C5" w:rsidRDefault="006A15C5" w:rsidP="006A15C5">
      <w:pPr>
        <w:spacing w:after="0" w:line="276" w:lineRule="auto"/>
        <w:ind w:firstLine="709"/>
        <w:jc w:val="both"/>
      </w:pPr>
      <w:r w:rsidRPr="006A15C5">
        <w:t>В данном меню предоставляется возможность выбора из доступных на TDS Huntbox интерфейсов управляющий. Управляющий интерфейс будет использоваться всеми компонентами для работы с TDS Huntbox.</w:t>
      </w:r>
    </w:p>
    <w:p w14:paraId="047AD848" w14:textId="77777777" w:rsidR="006A15C5" w:rsidRDefault="006A15C5" w:rsidP="00B44C4F">
      <w:pPr>
        <w:spacing w:after="0" w:line="276" w:lineRule="auto"/>
        <w:ind w:firstLine="709"/>
        <w:jc w:val="both"/>
      </w:pPr>
    </w:p>
    <w:p w14:paraId="77C7E90A" w14:textId="77777777" w:rsidR="006A15C5" w:rsidRDefault="006A15C5" w:rsidP="006A15C5">
      <w:pPr>
        <w:spacing w:after="0" w:line="276" w:lineRule="auto"/>
        <w:ind w:firstLine="709"/>
        <w:jc w:val="center"/>
      </w:pPr>
      <w:r>
        <w:rPr>
          <w:noProof/>
          <w:lang w:eastAsia="ru-RU"/>
        </w:rPr>
        <w:drawing>
          <wp:inline distT="0" distB="0" distL="0" distR="0" wp14:anchorId="5D1B29D4" wp14:editId="76209CBA">
            <wp:extent cx="3600000" cy="2822049"/>
            <wp:effectExtent l="0" t="0" r="635" b="0"/>
            <wp:docPr id="22" name="Рисунок 22" descr="https://tdswiki.group-ib.tech/media/img/2020/04/28/manag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tdswiki.group-ib.tech/media/img/2020/04/28/managment.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00000" cy="2822049"/>
                    </a:xfrm>
                    <a:prstGeom prst="rect">
                      <a:avLst/>
                    </a:prstGeom>
                    <a:noFill/>
                    <a:ln>
                      <a:noFill/>
                    </a:ln>
                  </pic:spPr>
                </pic:pic>
              </a:graphicData>
            </a:graphic>
          </wp:inline>
        </w:drawing>
      </w:r>
    </w:p>
    <w:p w14:paraId="4B442F40" w14:textId="77777777" w:rsidR="006A15C5" w:rsidRDefault="006A15C5" w:rsidP="006A15C5">
      <w:pPr>
        <w:spacing w:after="0" w:line="276" w:lineRule="auto"/>
        <w:ind w:firstLine="709"/>
        <w:jc w:val="center"/>
      </w:pPr>
      <w:r>
        <w:t>Рисунок 5.6.5</w:t>
      </w:r>
      <w:r w:rsidRPr="006A15C5">
        <w:t>.</w:t>
      </w:r>
      <w:r>
        <w:t>4 – Выбор управляющего интерфейса</w:t>
      </w:r>
    </w:p>
    <w:p w14:paraId="11D58597" w14:textId="77777777" w:rsidR="006A15C5" w:rsidRDefault="006A15C5" w:rsidP="00B44C4F">
      <w:pPr>
        <w:spacing w:after="0" w:line="276" w:lineRule="auto"/>
        <w:ind w:firstLine="709"/>
        <w:jc w:val="both"/>
      </w:pPr>
    </w:p>
    <w:p w14:paraId="4772B571" w14:textId="77777777" w:rsidR="006A15C5" w:rsidRPr="006A15C5" w:rsidRDefault="006A15C5" w:rsidP="006A15C5">
      <w:pPr>
        <w:spacing w:after="0" w:line="276" w:lineRule="auto"/>
        <w:ind w:firstLine="709"/>
        <w:jc w:val="both"/>
        <w:rPr>
          <w:bCs/>
          <w:i/>
        </w:rPr>
      </w:pPr>
      <w:r w:rsidRPr="006A15C5">
        <w:rPr>
          <w:bCs/>
          <w:i/>
        </w:rPr>
        <w:t>Reactivation</w:t>
      </w:r>
    </w:p>
    <w:p w14:paraId="16A783C0" w14:textId="77777777" w:rsidR="006A15C5" w:rsidRDefault="006A15C5" w:rsidP="00B44C4F">
      <w:pPr>
        <w:spacing w:after="0" w:line="276" w:lineRule="auto"/>
        <w:ind w:firstLine="709"/>
        <w:jc w:val="both"/>
      </w:pPr>
    </w:p>
    <w:p w14:paraId="33760C1B" w14:textId="77777777" w:rsidR="006A15C5" w:rsidRDefault="006A15C5" w:rsidP="006A15C5">
      <w:pPr>
        <w:spacing w:after="0" w:line="276" w:lineRule="auto"/>
        <w:ind w:firstLine="709"/>
        <w:jc w:val="center"/>
      </w:pPr>
      <w:r>
        <w:rPr>
          <w:noProof/>
          <w:lang w:eastAsia="ru-RU"/>
        </w:rPr>
        <w:drawing>
          <wp:inline distT="0" distB="0" distL="0" distR="0" wp14:anchorId="5C298F4B" wp14:editId="416B16AC">
            <wp:extent cx="3600000" cy="2493207"/>
            <wp:effectExtent l="0" t="0" r="635" b="2540"/>
            <wp:docPr id="23" name="Рисунок 23" descr="https://tdswiki.group-ib.tech/media/img/2020/04/28/reactiv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tdswiki.group-ib.tech/media/img/2020/04/28/reactivation.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00000" cy="2493207"/>
                    </a:xfrm>
                    <a:prstGeom prst="rect">
                      <a:avLst/>
                    </a:prstGeom>
                    <a:noFill/>
                    <a:ln>
                      <a:noFill/>
                    </a:ln>
                  </pic:spPr>
                </pic:pic>
              </a:graphicData>
            </a:graphic>
          </wp:inline>
        </w:drawing>
      </w:r>
    </w:p>
    <w:p w14:paraId="52BB39DB" w14:textId="77777777" w:rsidR="006A15C5" w:rsidRPr="006A15C5" w:rsidRDefault="006A15C5" w:rsidP="006A15C5">
      <w:pPr>
        <w:spacing w:after="0" w:line="276" w:lineRule="auto"/>
        <w:ind w:firstLine="709"/>
        <w:jc w:val="center"/>
      </w:pPr>
      <w:r>
        <w:t>Рисунок 5.6.5</w:t>
      </w:r>
      <w:r w:rsidRPr="006A15C5">
        <w:t>.</w:t>
      </w:r>
      <w:r>
        <w:t>4 –Возобновление действий</w:t>
      </w:r>
    </w:p>
    <w:p w14:paraId="73A75C6C" w14:textId="77777777" w:rsidR="006A15C5" w:rsidRPr="006A15C5" w:rsidRDefault="006A15C5" w:rsidP="00B44C4F">
      <w:pPr>
        <w:spacing w:after="0" w:line="276" w:lineRule="auto"/>
        <w:ind w:firstLine="709"/>
        <w:jc w:val="both"/>
      </w:pPr>
    </w:p>
    <w:p w14:paraId="7691A194" w14:textId="77777777" w:rsidR="007D74E1" w:rsidRPr="00F454BC" w:rsidRDefault="007D74E1" w:rsidP="00F454BC">
      <w:pPr>
        <w:pStyle w:val="a8"/>
        <w:numPr>
          <w:ilvl w:val="1"/>
          <w:numId w:val="1"/>
        </w:numPr>
        <w:spacing w:before="120" w:after="120" w:line="276" w:lineRule="auto"/>
        <w:ind w:left="788" w:hanging="431"/>
        <w:jc w:val="both"/>
        <w:outlineLvl w:val="1"/>
        <w:rPr>
          <w:rFonts w:ascii="Cambria" w:hAnsi="Cambria"/>
          <w:sz w:val="26"/>
          <w:szCs w:val="26"/>
        </w:rPr>
      </w:pPr>
      <w:bookmarkStart w:id="28" w:name="_Toc51683360"/>
      <w:r w:rsidRPr="00F454BC">
        <w:rPr>
          <w:rFonts w:ascii="Cambria" w:hAnsi="Cambria"/>
          <w:sz w:val="26"/>
          <w:szCs w:val="26"/>
        </w:rPr>
        <w:t>Встраивание TDS Sensor</w:t>
      </w:r>
      <w:bookmarkEnd w:id="28"/>
    </w:p>
    <w:p w14:paraId="4BF09ED4" w14:textId="5E3DE685" w:rsidR="00A03B7B" w:rsidRDefault="00A03B7B" w:rsidP="00A03B7B">
      <w:pPr>
        <w:spacing w:after="0" w:line="276" w:lineRule="auto"/>
        <w:ind w:firstLine="709"/>
        <w:jc w:val="both"/>
      </w:pPr>
      <w:r>
        <w:t xml:space="preserve">В базовой комплектации TDS Sensor имеет четыре сетевых интерфейса для приема трафика и один порт для подключения к сети и управления. Для обновления ПО и использования </w:t>
      </w:r>
      <w:r>
        <w:lastRenderedPageBreak/>
        <w:t>преимуществ облачного центра Group-IB SOC через порт управления TDS Sensor,</w:t>
      </w:r>
      <w:r w:rsidR="00DA67E7" w:rsidRPr="00DA67E7">
        <w:t xml:space="preserve"> </w:t>
      </w:r>
      <w:r>
        <w:t>в зависимости от выбранного типа инсталляции, должен быть доступен для подключения сетевой адрес:</w:t>
      </w:r>
    </w:p>
    <w:p w14:paraId="690A12CA" w14:textId="4E5EC1FC" w:rsidR="00A03B7B" w:rsidRDefault="00A03B7B" w:rsidP="00BF2D6D">
      <w:pPr>
        <w:pStyle w:val="a8"/>
        <w:numPr>
          <w:ilvl w:val="0"/>
          <w:numId w:val="17"/>
        </w:numPr>
        <w:spacing w:after="0" w:line="276" w:lineRule="auto"/>
        <w:jc w:val="both"/>
      </w:pPr>
      <w:r>
        <w:t xml:space="preserve">tdsi.group-ib.com:443/tcp </w:t>
      </w:r>
      <w:r w:rsidR="005A2962">
        <w:t>–</w:t>
      </w:r>
      <w:r>
        <w:t xml:space="preserve"> При использовании SOC Group-IB;</w:t>
      </w:r>
    </w:p>
    <w:p w14:paraId="427FBF2D" w14:textId="7C503264" w:rsidR="00A03B7B" w:rsidRDefault="00A03B7B" w:rsidP="00BF2D6D">
      <w:pPr>
        <w:pStyle w:val="a8"/>
        <w:numPr>
          <w:ilvl w:val="0"/>
          <w:numId w:val="17"/>
        </w:numPr>
        <w:spacing w:after="0" w:line="276" w:lineRule="auto"/>
        <w:jc w:val="both"/>
      </w:pPr>
      <w:r>
        <w:t xml:space="preserve">IP адрес TDS Huntbox:1443/udp </w:t>
      </w:r>
      <w:r w:rsidR="005A2962">
        <w:t>–</w:t>
      </w:r>
      <w:r>
        <w:t xml:space="preserve"> При использовании TDS Huntbox.</w:t>
      </w:r>
    </w:p>
    <w:p w14:paraId="39D5FB7D" w14:textId="77777777" w:rsidR="00A03B7B" w:rsidRDefault="00A03B7B" w:rsidP="00A03B7B">
      <w:pPr>
        <w:spacing w:after="0" w:line="276" w:lineRule="auto"/>
        <w:ind w:firstLine="709"/>
        <w:jc w:val="both"/>
      </w:pPr>
      <w:r>
        <w:t>При необходимости работа TDS Sensor с Group-IB SOC / TDS Huntbox может осуществляться через прокси-сервер. В этом случае должен поддерживаться метод CONNECT для установления подключений на 443 порт.</w:t>
      </w:r>
    </w:p>
    <w:p w14:paraId="611DB197" w14:textId="77777777" w:rsidR="00A03B7B" w:rsidRPr="007D74E1" w:rsidRDefault="00A03B7B" w:rsidP="00A03B7B">
      <w:pPr>
        <w:spacing w:after="0" w:line="276" w:lineRule="auto"/>
        <w:ind w:firstLine="709"/>
        <w:jc w:val="both"/>
      </w:pPr>
    </w:p>
    <w:p w14:paraId="4B32DD20" w14:textId="77777777" w:rsidR="007D74E1" w:rsidRPr="00F375FC" w:rsidRDefault="007D74E1" w:rsidP="00A03B7B">
      <w:pPr>
        <w:pStyle w:val="a8"/>
        <w:numPr>
          <w:ilvl w:val="2"/>
          <w:numId w:val="1"/>
        </w:numPr>
        <w:spacing w:after="0" w:line="276" w:lineRule="auto"/>
        <w:ind w:left="1225" w:hanging="505"/>
        <w:jc w:val="both"/>
        <w:outlineLvl w:val="2"/>
        <w:rPr>
          <w:rFonts w:ascii="Cambria" w:hAnsi="Cambria"/>
          <w:sz w:val="24"/>
          <w:szCs w:val="24"/>
        </w:rPr>
      </w:pPr>
      <w:r w:rsidRPr="007D74E1">
        <w:t xml:space="preserve"> </w:t>
      </w:r>
      <w:bookmarkStart w:id="29" w:name="_Toc51683361"/>
      <w:r w:rsidRPr="00F375FC">
        <w:rPr>
          <w:rFonts w:ascii="Cambria" w:hAnsi="Cambria"/>
          <w:sz w:val="24"/>
          <w:szCs w:val="24"/>
        </w:rPr>
        <w:t>Подключение к сети и захват трафика</w:t>
      </w:r>
      <w:bookmarkEnd w:id="29"/>
    </w:p>
    <w:p w14:paraId="7959E458" w14:textId="77777777" w:rsidR="00A03B7B" w:rsidRDefault="00A03B7B" w:rsidP="00A03B7B">
      <w:pPr>
        <w:spacing w:after="0" w:line="276" w:lineRule="auto"/>
        <w:ind w:firstLine="709"/>
        <w:jc w:val="both"/>
      </w:pPr>
      <w:r w:rsidRPr="00A03B7B">
        <w:t xml:space="preserve">На </w:t>
      </w:r>
      <w:r>
        <w:t>рисунке 5.7.1.1</w:t>
      </w:r>
      <w:r w:rsidRPr="00A03B7B">
        <w:t>, отмечены все необходимые интерфейсы, используемые при интеграции и нормального функционирования:</w:t>
      </w:r>
    </w:p>
    <w:p w14:paraId="089A0E5D" w14:textId="77777777" w:rsidR="00A03B7B" w:rsidRDefault="00A03B7B" w:rsidP="00A03B7B">
      <w:pPr>
        <w:spacing w:after="0" w:line="276" w:lineRule="auto"/>
        <w:ind w:firstLine="709"/>
        <w:jc w:val="both"/>
      </w:pPr>
    </w:p>
    <w:p w14:paraId="1925CC25" w14:textId="77777777" w:rsidR="00A03B7B" w:rsidRDefault="00A03B7B" w:rsidP="00A03B7B">
      <w:pPr>
        <w:spacing w:after="0" w:line="276" w:lineRule="auto"/>
        <w:ind w:firstLine="709"/>
        <w:jc w:val="center"/>
      </w:pPr>
      <w:r>
        <w:rPr>
          <w:noProof/>
          <w:lang w:eastAsia="ru-RU"/>
        </w:rPr>
        <w:drawing>
          <wp:inline distT="0" distB="0" distL="0" distR="0" wp14:anchorId="4451A9F0" wp14:editId="0BF133C8">
            <wp:extent cx="3600000" cy="1108248"/>
            <wp:effectExtent l="0" t="0" r="635" b="0"/>
            <wp:docPr id="335" name="image109.png" descr="1.png"/>
            <wp:cNvGraphicFramePr/>
            <a:graphic xmlns:a="http://schemas.openxmlformats.org/drawingml/2006/main">
              <a:graphicData uri="http://schemas.openxmlformats.org/drawingml/2006/picture">
                <pic:pic xmlns:pic="http://schemas.openxmlformats.org/drawingml/2006/picture">
                  <pic:nvPicPr>
                    <pic:cNvPr id="0" name="image109.png" descr="1.png"/>
                    <pic:cNvPicPr preferRelativeResize="0"/>
                  </pic:nvPicPr>
                  <pic:blipFill>
                    <a:blip r:embed="rId34"/>
                    <a:srcRect/>
                    <a:stretch>
                      <a:fillRect/>
                    </a:stretch>
                  </pic:blipFill>
                  <pic:spPr>
                    <a:xfrm>
                      <a:off x="0" y="0"/>
                      <a:ext cx="3600000" cy="1108248"/>
                    </a:xfrm>
                    <a:prstGeom prst="rect">
                      <a:avLst/>
                    </a:prstGeom>
                    <a:ln/>
                  </pic:spPr>
                </pic:pic>
              </a:graphicData>
            </a:graphic>
          </wp:inline>
        </w:drawing>
      </w:r>
    </w:p>
    <w:p w14:paraId="5A15706C" w14:textId="77777777" w:rsidR="00A03B7B" w:rsidRPr="006A15C5" w:rsidRDefault="00A03B7B" w:rsidP="00A03B7B">
      <w:pPr>
        <w:spacing w:after="0" w:line="276" w:lineRule="auto"/>
        <w:ind w:firstLine="709"/>
        <w:jc w:val="center"/>
      </w:pPr>
      <w:r>
        <w:t>Рисунок 5.7.1.1 –</w:t>
      </w:r>
      <w:r w:rsidRPr="00A03B7B">
        <w:rPr>
          <w:rFonts w:ascii="Calibri" w:eastAsia="Calibri" w:hAnsi="Calibri" w:cs="Calibri"/>
          <w:lang w:eastAsia="ru-RU"/>
        </w:rPr>
        <w:t xml:space="preserve"> </w:t>
      </w:r>
      <w:r w:rsidRPr="00A03B7B">
        <w:t>Интерфейсы TDS Sensor</w:t>
      </w:r>
    </w:p>
    <w:p w14:paraId="0386B5EE" w14:textId="77777777" w:rsidR="00A03B7B" w:rsidRDefault="00A03B7B" w:rsidP="00A03B7B">
      <w:pPr>
        <w:spacing w:after="0" w:line="276" w:lineRule="auto"/>
        <w:ind w:firstLine="709"/>
        <w:jc w:val="center"/>
      </w:pPr>
    </w:p>
    <w:p w14:paraId="61FE2501" w14:textId="77777777" w:rsidR="00A03B7B" w:rsidRDefault="00A03B7B" w:rsidP="00A03B7B">
      <w:pPr>
        <w:spacing w:after="0" w:line="276" w:lineRule="auto"/>
        <w:ind w:firstLine="709"/>
        <w:jc w:val="center"/>
      </w:pPr>
      <w:r>
        <w:rPr>
          <w:noProof/>
          <w:lang w:eastAsia="ru-RU"/>
        </w:rPr>
        <w:drawing>
          <wp:inline distT="0" distB="0" distL="0" distR="0" wp14:anchorId="3F5C4018" wp14:editId="5113BAA6">
            <wp:extent cx="3600000" cy="939297"/>
            <wp:effectExtent l="0" t="0" r="635" b="0"/>
            <wp:docPr id="24" name="Рисунок 24" descr="https://tdswiki.group-ib.tech/media/img/2019/10/2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tdswiki.group-ib.tech/media/img/2019/10/24/2.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600000" cy="939297"/>
                    </a:xfrm>
                    <a:prstGeom prst="rect">
                      <a:avLst/>
                    </a:prstGeom>
                    <a:noFill/>
                    <a:ln>
                      <a:noFill/>
                    </a:ln>
                  </pic:spPr>
                </pic:pic>
              </a:graphicData>
            </a:graphic>
          </wp:inline>
        </w:drawing>
      </w:r>
    </w:p>
    <w:p w14:paraId="6DDE8462" w14:textId="77777777" w:rsidR="00A03B7B" w:rsidRPr="00BC65E8" w:rsidRDefault="00A03B7B" w:rsidP="00A03B7B">
      <w:pPr>
        <w:spacing w:after="0" w:line="276" w:lineRule="auto"/>
        <w:ind w:firstLine="709"/>
        <w:jc w:val="center"/>
      </w:pPr>
      <w:r>
        <w:t>Рисунок 5.7.1.2 –</w:t>
      </w:r>
      <w:r w:rsidRPr="00A03B7B">
        <w:rPr>
          <w:rFonts w:ascii="Calibri" w:eastAsia="Calibri" w:hAnsi="Calibri" w:cs="Calibri"/>
          <w:lang w:eastAsia="ru-RU"/>
        </w:rPr>
        <w:t xml:space="preserve"> </w:t>
      </w:r>
      <w:r w:rsidRPr="00A03B7B">
        <w:t>Интерфейсы TDS</w:t>
      </w:r>
      <w:r>
        <w:t xml:space="preserve"> </w:t>
      </w:r>
      <w:r>
        <w:rPr>
          <w:lang w:val="en-US"/>
        </w:rPr>
        <w:t>Polygon</w:t>
      </w:r>
    </w:p>
    <w:p w14:paraId="0C898875" w14:textId="77777777" w:rsidR="00A03B7B" w:rsidRDefault="00A03B7B" w:rsidP="00A03B7B">
      <w:pPr>
        <w:spacing w:after="0" w:line="276" w:lineRule="auto"/>
        <w:ind w:firstLine="709"/>
        <w:jc w:val="both"/>
      </w:pPr>
    </w:p>
    <w:p w14:paraId="1344B6DD" w14:textId="77777777" w:rsidR="00A03B7B" w:rsidRPr="00A03B7B" w:rsidRDefault="00A03B7B" w:rsidP="00A03B7B">
      <w:pPr>
        <w:spacing w:after="0" w:line="276" w:lineRule="auto"/>
        <w:ind w:firstLine="709"/>
        <w:jc w:val="both"/>
        <w:rPr>
          <w:i/>
        </w:rPr>
      </w:pPr>
      <w:r w:rsidRPr="00A03B7B">
        <w:rPr>
          <w:i/>
        </w:rPr>
        <w:t>Порт управления</w:t>
      </w:r>
    </w:p>
    <w:p w14:paraId="4E280544" w14:textId="77777777" w:rsidR="00A03B7B" w:rsidRDefault="00A03B7B" w:rsidP="00A03B7B">
      <w:pPr>
        <w:spacing w:after="0" w:line="276" w:lineRule="auto"/>
        <w:ind w:firstLine="709"/>
        <w:jc w:val="both"/>
      </w:pPr>
      <w:r w:rsidRPr="00A03B7B">
        <w:t xml:space="preserve">Интерфейс №1 (см. </w:t>
      </w:r>
      <w:r>
        <w:t>рисунок 5.7.1.1</w:t>
      </w:r>
      <w:r w:rsidRPr="00A03B7B">
        <w:t>) расположены на задней панели и используется для управления устройством и связи с Group-IB SOC / TDS Huntbox, а также для коммуникации с модулем TDS Polygon. По умолчанию интерфейс сконфигурирован для получения настроек сети по протоколу DHCP. Сетевые настройки порта управления можно поменять при помощи технической консоли</w:t>
      </w:r>
      <w:r>
        <w:t>.</w:t>
      </w:r>
    </w:p>
    <w:p w14:paraId="705ED864" w14:textId="77777777" w:rsidR="00A03B7B" w:rsidRPr="00A03B7B" w:rsidRDefault="00A03B7B" w:rsidP="00A03B7B">
      <w:pPr>
        <w:spacing w:after="0" w:line="276" w:lineRule="auto"/>
        <w:ind w:firstLine="709"/>
        <w:jc w:val="both"/>
      </w:pPr>
    </w:p>
    <w:p w14:paraId="01A07A9B" w14:textId="77777777" w:rsidR="00A03B7B" w:rsidRPr="00A03B7B" w:rsidRDefault="00A03B7B" w:rsidP="00A03B7B">
      <w:pPr>
        <w:spacing w:after="0" w:line="276" w:lineRule="auto"/>
        <w:ind w:firstLine="709"/>
        <w:jc w:val="both"/>
        <w:rPr>
          <w:i/>
        </w:rPr>
      </w:pPr>
      <w:r w:rsidRPr="00A03B7B">
        <w:rPr>
          <w:i/>
        </w:rPr>
        <w:t>Захват трафика</w:t>
      </w:r>
    </w:p>
    <w:p w14:paraId="048C2C9B" w14:textId="77777777" w:rsidR="00A03B7B" w:rsidRPr="00A03B7B" w:rsidRDefault="00A03B7B" w:rsidP="00A03B7B">
      <w:pPr>
        <w:spacing w:after="0" w:line="276" w:lineRule="auto"/>
        <w:ind w:firstLine="709"/>
        <w:jc w:val="both"/>
      </w:pPr>
      <w:r w:rsidRPr="00A03B7B">
        <w:t xml:space="preserve">Интерфейсы для захвата трафика расположены справа от порта управления и нумеруются от 1 до 4. (см. </w:t>
      </w:r>
      <w:r>
        <w:t>Рисунок 5.7.1.</w:t>
      </w:r>
      <w:r w:rsidRPr="00A03B7B">
        <w:t>1).</w:t>
      </w:r>
    </w:p>
    <w:p w14:paraId="1097F4CE" w14:textId="77777777" w:rsidR="00A03B7B" w:rsidRPr="00A03B7B" w:rsidRDefault="00A03B7B" w:rsidP="00A03B7B">
      <w:pPr>
        <w:spacing w:after="0" w:line="276" w:lineRule="auto"/>
        <w:ind w:firstLine="709"/>
        <w:jc w:val="both"/>
      </w:pPr>
      <w:r w:rsidRPr="00A03B7B">
        <w:t>Для работы устройства один или несколько портов захвата трафика должны быть соединены кабелем с источником трафика. Таким источником может быть сетевое устройство с настроенным зеркалированием (SPAN/RSPAN в терминах оборудования CISCO), либо TAP-</w:t>
      </w:r>
      <w:r>
        <w:rPr>
          <w:lang w:val="en-US"/>
        </w:rPr>
        <w:t> </w:t>
      </w:r>
      <w:r w:rsidRPr="00A03B7B">
        <w:t>устройство, копирующее ethernet-кадры на самом низком уровне, либо GRE-туннель со SPAN-</w:t>
      </w:r>
      <w:r>
        <w:rPr>
          <w:lang w:val="en-US"/>
        </w:rPr>
        <w:t> </w:t>
      </w:r>
      <w:r w:rsidRPr="00A03B7B">
        <w:t>траффиком.</w:t>
      </w:r>
    </w:p>
    <w:p w14:paraId="30972E2E" w14:textId="77777777" w:rsidR="00A03B7B" w:rsidRPr="00A03B7B" w:rsidRDefault="00A03B7B" w:rsidP="00A03B7B">
      <w:pPr>
        <w:spacing w:after="0" w:line="276" w:lineRule="auto"/>
        <w:ind w:firstLine="709"/>
        <w:jc w:val="both"/>
      </w:pPr>
      <w:r w:rsidRPr="00A03B7B">
        <w:t xml:space="preserve">TDS захватывает зеркалированый трафик на уровне L2. </w:t>
      </w:r>
    </w:p>
    <w:p w14:paraId="32D35CC8" w14:textId="77777777" w:rsidR="00A03B7B" w:rsidRPr="00A03B7B" w:rsidRDefault="00A03B7B" w:rsidP="00A03B7B">
      <w:pPr>
        <w:spacing w:after="0" w:line="276" w:lineRule="auto"/>
        <w:ind w:firstLine="709"/>
        <w:jc w:val="both"/>
      </w:pPr>
      <w:r w:rsidRPr="00A03B7B">
        <w:lastRenderedPageBreak/>
        <w:t>L3 mirroring, включая ERSPAN не поддерживается устройством и не является допустимым способом зеркал</w:t>
      </w:r>
      <w:r>
        <w:t>ирования трафика на устройство.</w:t>
      </w:r>
    </w:p>
    <w:p w14:paraId="719B27F0" w14:textId="77777777" w:rsidR="00A03B7B" w:rsidRPr="00A03B7B" w:rsidRDefault="00A03B7B" w:rsidP="00A03B7B">
      <w:pPr>
        <w:spacing w:after="0" w:line="276" w:lineRule="auto"/>
        <w:ind w:firstLine="709"/>
        <w:jc w:val="both"/>
      </w:pPr>
      <w:r w:rsidRPr="00A03B7B">
        <w:t xml:space="preserve">TDS </w:t>
      </w:r>
      <w:r>
        <w:rPr>
          <w:lang w:val="en-US"/>
        </w:rPr>
        <w:t>Sensor</w:t>
      </w:r>
      <w:r w:rsidRPr="00A03B7B">
        <w:t xml:space="preserve"> поддерживает SPAN in GRE: Когда необходимо пропустить SPAN-трафик через несколько устройств уровня L3, либо взять его с фермы виртуальных машин, возможно создать GRE-</w:t>
      </w:r>
      <w:r>
        <w:rPr>
          <w:lang w:val="en-US"/>
        </w:rPr>
        <w:t> </w:t>
      </w:r>
      <w:r w:rsidRPr="00A03B7B">
        <w:t>туннель между TDS и источником SPAN-трафика.</w:t>
      </w:r>
    </w:p>
    <w:p w14:paraId="685826BC" w14:textId="77777777" w:rsidR="00A03B7B" w:rsidRPr="00A03B7B" w:rsidRDefault="00A03B7B" w:rsidP="00A03B7B">
      <w:pPr>
        <w:spacing w:after="0" w:line="276" w:lineRule="auto"/>
        <w:ind w:firstLine="709"/>
        <w:jc w:val="both"/>
        <w:rPr>
          <w:b/>
        </w:rPr>
      </w:pPr>
      <w:r w:rsidRPr="00A03B7B">
        <w:t>При организации зеркалирования следует учитывать, что трафик пользователей корпоративных прокси-серверов и сегментов сети, расположенных за NAT’ом, должен зеркалироваться до проксирования/натирования, как можно ближе к пользовательскому сегменту, до любого фильтрующего оборудования, чтобы в заголовках пакетов были видны оригинальные IP-</w:t>
      </w:r>
      <w:r>
        <w:rPr>
          <w:lang w:val="en-US"/>
        </w:rPr>
        <w:t> </w:t>
      </w:r>
      <w:r w:rsidRPr="00A03B7B">
        <w:t>адреса клиентов, а также для исключения фильтрации части трафика средствами межсетевых экранов. Это упростит реагирование на выявленные сетевые инциденты.</w:t>
      </w:r>
    </w:p>
    <w:p w14:paraId="18D2E094" w14:textId="77777777" w:rsidR="00A03B7B" w:rsidRDefault="00A03B7B" w:rsidP="00A03B7B">
      <w:pPr>
        <w:spacing w:after="0" w:line="276" w:lineRule="auto"/>
        <w:ind w:firstLine="709"/>
        <w:jc w:val="both"/>
      </w:pPr>
    </w:p>
    <w:p w14:paraId="6CFE3EEB" w14:textId="77777777" w:rsidR="00A03B7B" w:rsidRPr="00A03B7B" w:rsidRDefault="00A03B7B" w:rsidP="00A03B7B">
      <w:pPr>
        <w:spacing w:after="0" w:line="276" w:lineRule="auto"/>
        <w:ind w:firstLine="709"/>
        <w:jc w:val="both"/>
        <w:rPr>
          <w:i/>
        </w:rPr>
      </w:pPr>
      <w:r w:rsidRPr="00A03B7B">
        <w:rPr>
          <w:i/>
        </w:rPr>
        <w:t>iDRAC</w:t>
      </w:r>
    </w:p>
    <w:p w14:paraId="70C09D34" w14:textId="77777777" w:rsidR="00A03B7B" w:rsidRDefault="00A03B7B" w:rsidP="00A03B7B">
      <w:pPr>
        <w:spacing w:after="0" w:line="276" w:lineRule="auto"/>
        <w:ind w:firstLine="709"/>
        <w:jc w:val="both"/>
      </w:pPr>
      <w:r w:rsidRPr="00A03B7B">
        <w:t xml:space="preserve">На задних панелях серверов TDS, правее от порта управления, расположены порты iDRAC. (см. </w:t>
      </w:r>
      <w:r>
        <w:t>рисунок</w:t>
      </w:r>
      <w:r w:rsidRPr="00A03B7B">
        <w:t xml:space="preserve"> </w:t>
      </w:r>
      <w:r>
        <w:t>5.7.1.</w:t>
      </w:r>
      <w:r w:rsidRPr="00A03B7B">
        <w:t xml:space="preserve">1 и </w:t>
      </w:r>
      <w:r>
        <w:t>рисунок 5.7.1.</w:t>
      </w:r>
      <w:r w:rsidRPr="00A03B7B">
        <w:t>2). Данный интерфейс позволяет реализовать такие функции, как развертывание, обновление, мониторинг и обслуживание серверного оборудования.</w:t>
      </w:r>
    </w:p>
    <w:p w14:paraId="285BBA05" w14:textId="77777777" w:rsidR="00A03B7B" w:rsidRDefault="00A03B7B" w:rsidP="00A03B7B">
      <w:pPr>
        <w:spacing w:after="0" w:line="276" w:lineRule="auto"/>
        <w:ind w:firstLine="709"/>
        <w:jc w:val="both"/>
      </w:pPr>
    </w:p>
    <w:p w14:paraId="61FC1B78" w14:textId="77777777" w:rsidR="00B35751" w:rsidRPr="00F375FC" w:rsidRDefault="00B35751" w:rsidP="00B35751">
      <w:pPr>
        <w:pStyle w:val="a8"/>
        <w:numPr>
          <w:ilvl w:val="2"/>
          <w:numId w:val="1"/>
        </w:numPr>
        <w:spacing w:after="0" w:line="276" w:lineRule="auto"/>
        <w:ind w:left="1225" w:hanging="505"/>
        <w:jc w:val="both"/>
        <w:outlineLvl w:val="2"/>
        <w:rPr>
          <w:rFonts w:ascii="Cambria" w:hAnsi="Cambria"/>
          <w:sz w:val="24"/>
          <w:szCs w:val="24"/>
        </w:rPr>
      </w:pPr>
      <w:bookmarkStart w:id="30" w:name="_Toc51683362"/>
      <w:r w:rsidRPr="00F375FC">
        <w:rPr>
          <w:rFonts w:ascii="Cambria" w:hAnsi="Cambria"/>
          <w:sz w:val="24"/>
          <w:szCs w:val="24"/>
        </w:rPr>
        <w:t>Установка TDS Sensor</w:t>
      </w:r>
      <w:bookmarkEnd w:id="30"/>
    </w:p>
    <w:p w14:paraId="1FB6B9A4" w14:textId="77777777" w:rsidR="00B35751" w:rsidRDefault="00B35751" w:rsidP="00B35751">
      <w:pPr>
        <w:spacing w:after="0" w:line="276" w:lineRule="auto"/>
        <w:ind w:firstLine="709"/>
        <w:jc w:val="both"/>
      </w:pPr>
      <w:r>
        <w:t>Для обновления ПО, проверки ссылок, отправки алертов и использования преимуществ TDS Huntbox, необходимо обеспечить доступ к TDS Huntbox через порт управления. При необходимости взаимодействие с TDS Huntbox может осуществляться через прокси-сервер. В этом случае должен поддерживаться метод CONNECT для установления подключений на 443 порт.</w:t>
      </w:r>
    </w:p>
    <w:p w14:paraId="3FFC8366" w14:textId="77777777" w:rsidR="00B35751" w:rsidRDefault="00B35751" w:rsidP="00B35751">
      <w:pPr>
        <w:spacing w:after="0" w:line="276" w:lineRule="auto"/>
        <w:ind w:firstLine="709"/>
        <w:jc w:val="both"/>
      </w:pPr>
      <w:r>
        <w:t>Во время загрузки с образа будет предложено установить TDS Sensor. Здесь же можно просмотреть информацию об аппаратном обеспечении, перезапустить / выключить сервер или виртуальную машину.</w:t>
      </w:r>
    </w:p>
    <w:p w14:paraId="5549AA15" w14:textId="77777777" w:rsidR="00B35751" w:rsidRDefault="00B35751" w:rsidP="00B35751">
      <w:pPr>
        <w:spacing w:after="0" w:line="276" w:lineRule="auto"/>
        <w:ind w:firstLine="709"/>
        <w:jc w:val="both"/>
      </w:pPr>
    </w:p>
    <w:p w14:paraId="060ED328" w14:textId="77777777" w:rsidR="00B35751" w:rsidRDefault="00B35751" w:rsidP="00B35751">
      <w:pPr>
        <w:spacing w:after="0" w:line="276" w:lineRule="auto"/>
        <w:ind w:firstLine="709"/>
        <w:jc w:val="center"/>
      </w:pPr>
      <w:r>
        <w:rPr>
          <w:noProof/>
          <w:lang w:eastAsia="ru-RU"/>
        </w:rPr>
        <w:drawing>
          <wp:inline distT="0" distB="0" distL="0" distR="0" wp14:anchorId="7CEC5BA7" wp14:editId="1284FE59">
            <wp:extent cx="3600000" cy="2263061"/>
            <wp:effectExtent l="0" t="0" r="635" b="4445"/>
            <wp:docPr id="29" name="Рисунок 29" descr="https://tdswiki.group-ib.tech/media/img/2019/10/24/LAUNCH_TDS_INST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tdswiki.group-ib.tech/media/img/2019/10/24/LAUNCH_TDS_INSTALL.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600000" cy="2263061"/>
                    </a:xfrm>
                    <a:prstGeom prst="rect">
                      <a:avLst/>
                    </a:prstGeom>
                    <a:noFill/>
                    <a:ln>
                      <a:noFill/>
                    </a:ln>
                  </pic:spPr>
                </pic:pic>
              </a:graphicData>
            </a:graphic>
          </wp:inline>
        </w:drawing>
      </w:r>
    </w:p>
    <w:p w14:paraId="01C74BC0" w14:textId="77777777" w:rsidR="00B35751" w:rsidRPr="00B35751" w:rsidRDefault="00B35751" w:rsidP="00B35751">
      <w:pPr>
        <w:spacing w:after="0" w:line="276" w:lineRule="auto"/>
        <w:ind w:firstLine="709"/>
        <w:jc w:val="center"/>
      </w:pPr>
      <w:r>
        <w:t xml:space="preserve">Рисунок 5.7.2.1 – Меню установщика </w:t>
      </w:r>
      <w:r>
        <w:rPr>
          <w:lang w:val="en-US"/>
        </w:rPr>
        <w:t>TDS</w:t>
      </w:r>
      <w:r w:rsidRPr="00B35751">
        <w:t xml:space="preserve"> </w:t>
      </w:r>
      <w:r>
        <w:rPr>
          <w:lang w:val="en-US"/>
        </w:rPr>
        <w:t>Sensor</w:t>
      </w:r>
    </w:p>
    <w:p w14:paraId="55B1AA4A" w14:textId="77777777" w:rsidR="00B35751" w:rsidRDefault="00B35751" w:rsidP="00B35751">
      <w:pPr>
        <w:spacing w:after="0" w:line="276" w:lineRule="auto"/>
        <w:ind w:firstLine="709"/>
        <w:jc w:val="both"/>
      </w:pPr>
    </w:p>
    <w:p w14:paraId="1BDEB2CD" w14:textId="77777777" w:rsidR="00B35751" w:rsidRDefault="00B35751" w:rsidP="00A03B7B">
      <w:pPr>
        <w:spacing w:after="0" w:line="276" w:lineRule="auto"/>
        <w:ind w:firstLine="709"/>
        <w:jc w:val="both"/>
      </w:pPr>
      <w:r w:rsidRPr="00B35751">
        <w:t>В появившемся окне "Меню запуска установки" выберите </w:t>
      </w:r>
      <w:r w:rsidRPr="00B35751">
        <w:rPr>
          <w:b/>
          <w:bCs/>
        </w:rPr>
        <w:t>Install</w:t>
      </w:r>
      <w:r w:rsidRPr="00B35751">
        <w:t>.</w:t>
      </w:r>
    </w:p>
    <w:p w14:paraId="497E2BC1" w14:textId="77777777" w:rsidR="00B35751" w:rsidRDefault="00B35751" w:rsidP="00A03B7B">
      <w:pPr>
        <w:spacing w:after="0" w:line="276" w:lineRule="auto"/>
        <w:ind w:firstLine="709"/>
        <w:jc w:val="both"/>
      </w:pPr>
    </w:p>
    <w:p w14:paraId="08615752" w14:textId="77777777" w:rsidR="00B35751" w:rsidRDefault="00B35751" w:rsidP="00B35751">
      <w:pPr>
        <w:spacing w:after="0" w:line="276" w:lineRule="auto"/>
        <w:ind w:firstLine="709"/>
        <w:jc w:val="center"/>
      </w:pPr>
      <w:r>
        <w:rPr>
          <w:noProof/>
          <w:lang w:eastAsia="ru-RU"/>
        </w:rPr>
        <w:lastRenderedPageBreak/>
        <w:drawing>
          <wp:inline distT="0" distB="0" distL="0" distR="0" wp14:anchorId="131E465F" wp14:editId="0B7E5A2B">
            <wp:extent cx="3600000" cy="3573046"/>
            <wp:effectExtent l="0" t="0" r="635" b="8890"/>
            <wp:docPr id="30" name="Рисунок 30" descr="https://tdswiki.group-ib.tech/media/img/2019/10/24/INSTALLER_MEN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tdswiki.group-ib.tech/media/img/2019/10/24/INSTALLER_MENU.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00000" cy="3573046"/>
                    </a:xfrm>
                    <a:prstGeom prst="rect">
                      <a:avLst/>
                    </a:prstGeom>
                    <a:noFill/>
                    <a:ln>
                      <a:noFill/>
                    </a:ln>
                  </pic:spPr>
                </pic:pic>
              </a:graphicData>
            </a:graphic>
          </wp:inline>
        </w:drawing>
      </w:r>
    </w:p>
    <w:p w14:paraId="195F8DDA" w14:textId="77777777" w:rsidR="00B35751" w:rsidRPr="00B35751" w:rsidRDefault="00260A7B" w:rsidP="00B35751">
      <w:pPr>
        <w:spacing w:after="0" w:line="276" w:lineRule="auto"/>
        <w:ind w:firstLine="709"/>
        <w:jc w:val="center"/>
      </w:pPr>
      <w:r>
        <w:t>Рисунок 5.7.2.2</w:t>
      </w:r>
      <w:r w:rsidR="00B35751">
        <w:t xml:space="preserve"> – Меню запуска установки </w:t>
      </w:r>
      <w:r w:rsidR="00B35751">
        <w:rPr>
          <w:lang w:val="en-US"/>
        </w:rPr>
        <w:t>TDS</w:t>
      </w:r>
      <w:r w:rsidR="00B35751" w:rsidRPr="00B35751">
        <w:t xml:space="preserve"> </w:t>
      </w:r>
      <w:r w:rsidR="00B35751">
        <w:rPr>
          <w:lang w:val="en-US"/>
        </w:rPr>
        <w:t>Sensor</w:t>
      </w:r>
    </w:p>
    <w:p w14:paraId="01D1AC5B" w14:textId="77777777" w:rsidR="00B35751" w:rsidRDefault="00B35751" w:rsidP="00B35751">
      <w:pPr>
        <w:spacing w:after="0" w:line="276" w:lineRule="auto"/>
        <w:ind w:firstLine="709"/>
        <w:jc w:val="center"/>
      </w:pPr>
    </w:p>
    <w:p w14:paraId="63CDCF76" w14:textId="77777777" w:rsidR="00B35751" w:rsidRDefault="00B35751" w:rsidP="00A03B7B">
      <w:pPr>
        <w:spacing w:after="0" w:line="276" w:lineRule="auto"/>
        <w:ind w:firstLine="709"/>
        <w:jc w:val="both"/>
      </w:pPr>
    </w:p>
    <w:p w14:paraId="699CC8BE" w14:textId="77777777" w:rsidR="00B35751" w:rsidRDefault="00B35751" w:rsidP="00A03B7B">
      <w:pPr>
        <w:spacing w:after="0" w:line="276" w:lineRule="auto"/>
        <w:ind w:firstLine="709"/>
        <w:jc w:val="both"/>
      </w:pPr>
      <w:r w:rsidRPr="00B35751">
        <w:t>На этом шаге можно выбрать один из двух языков, на котором выведется информация о лицензионном соглашении.</w:t>
      </w:r>
    </w:p>
    <w:p w14:paraId="3ECE20ED" w14:textId="77777777" w:rsidR="00B35751" w:rsidRDefault="00B35751" w:rsidP="00A03B7B">
      <w:pPr>
        <w:spacing w:after="0" w:line="276" w:lineRule="auto"/>
        <w:ind w:firstLine="709"/>
        <w:jc w:val="both"/>
      </w:pPr>
    </w:p>
    <w:p w14:paraId="04D20043" w14:textId="77777777" w:rsidR="00260A7B" w:rsidRDefault="00260A7B" w:rsidP="00260A7B">
      <w:pPr>
        <w:spacing w:after="0" w:line="276" w:lineRule="auto"/>
        <w:ind w:firstLine="709"/>
        <w:jc w:val="center"/>
      </w:pPr>
      <w:r>
        <w:rPr>
          <w:noProof/>
          <w:lang w:eastAsia="ru-RU"/>
        </w:rPr>
        <w:drawing>
          <wp:inline distT="0" distB="0" distL="0" distR="0" wp14:anchorId="0955EB2E" wp14:editId="402C0918">
            <wp:extent cx="3515004" cy="3440317"/>
            <wp:effectExtent l="0" t="0" r="0" b="8255"/>
            <wp:docPr id="31" name="Рисунок 31" descr="https://tdswiki.group-ib.tech/media/img/2019/10/24/LANG_FOR_LICENSE_AGREE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tdswiki.group-ib.tech/media/img/2019/10/24/LANG_FOR_LICENSE_AGREEMENT.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521579" cy="3446752"/>
                    </a:xfrm>
                    <a:prstGeom prst="rect">
                      <a:avLst/>
                    </a:prstGeom>
                    <a:noFill/>
                    <a:ln>
                      <a:noFill/>
                    </a:ln>
                  </pic:spPr>
                </pic:pic>
              </a:graphicData>
            </a:graphic>
          </wp:inline>
        </w:drawing>
      </w:r>
    </w:p>
    <w:p w14:paraId="0760CDDB" w14:textId="77777777" w:rsidR="00260A7B" w:rsidRPr="00B35751" w:rsidRDefault="00260A7B" w:rsidP="00260A7B">
      <w:pPr>
        <w:spacing w:after="0" w:line="276" w:lineRule="auto"/>
        <w:ind w:firstLine="709"/>
        <w:jc w:val="center"/>
      </w:pPr>
      <w:r>
        <w:t xml:space="preserve">Рисунок 5.7.2.3 – </w:t>
      </w:r>
      <w:r w:rsidRPr="00260A7B">
        <w:t>Выбор языка лицензионного соглашения</w:t>
      </w:r>
    </w:p>
    <w:p w14:paraId="27C5F0EC" w14:textId="77777777" w:rsidR="00260A7B" w:rsidRDefault="00260A7B" w:rsidP="00260A7B">
      <w:pPr>
        <w:spacing w:after="0" w:line="276" w:lineRule="auto"/>
        <w:ind w:firstLine="709"/>
        <w:jc w:val="center"/>
      </w:pPr>
      <w:r>
        <w:rPr>
          <w:noProof/>
          <w:lang w:eastAsia="ru-RU"/>
        </w:rPr>
        <w:lastRenderedPageBreak/>
        <w:drawing>
          <wp:inline distT="0" distB="0" distL="0" distR="0" wp14:anchorId="7465BF33" wp14:editId="7E64ED6D">
            <wp:extent cx="3600000" cy="3575666"/>
            <wp:effectExtent l="0" t="0" r="635" b="6350"/>
            <wp:docPr id="320" name="Рисунок 320" descr="https://tdswiki.group-ib.tech/media/img/2019/10/24/LICENCE_AGREEMENT_TEX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tdswiki.group-ib.tech/media/img/2019/10/24/LICENCE_AGREEMENT_TEXT.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600000" cy="3575666"/>
                    </a:xfrm>
                    <a:prstGeom prst="rect">
                      <a:avLst/>
                    </a:prstGeom>
                    <a:noFill/>
                    <a:ln>
                      <a:noFill/>
                    </a:ln>
                  </pic:spPr>
                </pic:pic>
              </a:graphicData>
            </a:graphic>
          </wp:inline>
        </w:drawing>
      </w:r>
    </w:p>
    <w:p w14:paraId="6FB86792" w14:textId="77777777" w:rsidR="00260A7B" w:rsidRPr="00B35751" w:rsidRDefault="00260A7B" w:rsidP="00260A7B">
      <w:pPr>
        <w:spacing w:after="0" w:line="276" w:lineRule="auto"/>
        <w:ind w:firstLine="709"/>
        <w:jc w:val="center"/>
      </w:pPr>
      <w:r>
        <w:t>Рисунок 5.7.2.4 –Текст</w:t>
      </w:r>
      <w:r w:rsidRPr="00260A7B">
        <w:t xml:space="preserve"> лицензионного соглашения</w:t>
      </w:r>
    </w:p>
    <w:p w14:paraId="106A4414" w14:textId="77777777" w:rsidR="00260A7B" w:rsidRDefault="00260A7B" w:rsidP="00260A7B">
      <w:pPr>
        <w:spacing w:after="0" w:line="276" w:lineRule="auto"/>
        <w:ind w:firstLine="709"/>
        <w:jc w:val="center"/>
      </w:pPr>
    </w:p>
    <w:p w14:paraId="57C26671" w14:textId="77777777" w:rsidR="00260A7B" w:rsidRPr="00260A7B" w:rsidRDefault="00260A7B" w:rsidP="00260A7B">
      <w:pPr>
        <w:spacing w:after="0" w:line="276" w:lineRule="auto"/>
        <w:ind w:firstLine="709"/>
        <w:jc w:val="both"/>
      </w:pPr>
      <w:r w:rsidRPr="00260A7B">
        <w:t>Чтобы ознакомиться с текстом лицензионного соглашения используйте клавиши </w:t>
      </w:r>
      <w:r w:rsidRPr="00260A7B">
        <w:rPr>
          <w:b/>
          <w:bCs/>
        </w:rPr>
        <w:t>Page</w:t>
      </w:r>
      <w:r w:rsidRPr="00260A7B">
        <w:t> </w:t>
      </w:r>
      <w:r w:rsidRPr="00260A7B">
        <w:rPr>
          <w:b/>
          <w:bCs/>
        </w:rPr>
        <w:t>Up </w:t>
      </w:r>
      <w:r w:rsidRPr="00260A7B">
        <w:t>и </w:t>
      </w:r>
      <w:r w:rsidRPr="00260A7B">
        <w:rPr>
          <w:b/>
          <w:bCs/>
        </w:rPr>
        <w:t>Page</w:t>
      </w:r>
      <w:r w:rsidRPr="00260A7B">
        <w:t> </w:t>
      </w:r>
      <w:r w:rsidRPr="00260A7B">
        <w:rPr>
          <w:b/>
          <w:bCs/>
        </w:rPr>
        <w:t>Down</w:t>
      </w:r>
      <w:r w:rsidRPr="00260A7B">
        <w:t>.</w:t>
      </w:r>
    </w:p>
    <w:p w14:paraId="57E0D936" w14:textId="77777777" w:rsidR="00260A7B" w:rsidRDefault="00260A7B" w:rsidP="00A03B7B">
      <w:pPr>
        <w:spacing w:after="0" w:line="276" w:lineRule="auto"/>
        <w:ind w:firstLine="709"/>
        <w:jc w:val="both"/>
      </w:pPr>
    </w:p>
    <w:p w14:paraId="67F9D67D" w14:textId="77777777" w:rsidR="00260A7B" w:rsidRDefault="00260A7B" w:rsidP="00260A7B">
      <w:pPr>
        <w:spacing w:after="0" w:line="276" w:lineRule="auto"/>
        <w:ind w:firstLine="709"/>
        <w:jc w:val="center"/>
      </w:pPr>
      <w:r>
        <w:rPr>
          <w:noProof/>
          <w:lang w:eastAsia="ru-RU"/>
        </w:rPr>
        <w:drawing>
          <wp:inline distT="0" distB="0" distL="0" distR="0" wp14:anchorId="00F57001" wp14:editId="62D67E26">
            <wp:extent cx="3240000" cy="3148552"/>
            <wp:effectExtent l="0" t="0" r="0" b="0"/>
            <wp:docPr id="321" name="Рисунок 321" descr="https://tdswiki.group-ib.tech/media/img/2019/10/24/INSTALLATION_DIS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tdswiki.group-ib.tech/media/img/2019/10/24/INSTALLATION_DISK.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40000" cy="3148552"/>
                    </a:xfrm>
                    <a:prstGeom prst="rect">
                      <a:avLst/>
                    </a:prstGeom>
                    <a:noFill/>
                    <a:ln>
                      <a:noFill/>
                    </a:ln>
                  </pic:spPr>
                </pic:pic>
              </a:graphicData>
            </a:graphic>
          </wp:inline>
        </w:drawing>
      </w:r>
    </w:p>
    <w:p w14:paraId="76A66C7F" w14:textId="77777777" w:rsidR="00260A7B" w:rsidRDefault="00260A7B" w:rsidP="00260A7B">
      <w:pPr>
        <w:spacing w:after="0" w:line="276" w:lineRule="auto"/>
        <w:ind w:firstLine="709"/>
        <w:jc w:val="center"/>
      </w:pPr>
      <w:r>
        <w:t xml:space="preserve">Рисунок 5.7.2.5 – </w:t>
      </w:r>
      <w:r w:rsidRPr="00260A7B">
        <w:t>Выбор диска для установки</w:t>
      </w:r>
    </w:p>
    <w:p w14:paraId="699D4456" w14:textId="77777777" w:rsidR="00260A7B" w:rsidRDefault="00260A7B" w:rsidP="00A03B7B">
      <w:pPr>
        <w:spacing w:after="0" w:line="276" w:lineRule="auto"/>
        <w:ind w:firstLine="709"/>
        <w:jc w:val="both"/>
      </w:pPr>
    </w:p>
    <w:p w14:paraId="51538F5A" w14:textId="77777777" w:rsidR="00260A7B" w:rsidRDefault="00260A7B" w:rsidP="00A03B7B">
      <w:pPr>
        <w:spacing w:after="0" w:line="276" w:lineRule="auto"/>
        <w:ind w:firstLine="709"/>
        <w:jc w:val="both"/>
      </w:pPr>
      <w:r w:rsidRPr="00260A7B">
        <w:t>Далее необходимо выбрать устройство, на котором будет установлено ПО TDS Sensor.</w:t>
      </w:r>
    </w:p>
    <w:p w14:paraId="0DAF500E" w14:textId="77777777" w:rsidR="00260A7B" w:rsidRDefault="00260A7B" w:rsidP="00260A7B">
      <w:pPr>
        <w:spacing w:after="0" w:line="276" w:lineRule="auto"/>
        <w:ind w:firstLine="709"/>
        <w:jc w:val="center"/>
      </w:pPr>
      <w:r>
        <w:rPr>
          <w:noProof/>
          <w:lang w:eastAsia="ru-RU"/>
        </w:rPr>
        <w:lastRenderedPageBreak/>
        <w:drawing>
          <wp:inline distT="0" distB="0" distL="0" distR="0" wp14:anchorId="59B262F4" wp14:editId="2B8B0634">
            <wp:extent cx="3600000" cy="4018044"/>
            <wp:effectExtent l="0" t="0" r="635" b="1905"/>
            <wp:docPr id="322" name="Рисунок 322" descr="https://tdswiki.group-ib.tech/media/img/2019/10/24/INSTALLING_PROGRE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tdswiki.group-ib.tech/media/img/2019/10/24/INSTALLING_PROGRESS.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00000" cy="4018044"/>
                    </a:xfrm>
                    <a:prstGeom prst="rect">
                      <a:avLst/>
                    </a:prstGeom>
                    <a:noFill/>
                    <a:ln>
                      <a:noFill/>
                    </a:ln>
                  </pic:spPr>
                </pic:pic>
              </a:graphicData>
            </a:graphic>
          </wp:inline>
        </w:drawing>
      </w:r>
    </w:p>
    <w:p w14:paraId="199EF331" w14:textId="77777777" w:rsidR="00260A7B" w:rsidRDefault="00260A7B" w:rsidP="00260A7B">
      <w:pPr>
        <w:spacing w:after="0" w:line="276" w:lineRule="auto"/>
        <w:ind w:firstLine="709"/>
        <w:jc w:val="center"/>
        <w:rPr>
          <w:lang w:val="en-US"/>
        </w:rPr>
      </w:pPr>
      <w:r>
        <w:t xml:space="preserve">Рисунок 5.7.2.6 – Установка </w:t>
      </w:r>
      <w:r>
        <w:rPr>
          <w:lang w:val="en-US"/>
        </w:rPr>
        <w:t>TDS Sensor</w:t>
      </w:r>
    </w:p>
    <w:p w14:paraId="01E46AEF" w14:textId="77777777" w:rsidR="00260A7B" w:rsidRDefault="00260A7B" w:rsidP="00260A7B">
      <w:pPr>
        <w:spacing w:after="0" w:line="276" w:lineRule="auto"/>
        <w:ind w:firstLine="709"/>
        <w:rPr>
          <w:lang w:val="en-US"/>
        </w:rPr>
      </w:pPr>
    </w:p>
    <w:p w14:paraId="32E6F4EB" w14:textId="77777777" w:rsidR="00260A7B" w:rsidRDefault="00260A7B" w:rsidP="00260A7B">
      <w:pPr>
        <w:spacing w:after="0" w:line="276" w:lineRule="auto"/>
        <w:ind w:firstLine="709"/>
        <w:jc w:val="center"/>
        <w:rPr>
          <w:lang w:val="en-US"/>
        </w:rPr>
      </w:pPr>
      <w:r>
        <w:rPr>
          <w:noProof/>
          <w:lang w:eastAsia="ru-RU"/>
        </w:rPr>
        <w:drawing>
          <wp:inline distT="0" distB="0" distL="0" distR="0" wp14:anchorId="0F79D162" wp14:editId="4F6263EF">
            <wp:extent cx="3600000" cy="3495013"/>
            <wp:effectExtent l="0" t="0" r="635" b="0"/>
            <wp:docPr id="323" name="Рисунок 323" descr="https://tdswiki.group-ib.tech/media/img/2019/10/24/FILE_SYSTEM_EXTEND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tdswiki.group-ib.tech/media/img/2019/10/24/FILE_SYSTEM_EXTENDING.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00000" cy="3495013"/>
                    </a:xfrm>
                    <a:prstGeom prst="rect">
                      <a:avLst/>
                    </a:prstGeom>
                    <a:noFill/>
                    <a:ln>
                      <a:noFill/>
                    </a:ln>
                  </pic:spPr>
                </pic:pic>
              </a:graphicData>
            </a:graphic>
          </wp:inline>
        </w:drawing>
      </w:r>
    </w:p>
    <w:p w14:paraId="614EA7A6" w14:textId="77777777" w:rsidR="00260A7B" w:rsidRPr="00BC65E8" w:rsidRDefault="00260A7B" w:rsidP="00260A7B">
      <w:pPr>
        <w:spacing w:after="0" w:line="276" w:lineRule="auto"/>
        <w:ind w:firstLine="709"/>
        <w:jc w:val="center"/>
      </w:pPr>
      <w:r>
        <w:t>Рисунок</w:t>
      </w:r>
      <w:r w:rsidRPr="00BC65E8">
        <w:t xml:space="preserve"> 5.7.2.</w:t>
      </w:r>
      <w:r>
        <w:t>7</w:t>
      </w:r>
      <w:r w:rsidRPr="00BC65E8">
        <w:t xml:space="preserve"> – </w:t>
      </w:r>
      <w:r>
        <w:t>Настройка</w:t>
      </w:r>
      <w:r w:rsidRPr="00BC65E8">
        <w:t xml:space="preserve"> </w:t>
      </w:r>
      <w:r>
        <w:t>файловой</w:t>
      </w:r>
      <w:r w:rsidRPr="00BC65E8">
        <w:t xml:space="preserve"> </w:t>
      </w:r>
      <w:r>
        <w:t>системы</w:t>
      </w:r>
    </w:p>
    <w:p w14:paraId="218278B4" w14:textId="77777777" w:rsidR="00260A7B" w:rsidRPr="00BC65E8" w:rsidRDefault="00260A7B" w:rsidP="00260A7B">
      <w:pPr>
        <w:spacing w:after="0" w:line="276" w:lineRule="auto"/>
        <w:ind w:firstLine="709"/>
      </w:pPr>
    </w:p>
    <w:p w14:paraId="255D4C5C" w14:textId="77777777" w:rsidR="00260A7B" w:rsidRPr="00260A7B" w:rsidRDefault="00260A7B" w:rsidP="00260A7B">
      <w:pPr>
        <w:spacing w:after="0" w:line="276" w:lineRule="auto"/>
        <w:ind w:firstLine="709"/>
      </w:pPr>
      <w:r w:rsidRPr="00260A7B">
        <w:lastRenderedPageBreak/>
        <w:t xml:space="preserve">Далее, начнется </w:t>
      </w:r>
      <w:r>
        <w:t>процесс установки</w:t>
      </w:r>
      <w:r w:rsidRPr="00260A7B">
        <w:t xml:space="preserve"> TDS Sensor. В конце установки Вам будет предложено перезагрузить сервер или виртуальную машину.</w:t>
      </w:r>
    </w:p>
    <w:p w14:paraId="07473D64" w14:textId="77777777" w:rsidR="00260A7B" w:rsidRDefault="00260A7B" w:rsidP="00A03B7B">
      <w:pPr>
        <w:spacing w:after="0" w:line="276" w:lineRule="auto"/>
        <w:ind w:firstLine="709"/>
        <w:jc w:val="both"/>
      </w:pPr>
    </w:p>
    <w:p w14:paraId="530AE23E" w14:textId="77777777" w:rsidR="00260A7B" w:rsidRDefault="00260A7B" w:rsidP="00260A7B">
      <w:pPr>
        <w:spacing w:after="0" w:line="276" w:lineRule="auto"/>
        <w:ind w:firstLine="709"/>
        <w:jc w:val="center"/>
      </w:pPr>
      <w:r>
        <w:rPr>
          <w:noProof/>
          <w:lang w:eastAsia="ru-RU"/>
        </w:rPr>
        <w:drawing>
          <wp:inline distT="0" distB="0" distL="0" distR="0" wp14:anchorId="0CA09EAB" wp14:editId="08F3CD9B">
            <wp:extent cx="3600000" cy="3516539"/>
            <wp:effectExtent l="0" t="0" r="635" b="8255"/>
            <wp:docPr id="324" name="Рисунок 324" descr="https://tdswiki.group-ib.tech/media/img/2019/10/24/INSTALL_COMPLE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tdswiki.group-ib.tech/media/img/2019/10/24/INSTALL_COMPLETION.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00000" cy="3516539"/>
                    </a:xfrm>
                    <a:prstGeom prst="rect">
                      <a:avLst/>
                    </a:prstGeom>
                    <a:noFill/>
                    <a:ln>
                      <a:noFill/>
                    </a:ln>
                  </pic:spPr>
                </pic:pic>
              </a:graphicData>
            </a:graphic>
          </wp:inline>
        </w:drawing>
      </w:r>
    </w:p>
    <w:p w14:paraId="63965836" w14:textId="77777777" w:rsidR="00260A7B" w:rsidRPr="00260A7B" w:rsidRDefault="00260A7B" w:rsidP="00260A7B">
      <w:pPr>
        <w:spacing w:after="0" w:line="276" w:lineRule="auto"/>
        <w:ind w:firstLine="709"/>
        <w:jc w:val="center"/>
      </w:pPr>
      <w:r>
        <w:t>Рисунок</w:t>
      </w:r>
      <w:r w:rsidRPr="00260A7B">
        <w:t xml:space="preserve"> 5.7.2.</w:t>
      </w:r>
      <w:r>
        <w:t>8</w:t>
      </w:r>
      <w:r w:rsidRPr="00260A7B">
        <w:t xml:space="preserve"> –</w:t>
      </w:r>
      <w:r>
        <w:t xml:space="preserve"> Установка успешно завершена</w:t>
      </w:r>
    </w:p>
    <w:p w14:paraId="19C2FAD8" w14:textId="77777777" w:rsidR="00B35751" w:rsidRDefault="00B35751" w:rsidP="00A03B7B">
      <w:pPr>
        <w:spacing w:after="0" w:line="276" w:lineRule="auto"/>
        <w:ind w:firstLine="709"/>
        <w:jc w:val="both"/>
      </w:pPr>
    </w:p>
    <w:p w14:paraId="681DE12C" w14:textId="04D0FEA3" w:rsidR="00260A7B" w:rsidRDefault="00260A7B" w:rsidP="00A03B7B">
      <w:pPr>
        <w:spacing w:after="0" w:line="276" w:lineRule="auto"/>
        <w:ind w:firstLine="709"/>
        <w:jc w:val="both"/>
      </w:pPr>
      <w:r w:rsidRPr="00260A7B">
        <w:t xml:space="preserve">Если все прошло успешно, </w:t>
      </w:r>
      <w:r>
        <w:t xml:space="preserve">откроется окно с приветственным </w:t>
      </w:r>
      <w:r w:rsidRPr="00260A7B">
        <w:t>экраном TDS Sensor.</w:t>
      </w:r>
    </w:p>
    <w:p w14:paraId="60C56916" w14:textId="77777777" w:rsidR="009C11FF" w:rsidRDefault="009C11FF" w:rsidP="00A03B7B">
      <w:pPr>
        <w:spacing w:after="0" w:line="276" w:lineRule="auto"/>
        <w:ind w:firstLine="709"/>
        <w:jc w:val="both"/>
      </w:pPr>
    </w:p>
    <w:p w14:paraId="5D54315F" w14:textId="77777777" w:rsidR="00260A7B" w:rsidRDefault="00260A7B" w:rsidP="00260A7B">
      <w:pPr>
        <w:spacing w:after="0" w:line="276" w:lineRule="auto"/>
        <w:ind w:firstLine="709"/>
        <w:jc w:val="center"/>
      </w:pPr>
      <w:r>
        <w:rPr>
          <w:noProof/>
          <w:lang w:eastAsia="ru-RU"/>
        </w:rPr>
        <w:drawing>
          <wp:inline distT="0" distB="0" distL="0" distR="0" wp14:anchorId="0C2371BA" wp14:editId="46CEABCF">
            <wp:extent cx="3600000" cy="3052557"/>
            <wp:effectExtent l="0" t="0" r="635" b="0"/>
            <wp:docPr id="325" name="Рисунок 325" descr="https://tdswiki.group-ib.tech/media/img/2020/04/29/bot_tre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tdswiki.group-ib.tech/media/img/2020/04/29/bot_treak.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600000" cy="3052557"/>
                    </a:xfrm>
                    <a:prstGeom prst="rect">
                      <a:avLst/>
                    </a:prstGeom>
                    <a:noFill/>
                    <a:ln>
                      <a:noFill/>
                    </a:ln>
                  </pic:spPr>
                </pic:pic>
              </a:graphicData>
            </a:graphic>
          </wp:inline>
        </w:drawing>
      </w:r>
    </w:p>
    <w:p w14:paraId="01F6E1EE" w14:textId="77777777" w:rsidR="00260A7B" w:rsidRPr="00260A7B" w:rsidRDefault="00260A7B" w:rsidP="00260A7B">
      <w:pPr>
        <w:spacing w:after="0" w:line="276" w:lineRule="auto"/>
        <w:ind w:firstLine="709"/>
        <w:jc w:val="center"/>
        <w:rPr>
          <w:lang w:val="en-US"/>
        </w:rPr>
      </w:pPr>
      <w:r>
        <w:t>Рисунок</w:t>
      </w:r>
      <w:r w:rsidRPr="00260A7B">
        <w:t xml:space="preserve"> 5.7.2.</w:t>
      </w:r>
      <w:r>
        <w:t>9</w:t>
      </w:r>
      <w:r w:rsidRPr="00260A7B">
        <w:t xml:space="preserve"> –</w:t>
      </w:r>
      <w:r>
        <w:t xml:space="preserve">Успешная установка </w:t>
      </w:r>
      <w:r>
        <w:rPr>
          <w:lang w:val="en-US"/>
        </w:rPr>
        <w:t>TDS Sensor</w:t>
      </w:r>
    </w:p>
    <w:p w14:paraId="774627D2" w14:textId="77777777" w:rsidR="00260A7B" w:rsidRDefault="00260A7B">
      <w:r>
        <w:br w:type="page"/>
      </w:r>
    </w:p>
    <w:p w14:paraId="5972A49E" w14:textId="77777777" w:rsidR="007D74E1" w:rsidRPr="00260A7B" w:rsidRDefault="00437E00" w:rsidP="00B35751">
      <w:pPr>
        <w:pStyle w:val="a8"/>
        <w:numPr>
          <w:ilvl w:val="2"/>
          <w:numId w:val="1"/>
        </w:numPr>
        <w:spacing w:after="0" w:line="276" w:lineRule="auto"/>
        <w:ind w:left="1225" w:hanging="505"/>
        <w:jc w:val="both"/>
        <w:outlineLvl w:val="2"/>
      </w:pPr>
      <w:r w:rsidRPr="00260A7B">
        <w:lastRenderedPageBreak/>
        <w:t xml:space="preserve"> </w:t>
      </w:r>
      <w:bookmarkStart w:id="31" w:name="_Toc51683363"/>
      <w:r w:rsidR="00B35751" w:rsidRPr="00F375FC">
        <w:rPr>
          <w:rFonts w:ascii="Cambria" w:hAnsi="Cambria"/>
          <w:sz w:val="24"/>
          <w:szCs w:val="24"/>
        </w:rPr>
        <w:t>Активация TDS Sensor и синхронизация с TDS Huntbox</w:t>
      </w:r>
      <w:bookmarkEnd w:id="31"/>
    </w:p>
    <w:p w14:paraId="1E221F96" w14:textId="396CC2F7" w:rsidR="00A03B7B" w:rsidRPr="00260A7B" w:rsidRDefault="00A03B7B" w:rsidP="00A03B7B">
      <w:pPr>
        <w:spacing w:after="0" w:line="276" w:lineRule="auto"/>
        <w:ind w:firstLine="709"/>
        <w:jc w:val="both"/>
      </w:pPr>
      <w:r w:rsidRPr="00A03B7B">
        <w:t>Активация</w:t>
      </w:r>
      <w:r w:rsidRPr="00260A7B">
        <w:t xml:space="preserve"> </w:t>
      </w:r>
      <w:r w:rsidRPr="00260A7B">
        <w:rPr>
          <w:lang w:val="en-US"/>
        </w:rPr>
        <w:t>TDS</w:t>
      </w:r>
      <w:r w:rsidRPr="00260A7B">
        <w:t xml:space="preserve"> </w:t>
      </w:r>
      <w:r w:rsidRPr="00260A7B">
        <w:rPr>
          <w:lang w:val="en-US"/>
        </w:rPr>
        <w:t>Sensor</w:t>
      </w:r>
      <w:r w:rsidRPr="00260A7B">
        <w:t xml:space="preserve"> </w:t>
      </w:r>
      <w:r w:rsidR="005A2962">
        <w:t>–</w:t>
      </w:r>
      <w:r w:rsidRPr="00260A7B">
        <w:t xml:space="preserve"> </w:t>
      </w:r>
      <w:r w:rsidRPr="00A03B7B">
        <w:t>включает</w:t>
      </w:r>
      <w:r w:rsidRPr="00260A7B">
        <w:t xml:space="preserve"> </w:t>
      </w:r>
      <w:r w:rsidRPr="00A03B7B">
        <w:t>функционал</w:t>
      </w:r>
      <w:r w:rsidRPr="00260A7B">
        <w:t xml:space="preserve"> </w:t>
      </w:r>
      <w:r>
        <w:rPr>
          <w:lang w:val="en-US"/>
        </w:rPr>
        <w:t>Sensor</w:t>
      </w:r>
      <w:r w:rsidRPr="00260A7B">
        <w:t>.</w:t>
      </w:r>
    </w:p>
    <w:p w14:paraId="1E227D55" w14:textId="00CC4350" w:rsidR="00A03B7B" w:rsidRPr="00A03B7B" w:rsidRDefault="00A03B7B" w:rsidP="00A03B7B">
      <w:pPr>
        <w:spacing w:after="0" w:line="276" w:lineRule="auto"/>
        <w:ind w:firstLine="709"/>
        <w:jc w:val="both"/>
      </w:pPr>
      <w:r w:rsidRPr="00A03B7B">
        <w:t>Синхронизация</w:t>
      </w:r>
      <w:r w:rsidRPr="00260A7B">
        <w:t xml:space="preserve"> </w:t>
      </w:r>
      <w:r w:rsidRPr="00260A7B">
        <w:rPr>
          <w:lang w:val="en-US"/>
        </w:rPr>
        <w:t>TDS</w:t>
      </w:r>
      <w:r w:rsidRPr="00260A7B">
        <w:t xml:space="preserve"> </w:t>
      </w:r>
      <w:r w:rsidRPr="00260A7B">
        <w:rPr>
          <w:lang w:val="en-US"/>
        </w:rPr>
        <w:t>Sens</w:t>
      </w:r>
      <w:r w:rsidRPr="00A03B7B">
        <w:t xml:space="preserve">or </w:t>
      </w:r>
      <w:r w:rsidR="005A2962">
        <w:t>–</w:t>
      </w:r>
      <w:r w:rsidRPr="00A03B7B">
        <w:t xml:space="preserve"> привязывает </w:t>
      </w:r>
      <w:r w:rsidR="00830BA3">
        <w:rPr>
          <w:lang w:val="en-US"/>
        </w:rPr>
        <w:t>Sensor</w:t>
      </w:r>
      <w:r w:rsidRPr="00A03B7B">
        <w:t xml:space="preserve"> к Huntbox либо к Huntbox cloud, тем самым предоставляя возможность управления сенсором через обозначенные системы.</w:t>
      </w:r>
      <w:bookmarkStart w:id="32" w:name="_heading=h.qnc76nb90qsd" w:colFirst="0" w:colLast="0"/>
      <w:bookmarkEnd w:id="32"/>
    </w:p>
    <w:p w14:paraId="2C2EF66E" w14:textId="77777777" w:rsidR="00A03B7B" w:rsidRPr="00A03B7B" w:rsidRDefault="00A03B7B" w:rsidP="00A03B7B">
      <w:pPr>
        <w:spacing w:after="0" w:line="276" w:lineRule="auto"/>
        <w:ind w:firstLine="709"/>
        <w:jc w:val="both"/>
      </w:pPr>
      <w:r w:rsidRPr="00A03B7B">
        <w:t xml:space="preserve">Перед активацией </w:t>
      </w:r>
      <w:r w:rsidRPr="00A03B7B">
        <w:rPr>
          <w:lang w:val="en-US"/>
        </w:rPr>
        <w:t>TDS</w:t>
      </w:r>
      <w:r w:rsidRPr="00A03B7B">
        <w:t xml:space="preserve"> </w:t>
      </w:r>
      <w:r w:rsidRPr="00A03B7B">
        <w:rPr>
          <w:lang w:val="en-US"/>
        </w:rPr>
        <w:t>Sensor</w:t>
      </w:r>
      <w:r w:rsidRPr="00A03B7B">
        <w:t xml:space="preserve"> на облачном или локальном </w:t>
      </w:r>
      <w:r w:rsidRPr="00A03B7B">
        <w:rPr>
          <w:lang w:val="en-US"/>
        </w:rPr>
        <w:t>TDS</w:t>
      </w:r>
      <w:r w:rsidRPr="00A03B7B">
        <w:t xml:space="preserve"> Huntbox необходимо получение лицензионного ключа (UID). Воспользуйтесь одним из следующих вариантов:</w:t>
      </w:r>
    </w:p>
    <w:p w14:paraId="20B0978E" w14:textId="77777777" w:rsidR="00A03B7B" w:rsidRPr="00A03B7B" w:rsidRDefault="00A03B7B" w:rsidP="00BF2D6D">
      <w:pPr>
        <w:pStyle w:val="a8"/>
        <w:numPr>
          <w:ilvl w:val="0"/>
          <w:numId w:val="19"/>
        </w:numPr>
        <w:spacing w:after="0" w:line="276" w:lineRule="auto"/>
        <w:jc w:val="both"/>
      </w:pPr>
      <w:r w:rsidRPr="00A03B7B">
        <w:t>При активации на Huntbox cloud обратитесь к менеджеру или технической поддержке Group-IB</w:t>
      </w:r>
    </w:p>
    <w:p w14:paraId="31B2E1E7" w14:textId="77777777" w:rsidR="00A03B7B" w:rsidRPr="00A03B7B" w:rsidRDefault="00A03B7B" w:rsidP="00BF2D6D">
      <w:pPr>
        <w:pStyle w:val="a8"/>
        <w:numPr>
          <w:ilvl w:val="0"/>
          <w:numId w:val="19"/>
        </w:numPr>
        <w:spacing w:after="0" w:line="276" w:lineRule="auto"/>
        <w:jc w:val="both"/>
      </w:pPr>
      <w:r w:rsidRPr="00A03B7B">
        <w:t>При активации на локальном Huntbox используйте пункт меню "Добавить устройство".</w:t>
      </w:r>
    </w:p>
    <w:p w14:paraId="3691210D" w14:textId="77777777" w:rsidR="00A03B7B" w:rsidRPr="00A03B7B" w:rsidRDefault="00A03B7B" w:rsidP="00A03B7B">
      <w:pPr>
        <w:spacing w:after="0" w:line="276" w:lineRule="auto"/>
        <w:ind w:firstLine="709"/>
        <w:jc w:val="both"/>
      </w:pPr>
      <w:r w:rsidRPr="00A03B7B">
        <w:t>Для взаимодействия сенсора с Huntbox необходимы следующие порты:</w:t>
      </w:r>
    </w:p>
    <w:p w14:paraId="78ADCA28" w14:textId="07A6AF98" w:rsidR="00A03B7B" w:rsidRPr="00A03B7B" w:rsidRDefault="00A03B7B" w:rsidP="00BF2D6D">
      <w:pPr>
        <w:pStyle w:val="a8"/>
        <w:numPr>
          <w:ilvl w:val="0"/>
          <w:numId w:val="17"/>
        </w:numPr>
        <w:spacing w:after="0" w:line="276" w:lineRule="auto"/>
        <w:jc w:val="both"/>
      </w:pPr>
      <w:r w:rsidRPr="00A03B7B">
        <w:t xml:space="preserve">443/tcp </w:t>
      </w:r>
      <w:r w:rsidR="005A2962">
        <w:t>–</w:t>
      </w:r>
      <w:r w:rsidRPr="00A03B7B">
        <w:t xml:space="preserve"> для первичной активации и привязки сенсора (единоразово)</w:t>
      </w:r>
      <w:r w:rsidR="00235D79" w:rsidRPr="00235D79">
        <w:t>;</w:t>
      </w:r>
    </w:p>
    <w:p w14:paraId="3E3169F3" w14:textId="5EBA6601" w:rsidR="00A03B7B" w:rsidRPr="00A03B7B" w:rsidRDefault="00A03B7B" w:rsidP="00BF2D6D">
      <w:pPr>
        <w:pStyle w:val="a8"/>
        <w:numPr>
          <w:ilvl w:val="0"/>
          <w:numId w:val="17"/>
        </w:numPr>
        <w:spacing w:after="0" w:line="276" w:lineRule="auto"/>
        <w:jc w:val="both"/>
      </w:pPr>
      <w:r w:rsidRPr="00A03B7B">
        <w:t xml:space="preserve">1443/udp </w:t>
      </w:r>
      <w:r w:rsidR="005A2962">
        <w:t>–</w:t>
      </w:r>
      <w:r w:rsidRPr="00A03B7B">
        <w:t xml:space="preserve"> для дальнейшего взаимодействия сенсора с Huntbox</w:t>
      </w:r>
      <w:r w:rsidR="00235D79" w:rsidRPr="00235D79">
        <w:t>;</w:t>
      </w:r>
    </w:p>
    <w:p w14:paraId="08BA6E37" w14:textId="77DF8B3F" w:rsidR="00A03B7B" w:rsidRPr="00A03B7B" w:rsidRDefault="00A03B7B" w:rsidP="00BF2D6D">
      <w:pPr>
        <w:pStyle w:val="a8"/>
        <w:numPr>
          <w:ilvl w:val="0"/>
          <w:numId w:val="17"/>
        </w:numPr>
        <w:spacing w:after="0" w:line="276" w:lineRule="auto"/>
        <w:jc w:val="both"/>
      </w:pPr>
      <w:r w:rsidRPr="00A03B7B">
        <w:t xml:space="preserve">3000/tcp </w:t>
      </w:r>
      <w:r w:rsidR="005A2962">
        <w:t>–</w:t>
      </w:r>
      <w:r w:rsidRPr="00A03B7B">
        <w:t xml:space="preserve"> для взаимодействия Sensor </w:t>
      </w:r>
      <w:r w:rsidR="00235D79">
        <w:t>с Polygo</w:t>
      </w:r>
      <w:r w:rsidR="00E37E94">
        <w:rPr>
          <w:lang w:val="en-US"/>
        </w:rPr>
        <w:t>n</w:t>
      </w:r>
      <w:r w:rsidR="00235D79">
        <w:t>.</w:t>
      </w:r>
    </w:p>
    <w:p w14:paraId="7322ECC6" w14:textId="77777777" w:rsidR="00A03B7B" w:rsidRPr="00A03B7B" w:rsidRDefault="00A03B7B" w:rsidP="00A03B7B">
      <w:pPr>
        <w:spacing w:after="0" w:line="276" w:lineRule="auto"/>
        <w:ind w:firstLine="709"/>
        <w:jc w:val="both"/>
      </w:pPr>
      <w:r w:rsidRPr="00A03B7B">
        <w:t>Активация и синхронизация осуществляется через консоль TDS Sensor.</w:t>
      </w:r>
    </w:p>
    <w:p w14:paraId="1DE25BFF" w14:textId="77777777" w:rsidR="00A03B7B" w:rsidRPr="00A03B7B" w:rsidRDefault="00A03B7B" w:rsidP="00A03B7B">
      <w:pPr>
        <w:spacing w:after="0" w:line="276" w:lineRule="auto"/>
        <w:ind w:firstLine="709"/>
        <w:jc w:val="both"/>
      </w:pPr>
      <w:r w:rsidRPr="00A03B7B">
        <w:t>На данном этапе статус Huntbox Connection равен Fail. Так как сенсор не привязан к Huntbox.</w:t>
      </w:r>
    </w:p>
    <w:p w14:paraId="0FF0070D" w14:textId="77777777" w:rsidR="00A03B7B" w:rsidRDefault="00A03B7B" w:rsidP="00A03B7B">
      <w:pPr>
        <w:spacing w:after="0" w:line="276" w:lineRule="auto"/>
        <w:ind w:firstLine="709"/>
        <w:jc w:val="both"/>
      </w:pPr>
    </w:p>
    <w:p w14:paraId="064B4728" w14:textId="77777777" w:rsidR="00A03B7B" w:rsidRDefault="00235D79" w:rsidP="00235D79">
      <w:pPr>
        <w:spacing w:after="0" w:line="276" w:lineRule="auto"/>
        <w:ind w:firstLine="709"/>
        <w:jc w:val="center"/>
      </w:pPr>
      <w:r>
        <w:rPr>
          <w:noProof/>
          <w:lang w:eastAsia="ru-RU"/>
        </w:rPr>
        <w:drawing>
          <wp:inline distT="0" distB="0" distL="0" distR="0" wp14:anchorId="01A209BB" wp14:editId="405C0321">
            <wp:extent cx="3420000" cy="1848372"/>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ail.png"/>
                    <pic:cNvPicPr/>
                  </pic:nvPicPr>
                  <pic:blipFill>
                    <a:blip r:embed="rId40">
                      <a:extLst>
                        <a:ext uri="{28A0092B-C50C-407E-A947-70E740481C1C}">
                          <a14:useLocalDpi xmlns:a14="http://schemas.microsoft.com/office/drawing/2010/main" val="0"/>
                        </a:ext>
                      </a:extLst>
                    </a:blip>
                    <a:stretch>
                      <a:fillRect/>
                    </a:stretch>
                  </pic:blipFill>
                  <pic:spPr>
                    <a:xfrm>
                      <a:off x="0" y="0"/>
                      <a:ext cx="3420000" cy="1848372"/>
                    </a:xfrm>
                    <a:prstGeom prst="rect">
                      <a:avLst/>
                    </a:prstGeom>
                  </pic:spPr>
                </pic:pic>
              </a:graphicData>
            </a:graphic>
          </wp:inline>
        </w:drawing>
      </w:r>
    </w:p>
    <w:p w14:paraId="10F57D4F" w14:textId="77777777" w:rsidR="00235D79" w:rsidRPr="00235D79" w:rsidRDefault="00235D79" w:rsidP="00235D79">
      <w:pPr>
        <w:spacing w:after="0" w:line="276" w:lineRule="auto"/>
        <w:ind w:firstLine="709"/>
        <w:jc w:val="center"/>
      </w:pPr>
      <w:r>
        <w:t>Рисунок 5.7.</w:t>
      </w:r>
      <w:r w:rsidR="00260A7B">
        <w:t>3</w:t>
      </w:r>
      <w:r>
        <w:t>.</w:t>
      </w:r>
      <w:r w:rsidRPr="00235D79">
        <w:t>1</w:t>
      </w:r>
      <w:r>
        <w:t xml:space="preserve"> –</w:t>
      </w:r>
      <w:r w:rsidRPr="00235D79">
        <w:t xml:space="preserve"> </w:t>
      </w:r>
      <w:r w:rsidRPr="00235D79">
        <w:rPr>
          <w:lang w:val="en-US"/>
        </w:rPr>
        <w:t>Huntbox</w:t>
      </w:r>
      <w:r w:rsidRPr="00235D79">
        <w:t xml:space="preserve"> </w:t>
      </w:r>
      <w:r w:rsidRPr="00235D79">
        <w:rPr>
          <w:lang w:val="en-US"/>
        </w:rPr>
        <w:t>Connection</w:t>
      </w:r>
      <w:r w:rsidRPr="00235D79">
        <w:t xml:space="preserve"> </w:t>
      </w:r>
      <w:r w:rsidRPr="00235D79">
        <w:rPr>
          <w:lang w:val="en-US"/>
        </w:rPr>
        <w:t>fail</w:t>
      </w:r>
    </w:p>
    <w:p w14:paraId="34D506E2" w14:textId="77777777" w:rsidR="00A03B7B" w:rsidRDefault="00A03B7B" w:rsidP="00A03B7B">
      <w:pPr>
        <w:spacing w:after="0" w:line="276" w:lineRule="auto"/>
        <w:ind w:firstLine="709"/>
        <w:jc w:val="both"/>
      </w:pPr>
    </w:p>
    <w:p w14:paraId="6B75D501" w14:textId="77777777" w:rsidR="00A03B7B" w:rsidRPr="00235D79" w:rsidRDefault="00235D79" w:rsidP="00A03B7B">
      <w:pPr>
        <w:spacing w:after="0" w:line="276" w:lineRule="auto"/>
        <w:ind w:firstLine="709"/>
        <w:jc w:val="both"/>
      </w:pPr>
      <w:r>
        <w:t>После</w:t>
      </w:r>
      <w:r w:rsidRPr="00235D79">
        <w:t xml:space="preserve"> </w:t>
      </w:r>
      <w:r>
        <w:t>нажатия</w:t>
      </w:r>
      <w:r w:rsidRPr="00235D79">
        <w:t xml:space="preserve"> </w:t>
      </w:r>
      <w:r w:rsidRPr="00235D79">
        <w:rPr>
          <w:b/>
        </w:rPr>
        <w:t>&lt;</w:t>
      </w:r>
      <w:r w:rsidRPr="00235D79">
        <w:rPr>
          <w:b/>
          <w:lang w:val="en-US"/>
        </w:rPr>
        <w:t>Enter</w:t>
      </w:r>
      <w:r w:rsidRPr="00235D79">
        <w:rPr>
          <w:b/>
        </w:rPr>
        <w:t xml:space="preserve"> </w:t>
      </w:r>
      <w:r w:rsidRPr="00235D79">
        <w:rPr>
          <w:b/>
          <w:lang w:val="en-US"/>
        </w:rPr>
        <w:t>the</w:t>
      </w:r>
      <w:r w:rsidRPr="00235D79">
        <w:rPr>
          <w:b/>
        </w:rPr>
        <w:t xml:space="preserve"> </w:t>
      </w:r>
      <w:r w:rsidRPr="00235D79">
        <w:rPr>
          <w:b/>
          <w:lang w:val="en-US"/>
        </w:rPr>
        <w:t>Shell</w:t>
      </w:r>
      <w:r w:rsidRPr="00235D79">
        <w:rPr>
          <w:b/>
        </w:rPr>
        <w:t>&gt;</w:t>
      </w:r>
      <w:r w:rsidRPr="00235D79">
        <w:t xml:space="preserve"> (</w:t>
      </w:r>
      <w:r>
        <w:t>см. рис</w:t>
      </w:r>
      <w:r w:rsidR="00260A7B">
        <w:t>унок 5.7.3</w:t>
      </w:r>
      <w:r>
        <w:t>.</w:t>
      </w:r>
      <w:r w:rsidRPr="00235D79">
        <w:t xml:space="preserve">1) </w:t>
      </w:r>
      <w:r>
        <w:t>пункт</w:t>
      </w:r>
      <w:r w:rsidRPr="00235D79">
        <w:t xml:space="preserve"> </w:t>
      </w:r>
      <w:r w:rsidRPr="00845854">
        <w:rPr>
          <w:lang w:val="en-US"/>
        </w:rPr>
        <w:t>Activation</w:t>
      </w:r>
      <w:r>
        <w:t xml:space="preserve"> в</w:t>
      </w:r>
      <w:r w:rsidRPr="00235D79">
        <w:t xml:space="preserve"> </w:t>
      </w:r>
      <w:r>
        <w:t>открывшемся</w:t>
      </w:r>
      <w:r w:rsidRPr="00235D79">
        <w:t xml:space="preserve"> </w:t>
      </w:r>
      <w:r>
        <w:t>меню</w:t>
      </w:r>
      <w:r w:rsidRPr="00235D79">
        <w:t xml:space="preserve"> (</w:t>
      </w:r>
      <w:r>
        <w:t>см. рисунок 5.7.</w:t>
      </w:r>
      <w:r w:rsidR="00260A7B">
        <w:rPr>
          <w:lang w:val="en-US"/>
        </w:rPr>
        <w:t>3</w:t>
      </w:r>
      <w:r>
        <w:t>.2</w:t>
      </w:r>
      <w:r w:rsidRPr="00235D79">
        <w:t xml:space="preserve">) </w:t>
      </w:r>
      <w:r>
        <w:t>отвечает</w:t>
      </w:r>
      <w:r w:rsidRPr="00235D79">
        <w:t xml:space="preserve"> </w:t>
      </w:r>
      <w:r>
        <w:t>за</w:t>
      </w:r>
      <w:r w:rsidRPr="00235D79">
        <w:t xml:space="preserve"> </w:t>
      </w:r>
      <w:r>
        <w:t>активацию</w:t>
      </w:r>
      <w:r w:rsidRPr="00235D79">
        <w:t xml:space="preserve"> </w:t>
      </w:r>
      <w:r>
        <w:t>и</w:t>
      </w:r>
      <w:r w:rsidRPr="00235D79">
        <w:t xml:space="preserve"> </w:t>
      </w:r>
      <w:r>
        <w:t>синхронизацию</w:t>
      </w:r>
      <w:r w:rsidRPr="00235D79">
        <w:t>.</w:t>
      </w:r>
    </w:p>
    <w:p w14:paraId="22797D74" w14:textId="77777777" w:rsidR="00A03B7B" w:rsidRDefault="00A03B7B" w:rsidP="00A03B7B">
      <w:pPr>
        <w:spacing w:after="0" w:line="276" w:lineRule="auto"/>
        <w:ind w:firstLine="709"/>
        <w:jc w:val="both"/>
      </w:pPr>
    </w:p>
    <w:p w14:paraId="29CE88CF" w14:textId="77777777" w:rsidR="00235D79" w:rsidRDefault="00235D79" w:rsidP="00235D79">
      <w:pPr>
        <w:spacing w:after="0" w:line="276" w:lineRule="auto"/>
        <w:ind w:firstLine="709"/>
        <w:jc w:val="center"/>
      </w:pPr>
      <w:r>
        <w:rPr>
          <w:noProof/>
          <w:lang w:eastAsia="ru-RU"/>
        </w:rPr>
        <w:drawing>
          <wp:inline distT="0" distB="8890" distL="0" distR="0" wp14:anchorId="24F0EBAC" wp14:editId="498DECE4">
            <wp:extent cx="3240000" cy="2050415"/>
            <wp:effectExtent l="0" t="0" r="0" b="6985"/>
            <wp:docPr id="337" name="image97.jpg" descr="https://tdswiki.group-ib.ru/images/thumb/b/b4/Sensor_Activation_step_3.jpg/600px-Sensor_Activation_step_3.jpg"/>
            <wp:cNvGraphicFramePr/>
            <a:graphic xmlns:a="http://schemas.openxmlformats.org/drawingml/2006/main">
              <a:graphicData uri="http://schemas.openxmlformats.org/drawingml/2006/picture">
                <pic:pic xmlns:pic="http://schemas.openxmlformats.org/drawingml/2006/picture">
                  <pic:nvPicPr>
                    <pic:cNvPr id="0" name="image97.jpg" descr="https://tdswiki.group-ib.ru/images/thumb/b/b4/Sensor_Activation_step_3.jpg/600px-Sensor_Activation_step_3.jpg"/>
                    <pic:cNvPicPr preferRelativeResize="0"/>
                  </pic:nvPicPr>
                  <pic:blipFill>
                    <a:blip r:embed="rId41"/>
                    <a:srcRect/>
                    <a:stretch>
                      <a:fillRect/>
                    </a:stretch>
                  </pic:blipFill>
                  <pic:spPr>
                    <a:xfrm>
                      <a:off x="0" y="0"/>
                      <a:ext cx="3240000" cy="2050415"/>
                    </a:xfrm>
                    <a:prstGeom prst="rect">
                      <a:avLst/>
                    </a:prstGeom>
                    <a:ln/>
                  </pic:spPr>
                </pic:pic>
              </a:graphicData>
            </a:graphic>
          </wp:inline>
        </w:drawing>
      </w:r>
    </w:p>
    <w:p w14:paraId="7363337B" w14:textId="77777777" w:rsidR="00235D79" w:rsidRPr="00260A7B" w:rsidRDefault="00235D79" w:rsidP="00235D79">
      <w:pPr>
        <w:spacing w:after="0" w:line="276" w:lineRule="auto"/>
        <w:ind w:firstLine="709"/>
        <w:jc w:val="center"/>
      </w:pPr>
      <w:r>
        <w:t>Рисунок 5.7.</w:t>
      </w:r>
      <w:r w:rsidR="00260A7B">
        <w:t>3</w:t>
      </w:r>
      <w:r>
        <w:t xml:space="preserve">.2 – </w:t>
      </w:r>
      <w:r>
        <w:rPr>
          <w:lang w:val="en-US"/>
        </w:rPr>
        <w:t>Activation</w:t>
      </w:r>
      <w:r w:rsidRPr="00260A7B">
        <w:t xml:space="preserve"> </w:t>
      </w:r>
      <w:r>
        <w:rPr>
          <w:lang w:val="en-US"/>
        </w:rPr>
        <w:t>menu</w:t>
      </w:r>
    </w:p>
    <w:p w14:paraId="3FBADE0F" w14:textId="77777777" w:rsidR="00235D79" w:rsidRPr="00235D79" w:rsidRDefault="00235D79" w:rsidP="00235D79">
      <w:pPr>
        <w:spacing w:after="0" w:line="276" w:lineRule="auto"/>
        <w:ind w:firstLine="709"/>
      </w:pPr>
      <w:r w:rsidRPr="00235D79">
        <w:lastRenderedPageBreak/>
        <w:t>В меню выбора Central Authority задаётся сервер синхронизации (</w:t>
      </w:r>
      <w:r w:rsidR="00260A7B">
        <w:t>см. рисунок 5.7.3</w:t>
      </w:r>
      <w:r w:rsidRPr="00235D79">
        <w:t>.3). Он определяет дальнейший режим работы сенсора: on-premise или on-cloud. Доступные пункты меню:</w:t>
      </w:r>
    </w:p>
    <w:p w14:paraId="7EE5C055" w14:textId="77777777" w:rsidR="00235D79" w:rsidRPr="00235D79" w:rsidRDefault="00235D79" w:rsidP="00BF2D6D">
      <w:pPr>
        <w:pStyle w:val="a8"/>
        <w:numPr>
          <w:ilvl w:val="0"/>
          <w:numId w:val="17"/>
        </w:numPr>
        <w:spacing w:after="0" w:line="276" w:lineRule="auto"/>
        <w:jc w:val="both"/>
      </w:pPr>
      <w:r w:rsidRPr="00235D79">
        <w:rPr>
          <w:lang w:val="en-US"/>
        </w:rPr>
        <w:t xml:space="preserve">GIB CA – on-cloud </w:t>
      </w:r>
      <w:r w:rsidRPr="00235D79">
        <w:t>инсталляция</w:t>
      </w:r>
      <w:r w:rsidRPr="00235D79">
        <w:rPr>
          <w:lang w:val="en-US"/>
        </w:rPr>
        <w:t xml:space="preserve">. </w:t>
      </w:r>
      <w:r w:rsidRPr="00235D79">
        <w:t>Оркестрация устройством осуществляется через SOC Group-IB</w:t>
      </w:r>
      <w:r>
        <w:t>;</w:t>
      </w:r>
    </w:p>
    <w:p w14:paraId="4F1089BE" w14:textId="77777777" w:rsidR="00235D79" w:rsidRPr="00235D79" w:rsidRDefault="00235D79" w:rsidP="00BF2D6D">
      <w:pPr>
        <w:pStyle w:val="a8"/>
        <w:numPr>
          <w:ilvl w:val="0"/>
          <w:numId w:val="17"/>
        </w:numPr>
        <w:spacing w:after="0" w:line="276" w:lineRule="auto"/>
        <w:jc w:val="both"/>
      </w:pPr>
      <w:r w:rsidRPr="00235D79">
        <w:rPr>
          <w:lang w:val="en-US"/>
        </w:rPr>
        <w:t xml:space="preserve">Private TDS Huntbox – on-premise </w:t>
      </w:r>
      <w:r w:rsidRPr="00235D79">
        <w:t>инсталляция</w:t>
      </w:r>
      <w:r w:rsidRPr="00235D79">
        <w:rPr>
          <w:lang w:val="en-US"/>
        </w:rPr>
        <w:t xml:space="preserve">. </w:t>
      </w:r>
      <w:r w:rsidRPr="00235D79">
        <w:t>Оркестрация устройством осуществляется через TDS Huntbox</w:t>
      </w:r>
      <w:r>
        <w:t>.</w:t>
      </w:r>
    </w:p>
    <w:p w14:paraId="48812A72" w14:textId="77777777" w:rsidR="00235D79" w:rsidRPr="00235D79" w:rsidRDefault="00235D79" w:rsidP="00235D79">
      <w:pPr>
        <w:spacing w:after="0" w:line="276" w:lineRule="auto"/>
        <w:ind w:firstLine="709"/>
      </w:pPr>
    </w:p>
    <w:p w14:paraId="1E462AE3" w14:textId="77777777" w:rsidR="00235D79" w:rsidRDefault="00235D79" w:rsidP="00235D79">
      <w:pPr>
        <w:spacing w:after="0" w:line="276" w:lineRule="auto"/>
        <w:ind w:firstLine="709"/>
        <w:jc w:val="center"/>
      </w:pPr>
      <w:r>
        <w:rPr>
          <w:noProof/>
          <w:lang w:eastAsia="ru-RU"/>
        </w:rPr>
        <w:drawing>
          <wp:inline distT="0" distB="8890" distL="0" distR="0" wp14:anchorId="64C5C4A3" wp14:editId="12158AF1">
            <wp:extent cx="3600000" cy="1776548"/>
            <wp:effectExtent l="0" t="0" r="635" b="0"/>
            <wp:docPr id="338" name="image97.jpg" descr="https://tdswiki.group-ib.ru/images/thumb/b/b4/Sensor_Activation_step_3.jpg/600px-Sensor_Activation_step_3.jpg"/>
            <wp:cNvGraphicFramePr/>
            <a:graphic xmlns:a="http://schemas.openxmlformats.org/drawingml/2006/main">
              <a:graphicData uri="http://schemas.openxmlformats.org/drawingml/2006/picture">
                <pic:pic xmlns:pic="http://schemas.openxmlformats.org/drawingml/2006/picture">
                  <pic:nvPicPr>
                    <pic:cNvPr id="0" name="image97.jpg" descr="https://tdswiki.group-ib.ru/images/thumb/b/b4/Sensor_Activation_step_3.jpg/600px-Sensor_Activation_step_3.jpg"/>
                    <pic:cNvPicPr preferRelativeResize="0"/>
                  </pic:nvPicPr>
                  <pic:blipFill>
                    <a:blip r:embed="rId41"/>
                    <a:srcRect/>
                    <a:stretch>
                      <a:fillRect/>
                    </a:stretch>
                  </pic:blipFill>
                  <pic:spPr>
                    <a:xfrm>
                      <a:off x="0" y="0"/>
                      <a:ext cx="3600000" cy="1776548"/>
                    </a:xfrm>
                    <a:prstGeom prst="rect">
                      <a:avLst/>
                    </a:prstGeom>
                    <a:ln/>
                  </pic:spPr>
                </pic:pic>
              </a:graphicData>
            </a:graphic>
          </wp:inline>
        </w:drawing>
      </w:r>
    </w:p>
    <w:p w14:paraId="04E80748" w14:textId="77777777" w:rsidR="00235D79" w:rsidRDefault="00235D79" w:rsidP="00235D79">
      <w:pPr>
        <w:spacing w:after="0" w:line="276" w:lineRule="auto"/>
        <w:ind w:firstLine="709"/>
        <w:jc w:val="center"/>
      </w:pPr>
      <w:r>
        <w:t>Рисунок 5.7.</w:t>
      </w:r>
      <w:r w:rsidR="00260A7B">
        <w:t>3</w:t>
      </w:r>
      <w:r>
        <w:t>.</w:t>
      </w:r>
      <w:r w:rsidR="00476B34">
        <w:t>3</w:t>
      </w:r>
      <w:r>
        <w:t xml:space="preserve"> – Central Authorithy</w:t>
      </w:r>
    </w:p>
    <w:p w14:paraId="546C0D34" w14:textId="77777777" w:rsidR="00235D79" w:rsidRDefault="00235D79" w:rsidP="00235D79">
      <w:pPr>
        <w:spacing w:after="0" w:line="276" w:lineRule="auto"/>
        <w:ind w:firstLine="709"/>
      </w:pPr>
    </w:p>
    <w:p w14:paraId="504358A2" w14:textId="77777777" w:rsidR="00235D79" w:rsidRPr="00235D79" w:rsidRDefault="00235D79" w:rsidP="00235D79">
      <w:pPr>
        <w:spacing w:after="0" w:line="276" w:lineRule="auto"/>
        <w:ind w:firstLine="709"/>
      </w:pPr>
      <w:r w:rsidRPr="00235D79">
        <w:t xml:space="preserve">При выборе Ptivate TDS </w:t>
      </w:r>
      <w:r w:rsidRPr="00235D79">
        <w:rPr>
          <w:lang w:val="en-US"/>
        </w:rPr>
        <w:t>Huntbox</w:t>
      </w:r>
      <w:r w:rsidRPr="00235D79">
        <w:t xml:space="preserve"> (</w:t>
      </w:r>
      <w:r w:rsidR="00476B34">
        <w:t xml:space="preserve">см. рисунок </w:t>
      </w:r>
      <w:r w:rsidR="0045544C">
        <w:t>5.7</w:t>
      </w:r>
      <w:r w:rsidR="00260A7B">
        <w:t>.3</w:t>
      </w:r>
      <w:r w:rsidR="00476B34">
        <w:t>.</w:t>
      </w:r>
      <w:r w:rsidRPr="00235D79">
        <w:t>4) необходимо задат</w:t>
      </w:r>
      <w:r>
        <w:t>ь доменное имя или IP-адрес TDS </w:t>
      </w:r>
      <w:r w:rsidRPr="00235D79">
        <w:t>Huntbox.</w:t>
      </w:r>
    </w:p>
    <w:p w14:paraId="42AC2966" w14:textId="77777777" w:rsidR="00235D79" w:rsidRPr="00235D79" w:rsidRDefault="00235D79" w:rsidP="00235D79">
      <w:pPr>
        <w:spacing w:after="0" w:line="276" w:lineRule="auto"/>
        <w:ind w:firstLine="709"/>
      </w:pPr>
      <w:r w:rsidRPr="00235D79">
        <w:t>При выборе GIB CA необходимо задать доменное имя или IP адрес SOC Group-IB. (задано по умолчанию)</w:t>
      </w:r>
      <w:r w:rsidR="00476B34">
        <w:t>.</w:t>
      </w:r>
    </w:p>
    <w:p w14:paraId="61BD1322" w14:textId="77777777" w:rsidR="00235D79" w:rsidRDefault="00235D79" w:rsidP="00235D79">
      <w:pPr>
        <w:spacing w:after="0" w:line="276" w:lineRule="auto"/>
        <w:ind w:firstLine="709"/>
      </w:pPr>
    </w:p>
    <w:p w14:paraId="2D93DA77" w14:textId="77777777" w:rsidR="00235D79" w:rsidRDefault="00476B34" w:rsidP="00476B34">
      <w:pPr>
        <w:spacing w:after="0" w:line="276" w:lineRule="auto"/>
        <w:ind w:firstLine="709"/>
        <w:jc w:val="center"/>
      </w:pPr>
      <w:r>
        <w:rPr>
          <w:noProof/>
          <w:lang w:eastAsia="ru-RU"/>
        </w:rPr>
        <w:drawing>
          <wp:inline distT="0" distB="8890" distL="0" distR="0" wp14:anchorId="5F7FFE57" wp14:editId="4C4D31B0">
            <wp:extent cx="3600000" cy="1833154"/>
            <wp:effectExtent l="0" t="0" r="635" b="0"/>
            <wp:docPr id="339" name="image106.jpg" descr="https://tdswiki.group-ib.ru/images/thumb/9/9f/Sensor_Activation_step_5.jpg/600px-Sensor_Activation_step_5.jpg"/>
            <wp:cNvGraphicFramePr/>
            <a:graphic xmlns:a="http://schemas.openxmlformats.org/drawingml/2006/main">
              <a:graphicData uri="http://schemas.openxmlformats.org/drawingml/2006/picture">
                <pic:pic xmlns:pic="http://schemas.openxmlformats.org/drawingml/2006/picture">
                  <pic:nvPicPr>
                    <pic:cNvPr id="0" name="image106.jpg" descr="https://tdswiki.group-ib.ru/images/thumb/9/9f/Sensor_Activation_step_5.jpg/600px-Sensor_Activation_step_5.jpg"/>
                    <pic:cNvPicPr preferRelativeResize="0"/>
                  </pic:nvPicPr>
                  <pic:blipFill>
                    <a:blip r:embed="rId42"/>
                    <a:srcRect/>
                    <a:stretch>
                      <a:fillRect/>
                    </a:stretch>
                  </pic:blipFill>
                  <pic:spPr>
                    <a:xfrm>
                      <a:off x="0" y="0"/>
                      <a:ext cx="3600000" cy="1833154"/>
                    </a:xfrm>
                    <a:prstGeom prst="rect">
                      <a:avLst/>
                    </a:prstGeom>
                    <a:ln/>
                  </pic:spPr>
                </pic:pic>
              </a:graphicData>
            </a:graphic>
          </wp:inline>
        </w:drawing>
      </w:r>
    </w:p>
    <w:p w14:paraId="1C30DC47" w14:textId="77777777" w:rsidR="00476B34" w:rsidRDefault="00476B34" w:rsidP="00476B34">
      <w:pPr>
        <w:spacing w:after="0" w:line="276" w:lineRule="auto"/>
        <w:ind w:firstLine="709"/>
        <w:jc w:val="center"/>
      </w:pPr>
      <w:r>
        <w:t>Рисунок 5.7.</w:t>
      </w:r>
      <w:r w:rsidR="00260A7B">
        <w:t>3</w:t>
      </w:r>
      <w:r>
        <w:t>.4 –</w:t>
      </w:r>
      <w:r w:rsidRPr="00476B34">
        <w:rPr>
          <w:rFonts w:ascii="Calibri" w:eastAsia="Calibri" w:hAnsi="Calibri" w:cs="Calibri"/>
          <w:lang w:eastAsia="ru-RU"/>
        </w:rPr>
        <w:t xml:space="preserve"> </w:t>
      </w:r>
      <w:r w:rsidRPr="00476B34">
        <w:t>TDS Huntbox addresses</w:t>
      </w:r>
    </w:p>
    <w:p w14:paraId="197F497E" w14:textId="77777777" w:rsidR="00235D79" w:rsidRDefault="00235D79" w:rsidP="00235D79">
      <w:pPr>
        <w:spacing w:after="0" w:line="276" w:lineRule="auto"/>
        <w:ind w:firstLine="709"/>
      </w:pPr>
    </w:p>
    <w:p w14:paraId="43331501" w14:textId="77777777" w:rsidR="00476B34" w:rsidRPr="00476B34" w:rsidRDefault="00476B34" w:rsidP="00476B34">
      <w:pPr>
        <w:spacing w:after="0" w:line="276" w:lineRule="auto"/>
        <w:ind w:firstLine="709"/>
      </w:pPr>
      <w:r w:rsidRPr="00476B34">
        <w:t xml:space="preserve">При работе </w:t>
      </w:r>
      <w:r>
        <w:t xml:space="preserve">с </w:t>
      </w:r>
      <w:r>
        <w:rPr>
          <w:lang w:val="en-US"/>
        </w:rPr>
        <w:t>TDS</w:t>
      </w:r>
      <w:r w:rsidRPr="00476B34">
        <w:t xml:space="preserve"> </w:t>
      </w:r>
      <w:r>
        <w:rPr>
          <w:lang w:val="en-US"/>
        </w:rPr>
        <w:t>Sensor</w:t>
      </w:r>
      <w:r w:rsidRPr="00476B34">
        <w:t xml:space="preserve"> (</w:t>
      </w:r>
      <w:r>
        <w:t xml:space="preserve">см. рисунок </w:t>
      </w:r>
      <w:r w:rsidRPr="00476B34">
        <w:t>5</w:t>
      </w:r>
      <w:r>
        <w:t>.7.</w:t>
      </w:r>
      <w:r w:rsidR="00260A7B" w:rsidRPr="00260A7B">
        <w:t>3</w:t>
      </w:r>
      <w:r>
        <w:t>.5</w:t>
      </w:r>
      <w:r w:rsidRPr="00476B34">
        <w:t>) через прокси сервер задайте адрес прокси в формате:</w:t>
      </w:r>
    </w:p>
    <w:p w14:paraId="19B9A3FA" w14:textId="77777777" w:rsidR="00476B34" w:rsidRPr="00476B34" w:rsidRDefault="00476B34" w:rsidP="00476B34">
      <w:pPr>
        <w:spacing w:after="0" w:line="276" w:lineRule="auto"/>
        <w:ind w:firstLine="709"/>
      </w:pPr>
      <w:r w:rsidRPr="00476B34">
        <w:t>Login:pass@domen_proxy:port</w:t>
      </w:r>
    </w:p>
    <w:p w14:paraId="01D474C8" w14:textId="77777777" w:rsidR="00235D79" w:rsidRDefault="00235D79" w:rsidP="00235D79">
      <w:pPr>
        <w:spacing w:after="0" w:line="276" w:lineRule="auto"/>
        <w:ind w:firstLine="709"/>
      </w:pPr>
    </w:p>
    <w:p w14:paraId="4E90D0A8" w14:textId="77777777" w:rsidR="00476B34" w:rsidRDefault="00476B34" w:rsidP="00476B34">
      <w:pPr>
        <w:spacing w:after="0" w:line="276" w:lineRule="auto"/>
        <w:ind w:firstLine="709"/>
        <w:jc w:val="center"/>
      </w:pPr>
      <w:r>
        <w:rPr>
          <w:noProof/>
          <w:lang w:eastAsia="ru-RU"/>
        </w:rPr>
        <w:lastRenderedPageBreak/>
        <w:drawing>
          <wp:inline distT="0" distB="8890" distL="0" distR="0" wp14:anchorId="4877FDDC" wp14:editId="3E52C15B">
            <wp:extent cx="3600000" cy="1606732"/>
            <wp:effectExtent l="0" t="0" r="635" b="0"/>
            <wp:docPr id="340" name="image106.jpg" descr="https://tdswiki.group-ib.ru/images/thumb/9/9f/Sensor_Activation_step_5.jpg/600px-Sensor_Activation_step_5.jpg"/>
            <wp:cNvGraphicFramePr/>
            <a:graphic xmlns:a="http://schemas.openxmlformats.org/drawingml/2006/main">
              <a:graphicData uri="http://schemas.openxmlformats.org/drawingml/2006/picture">
                <pic:pic xmlns:pic="http://schemas.openxmlformats.org/drawingml/2006/picture">
                  <pic:nvPicPr>
                    <pic:cNvPr id="0" name="image106.jpg" descr="https://tdswiki.group-ib.ru/images/thumb/9/9f/Sensor_Activation_step_5.jpg/600px-Sensor_Activation_step_5.jpg"/>
                    <pic:cNvPicPr preferRelativeResize="0"/>
                  </pic:nvPicPr>
                  <pic:blipFill>
                    <a:blip r:embed="rId42"/>
                    <a:srcRect/>
                    <a:stretch>
                      <a:fillRect/>
                    </a:stretch>
                  </pic:blipFill>
                  <pic:spPr>
                    <a:xfrm>
                      <a:off x="0" y="0"/>
                      <a:ext cx="3600000" cy="1606732"/>
                    </a:xfrm>
                    <a:prstGeom prst="rect">
                      <a:avLst/>
                    </a:prstGeom>
                    <a:ln/>
                  </pic:spPr>
                </pic:pic>
              </a:graphicData>
            </a:graphic>
          </wp:inline>
        </w:drawing>
      </w:r>
    </w:p>
    <w:p w14:paraId="24A1991F" w14:textId="77777777" w:rsidR="00476B34" w:rsidRDefault="00476B34" w:rsidP="00476B34">
      <w:pPr>
        <w:spacing w:after="0" w:line="276" w:lineRule="auto"/>
        <w:ind w:firstLine="709"/>
        <w:jc w:val="center"/>
      </w:pPr>
      <w:r>
        <w:t>Рисунок 5.7.</w:t>
      </w:r>
      <w:r w:rsidR="00260A7B">
        <w:t>3</w:t>
      </w:r>
      <w:r>
        <w:t>.5 – Proxy Addresses</w:t>
      </w:r>
    </w:p>
    <w:p w14:paraId="667C0DCE" w14:textId="77777777" w:rsidR="00476B34" w:rsidRDefault="00476B34" w:rsidP="00235D79">
      <w:pPr>
        <w:spacing w:after="0" w:line="276" w:lineRule="auto"/>
        <w:ind w:firstLine="709"/>
      </w:pPr>
    </w:p>
    <w:p w14:paraId="402A85FB" w14:textId="77777777" w:rsidR="00476B34" w:rsidRPr="00476B34" w:rsidRDefault="00476B34" w:rsidP="00476B34">
      <w:pPr>
        <w:spacing w:after="0" w:line="276" w:lineRule="auto"/>
        <w:ind w:firstLine="709"/>
      </w:pPr>
      <w:r w:rsidRPr="00476B34">
        <w:t>В пункте Device UUID задаётся номер лицензии (UID) полученного в пункте добавления нового оборудования в соответствующем меню TDS Huntbox</w:t>
      </w:r>
    </w:p>
    <w:p w14:paraId="3A62C879" w14:textId="77777777" w:rsidR="00476B34" w:rsidRDefault="00476B34" w:rsidP="00235D79">
      <w:pPr>
        <w:spacing w:after="0" w:line="276" w:lineRule="auto"/>
        <w:ind w:firstLine="709"/>
      </w:pPr>
    </w:p>
    <w:p w14:paraId="7AB19F13" w14:textId="77777777" w:rsidR="00476B34" w:rsidRDefault="00476B34" w:rsidP="00476B34">
      <w:pPr>
        <w:spacing w:after="0" w:line="276" w:lineRule="auto"/>
        <w:ind w:firstLine="709"/>
        <w:jc w:val="center"/>
      </w:pPr>
      <w:r>
        <w:rPr>
          <w:noProof/>
          <w:lang w:eastAsia="ru-RU"/>
        </w:rPr>
        <w:drawing>
          <wp:inline distT="0" distB="8890" distL="0" distR="0" wp14:anchorId="07D09122" wp14:editId="675C8D5B">
            <wp:extent cx="3600000" cy="1602708"/>
            <wp:effectExtent l="0" t="0" r="635" b="0"/>
            <wp:docPr id="342" name="image166.jpg" descr="https://tdswiki.group-ib.ru/images/thumb/1/18/Sensor_Activation_step_7.jpg/600px-Sensor_Activation_step_7.jpg"/>
            <wp:cNvGraphicFramePr/>
            <a:graphic xmlns:a="http://schemas.openxmlformats.org/drawingml/2006/main">
              <a:graphicData uri="http://schemas.openxmlformats.org/drawingml/2006/picture">
                <pic:pic xmlns:pic="http://schemas.openxmlformats.org/drawingml/2006/picture">
                  <pic:nvPicPr>
                    <pic:cNvPr id="0" name="image166.jpg" descr="https://tdswiki.group-ib.ru/images/thumb/1/18/Sensor_Activation_step_7.jpg/600px-Sensor_Activation_step_7.jpg"/>
                    <pic:cNvPicPr preferRelativeResize="0"/>
                  </pic:nvPicPr>
                  <pic:blipFill>
                    <a:blip r:embed="rId43"/>
                    <a:srcRect/>
                    <a:stretch>
                      <a:fillRect/>
                    </a:stretch>
                  </pic:blipFill>
                  <pic:spPr>
                    <a:xfrm>
                      <a:off x="0" y="0"/>
                      <a:ext cx="3600000" cy="1602708"/>
                    </a:xfrm>
                    <a:prstGeom prst="rect">
                      <a:avLst/>
                    </a:prstGeom>
                    <a:ln/>
                  </pic:spPr>
                </pic:pic>
              </a:graphicData>
            </a:graphic>
          </wp:inline>
        </w:drawing>
      </w:r>
    </w:p>
    <w:p w14:paraId="0B3082EF" w14:textId="77777777" w:rsidR="00476B34" w:rsidRPr="00235D79" w:rsidRDefault="00476B34" w:rsidP="00476B34">
      <w:pPr>
        <w:spacing w:after="0" w:line="276" w:lineRule="auto"/>
        <w:ind w:firstLine="709"/>
        <w:jc w:val="center"/>
      </w:pPr>
      <w:r>
        <w:t>Рисунок 5.7.</w:t>
      </w:r>
      <w:r w:rsidR="00260A7B">
        <w:t>3</w:t>
      </w:r>
      <w:r>
        <w:t>.6 – Device UUID</w:t>
      </w:r>
    </w:p>
    <w:p w14:paraId="5F1BB502" w14:textId="77777777" w:rsidR="00A03B7B" w:rsidRDefault="00A03B7B" w:rsidP="00A03B7B">
      <w:pPr>
        <w:spacing w:after="0" w:line="276" w:lineRule="auto"/>
        <w:ind w:firstLine="709"/>
        <w:jc w:val="both"/>
      </w:pPr>
    </w:p>
    <w:p w14:paraId="44FBF1AE" w14:textId="77777777" w:rsidR="00476B34" w:rsidRDefault="00476B34" w:rsidP="00476B34">
      <w:pPr>
        <w:spacing w:after="0" w:line="276" w:lineRule="auto"/>
        <w:ind w:firstLine="709"/>
        <w:jc w:val="both"/>
      </w:pPr>
      <w:r w:rsidRPr="00476B34">
        <w:t xml:space="preserve">При нажатии </w:t>
      </w:r>
      <w:r w:rsidRPr="00476B34">
        <w:rPr>
          <w:b/>
        </w:rPr>
        <w:t>OK</w:t>
      </w:r>
      <w:r w:rsidRPr="00476B34">
        <w:t xml:space="preserve"> запускается процесс регистрации и синхронизации </w:t>
      </w:r>
      <w:r>
        <w:rPr>
          <w:lang w:val="en-US"/>
        </w:rPr>
        <w:t>TDS</w:t>
      </w:r>
      <w:r w:rsidRPr="00476B34">
        <w:t xml:space="preserve"> </w:t>
      </w:r>
      <w:r>
        <w:rPr>
          <w:lang w:val="en-US"/>
        </w:rPr>
        <w:t>Sensor</w:t>
      </w:r>
      <w:r w:rsidRPr="00476B34">
        <w:t xml:space="preserve"> с выбранным сервером. </w:t>
      </w:r>
    </w:p>
    <w:p w14:paraId="107385E4" w14:textId="77777777" w:rsidR="00476B34" w:rsidRPr="00476B34" w:rsidRDefault="00476B34" w:rsidP="00476B34">
      <w:pPr>
        <w:spacing w:after="0" w:line="276" w:lineRule="auto"/>
        <w:ind w:firstLine="709"/>
        <w:jc w:val="both"/>
      </w:pPr>
      <w:r w:rsidRPr="00476B34">
        <w:rPr>
          <w:b/>
        </w:rPr>
        <w:t>Внимание:</w:t>
      </w:r>
      <w:r w:rsidRPr="00476B34">
        <w:t xml:space="preserve"> после данной операции м</w:t>
      </w:r>
      <w:r>
        <w:t xml:space="preserve">игрировать </w:t>
      </w:r>
      <w:r>
        <w:rPr>
          <w:lang w:val="en-US"/>
        </w:rPr>
        <w:t>TDS</w:t>
      </w:r>
      <w:r w:rsidRPr="00476B34">
        <w:t xml:space="preserve"> </w:t>
      </w:r>
      <w:r>
        <w:rPr>
          <w:lang w:val="en-US"/>
        </w:rPr>
        <w:t>Sensor</w:t>
      </w:r>
      <w:r w:rsidRPr="00476B34">
        <w:t xml:space="preserve"> с одной инфраструктуры на другую невозможно без вмешательства технической поддержки Group-IB.</w:t>
      </w:r>
    </w:p>
    <w:p w14:paraId="3AE441F6" w14:textId="77777777" w:rsidR="00476B34" w:rsidRPr="00476B34" w:rsidRDefault="00476B34" w:rsidP="00476B34">
      <w:pPr>
        <w:spacing w:after="0" w:line="276" w:lineRule="auto"/>
        <w:ind w:firstLine="709"/>
        <w:jc w:val="both"/>
      </w:pPr>
      <w:r w:rsidRPr="00476B34">
        <w:t xml:space="preserve">После регистрации </w:t>
      </w:r>
      <w:r>
        <w:rPr>
          <w:lang w:val="en-US"/>
        </w:rPr>
        <w:t>TDS</w:t>
      </w:r>
      <w:r w:rsidRPr="00476B34">
        <w:t xml:space="preserve"> </w:t>
      </w:r>
      <w:r>
        <w:rPr>
          <w:lang w:val="en-US"/>
        </w:rPr>
        <w:t>Sensor</w:t>
      </w:r>
      <w:r w:rsidRPr="00476B34">
        <w:t xml:space="preserve"> консоль будет приветствовать пользователя своим UUID введённым на предыдущем шаге. (</w:t>
      </w:r>
      <w:r w:rsidR="00260A7B">
        <w:t>см. рисунок 5.7.3</w:t>
      </w:r>
      <w:r>
        <w:t>.</w:t>
      </w:r>
      <w:r w:rsidRPr="00476B34">
        <w:t>7)</w:t>
      </w:r>
    </w:p>
    <w:p w14:paraId="61C354CE" w14:textId="77777777" w:rsidR="00476B34" w:rsidRDefault="00476B34" w:rsidP="00A03B7B">
      <w:pPr>
        <w:spacing w:after="0" w:line="276" w:lineRule="auto"/>
        <w:ind w:firstLine="709"/>
        <w:jc w:val="both"/>
      </w:pPr>
    </w:p>
    <w:p w14:paraId="1D9945E5" w14:textId="77777777" w:rsidR="00476B34" w:rsidRDefault="00476B34" w:rsidP="00476B34">
      <w:pPr>
        <w:spacing w:after="0" w:line="276" w:lineRule="auto"/>
        <w:ind w:firstLine="709"/>
        <w:jc w:val="center"/>
      </w:pPr>
      <w:r>
        <w:rPr>
          <w:noProof/>
          <w:lang w:eastAsia="ru-RU"/>
        </w:rPr>
        <w:drawing>
          <wp:inline distT="0" distB="0" distL="0" distR="0" wp14:anchorId="64A7CB40" wp14:editId="142D455F">
            <wp:extent cx="2182495" cy="1908175"/>
            <wp:effectExtent l="0" t="0" r="825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82495" cy="1908175"/>
                    </a:xfrm>
                    <a:prstGeom prst="rect">
                      <a:avLst/>
                    </a:prstGeom>
                    <a:noFill/>
                  </pic:spPr>
                </pic:pic>
              </a:graphicData>
            </a:graphic>
          </wp:inline>
        </w:drawing>
      </w:r>
    </w:p>
    <w:p w14:paraId="1C1B1A9D" w14:textId="77777777" w:rsidR="00476B34" w:rsidRDefault="00476B34" w:rsidP="00476B34">
      <w:pPr>
        <w:spacing w:after="0" w:line="276" w:lineRule="auto"/>
        <w:ind w:firstLine="709"/>
        <w:jc w:val="center"/>
      </w:pPr>
      <w:r>
        <w:t>Рисунок 5.7.</w:t>
      </w:r>
      <w:r w:rsidR="00260A7B" w:rsidRPr="00260A7B">
        <w:t>3</w:t>
      </w:r>
      <w:r>
        <w:t>.7 – Завершение регистрации</w:t>
      </w:r>
    </w:p>
    <w:p w14:paraId="56D8CA42" w14:textId="77777777" w:rsidR="00476B34" w:rsidRDefault="00476B34" w:rsidP="00476B34">
      <w:pPr>
        <w:spacing w:after="0" w:line="276" w:lineRule="auto"/>
        <w:ind w:firstLine="709"/>
      </w:pPr>
    </w:p>
    <w:p w14:paraId="55D41BEB" w14:textId="77777777" w:rsidR="00476B34" w:rsidRDefault="00476B34" w:rsidP="00476B34">
      <w:pPr>
        <w:spacing w:after="0" w:line="276" w:lineRule="auto"/>
        <w:ind w:firstLine="709"/>
        <w:jc w:val="both"/>
      </w:pPr>
      <w:r w:rsidRPr="00476B34">
        <w:lastRenderedPageBreak/>
        <w:t xml:space="preserve">Панель инструментов в консоли </w:t>
      </w:r>
      <w:r>
        <w:rPr>
          <w:lang w:val="en-US"/>
        </w:rPr>
        <w:t>TDS</w:t>
      </w:r>
      <w:r w:rsidRPr="00476B34">
        <w:t xml:space="preserve"> </w:t>
      </w:r>
      <w:r>
        <w:rPr>
          <w:lang w:val="en-US"/>
        </w:rPr>
        <w:t>Sensor</w:t>
      </w:r>
      <w:r w:rsidRPr="00476B34">
        <w:t xml:space="preserve"> будет отображать </w:t>
      </w:r>
      <w:r w:rsidRPr="00476B34">
        <w:rPr>
          <w:lang w:val="en-US"/>
        </w:rPr>
        <w:t>Huntbox</w:t>
      </w:r>
      <w:r w:rsidRPr="00476B34">
        <w:t xml:space="preserve"> </w:t>
      </w:r>
      <w:r>
        <w:t>Connection со статусом OK</w:t>
      </w:r>
      <w:r w:rsidRPr="00476B34">
        <w:t xml:space="preserve"> (</w:t>
      </w:r>
      <w:r w:rsidR="00260A7B">
        <w:t>см. рисунок 5.7.3</w:t>
      </w:r>
      <w:r>
        <w:t>.</w:t>
      </w:r>
      <w:r w:rsidRPr="00476B34">
        <w:t>8)</w:t>
      </w:r>
      <w:r>
        <w:t>.</w:t>
      </w:r>
    </w:p>
    <w:p w14:paraId="453FED53" w14:textId="77777777" w:rsidR="00476B34" w:rsidRPr="00476B34" w:rsidRDefault="00476B34" w:rsidP="00476B34">
      <w:pPr>
        <w:spacing w:after="0" w:line="276" w:lineRule="auto"/>
        <w:ind w:firstLine="709"/>
        <w:jc w:val="both"/>
      </w:pPr>
    </w:p>
    <w:p w14:paraId="408052A8" w14:textId="77777777" w:rsidR="00476B34" w:rsidRDefault="00476B34" w:rsidP="00476B34">
      <w:pPr>
        <w:spacing w:after="0" w:line="276" w:lineRule="auto"/>
        <w:ind w:firstLine="709"/>
        <w:jc w:val="center"/>
      </w:pPr>
      <w:r>
        <w:rPr>
          <w:noProof/>
          <w:lang w:eastAsia="ru-RU"/>
        </w:rPr>
        <w:drawing>
          <wp:inline distT="0" distB="0" distL="0" distR="0" wp14:anchorId="27CB0F4D" wp14:editId="3416C2E2">
            <wp:extent cx="3600000" cy="2564630"/>
            <wp:effectExtent l="0" t="0" r="635" b="7620"/>
            <wp:docPr id="27" name="Рисунок 27" descr="https://tdswiki.group-ib.tech/media/img/2020/04/28/menu_p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tdswiki.group-ib.tech/media/img/2020/04/28/menu_p_1.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600000" cy="2564630"/>
                    </a:xfrm>
                    <a:prstGeom prst="rect">
                      <a:avLst/>
                    </a:prstGeom>
                    <a:noFill/>
                    <a:ln>
                      <a:noFill/>
                    </a:ln>
                  </pic:spPr>
                </pic:pic>
              </a:graphicData>
            </a:graphic>
          </wp:inline>
        </w:drawing>
      </w:r>
    </w:p>
    <w:p w14:paraId="15EFD824" w14:textId="77777777" w:rsidR="00476B34" w:rsidRDefault="00476B34" w:rsidP="00476B34">
      <w:pPr>
        <w:spacing w:after="0" w:line="276" w:lineRule="auto"/>
        <w:ind w:firstLine="709"/>
        <w:jc w:val="center"/>
      </w:pPr>
      <w:r>
        <w:t>Рисунок 5.7.</w:t>
      </w:r>
      <w:r w:rsidR="00260A7B">
        <w:t>3</w:t>
      </w:r>
      <w:r>
        <w:t xml:space="preserve">.8 – </w:t>
      </w:r>
      <w:r w:rsidRPr="00476B34">
        <w:rPr>
          <w:lang w:val="en-US"/>
        </w:rPr>
        <w:t>Huntbox</w:t>
      </w:r>
      <w:r w:rsidRPr="00476B34">
        <w:t xml:space="preserve"> connection </w:t>
      </w:r>
      <w:r>
        <w:t>–</w:t>
      </w:r>
      <w:r w:rsidRPr="00476B34">
        <w:t xml:space="preserve"> ok</w:t>
      </w:r>
    </w:p>
    <w:p w14:paraId="2D43A024" w14:textId="77777777" w:rsidR="00476B34" w:rsidRDefault="00476B34" w:rsidP="00A03B7B">
      <w:pPr>
        <w:spacing w:after="0" w:line="276" w:lineRule="auto"/>
        <w:ind w:firstLine="709"/>
        <w:jc w:val="both"/>
      </w:pPr>
    </w:p>
    <w:p w14:paraId="16634E5C" w14:textId="77777777" w:rsidR="00476B34" w:rsidRDefault="00476B34" w:rsidP="00A03B7B">
      <w:pPr>
        <w:spacing w:after="0" w:line="276" w:lineRule="auto"/>
        <w:ind w:firstLine="709"/>
        <w:jc w:val="both"/>
      </w:pPr>
      <w:r>
        <w:t xml:space="preserve">Меню </w:t>
      </w:r>
      <w:r w:rsidRPr="00476B34">
        <w:t>UI &gt; Настройки &gt; Устройства &gt; </w:t>
      </w:r>
      <w:r w:rsidR="00B35751" w:rsidRPr="00B35751">
        <w:rPr>
          <w:i/>
        </w:rPr>
        <w:t>будет</w:t>
      </w:r>
      <w:r w:rsidR="00B35751">
        <w:t xml:space="preserve"> отображать </w:t>
      </w:r>
      <w:r w:rsidRPr="00476B34">
        <w:rPr>
          <w:i/>
          <w:iCs/>
        </w:rPr>
        <w:t xml:space="preserve">в списке устройств </w:t>
      </w:r>
      <w:r w:rsidR="00B35751">
        <w:rPr>
          <w:i/>
          <w:iCs/>
        </w:rPr>
        <w:t xml:space="preserve">информацию по состоянию подключенного устройства </w:t>
      </w:r>
      <w:r w:rsidR="00B35751" w:rsidRPr="00B35751">
        <w:rPr>
          <w:iCs/>
          <w:lang w:val="en-US"/>
        </w:rPr>
        <w:t>TDS</w:t>
      </w:r>
      <w:r w:rsidR="00B35751" w:rsidRPr="00B35751">
        <w:rPr>
          <w:iCs/>
        </w:rPr>
        <w:t xml:space="preserve"> </w:t>
      </w:r>
      <w:r w:rsidRPr="00476B34">
        <w:t>Sensor</w:t>
      </w:r>
      <w:r w:rsidR="00B35751">
        <w:t xml:space="preserve"> (</w:t>
      </w:r>
      <w:r w:rsidR="00260A7B">
        <w:t>см. рисунок 5.7.3</w:t>
      </w:r>
      <w:r w:rsidR="00B35751">
        <w:t>.9).</w:t>
      </w:r>
    </w:p>
    <w:p w14:paraId="7AC1EB9F" w14:textId="77777777" w:rsidR="00B35751" w:rsidRDefault="00B35751" w:rsidP="00A03B7B">
      <w:pPr>
        <w:spacing w:after="0" w:line="276" w:lineRule="auto"/>
        <w:ind w:firstLine="709"/>
        <w:jc w:val="both"/>
      </w:pPr>
    </w:p>
    <w:p w14:paraId="7C79288C" w14:textId="77777777" w:rsidR="00B35751" w:rsidRDefault="00B35751" w:rsidP="00B35751">
      <w:pPr>
        <w:spacing w:after="0" w:line="276" w:lineRule="auto"/>
        <w:ind w:firstLine="709"/>
        <w:jc w:val="center"/>
      </w:pPr>
      <w:r>
        <w:rPr>
          <w:noProof/>
          <w:lang w:eastAsia="ru-RU"/>
        </w:rPr>
        <w:drawing>
          <wp:inline distT="0" distB="0" distL="0" distR="0" wp14:anchorId="683F1DA2" wp14:editId="5860BF45">
            <wp:extent cx="4746307" cy="1767936"/>
            <wp:effectExtent l="0" t="0" r="0" b="3810"/>
            <wp:docPr id="28" name="Рисунок 28" descr="https://tdswiki.group-ib.tech/media/img/2020/03/26/SENSOR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tdswiki.group-ib.tech/media/img/2020/03/26/SENSOR_L.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758009" cy="1772295"/>
                    </a:xfrm>
                    <a:prstGeom prst="rect">
                      <a:avLst/>
                    </a:prstGeom>
                    <a:noFill/>
                    <a:ln>
                      <a:noFill/>
                    </a:ln>
                  </pic:spPr>
                </pic:pic>
              </a:graphicData>
            </a:graphic>
          </wp:inline>
        </w:drawing>
      </w:r>
    </w:p>
    <w:p w14:paraId="4F157161" w14:textId="77777777" w:rsidR="00B35751" w:rsidRDefault="00B35751" w:rsidP="00B35751">
      <w:pPr>
        <w:spacing w:after="0" w:line="276" w:lineRule="auto"/>
        <w:ind w:firstLine="709"/>
        <w:jc w:val="center"/>
      </w:pPr>
      <w:r>
        <w:t>Рисунок 5.7.</w:t>
      </w:r>
      <w:r w:rsidR="00260A7B">
        <w:t>3</w:t>
      </w:r>
      <w:r>
        <w:t xml:space="preserve">.9 – </w:t>
      </w:r>
      <w:r w:rsidRPr="00B35751">
        <w:t>Статус состояния подключенного TDS Sensor в Huntbox</w:t>
      </w:r>
    </w:p>
    <w:p w14:paraId="04AB6D16" w14:textId="77777777" w:rsidR="00437E00" w:rsidRPr="00437E00" w:rsidRDefault="00437E00" w:rsidP="00B35751">
      <w:pPr>
        <w:spacing w:after="0" w:line="276" w:lineRule="auto"/>
        <w:jc w:val="both"/>
      </w:pPr>
    </w:p>
    <w:p w14:paraId="3F84861C" w14:textId="77777777" w:rsidR="00437E00" w:rsidRPr="009D6094" w:rsidRDefault="00437E00" w:rsidP="00A06850">
      <w:pPr>
        <w:pStyle w:val="a8"/>
        <w:numPr>
          <w:ilvl w:val="2"/>
          <w:numId w:val="1"/>
        </w:numPr>
        <w:spacing w:after="0" w:line="276" w:lineRule="auto"/>
        <w:ind w:left="1225" w:hanging="505"/>
        <w:jc w:val="both"/>
        <w:outlineLvl w:val="2"/>
      </w:pPr>
      <w:r>
        <w:t xml:space="preserve"> </w:t>
      </w:r>
      <w:bookmarkStart w:id="33" w:name="_Toc51683364"/>
      <w:r w:rsidRPr="00F375FC">
        <w:rPr>
          <w:rFonts w:ascii="Cambria" w:hAnsi="Cambria"/>
          <w:sz w:val="24"/>
          <w:szCs w:val="24"/>
        </w:rPr>
        <w:t>Подключение к консоли TDS Sensor</w:t>
      </w:r>
      <w:bookmarkEnd w:id="33"/>
    </w:p>
    <w:p w14:paraId="5A19C4F3" w14:textId="77777777" w:rsidR="009D6094" w:rsidRDefault="009D6094" w:rsidP="009D6094">
      <w:pPr>
        <w:spacing w:after="0" w:line="276" w:lineRule="auto"/>
        <w:ind w:firstLine="709"/>
        <w:jc w:val="both"/>
      </w:pPr>
      <w:r>
        <w:t>Доступ к консоли</w:t>
      </w:r>
      <w:r w:rsidRPr="009D6094">
        <w:t xml:space="preserve"> </w:t>
      </w:r>
      <w:r>
        <w:rPr>
          <w:lang w:val="en-US"/>
        </w:rPr>
        <w:t>TDS</w:t>
      </w:r>
      <w:r>
        <w:t xml:space="preserve"> Sensor можно получить любым из нижеперечисленных способов:</w:t>
      </w:r>
    </w:p>
    <w:p w14:paraId="29A583E2" w14:textId="77777777" w:rsidR="009D6094" w:rsidRDefault="009D6094" w:rsidP="00BF2D6D">
      <w:pPr>
        <w:pStyle w:val="a8"/>
        <w:numPr>
          <w:ilvl w:val="0"/>
          <w:numId w:val="21"/>
        </w:numPr>
        <w:spacing w:after="0" w:line="276" w:lineRule="auto"/>
        <w:jc w:val="both"/>
      </w:pPr>
      <w:r>
        <w:t>С помощью KVM (D-SUB для видео и USB для клавиатуры).</w:t>
      </w:r>
    </w:p>
    <w:p w14:paraId="4DC13444" w14:textId="77777777" w:rsidR="009D6094" w:rsidRDefault="009D6094" w:rsidP="00BF2D6D">
      <w:pPr>
        <w:pStyle w:val="a8"/>
        <w:numPr>
          <w:ilvl w:val="0"/>
          <w:numId w:val="21"/>
        </w:numPr>
        <w:spacing w:after="0" w:line="276" w:lineRule="auto"/>
        <w:jc w:val="both"/>
      </w:pPr>
      <w:r>
        <w:t>С помощью последовательного порта:</w:t>
      </w:r>
    </w:p>
    <w:p w14:paraId="07FEF344" w14:textId="77777777" w:rsidR="009D6094" w:rsidRDefault="009D6094" w:rsidP="00BF2D6D">
      <w:pPr>
        <w:pStyle w:val="a8"/>
        <w:numPr>
          <w:ilvl w:val="1"/>
          <w:numId w:val="21"/>
        </w:numPr>
        <w:spacing w:after="0" w:line="276" w:lineRule="auto"/>
        <w:jc w:val="both"/>
      </w:pPr>
      <w:r>
        <w:t>Baudrate: 115200</w:t>
      </w:r>
    </w:p>
    <w:p w14:paraId="5AC73405" w14:textId="77777777" w:rsidR="009D6094" w:rsidRDefault="009D6094" w:rsidP="00BF2D6D">
      <w:pPr>
        <w:pStyle w:val="a8"/>
        <w:numPr>
          <w:ilvl w:val="1"/>
          <w:numId w:val="21"/>
        </w:numPr>
        <w:spacing w:after="0" w:line="276" w:lineRule="auto"/>
        <w:jc w:val="both"/>
      </w:pPr>
      <w:r>
        <w:t>8-bit</w:t>
      </w:r>
    </w:p>
    <w:p w14:paraId="27238620" w14:textId="77777777" w:rsidR="009D6094" w:rsidRDefault="009D6094" w:rsidP="00BF2D6D">
      <w:pPr>
        <w:pStyle w:val="a8"/>
        <w:numPr>
          <w:ilvl w:val="1"/>
          <w:numId w:val="21"/>
        </w:numPr>
        <w:spacing w:after="0" w:line="276" w:lineRule="auto"/>
        <w:jc w:val="both"/>
      </w:pPr>
      <w:r>
        <w:t>Flow control: ON</w:t>
      </w:r>
    </w:p>
    <w:p w14:paraId="18DD3918" w14:textId="77777777" w:rsidR="009D6094" w:rsidRDefault="009D6094" w:rsidP="00BF2D6D">
      <w:pPr>
        <w:pStyle w:val="a8"/>
        <w:numPr>
          <w:ilvl w:val="0"/>
          <w:numId w:val="21"/>
        </w:numPr>
        <w:spacing w:after="0" w:line="276" w:lineRule="auto"/>
        <w:jc w:val="both"/>
      </w:pPr>
      <w:r>
        <w:t>Через SSH при условии настроенного сетевого подключения.</w:t>
      </w:r>
    </w:p>
    <w:p w14:paraId="79E3FB6C" w14:textId="77777777" w:rsidR="009D6094" w:rsidRDefault="009D6094" w:rsidP="009D6094">
      <w:pPr>
        <w:spacing w:after="0" w:line="276" w:lineRule="auto"/>
        <w:ind w:firstLine="709"/>
        <w:jc w:val="both"/>
      </w:pPr>
      <w:r>
        <w:t xml:space="preserve">Для управления сервером используйте учетную запись с логином </w:t>
      </w:r>
      <w:r w:rsidRPr="009D6094">
        <w:rPr>
          <w:b/>
        </w:rPr>
        <w:t>tds</w:t>
      </w:r>
      <w:r>
        <w:t xml:space="preserve"> и паролем </w:t>
      </w:r>
      <w:r w:rsidRPr="009D6094">
        <w:rPr>
          <w:b/>
        </w:rPr>
        <w:t>tds</w:t>
      </w:r>
      <w:r>
        <w:t>.</w:t>
      </w:r>
    </w:p>
    <w:p w14:paraId="3A3156CB" w14:textId="77777777" w:rsidR="009D6094" w:rsidRDefault="009D6094" w:rsidP="009D6094">
      <w:pPr>
        <w:spacing w:after="0" w:line="276" w:lineRule="auto"/>
        <w:ind w:firstLine="709"/>
        <w:jc w:val="both"/>
      </w:pPr>
    </w:p>
    <w:p w14:paraId="11DB8DA1" w14:textId="77777777" w:rsidR="009D6094" w:rsidRDefault="009D6094" w:rsidP="009D6094">
      <w:pPr>
        <w:spacing w:after="0" w:line="276" w:lineRule="auto"/>
        <w:ind w:firstLine="709"/>
        <w:jc w:val="both"/>
      </w:pPr>
      <w:r>
        <w:lastRenderedPageBreak/>
        <w:t xml:space="preserve">После ввода логина и пароля на экран будет выведена основная информация о TDS Sensor. Для входа в главное меню выберите </w:t>
      </w:r>
      <w:r w:rsidRPr="00BC65E8">
        <w:rPr>
          <w:b/>
        </w:rPr>
        <w:t>&lt;</w:t>
      </w:r>
      <w:r w:rsidRPr="009D6094">
        <w:rPr>
          <w:b/>
        </w:rPr>
        <w:t>Enter the Shell</w:t>
      </w:r>
      <w:r w:rsidRPr="00BC65E8">
        <w:rPr>
          <w:b/>
        </w:rPr>
        <w:t>&gt;</w:t>
      </w:r>
      <w:r>
        <w:t>.</w:t>
      </w:r>
    </w:p>
    <w:p w14:paraId="2ED511D6" w14:textId="77777777" w:rsidR="009D6094" w:rsidRPr="009D6094" w:rsidRDefault="009D6094" w:rsidP="009D6094">
      <w:pPr>
        <w:spacing w:after="0" w:line="276" w:lineRule="auto"/>
        <w:ind w:firstLine="709"/>
        <w:jc w:val="both"/>
        <w:rPr>
          <w:b/>
        </w:rPr>
      </w:pPr>
      <w:r w:rsidRPr="009D6094">
        <w:rPr>
          <w:b/>
        </w:rPr>
        <w:t>Не забудьте изменить пароль по умолчанию!</w:t>
      </w:r>
    </w:p>
    <w:p w14:paraId="3F1A08FF" w14:textId="77777777" w:rsidR="009D6094" w:rsidRDefault="009D6094" w:rsidP="009D6094">
      <w:pPr>
        <w:spacing w:after="0" w:line="276" w:lineRule="auto"/>
        <w:jc w:val="both"/>
      </w:pPr>
    </w:p>
    <w:p w14:paraId="64D7F8B3" w14:textId="77777777" w:rsidR="009D6094" w:rsidRDefault="009D6094" w:rsidP="009D6094">
      <w:pPr>
        <w:spacing w:after="0" w:line="276" w:lineRule="auto"/>
        <w:jc w:val="center"/>
      </w:pPr>
      <w:r>
        <w:rPr>
          <w:noProof/>
          <w:lang w:eastAsia="ru-RU"/>
        </w:rPr>
        <w:drawing>
          <wp:inline distT="0" distB="0" distL="0" distR="0" wp14:anchorId="129697BB" wp14:editId="3647965C">
            <wp:extent cx="4680000" cy="3263494"/>
            <wp:effectExtent l="0" t="0" r="6350" b="0"/>
            <wp:docPr id="326" name="Рисунок 326" descr="https://tdswiki.group-ib.tech/media/img/2020/04/28/console_s_j8cU2D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tdswiki.group-ib.tech/media/img/2020/04/28/console_s_j8cU2Dx.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680000" cy="3263494"/>
                    </a:xfrm>
                    <a:prstGeom prst="rect">
                      <a:avLst/>
                    </a:prstGeom>
                    <a:noFill/>
                    <a:ln>
                      <a:noFill/>
                    </a:ln>
                  </pic:spPr>
                </pic:pic>
              </a:graphicData>
            </a:graphic>
          </wp:inline>
        </w:drawing>
      </w:r>
    </w:p>
    <w:p w14:paraId="4C6CD19B" w14:textId="77777777" w:rsidR="009D6094" w:rsidRPr="00A06850" w:rsidRDefault="009D6094" w:rsidP="009D6094">
      <w:pPr>
        <w:spacing w:after="0" w:line="276" w:lineRule="auto"/>
        <w:jc w:val="center"/>
      </w:pPr>
      <w:r>
        <w:t>Рисунок 5.7.4.</w:t>
      </w:r>
      <w:r w:rsidRPr="00A06850">
        <w:t>1</w:t>
      </w:r>
      <w:r>
        <w:t xml:space="preserve"> –</w:t>
      </w:r>
      <w:r w:rsidR="00A06850" w:rsidRPr="00A06850">
        <w:t xml:space="preserve"> </w:t>
      </w:r>
      <w:r w:rsidR="00A06850">
        <w:t xml:space="preserve">Основная информация о </w:t>
      </w:r>
      <w:r w:rsidR="00A06850">
        <w:rPr>
          <w:lang w:val="en-US"/>
        </w:rPr>
        <w:t>TDS</w:t>
      </w:r>
      <w:r w:rsidR="00A06850" w:rsidRPr="003D2DC4">
        <w:t xml:space="preserve"> </w:t>
      </w:r>
      <w:r w:rsidR="00A06850">
        <w:rPr>
          <w:lang w:val="en-US"/>
        </w:rPr>
        <w:t>Sensor</w:t>
      </w:r>
    </w:p>
    <w:p w14:paraId="05B1F457" w14:textId="77777777" w:rsidR="009D6094" w:rsidRPr="00437E00" w:rsidRDefault="009D6094" w:rsidP="009D6094">
      <w:pPr>
        <w:spacing w:after="0" w:line="276" w:lineRule="auto"/>
        <w:jc w:val="both"/>
      </w:pPr>
    </w:p>
    <w:p w14:paraId="16F75698" w14:textId="77777777" w:rsidR="00437E00" w:rsidRPr="00A06850" w:rsidRDefault="00437E00" w:rsidP="008768AA">
      <w:pPr>
        <w:pStyle w:val="a8"/>
        <w:numPr>
          <w:ilvl w:val="2"/>
          <w:numId w:val="1"/>
        </w:numPr>
        <w:spacing w:after="0" w:line="276" w:lineRule="auto"/>
        <w:ind w:left="1225" w:hanging="505"/>
        <w:jc w:val="both"/>
        <w:outlineLvl w:val="2"/>
      </w:pPr>
      <w:r w:rsidRPr="00A03B7B">
        <w:t xml:space="preserve"> </w:t>
      </w:r>
      <w:bookmarkStart w:id="34" w:name="_Toc51683365"/>
      <w:r w:rsidRPr="00F375FC">
        <w:rPr>
          <w:rFonts w:ascii="Cambria" w:hAnsi="Cambria"/>
          <w:sz w:val="24"/>
          <w:szCs w:val="24"/>
        </w:rPr>
        <w:t>Главное меню TDS Sensor</w:t>
      </w:r>
      <w:bookmarkEnd w:id="34"/>
    </w:p>
    <w:p w14:paraId="29C1C668" w14:textId="77777777" w:rsidR="00A06850" w:rsidRDefault="00A06850" w:rsidP="00A06850">
      <w:pPr>
        <w:spacing w:after="0" w:line="276" w:lineRule="auto"/>
        <w:ind w:firstLine="709"/>
        <w:jc w:val="both"/>
      </w:pPr>
      <w:r w:rsidRPr="00A06850">
        <w:t xml:space="preserve">Главное меню консоли TDS </w:t>
      </w:r>
      <w:r>
        <w:rPr>
          <w:lang w:val="en-US"/>
        </w:rPr>
        <w:t>sensor</w:t>
      </w:r>
      <w:r>
        <w:t xml:space="preserve"> представлено на рисунке 5.</w:t>
      </w:r>
      <w:r w:rsidRPr="00A06850">
        <w:t>7</w:t>
      </w:r>
      <w:r>
        <w:t>.</w:t>
      </w:r>
      <w:r w:rsidRPr="00A06850">
        <w:t>5.1.</w:t>
      </w:r>
    </w:p>
    <w:p w14:paraId="09E55EAC" w14:textId="77777777" w:rsidR="00A06850" w:rsidRDefault="00A06850" w:rsidP="00A06850">
      <w:pPr>
        <w:spacing w:after="0" w:line="276" w:lineRule="auto"/>
        <w:ind w:firstLine="709"/>
        <w:jc w:val="both"/>
      </w:pPr>
    </w:p>
    <w:p w14:paraId="3F6DACA0" w14:textId="77777777" w:rsidR="00A06850" w:rsidRDefault="00A06850" w:rsidP="00A06850">
      <w:pPr>
        <w:spacing w:after="0" w:line="276" w:lineRule="auto"/>
        <w:ind w:firstLine="709"/>
        <w:jc w:val="center"/>
      </w:pPr>
      <w:r>
        <w:rPr>
          <w:noProof/>
          <w:lang w:eastAsia="ru-RU"/>
        </w:rPr>
        <w:drawing>
          <wp:inline distT="0" distB="0" distL="0" distR="0" wp14:anchorId="73600E73" wp14:editId="47175979">
            <wp:extent cx="3600000" cy="3200760"/>
            <wp:effectExtent l="0" t="0" r="635" b="0"/>
            <wp:docPr id="327" name="Рисунок 327" descr="https://tdswiki.group-ib.tech/media/img/2020/04/28/menu_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tdswiki.group-ib.tech/media/img/2020/04/28/menu_s.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600000" cy="3200760"/>
                    </a:xfrm>
                    <a:prstGeom prst="rect">
                      <a:avLst/>
                    </a:prstGeom>
                    <a:noFill/>
                    <a:ln>
                      <a:noFill/>
                    </a:ln>
                  </pic:spPr>
                </pic:pic>
              </a:graphicData>
            </a:graphic>
          </wp:inline>
        </w:drawing>
      </w:r>
    </w:p>
    <w:p w14:paraId="6D843C2E" w14:textId="77777777" w:rsidR="00A06850" w:rsidRPr="00BC65E8" w:rsidRDefault="00A06850" w:rsidP="00A06850">
      <w:pPr>
        <w:spacing w:after="0" w:line="276" w:lineRule="auto"/>
        <w:ind w:firstLine="709"/>
        <w:jc w:val="center"/>
      </w:pPr>
      <w:r>
        <w:t>Рисунок 5.</w:t>
      </w:r>
      <w:r w:rsidRPr="00A06850">
        <w:t>7</w:t>
      </w:r>
      <w:r>
        <w:t>.</w:t>
      </w:r>
      <w:r w:rsidRPr="00A06850">
        <w:t>5.1</w:t>
      </w:r>
      <w:r>
        <w:t xml:space="preserve"> –Меню опций </w:t>
      </w:r>
      <w:r>
        <w:rPr>
          <w:lang w:val="en-US"/>
        </w:rPr>
        <w:t>TDS</w:t>
      </w:r>
      <w:r w:rsidRPr="00A06850">
        <w:t xml:space="preserve"> </w:t>
      </w:r>
      <w:r>
        <w:rPr>
          <w:lang w:val="en-US"/>
        </w:rPr>
        <w:t>Sensor</w:t>
      </w:r>
    </w:p>
    <w:p w14:paraId="0505AA8C" w14:textId="77777777" w:rsidR="00A06850" w:rsidRPr="00A06850" w:rsidRDefault="00A06850" w:rsidP="00A06850">
      <w:pPr>
        <w:spacing w:after="0" w:line="276" w:lineRule="auto"/>
        <w:ind w:firstLine="709"/>
        <w:jc w:val="both"/>
      </w:pPr>
      <w:r w:rsidRPr="00A06850">
        <w:lastRenderedPageBreak/>
        <w:t>Пункты главного меню:</w:t>
      </w:r>
    </w:p>
    <w:p w14:paraId="456C7DD2" w14:textId="77777777" w:rsidR="00A06850" w:rsidRPr="00A06850" w:rsidRDefault="00A06850" w:rsidP="00BF2D6D">
      <w:pPr>
        <w:pStyle w:val="a8"/>
        <w:numPr>
          <w:ilvl w:val="0"/>
          <w:numId w:val="22"/>
        </w:numPr>
        <w:spacing w:after="0" w:line="276" w:lineRule="auto"/>
        <w:jc w:val="both"/>
      </w:pPr>
      <w:r w:rsidRPr="00A06850">
        <w:t>Network menu: просмотр и изменение настройки сети.</w:t>
      </w:r>
    </w:p>
    <w:p w14:paraId="6E23CDA2" w14:textId="77777777" w:rsidR="00A06850" w:rsidRPr="00A06850" w:rsidRDefault="00A06850" w:rsidP="00BF2D6D">
      <w:pPr>
        <w:pStyle w:val="a8"/>
        <w:numPr>
          <w:ilvl w:val="0"/>
          <w:numId w:val="22"/>
        </w:numPr>
        <w:spacing w:after="0" w:line="276" w:lineRule="auto"/>
        <w:jc w:val="both"/>
      </w:pPr>
      <w:r w:rsidRPr="00A06850">
        <w:t>Change password: меню изменения административного пароля пользователя tds.</w:t>
      </w:r>
    </w:p>
    <w:p w14:paraId="6E94B2B7" w14:textId="77777777" w:rsidR="00A06850" w:rsidRPr="00A06850" w:rsidRDefault="00A06850" w:rsidP="00BF2D6D">
      <w:pPr>
        <w:pStyle w:val="a8"/>
        <w:numPr>
          <w:ilvl w:val="0"/>
          <w:numId w:val="22"/>
        </w:numPr>
        <w:spacing w:after="0" w:line="276" w:lineRule="auto"/>
        <w:jc w:val="both"/>
      </w:pPr>
      <w:r w:rsidRPr="00A06850">
        <w:t>Debug shell: доступ до инструментов отладки в режиме командной строки.</w:t>
      </w:r>
    </w:p>
    <w:p w14:paraId="599901DA" w14:textId="77777777" w:rsidR="00A06850" w:rsidRPr="00A06850" w:rsidRDefault="00A06850" w:rsidP="00BF2D6D">
      <w:pPr>
        <w:pStyle w:val="a8"/>
        <w:numPr>
          <w:ilvl w:val="0"/>
          <w:numId w:val="22"/>
        </w:numPr>
        <w:spacing w:after="0" w:line="276" w:lineRule="auto"/>
        <w:jc w:val="both"/>
      </w:pPr>
      <w:r w:rsidRPr="00A06850">
        <w:t>Power management: меню выключения или перезагрузки устройства.</w:t>
      </w:r>
    </w:p>
    <w:p w14:paraId="5DE8ED46" w14:textId="77777777" w:rsidR="00A06850" w:rsidRPr="00A06850" w:rsidRDefault="00A06850" w:rsidP="00BF2D6D">
      <w:pPr>
        <w:pStyle w:val="a8"/>
        <w:numPr>
          <w:ilvl w:val="0"/>
          <w:numId w:val="22"/>
        </w:numPr>
        <w:spacing w:after="0" w:line="276" w:lineRule="auto"/>
        <w:jc w:val="both"/>
      </w:pPr>
      <w:r w:rsidRPr="00A06850">
        <w:t>Back: вывод основной информации о статусе сервера. Эта информация также выводится при входе в систему.</w:t>
      </w:r>
    </w:p>
    <w:p w14:paraId="4BE3718B" w14:textId="77777777" w:rsidR="00A06850" w:rsidRPr="00A06850" w:rsidRDefault="00A06850" w:rsidP="00A06850">
      <w:pPr>
        <w:spacing w:after="0" w:line="276" w:lineRule="auto"/>
        <w:ind w:firstLine="709"/>
        <w:jc w:val="both"/>
      </w:pPr>
      <w:r w:rsidRPr="00A06850">
        <w:t xml:space="preserve">При выборе кнопки </w:t>
      </w:r>
      <w:r w:rsidRPr="00A06850">
        <w:rPr>
          <w:b/>
          <w:bCs/>
        </w:rPr>
        <w:t xml:space="preserve">OK </w:t>
      </w:r>
      <w:r w:rsidRPr="00A06850">
        <w:t>откроется окно просмотра и изменения настройки сети.</w:t>
      </w:r>
    </w:p>
    <w:p w14:paraId="6F87B68A" w14:textId="77777777" w:rsidR="00A06850" w:rsidRPr="00A06850" w:rsidRDefault="00A06850" w:rsidP="00A06850">
      <w:pPr>
        <w:spacing w:after="0" w:line="276" w:lineRule="auto"/>
        <w:ind w:firstLine="709"/>
        <w:jc w:val="both"/>
      </w:pPr>
    </w:p>
    <w:p w14:paraId="4472AC31" w14:textId="77777777" w:rsidR="00A06850" w:rsidRDefault="00A06850" w:rsidP="00A06850">
      <w:pPr>
        <w:spacing w:after="0" w:line="276" w:lineRule="auto"/>
        <w:ind w:firstLine="709"/>
        <w:jc w:val="center"/>
      </w:pPr>
      <w:r>
        <w:rPr>
          <w:noProof/>
          <w:lang w:eastAsia="ru-RU"/>
        </w:rPr>
        <w:drawing>
          <wp:inline distT="0" distB="0" distL="0" distR="0" wp14:anchorId="65D04EFF" wp14:editId="037376E4">
            <wp:extent cx="3960000" cy="2536973"/>
            <wp:effectExtent l="0" t="0" r="2540" b="0"/>
            <wp:docPr id="328" name="Рисунок 328" descr="https://tdswiki.group-ib.tech/media/img/2020/04/28/menu_s_2_GDGRqC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tdswiki.group-ib.tech/media/img/2020/04/28/menu_s_2_GDGRqCV.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960000" cy="2536973"/>
                    </a:xfrm>
                    <a:prstGeom prst="rect">
                      <a:avLst/>
                    </a:prstGeom>
                    <a:noFill/>
                    <a:ln>
                      <a:noFill/>
                    </a:ln>
                  </pic:spPr>
                </pic:pic>
              </a:graphicData>
            </a:graphic>
          </wp:inline>
        </w:drawing>
      </w:r>
    </w:p>
    <w:p w14:paraId="7E44A88B" w14:textId="77777777" w:rsidR="00A06850" w:rsidRPr="00A06850" w:rsidRDefault="00A06850" w:rsidP="00A06850">
      <w:pPr>
        <w:spacing w:after="0" w:line="276" w:lineRule="auto"/>
        <w:ind w:firstLine="709"/>
        <w:jc w:val="center"/>
      </w:pPr>
      <w:r>
        <w:t>Рисунок 5.</w:t>
      </w:r>
      <w:r w:rsidRPr="00A06850">
        <w:t>7</w:t>
      </w:r>
      <w:r>
        <w:t>.</w:t>
      </w:r>
      <w:r w:rsidRPr="00A06850">
        <w:t>5</w:t>
      </w:r>
      <w:r>
        <w:t xml:space="preserve">.2 – Главное меню консоли </w:t>
      </w:r>
      <w:r>
        <w:rPr>
          <w:lang w:val="en-US"/>
        </w:rPr>
        <w:t>TDS</w:t>
      </w:r>
      <w:r w:rsidRPr="00A06850">
        <w:t xml:space="preserve"> </w:t>
      </w:r>
      <w:r>
        <w:rPr>
          <w:lang w:val="en-US"/>
        </w:rPr>
        <w:t>Sensor</w:t>
      </w:r>
    </w:p>
    <w:p w14:paraId="2B02C70C" w14:textId="77777777" w:rsidR="00A06850" w:rsidRPr="00437E00" w:rsidRDefault="00A06850" w:rsidP="00A06850">
      <w:pPr>
        <w:spacing w:after="0" w:line="276" w:lineRule="auto"/>
        <w:ind w:firstLine="709"/>
        <w:jc w:val="both"/>
      </w:pPr>
    </w:p>
    <w:p w14:paraId="249AD63A" w14:textId="77777777" w:rsidR="00437E00" w:rsidRPr="008768AA" w:rsidRDefault="00437E00" w:rsidP="008768AA">
      <w:pPr>
        <w:pStyle w:val="a8"/>
        <w:numPr>
          <w:ilvl w:val="2"/>
          <w:numId w:val="1"/>
        </w:numPr>
        <w:spacing w:after="0" w:line="276" w:lineRule="auto"/>
        <w:ind w:left="1225" w:hanging="505"/>
        <w:jc w:val="both"/>
        <w:outlineLvl w:val="2"/>
      </w:pPr>
      <w:r w:rsidRPr="00235D79">
        <w:t xml:space="preserve"> </w:t>
      </w:r>
      <w:bookmarkStart w:id="35" w:name="_Toc51683366"/>
      <w:r w:rsidRPr="00F375FC">
        <w:rPr>
          <w:rFonts w:ascii="Cambria" w:hAnsi="Cambria"/>
          <w:sz w:val="24"/>
          <w:szCs w:val="24"/>
        </w:rPr>
        <w:t>Настройка сети TDS Sensor</w:t>
      </w:r>
      <w:bookmarkEnd w:id="35"/>
    </w:p>
    <w:p w14:paraId="631931C1" w14:textId="77777777" w:rsidR="008768AA" w:rsidRDefault="008768AA" w:rsidP="008768AA">
      <w:pPr>
        <w:spacing w:after="0" w:line="276" w:lineRule="auto"/>
        <w:ind w:firstLine="709"/>
        <w:jc w:val="both"/>
      </w:pPr>
      <w:r w:rsidRPr="008768AA">
        <w:t>Для просмотра и изменения настроек сети необходимо перейти в пункт главного меню конс</w:t>
      </w:r>
      <w:r>
        <w:t xml:space="preserve">оли TDS </w:t>
      </w:r>
      <w:r>
        <w:rPr>
          <w:lang w:val="en-US"/>
        </w:rPr>
        <w:t>Sensor</w:t>
      </w:r>
      <w:r>
        <w:t xml:space="preserve"> (см. рисунок 5.7.6.</w:t>
      </w:r>
      <w:r w:rsidRPr="008768AA">
        <w:t xml:space="preserve">1). </w:t>
      </w:r>
    </w:p>
    <w:p w14:paraId="5896AC47" w14:textId="77777777" w:rsidR="008768AA" w:rsidRPr="008768AA" w:rsidRDefault="008768AA" w:rsidP="008768AA">
      <w:pPr>
        <w:spacing w:after="0" w:line="276" w:lineRule="auto"/>
        <w:ind w:firstLine="709"/>
        <w:jc w:val="both"/>
      </w:pPr>
      <w:r w:rsidRPr="008768AA">
        <w:rPr>
          <w:b/>
          <w:bCs/>
        </w:rPr>
        <w:t xml:space="preserve">Важно: </w:t>
      </w:r>
      <w:r w:rsidRPr="008768AA">
        <w:t>Если у Клиента используется локальный Huntbox (расположен непосредственно на площадке Клиента), то окно "Network menu" будет отображаться в следующем виде</w:t>
      </w:r>
    </w:p>
    <w:p w14:paraId="275C009A" w14:textId="77777777" w:rsidR="008768AA" w:rsidRDefault="008768AA" w:rsidP="008768AA">
      <w:pPr>
        <w:spacing w:after="0" w:line="276" w:lineRule="auto"/>
        <w:ind w:firstLine="709"/>
        <w:jc w:val="both"/>
      </w:pPr>
    </w:p>
    <w:p w14:paraId="0F8FE180" w14:textId="77777777" w:rsidR="008768AA" w:rsidRDefault="008768AA" w:rsidP="008768AA">
      <w:pPr>
        <w:spacing w:after="0" w:line="276" w:lineRule="auto"/>
        <w:ind w:firstLine="709"/>
        <w:jc w:val="center"/>
      </w:pPr>
      <w:r>
        <w:rPr>
          <w:noProof/>
          <w:lang w:eastAsia="ru-RU"/>
        </w:rPr>
        <w:drawing>
          <wp:inline distT="0" distB="0" distL="0" distR="0" wp14:anchorId="7FA4ABAB" wp14:editId="6B5AAAB7">
            <wp:extent cx="3600000" cy="2308832"/>
            <wp:effectExtent l="0" t="0" r="635" b="0"/>
            <wp:docPr id="329" name="Рисунок 329" descr="https://tdswiki.group-ib.tech/media/img/2020/04/28/menu_s_2_GDGRqC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tdswiki.group-ib.tech/media/img/2020/04/28/menu_s_2_GDGRqCV.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00000" cy="2308832"/>
                    </a:xfrm>
                    <a:prstGeom prst="rect">
                      <a:avLst/>
                    </a:prstGeom>
                    <a:noFill/>
                    <a:ln>
                      <a:noFill/>
                    </a:ln>
                  </pic:spPr>
                </pic:pic>
              </a:graphicData>
            </a:graphic>
          </wp:inline>
        </w:drawing>
      </w:r>
    </w:p>
    <w:p w14:paraId="1DCA9EE7" w14:textId="77777777" w:rsidR="008768AA" w:rsidRPr="00A06850" w:rsidRDefault="008768AA" w:rsidP="008768AA">
      <w:pPr>
        <w:spacing w:after="0" w:line="276" w:lineRule="auto"/>
        <w:ind w:firstLine="709"/>
        <w:jc w:val="center"/>
      </w:pPr>
      <w:r>
        <w:t>Рисунок 5.</w:t>
      </w:r>
      <w:r w:rsidRPr="00A06850">
        <w:t>7</w:t>
      </w:r>
      <w:r>
        <w:t>.6.</w:t>
      </w:r>
      <w:r w:rsidRPr="008768AA">
        <w:t>1</w:t>
      </w:r>
      <w:r>
        <w:t xml:space="preserve"> – Главное меню консоли </w:t>
      </w:r>
      <w:r>
        <w:rPr>
          <w:lang w:val="en-US"/>
        </w:rPr>
        <w:t>TDS</w:t>
      </w:r>
      <w:r w:rsidRPr="00A06850">
        <w:t xml:space="preserve"> </w:t>
      </w:r>
      <w:r>
        <w:rPr>
          <w:lang w:val="en-US"/>
        </w:rPr>
        <w:t>Sensor</w:t>
      </w:r>
    </w:p>
    <w:p w14:paraId="013ECEA0" w14:textId="77777777" w:rsidR="008768AA" w:rsidRPr="008768AA" w:rsidRDefault="008768AA" w:rsidP="008768AA">
      <w:pPr>
        <w:spacing w:after="0" w:line="276" w:lineRule="auto"/>
        <w:ind w:firstLine="709"/>
        <w:jc w:val="both"/>
      </w:pPr>
      <w:r w:rsidRPr="008768AA">
        <w:lastRenderedPageBreak/>
        <w:t>Пункты меню настройки сети:</w:t>
      </w:r>
    </w:p>
    <w:p w14:paraId="61898745" w14:textId="77777777" w:rsidR="008768AA" w:rsidRPr="008768AA" w:rsidRDefault="008768AA" w:rsidP="00BF2D6D">
      <w:pPr>
        <w:pStyle w:val="a8"/>
        <w:numPr>
          <w:ilvl w:val="0"/>
          <w:numId w:val="22"/>
        </w:numPr>
        <w:spacing w:after="0" w:line="276" w:lineRule="auto"/>
        <w:jc w:val="both"/>
      </w:pPr>
      <w:r w:rsidRPr="008768AA">
        <w:t>Show current network settings: вывод текущей настройки сетевого интерфейса управления.</w:t>
      </w:r>
    </w:p>
    <w:p w14:paraId="74175647" w14:textId="77777777" w:rsidR="008768AA" w:rsidRPr="008768AA" w:rsidRDefault="008768AA" w:rsidP="00BF2D6D">
      <w:pPr>
        <w:pStyle w:val="a8"/>
        <w:numPr>
          <w:ilvl w:val="0"/>
          <w:numId w:val="23"/>
        </w:numPr>
        <w:spacing w:after="0" w:line="276" w:lineRule="auto"/>
        <w:jc w:val="both"/>
      </w:pPr>
      <w:r w:rsidRPr="008768AA">
        <w:t>Configure network: настройка сетевого интерфейса.</w:t>
      </w:r>
    </w:p>
    <w:p w14:paraId="3E55E2E5" w14:textId="77777777" w:rsidR="008768AA" w:rsidRPr="008768AA" w:rsidRDefault="008768AA" w:rsidP="00BF2D6D">
      <w:pPr>
        <w:pStyle w:val="a8"/>
        <w:numPr>
          <w:ilvl w:val="0"/>
          <w:numId w:val="23"/>
        </w:numPr>
        <w:spacing w:after="0" w:line="276" w:lineRule="auto"/>
        <w:jc w:val="both"/>
      </w:pPr>
      <w:r w:rsidRPr="008768AA">
        <w:t>Configure proxy: настройки прокси для работы с SOC Group-IB / TDS Huntbox.</w:t>
      </w:r>
    </w:p>
    <w:p w14:paraId="7FEE43D4" w14:textId="77777777" w:rsidR="008768AA" w:rsidRPr="008768AA" w:rsidRDefault="008768AA" w:rsidP="00BF2D6D">
      <w:pPr>
        <w:pStyle w:val="a8"/>
        <w:numPr>
          <w:ilvl w:val="0"/>
          <w:numId w:val="23"/>
        </w:numPr>
        <w:spacing w:after="0" w:line="276" w:lineRule="auto"/>
        <w:jc w:val="both"/>
      </w:pPr>
      <w:r w:rsidRPr="008768AA">
        <w:t>Configure managment interface: настройки управляющего интерфейса.</w:t>
      </w:r>
    </w:p>
    <w:p w14:paraId="72AD17A5" w14:textId="77777777" w:rsidR="008768AA" w:rsidRPr="008768AA" w:rsidRDefault="008768AA" w:rsidP="00BF2D6D">
      <w:pPr>
        <w:pStyle w:val="a8"/>
        <w:numPr>
          <w:ilvl w:val="0"/>
          <w:numId w:val="23"/>
        </w:numPr>
        <w:spacing w:after="0" w:line="276" w:lineRule="auto"/>
        <w:jc w:val="both"/>
      </w:pPr>
      <w:r w:rsidRPr="008768AA">
        <w:t>Configure huntbox connection</w:t>
      </w:r>
    </w:p>
    <w:p w14:paraId="75710A0D" w14:textId="77777777" w:rsidR="008768AA" w:rsidRPr="008768AA" w:rsidRDefault="008768AA" w:rsidP="00BF2D6D">
      <w:pPr>
        <w:pStyle w:val="a8"/>
        <w:numPr>
          <w:ilvl w:val="0"/>
          <w:numId w:val="23"/>
        </w:numPr>
        <w:spacing w:after="0" w:line="276" w:lineRule="auto"/>
        <w:jc w:val="both"/>
      </w:pPr>
      <w:r w:rsidRPr="008768AA">
        <w:t>Traffic monitor Setup: меню для ввода пула адресов, принадлежащих внутренней сетевой инфраструктуре, а также для указания SPAN интерфейсов.</w:t>
      </w:r>
    </w:p>
    <w:p w14:paraId="0C9B9155" w14:textId="77777777" w:rsidR="008768AA" w:rsidRPr="008768AA" w:rsidRDefault="008768AA" w:rsidP="00BF2D6D">
      <w:pPr>
        <w:pStyle w:val="a8"/>
        <w:numPr>
          <w:ilvl w:val="0"/>
          <w:numId w:val="23"/>
        </w:numPr>
        <w:spacing w:after="0" w:line="276" w:lineRule="auto"/>
        <w:jc w:val="both"/>
      </w:pPr>
      <w:r w:rsidRPr="008768AA">
        <w:t>Reactivation</w:t>
      </w:r>
    </w:p>
    <w:p w14:paraId="4723200D" w14:textId="77777777" w:rsidR="008768AA" w:rsidRPr="008768AA" w:rsidRDefault="008768AA" w:rsidP="00BF2D6D">
      <w:pPr>
        <w:pStyle w:val="a8"/>
        <w:numPr>
          <w:ilvl w:val="0"/>
          <w:numId w:val="23"/>
        </w:numPr>
        <w:spacing w:after="0" w:line="276" w:lineRule="auto"/>
        <w:jc w:val="both"/>
      </w:pPr>
      <w:r w:rsidRPr="008768AA">
        <w:t>Back: возврат на уровень меню выше.</w:t>
      </w:r>
    </w:p>
    <w:p w14:paraId="29917914" w14:textId="77777777" w:rsidR="008768AA" w:rsidRPr="008768AA" w:rsidRDefault="008768AA" w:rsidP="008768AA">
      <w:pPr>
        <w:spacing w:after="0" w:line="276" w:lineRule="auto"/>
        <w:ind w:firstLine="709"/>
        <w:jc w:val="both"/>
      </w:pPr>
    </w:p>
    <w:p w14:paraId="4CDEAC63" w14:textId="77777777" w:rsidR="008768AA" w:rsidRPr="008768AA" w:rsidRDefault="008768AA" w:rsidP="008768AA">
      <w:pPr>
        <w:spacing w:after="0" w:line="276" w:lineRule="auto"/>
        <w:ind w:firstLine="709"/>
        <w:jc w:val="both"/>
        <w:rPr>
          <w:bCs/>
          <w:i/>
        </w:rPr>
      </w:pPr>
      <w:r w:rsidRPr="008768AA">
        <w:rPr>
          <w:bCs/>
          <w:i/>
        </w:rPr>
        <w:t>Configure network</w:t>
      </w:r>
    </w:p>
    <w:p w14:paraId="15882DAE" w14:textId="77777777" w:rsidR="008768AA" w:rsidRPr="008768AA" w:rsidRDefault="008768AA" w:rsidP="008768AA">
      <w:pPr>
        <w:spacing w:after="0" w:line="276" w:lineRule="auto"/>
        <w:ind w:firstLine="709"/>
        <w:jc w:val="both"/>
      </w:pPr>
      <w:r w:rsidRPr="008768AA">
        <w:t>Доступны следующие варианты настроек:</w:t>
      </w:r>
    </w:p>
    <w:p w14:paraId="244D2C47" w14:textId="77777777" w:rsidR="008768AA" w:rsidRPr="008768AA" w:rsidRDefault="008768AA" w:rsidP="00BF2D6D">
      <w:pPr>
        <w:pStyle w:val="a8"/>
        <w:numPr>
          <w:ilvl w:val="0"/>
          <w:numId w:val="24"/>
        </w:numPr>
        <w:spacing w:after="0" w:line="276" w:lineRule="auto"/>
        <w:jc w:val="both"/>
      </w:pPr>
      <w:r w:rsidRPr="008768AA">
        <w:t>DHCP: автоконфигурация адреса и прочих настроек по протоколу DHCP. Производится автоконфигурация интерфейса и перезапуск сети.</w:t>
      </w:r>
    </w:p>
    <w:p w14:paraId="3FA85EE2" w14:textId="77777777" w:rsidR="008768AA" w:rsidRPr="008768AA" w:rsidRDefault="008768AA" w:rsidP="00BF2D6D">
      <w:pPr>
        <w:pStyle w:val="a8"/>
        <w:numPr>
          <w:ilvl w:val="0"/>
          <w:numId w:val="24"/>
        </w:numPr>
        <w:spacing w:after="0" w:line="276" w:lineRule="auto"/>
        <w:jc w:val="both"/>
      </w:pPr>
      <w:r w:rsidRPr="008768AA">
        <w:t>Static: статическая конфигурация параметров. Требуется ввод всех сетевых параметров вручную, после чего производится перезапуск сети. Для отмены ввода параметров в любой момент используется сочетание Ctrl+C.</w:t>
      </w:r>
    </w:p>
    <w:p w14:paraId="394CDBB2" w14:textId="77777777" w:rsidR="008768AA" w:rsidRPr="008768AA" w:rsidRDefault="008768AA" w:rsidP="00BF2D6D">
      <w:pPr>
        <w:pStyle w:val="a8"/>
        <w:numPr>
          <w:ilvl w:val="0"/>
          <w:numId w:val="24"/>
        </w:numPr>
        <w:spacing w:after="0" w:line="276" w:lineRule="auto"/>
        <w:jc w:val="both"/>
      </w:pPr>
      <w:r w:rsidRPr="008768AA">
        <w:t>Cancel: возврат на уровень меню выше.</w:t>
      </w:r>
    </w:p>
    <w:p w14:paraId="5494FC1A" w14:textId="77777777" w:rsidR="008768AA" w:rsidRPr="008768AA" w:rsidRDefault="008768AA" w:rsidP="008768AA">
      <w:pPr>
        <w:spacing w:after="0" w:line="276" w:lineRule="auto"/>
        <w:ind w:firstLine="709"/>
        <w:jc w:val="both"/>
      </w:pPr>
    </w:p>
    <w:p w14:paraId="72985360" w14:textId="77777777" w:rsidR="008768AA" w:rsidRPr="008768AA" w:rsidRDefault="008768AA" w:rsidP="008768AA">
      <w:pPr>
        <w:spacing w:after="0" w:line="276" w:lineRule="auto"/>
        <w:ind w:firstLine="709"/>
        <w:jc w:val="both"/>
        <w:rPr>
          <w:bCs/>
          <w:i/>
        </w:rPr>
      </w:pPr>
      <w:r w:rsidRPr="008768AA">
        <w:rPr>
          <w:bCs/>
          <w:i/>
        </w:rPr>
        <w:t>Configure proxy</w:t>
      </w:r>
    </w:p>
    <w:p w14:paraId="58C37339" w14:textId="77777777" w:rsidR="008768AA" w:rsidRPr="008768AA" w:rsidRDefault="008768AA" w:rsidP="008768AA">
      <w:pPr>
        <w:spacing w:after="0" w:line="276" w:lineRule="auto"/>
        <w:ind w:firstLine="709"/>
        <w:jc w:val="both"/>
      </w:pPr>
      <w:r w:rsidRPr="008768AA">
        <w:t>Настройка прокси-сервера для доступа к обновлениям и облачному сервису Group-IB или локальному сервису TDS Huntbox. TDS Sensor позволяет настроить использование прокси-сервера для доступа к обновлению базы сигнатур и правил анализа трафика, а также связи с облачным сервисом Group-IB или локальным сервисом TDS Huntbox. В процессе настройки устройство запрашивает конфигурационную строку в следующем формате:</w:t>
      </w:r>
    </w:p>
    <w:p w14:paraId="5D283A88" w14:textId="77777777" w:rsidR="008768AA" w:rsidRPr="008768AA" w:rsidRDefault="008768AA" w:rsidP="008768AA">
      <w:pPr>
        <w:spacing w:after="0" w:line="276" w:lineRule="auto"/>
        <w:ind w:firstLine="709"/>
        <w:jc w:val="both"/>
      </w:pPr>
      <w:r w:rsidRPr="008768AA">
        <w:t>Login:pass@domen_proxy:port</w:t>
      </w:r>
    </w:p>
    <w:p w14:paraId="6B5A51AA" w14:textId="77777777" w:rsidR="008768AA" w:rsidRPr="008768AA" w:rsidRDefault="008768AA" w:rsidP="008768AA">
      <w:pPr>
        <w:spacing w:after="0" w:line="276" w:lineRule="auto"/>
        <w:ind w:firstLine="709"/>
        <w:jc w:val="both"/>
      </w:pPr>
      <w:r w:rsidRPr="008768AA">
        <w:t>При этом необходимо выбрать тип проксирования: http-proxy или socks-proxy.</w:t>
      </w:r>
    </w:p>
    <w:p w14:paraId="02FBD3EF" w14:textId="77777777" w:rsidR="008768AA" w:rsidRPr="00BC65E8" w:rsidRDefault="008768AA" w:rsidP="008768AA">
      <w:pPr>
        <w:spacing w:after="0" w:line="276" w:lineRule="auto"/>
        <w:ind w:firstLine="709"/>
        <w:jc w:val="both"/>
        <w:rPr>
          <w:lang w:val="en-US"/>
        </w:rPr>
      </w:pPr>
      <w:r w:rsidRPr="008768AA">
        <w:t>Проверьте</w:t>
      </w:r>
      <w:r w:rsidRPr="00BC65E8">
        <w:rPr>
          <w:lang w:val="en-US"/>
        </w:rPr>
        <w:t xml:space="preserve"> </w:t>
      </w:r>
      <w:r w:rsidRPr="008768AA">
        <w:t>введенные</w:t>
      </w:r>
      <w:r w:rsidRPr="00BC65E8">
        <w:rPr>
          <w:lang w:val="en-US"/>
        </w:rPr>
        <w:t xml:space="preserve"> </w:t>
      </w:r>
      <w:r w:rsidRPr="008768AA">
        <w:t>значения</w:t>
      </w:r>
      <w:r w:rsidRPr="00BC65E8">
        <w:rPr>
          <w:lang w:val="en-US"/>
        </w:rPr>
        <w:t>:</w:t>
      </w:r>
    </w:p>
    <w:p w14:paraId="11FE1DF7" w14:textId="77777777" w:rsidR="008768AA" w:rsidRPr="008768AA" w:rsidRDefault="008768AA" w:rsidP="008768AA">
      <w:pPr>
        <w:spacing w:after="0" w:line="276" w:lineRule="auto"/>
        <w:ind w:firstLine="709"/>
        <w:jc w:val="both"/>
        <w:rPr>
          <w:lang w:val="en-US"/>
        </w:rPr>
      </w:pPr>
      <w:r w:rsidRPr="008768AA">
        <w:rPr>
          <w:lang w:val="en-US"/>
        </w:rPr>
        <w:t>Proxy Settings -&gt; Show current proxy settings</w:t>
      </w:r>
    </w:p>
    <w:p w14:paraId="5CD051AA" w14:textId="77777777" w:rsidR="008768AA" w:rsidRDefault="008768AA" w:rsidP="008768AA">
      <w:pPr>
        <w:spacing w:after="0" w:line="276" w:lineRule="auto"/>
        <w:ind w:firstLine="709"/>
        <w:jc w:val="both"/>
        <w:rPr>
          <w:lang w:val="en-US"/>
        </w:rPr>
      </w:pPr>
    </w:p>
    <w:p w14:paraId="3ED9DBCC" w14:textId="77777777" w:rsidR="008768AA" w:rsidRDefault="008768AA" w:rsidP="008768AA">
      <w:pPr>
        <w:spacing w:after="0" w:line="276" w:lineRule="auto"/>
        <w:ind w:firstLine="709"/>
        <w:jc w:val="center"/>
        <w:rPr>
          <w:lang w:val="en-US"/>
        </w:rPr>
      </w:pPr>
      <w:r>
        <w:rPr>
          <w:noProof/>
          <w:lang w:eastAsia="ru-RU"/>
        </w:rPr>
        <w:drawing>
          <wp:inline distT="0" distB="0" distL="0" distR="0" wp14:anchorId="10542864" wp14:editId="079E4C30">
            <wp:extent cx="4135755" cy="1818005"/>
            <wp:effectExtent l="0" t="0" r="0" b="0"/>
            <wp:docPr id="330" name="Рисунок 330" descr="https://tdswiki.group-ib.tech/media/img/2019/10/24/11_YGgOui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tdswiki.group-ib.tech/media/img/2019/10/24/11_YGgOuiz.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135755" cy="1818005"/>
                    </a:xfrm>
                    <a:prstGeom prst="rect">
                      <a:avLst/>
                    </a:prstGeom>
                    <a:noFill/>
                    <a:ln>
                      <a:noFill/>
                    </a:ln>
                  </pic:spPr>
                </pic:pic>
              </a:graphicData>
            </a:graphic>
          </wp:inline>
        </w:drawing>
      </w:r>
    </w:p>
    <w:p w14:paraId="46D1F04F" w14:textId="77777777" w:rsidR="008768AA" w:rsidRPr="008768AA" w:rsidRDefault="008768AA" w:rsidP="008768AA">
      <w:pPr>
        <w:spacing w:after="0" w:line="276" w:lineRule="auto"/>
        <w:ind w:firstLine="709"/>
        <w:jc w:val="center"/>
      </w:pPr>
      <w:r>
        <w:t>Рисунок 5.</w:t>
      </w:r>
      <w:r w:rsidRPr="00A06850">
        <w:t>7</w:t>
      </w:r>
      <w:r>
        <w:t>.6.2 –</w:t>
      </w:r>
      <w:r w:rsidRPr="008768AA">
        <w:t xml:space="preserve"> Результат настройки прокси-сервера</w:t>
      </w:r>
    </w:p>
    <w:p w14:paraId="7EFCE04F" w14:textId="77777777" w:rsidR="008768AA" w:rsidRDefault="008768AA" w:rsidP="008768AA">
      <w:pPr>
        <w:spacing w:after="0" w:line="276" w:lineRule="auto"/>
        <w:ind w:firstLine="709"/>
        <w:jc w:val="both"/>
      </w:pPr>
      <w:r w:rsidRPr="008768AA">
        <w:lastRenderedPageBreak/>
        <w:t>Для успешного использования прокси-сервер должен поддерживать возможность осуществления запросов методом CONNECT с открытием соединений на 443 порт.</w:t>
      </w:r>
    </w:p>
    <w:p w14:paraId="46364031" w14:textId="77777777" w:rsidR="008768AA" w:rsidRPr="008768AA" w:rsidRDefault="008768AA" w:rsidP="008768AA">
      <w:pPr>
        <w:spacing w:after="0" w:line="276" w:lineRule="auto"/>
        <w:ind w:firstLine="709"/>
        <w:jc w:val="both"/>
      </w:pPr>
    </w:p>
    <w:p w14:paraId="2A497DA1" w14:textId="77777777" w:rsidR="008768AA" w:rsidRPr="008768AA" w:rsidRDefault="008768AA" w:rsidP="008768AA">
      <w:pPr>
        <w:spacing w:after="0" w:line="276" w:lineRule="auto"/>
        <w:ind w:firstLine="709"/>
        <w:jc w:val="both"/>
        <w:rPr>
          <w:bCs/>
          <w:i/>
        </w:rPr>
      </w:pPr>
      <w:r w:rsidRPr="008768AA">
        <w:rPr>
          <w:bCs/>
          <w:i/>
        </w:rPr>
        <w:t>Configure management interface</w:t>
      </w:r>
    </w:p>
    <w:p w14:paraId="60655D8E" w14:textId="77777777" w:rsidR="008768AA" w:rsidRPr="008768AA" w:rsidRDefault="008768AA" w:rsidP="008768AA">
      <w:pPr>
        <w:spacing w:after="0" w:line="276" w:lineRule="auto"/>
        <w:ind w:firstLine="709"/>
        <w:jc w:val="both"/>
      </w:pPr>
      <w:r w:rsidRPr="008768AA">
        <w:t>Предоставляет возможность задания управляющего интерфейса в TDS Sensor. Для задания выберите из списка интерфейсов нужный и нажмите "</w:t>
      </w:r>
      <w:r w:rsidRPr="008768AA">
        <w:rPr>
          <w:b/>
        </w:rPr>
        <w:t>Ок</w:t>
      </w:r>
      <w:r w:rsidRPr="008768AA">
        <w:t>".</w:t>
      </w:r>
    </w:p>
    <w:p w14:paraId="2BC30926" w14:textId="77777777" w:rsidR="008768AA" w:rsidRPr="008768AA" w:rsidRDefault="008768AA" w:rsidP="008768AA">
      <w:pPr>
        <w:spacing w:after="0" w:line="276" w:lineRule="auto"/>
        <w:ind w:firstLine="709"/>
        <w:jc w:val="both"/>
      </w:pPr>
      <w:r w:rsidRPr="008768AA">
        <w:t> </w:t>
      </w:r>
    </w:p>
    <w:p w14:paraId="7442B43E" w14:textId="77777777" w:rsidR="008768AA" w:rsidRPr="008768AA" w:rsidRDefault="008768AA" w:rsidP="008768AA">
      <w:pPr>
        <w:spacing w:after="0" w:line="276" w:lineRule="auto"/>
        <w:ind w:firstLine="709"/>
        <w:jc w:val="both"/>
        <w:rPr>
          <w:bCs/>
          <w:i/>
        </w:rPr>
      </w:pPr>
      <w:r w:rsidRPr="008768AA">
        <w:rPr>
          <w:bCs/>
          <w:i/>
        </w:rPr>
        <w:t>Configure huntbox connection</w:t>
      </w:r>
    </w:p>
    <w:p w14:paraId="3E09ACA1" w14:textId="77777777" w:rsidR="008768AA" w:rsidRPr="008768AA" w:rsidRDefault="008768AA" w:rsidP="008768AA">
      <w:pPr>
        <w:spacing w:after="0" w:line="276" w:lineRule="auto"/>
        <w:ind w:firstLine="709"/>
        <w:jc w:val="both"/>
      </w:pPr>
      <w:r w:rsidRPr="008768AA">
        <w:t>Позволяет задать IP адрес управляющего интерфейса TDS Huntbox (в случаях использования локального Huntbox).</w:t>
      </w:r>
    </w:p>
    <w:p w14:paraId="14306AF1" w14:textId="77777777" w:rsidR="008768AA" w:rsidRPr="008768AA" w:rsidRDefault="008768AA" w:rsidP="008768AA">
      <w:pPr>
        <w:spacing w:after="0" w:line="276" w:lineRule="auto"/>
        <w:ind w:firstLine="709"/>
        <w:jc w:val="both"/>
      </w:pPr>
    </w:p>
    <w:p w14:paraId="208359D9" w14:textId="77777777" w:rsidR="008768AA" w:rsidRPr="008768AA" w:rsidRDefault="008768AA" w:rsidP="008768AA">
      <w:pPr>
        <w:spacing w:after="0" w:line="276" w:lineRule="auto"/>
        <w:ind w:firstLine="709"/>
        <w:jc w:val="both"/>
        <w:rPr>
          <w:bCs/>
          <w:i/>
        </w:rPr>
      </w:pPr>
      <w:r w:rsidRPr="008768AA">
        <w:rPr>
          <w:bCs/>
          <w:i/>
        </w:rPr>
        <w:t>Traffic Monitor Setup</w:t>
      </w:r>
    </w:p>
    <w:p w14:paraId="6A1A9972" w14:textId="77777777" w:rsidR="008768AA" w:rsidRPr="008768AA" w:rsidRDefault="008768AA" w:rsidP="008768AA">
      <w:pPr>
        <w:spacing w:after="0" w:line="276" w:lineRule="auto"/>
        <w:ind w:firstLine="709"/>
        <w:jc w:val="both"/>
      </w:pPr>
      <w:r w:rsidRPr="008768AA">
        <w:t>Позволяет указывать SPAN-интерфейсы.</w:t>
      </w:r>
    </w:p>
    <w:p w14:paraId="197D8C6C" w14:textId="77777777" w:rsidR="008768AA" w:rsidRPr="008768AA" w:rsidRDefault="008768AA" w:rsidP="008768AA">
      <w:pPr>
        <w:spacing w:after="0" w:line="276" w:lineRule="auto"/>
        <w:ind w:firstLine="709"/>
        <w:jc w:val="both"/>
      </w:pPr>
    </w:p>
    <w:p w14:paraId="0080D531" w14:textId="77777777" w:rsidR="008768AA" w:rsidRDefault="008768AA" w:rsidP="008768AA">
      <w:pPr>
        <w:spacing w:after="0" w:line="276" w:lineRule="auto"/>
        <w:ind w:firstLine="709"/>
        <w:jc w:val="center"/>
      </w:pPr>
      <w:r>
        <w:rPr>
          <w:noProof/>
          <w:lang w:eastAsia="ru-RU"/>
        </w:rPr>
        <w:drawing>
          <wp:inline distT="0" distB="0" distL="0" distR="0" wp14:anchorId="5EDD8854" wp14:editId="73C3F5E0">
            <wp:extent cx="3600000" cy="3235833"/>
            <wp:effectExtent l="0" t="0" r="635" b="3175"/>
            <wp:docPr id="331" name="Рисунок 331" descr="https://tdswiki.group-ib.tech/media/img/2020/04/28/moni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tdswiki.group-ib.tech/media/img/2020/04/28/monitor.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600000" cy="3235833"/>
                    </a:xfrm>
                    <a:prstGeom prst="rect">
                      <a:avLst/>
                    </a:prstGeom>
                    <a:noFill/>
                    <a:ln>
                      <a:noFill/>
                    </a:ln>
                  </pic:spPr>
                </pic:pic>
              </a:graphicData>
            </a:graphic>
          </wp:inline>
        </w:drawing>
      </w:r>
    </w:p>
    <w:p w14:paraId="697F76FD" w14:textId="77777777" w:rsidR="008768AA" w:rsidRPr="008768AA" w:rsidRDefault="008768AA" w:rsidP="008768AA">
      <w:pPr>
        <w:spacing w:after="0" w:line="276" w:lineRule="auto"/>
        <w:ind w:firstLine="709"/>
        <w:jc w:val="center"/>
      </w:pPr>
      <w:r>
        <w:t>Рисунок 5.</w:t>
      </w:r>
      <w:r w:rsidRPr="00A06850">
        <w:t>7</w:t>
      </w:r>
      <w:r>
        <w:t>.6.</w:t>
      </w:r>
      <w:r w:rsidRPr="004560A8">
        <w:t>3</w:t>
      </w:r>
      <w:r>
        <w:t xml:space="preserve"> –</w:t>
      </w:r>
      <w:r w:rsidRPr="008768AA">
        <w:rPr>
          <w:rFonts w:ascii="Roboto" w:hAnsi="Roboto"/>
          <w:color w:val="202020"/>
          <w:shd w:val="clear" w:color="auto" w:fill="FFFFFF"/>
        </w:rPr>
        <w:t xml:space="preserve"> </w:t>
      </w:r>
      <w:r w:rsidRPr="008768AA">
        <w:t>Выбор SPAN-интерфейсов</w:t>
      </w:r>
    </w:p>
    <w:p w14:paraId="5A04BEF9" w14:textId="77777777" w:rsidR="008768AA" w:rsidRPr="008768AA" w:rsidRDefault="008768AA" w:rsidP="008768AA">
      <w:pPr>
        <w:spacing w:after="0" w:line="276" w:lineRule="auto"/>
        <w:ind w:firstLine="709"/>
        <w:jc w:val="both"/>
      </w:pPr>
    </w:p>
    <w:p w14:paraId="031F2D74" w14:textId="77777777" w:rsidR="004560A8" w:rsidRPr="004560A8" w:rsidRDefault="004560A8" w:rsidP="004560A8">
      <w:pPr>
        <w:spacing w:after="0" w:line="276" w:lineRule="auto"/>
        <w:ind w:firstLine="709"/>
        <w:jc w:val="both"/>
        <w:rPr>
          <w:bCs/>
          <w:i/>
        </w:rPr>
      </w:pPr>
      <w:bookmarkStart w:id="36" w:name="Reactivation"/>
      <w:r w:rsidRPr="004560A8">
        <w:rPr>
          <w:bCs/>
          <w:i/>
        </w:rPr>
        <w:t>Reactivation</w:t>
      </w:r>
      <w:bookmarkEnd w:id="36"/>
    </w:p>
    <w:p w14:paraId="5E1F6A32" w14:textId="77777777" w:rsidR="004560A8" w:rsidRPr="004560A8" w:rsidRDefault="004560A8" w:rsidP="004560A8">
      <w:pPr>
        <w:spacing w:after="0" w:line="276" w:lineRule="auto"/>
        <w:ind w:firstLine="709"/>
        <w:jc w:val="both"/>
      </w:pPr>
      <w:r w:rsidRPr="004560A8">
        <w:t xml:space="preserve">Реактивация позволяет запустить процесс синхронизации с Huntbox (облачным </w:t>
      </w:r>
      <w:r>
        <w:t>или локальным) заново.</w:t>
      </w:r>
    </w:p>
    <w:p w14:paraId="7639DCB3" w14:textId="77777777" w:rsidR="008768AA" w:rsidRPr="008768AA" w:rsidRDefault="008768AA" w:rsidP="004560A8">
      <w:pPr>
        <w:spacing w:after="0" w:line="276" w:lineRule="auto"/>
        <w:jc w:val="both"/>
      </w:pPr>
    </w:p>
    <w:p w14:paraId="24D4BC62" w14:textId="77777777" w:rsidR="00437E00" w:rsidRPr="00F454BC" w:rsidRDefault="00437E00" w:rsidP="00F454BC">
      <w:pPr>
        <w:pStyle w:val="a8"/>
        <w:numPr>
          <w:ilvl w:val="1"/>
          <w:numId w:val="1"/>
        </w:numPr>
        <w:spacing w:before="120" w:after="120" w:line="276" w:lineRule="auto"/>
        <w:ind w:left="788" w:hanging="431"/>
        <w:jc w:val="both"/>
        <w:outlineLvl w:val="1"/>
        <w:rPr>
          <w:rFonts w:ascii="Cambria" w:hAnsi="Cambria"/>
          <w:sz w:val="26"/>
          <w:szCs w:val="26"/>
        </w:rPr>
      </w:pPr>
      <w:bookmarkStart w:id="37" w:name="_Toc51683367"/>
      <w:r w:rsidRPr="00F454BC">
        <w:rPr>
          <w:rFonts w:ascii="Cambria" w:hAnsi="Cambria"/>
          <w:sz w:val="26"/>
          <w:szCs w:val="26"/>
        </w:rPr>
        <w:t>Встраивание TDS Sensor Industrial</w:t>
      </w:r>
      <w:bookmarkEnd w:id="37"/>
    </w:p>
    <w:p w14:paraId="104BD119" w14:textId="77777777" w:rsidR="004560A8" w:rsidRDefault="004560A8" w:rsidP="004560A8">
      <w:pPr>
        <w:spacing w:after="0" w:line="276" w:lineRule="auto"/>
        <w:ind w:firstLine="709"/>
        <w:jc w:val="both"/>
      </w:pPr>
      <w:r>
        <w:t>В базовой комплектации TDS Sensor</w:t>
      </w:r>
      <w:r w:rsidRPr="004560A8">
        <w:t xml:space="preserve"> </w:t>
      </w:r>
      <w:r>
        <w:rPr>
          <w:lang w:val="en-US"/>
        </w:rPr>
        <w:t>Industrial</w:t>
      </w:r>
      <w:r>
        <w:t xml:space="preserve"> имеет четыре сетевых интерфейса для приема трафика и один порт для подключения к сети и управления. Для обновления ПО и использования преимуществ облачного центра Group-IB SOC через порт управления TDS Sensor</w:t>
      </w:r>
      <w:r w:rsidRPr="004560A8">
        <w:t xml:space="preserve"> </w:t>
      </w:r>
      <w:r>
        <w:rPr>
          <w:lang w:val="en-US"/>
        </w:rPr>
        <w:t>Industrial</w:t>
      </w:r>
      <w:r>
        <w:t>,</w:t>
      </w:r>
      <w:r w:rsidRPr="004560A8">
        <w:t xml:space="preserve"> </w:t>
      </w:r>
      <w:r>
        <w:t>в зависимости от выбранного типа инсталляции, должен быть доступен для подключения сетевой адрес:</w:t>
      </w:r>
    </w:p>
    <w:p w14:paraId="47A16939" w14:textId="7B9993A9" w:rsidR="004560A8" w:rsidRDefault="004560A8" w:rsidP="00BF2D6D">
      <w:pPr>
        <w:pStyle w:val="a8"/>
        <w:numPr>
          <w:ilvl w:val="0"/>
          <w:numId w:val="17"/>
        </w:numPr>
        <w:spacing w:after="0" w:line="276" w:lineRule="auto"/>
        <w:jc w:val="both"/>
      </w:pPr>
      <w:r>
        <w:lastRenderedPageBreak/>
        <w:t xml:space="preserve">tdsi.group-ib.com:443/tcp </w:t>
      </w:r>
      <w:r w:rsidR="000064AC">
        <w:t>–</w:t>
      </w:r>
      <w:r>
        <w:t xml:space="preserve"> При использовании SOC Group-IB;</w:t>
      </w:r>
    </w:p>
    <w:p w14:paraId="164E91F1" w14:textId="422FB4BF" w:rsidR="004560A8" w:rsidRDefault="004560A8" w:rsidP="00BF2D6D">
      <w:pPr>
        <w:pStyle w:val="a8"/>
        <w:numPr>
          <w:ilvl w:val="0"/>
          <w:numId w:val="17"/>
        </w:numPr>
        <w:spacing w:after="0" w:line="276" w:lineRule="auto"/>
        <w:jc w:val="both"/>
      </w:pPr>
      <w:r>
        <w:t xml:space="preserve">IP адрес TDS Huntbox:1443/udp </w:t>
      </w:r>
      <w:r w:rsidR="000064AC">
        <w:t>–</w:t>
      </w:r>
      <w:r>
        <w:t xml:space="preserve"> При использовании TDS Huntbox.</w:t>
      </w:r>
    </w:p>
    <w:p w14:paraId="5F41830C" w14:textId="77777777" w:rsidR="004560A8" w:rsidRDefault="004560A8" w:rsidP="004560A8">
      <w:pPr>
        <w:spacing w:after="0" w:line="276" w:lineRule="auto"/>
        <w:ind w:firstLine="709"/>
        <w:jc w:val="both"/>
      </w:pPr>
      <w:r>
        <w:t>При необходимости работа TDS Sensor</w:t>
      </w:r>
      <w:r w:rsidRPr="004560A8">
        <w:t xml:space="preserve"> </w:t>
      </w:r>
      <w:r>
        <w:rPr>
          <w:lang w:val="en-US"/>
        </w:rPr>
        <w:t>Industrial</w:t>
      </w:r>
      <w:r>
        <w:t xml:space="preserve"> с Group-IB SOC / TDS Huntbox может осуществляться через прокси-сервер. В этом случае должен поддерживаться метод CONNECT для установления подключений на 443 порт.</w:t>
      </w:r>
    </w:p>
    <w:p w14:paraId="6F4D3B8C" w14:textId="77777777" w:rsidR="004560A8" w:rsidRPr="007D74E1" w:rsidRDefault="004560A8" w:rsidP="004560A8">
      <w:pPr>
        <w:spacing w:after="0" w:line="276" w:lineRule="auto"/>
        <w:ind w:firstLine="709"/>
        <w:jc w:val="both"/>
      </w:pPr>
    </w:p>
    <w:p w14:paraId="00F2620C" w14:textId="77777777" w:rsidR="00437E00" w:rsidRDefault="00437E00" w:rsidP="000542C1">
      <w:pPr>
        <w:pStyle w:val="a8"/>
        <w:numPr>
          <w:ilvl w:val="2"/>
          <w:numId w:val="1"/>
        </w:numPr>
        <w:spacing w:after="0" w:line="276" w:lineRule="auto"/>
        <w:ind w:left="1225" w:hanging="505"/>
        <w:jc w:val="both"/>
        <w:outlineLvl w:val="2"/>
      </w:pPr>
      <w:r w:rsidRPr="007D74E1">
        <w:t xml:space="preserve"> </w:t>
      </w:r>
      <w:bookmarkStart w:id="38" w:name="_Toc51683368"/>
      <w:r w:rsidRPr="00F375FC">
        <w:rPr>
          <w:rFonts w:ascii="Cambria" w:hAnsi="Cambria"/>
          <w:sz w:val="24"/>
          <w:szCs w:val="24"/>
        </w:rPr>
        <w:t>Подключение к сети и захват трафика</w:t>
      </w:r>
      <w:bookmarkEnd w:id="38"/>
    </w:p>
    <w:p w14:paraId="6DA82752" w14:textId="77777777" w:rsidR="000542C1" w:rsidRDefault="000542C1" w:rsidP="000542C1">
      <w:pPr>
        <w:spacing w:after="0" w:line="276" w:lineRule="auto"/>
        <w:ind w:firstLine="709"/>
        <w:jc w:val="both"/>
      </w:pPr>
      <w:r>
        <w:t>На рисунке 5.</w:t>
      </w:r>
      <w:r w:rsidRPr="000542C1">
        <w:t>8</w:t>
      </w:r>
      <w:r>
        <w:t>.1.1, отмечены все необходимые интерфейсы, используемые при интеграции и нормального функционирования:</w:t>
      </w:r>
    </w:p>
    <w:p w14:paraId="66F96122" w14:textId="77777777" w:rsidR="000542C1" w:rsidRDefault="000542C1" w:rsidP="000542C1">
      <w:pPr>
        <w:spacing w:after="0" w:line="276" w:lineRule="auto"/>
        <w:ind w:firstLine="709"/>
        <w:jc w:val="both"/>
      </w:pPr>
    </w:p>
    <w:p w14:paraId="081053C2" w14:textId="77777777" w:rsidR="000542C1" w:rsidRDefault="000542C1" w:rsidP="000542C1">
      <w:pPr>
        <w:spacing w:after="0" w:line="276" w:lineRule="auto"/>
        <w:ind w:firstLine="709"/>
        <w:jc w:val="center"/>
      </w:pPr>
      <w:r>
        <w:rPr>
          <w:noProof/>
          <w:lang w:eastAsia="ru-RU"/>
        </w:rPr>
        <w:drawing>
          <wp:inline distT="0" distB="0" distL="0" distR="0" wp14:anchorId="3FBC79C7" wp14:editId="3C98943F">
            <wp:extent cx="3600000" cy="1108248"/>
            <wp:effectExtent l="0" t="0" r="635" b="0"/>
            <wp:docPr id="336" name="image109.png" descr="1.png"/>
            <wp:cNvGraphicFramePr/>
            <a:graphic xmlns:a="http://schemas.openxmlformats.org/drawingml/2006/main">
              <a:graphicData uri="http://schemas.openxmlformats.org/drawingml/2006/picture">
                <pic:pic xmlns:pic="http://schemas.openxmlformats.org/drawingml/2006/picture">
                  <pic:nvPicPr>
                    <pic:cNvPr id="0" name="image109.png" descr="1.png"/>
                    <pic:cNvPicPr preferRelativeResize="0"/>
                  </pic:nvPicPr>
                  <pic:blipFill>
                    <a:blip r:embed="rId34"/>
                    <a:srcRect/>
                    <a:stretch>
                      <a:fillRect/>
                    </a:stretch>
                  </pic:blipFill>
                  <pic:spPr>
                    <a:xfrm>
                      <a:off x="0" y="0"/>
                      <a:ext cx="3600000" cy="1108248"/>
                    </a:xfrm>
                    <a:prstGeom prst="rect">
                      <a:avLst/>
                    </a:prstGeom>
                    <a:ln/>
                  </pic:spPr>
                </pic:pic>
              </a:graphicData>
            </a:graphic>
          </wp:inline>
        </w:drawing>
      </w:r>
    </w:p>
    <w:p w14:paraId="7569FD5C" w14:textId="77777777" w:rsidR="000542C1" w:rsidRPr="000542C1" w:rsidRDefault="000542C1" w:rsidP="000542C1">
      <w:pPr>
        <w:spacing w:after="0" w:line="276" w:lineRule="auto"/>
        <w:ind w:firstLine="709"/>
        <w:jc w:val="center"/>
        <w:rPr>
          <w:lang w:val="en-US"/>
        </w:rPr>
      </w:pPr>
      <w:r>
        <w:t>Рисунок 5.</w:t>
      </w:r>
      <w:r>
        <w:rPr>
          <w:lang w:val="en-US"/>
        </w:rPr>
        <w:t>8</w:t>
      </w:r>
      <w:r>
        <w:t>.1.1 – Интерфейсы TDS Sensor</w:t>
      </w:r>
      <w:r>
        <w:rPr>
          <w:lang w:val="en-US"/>
        </w:rPr>
        <w:t xml:space="preserve"> Industrial</w:t>
      </w:r>
    </w:p>
    <w:p w14:paraId="7E29A1FD" w14:textId="77777777" w:rsidR="000542C1" w:rsidRDefault="000542C1" w:rsidP="000542C1">
      <w:pPr>
        <w:spacing w:after="0" w:line="276" w:lineRule="auto"/>
        <w:ind w:firstLine="709"/>
        <w:jc w:val="both"/>
      </w:pPr>
    </w:p>
    <w:p w14:paraId="1E385296" w14:textId="77777777" w:rsidR="000542C1" w:rsidRDefault="000542C1" w:rsidP="000542C1">
      <w:pPr>
        <w:spacing w:after="0" w:line="276" w:lineRule="auto"/>
        <w:ind w:firstLine="709"/>
        <w:jc w:val="center"/>
      </w:pPr>
      <w:r>
        <w:rPr>
          <w:noProof/>
          <w:lang w:eastAsia="ru-RU"/>
        </w:rPr>
        <w:drawing>
          <wp:inline distT="0" distB="0" distL="0" distR="0" wp14:anchorId="447BFD44" wp14:editId="63B00560">
            <wp:extent cx="3600000" cy="939297"/>
            <wp:effectExtent l="0" t="0" r="635" b="0"/>
            <wp:docPr id="343" name="Рисунок 343" descr="https://tdswiki.group-ib.tech/media/img/2019/10/2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tdswiki.group-ib.tech/media/img/2019/10/24/2.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600000" cy="939297"/>
                    </a:xfrm>
                    <a:prstGeom prst="rect">
                      <a:avLst/>
                    </a:prstGeom>
                    <a:noFill/>
                    <a:ln>
                      <a:noFill/>
                    </a:ln>
                  </pic:spPr>
                </pic:pic>
              </a:graphicData>
            </a:graphic>
          </wp:inline>
        </w:drawing>
      </w:r>
    </w:p>
    <w:p w14:paraId="71C4F8B7" w14:textId="77777777" w:rsidR="000542C1" w:rsidRDefault="000542C1" w:rsidP="000542C1">
      <w:pPr>
        <w:spacing w:after="0" w:line="276" w:lineRule="auto"/>
        <w:ind w:firstLine="709"/>
        <w:jc w:val="center"/>
      </w:pPr>
      <w:r>
        <w:t>Рисунок 5.</w:t>
      </w:r>
      <w:r w:rsidRPr="000542C1">
        <w:t>8</w:t>
      </w:r>
      <w:r>
        <w:t>.1.2 – Интерфейсы TDS Polygon</w:t>
      </w:r>
    </w:p>
    <w:p w14:paraId="2C867579" w14:textId="77777777" w:rsidR="000542C1" w:rsidRDefault="000542C1" w:rsidP="000542C1">
      <w:pPr>
        <w:spacing w:after="0" w:line="276" w:lineRule="auto"/>
        <w:ind w:firstLine="709"/>
        <w:jc w:val="both"/>
      </w:pPr>
    </w:p>
    <w:p w14:paraId="3D557980" w14:textId="77777777" w:rsidR="000542C1" w:rsidRPr="000542C1" w:rsidRDefault="000542C1" w:rsidP="000542C1">
      <w:pPr>
        <w:spacing w:after="0" w:line="276" w:lineRule="auto"/>
        <w:ind w:firstLine="709"/>
        <w:jc w:val="both"/>
        <w:rPr>
          <w:i/>
        </w:rPr>
      </w:pPr>
      <w:r w:rsidRPr="000542C1">
        <w:rPr>
          <w:i/>
        </w:rPr>
        <w:t>Порт управления</w:t>
      </w:r>
    </w:p>
    <w:p w14:paraId="1322F57A" w14:textId="77777777" w:rsidR="000542C1" w:rsidRDefault="000542C1" w:rsidP="000542C1">
      <w:pPr>
        <w:spacing w:after="0" w:line="276" w:lineRule="auto"/>
        <w:ind w:firstLine="709"/>
        <w:jc w:val="both"/>
      </w:pPr>
      <w:r>
        <w:t>Интерфейс №1 (см. рисунок 5.</w:t>
      </w:r>
      <w:r w:rsidRPr="000542C1">
        <w:t>8</w:t>
      </w:r>
      <w:r>
        <w:t>.1.1) расположены на задней панели и используется для управления устройством и связи с Group-IB SOC / TDS Huntbox, а также для коммуникации с модулем TDS Polygon. По умолчанию интерфейс сконфигурирован для получения настроек сети по протоколу DHCP. Сетевые настройки порта управления можно поменять при помощи технической консоли.</w:t>
      </w:r>
    </w:p>
    <w:p w14:paraId="3F2FF1DB" w14:textId="77777777" w:rsidR="000542C1" w:rsidRDefault="000542C1" w:rsidP="000542C1">
      <w:pPr>
        <w:spacing w:after="0" w:line="276" w:lineRule="auto"/>
        <w:ind w:firstLine="709"/>
        <w:jc w:val="both"/>
      </w:pPr>
    </w:p>
    <w:p w14:paraId="2D5E42AA" w14:textId="77777777" w:rsidR="000542C1" w:rsidRPr="000542C1" w:rsidRDefault="000542C1" w:rsidP="000542C1">
      <w:pPr>
        <w:spacing w:after="0" w:line="276" w:lineRule="auto"/>
        <w:ind w:firstLine="709"/>
        <w:jc w:val="both"/>
        <w:rPr>
          <w:i/>
        </w:rPr>
      </w:pPr>
      <w:r w:rsidRPr="000542C1">
        <w:rPr>
          <w:i/>
        </w:rPr>
        <w:t>Захват трафика</w:t>
      </w:r>
    </w:p>
    <w:p w14:paraId="14304103" w14:textId="77777777" w:rsidR="000542C1" w:rsidRDefault="000542C1" w:rsidP="000542C1">
      <w:pPr>
        <w:spacing w:after="0" w:line="276" w:lineRule="auto"/>
        <w:ind w:firstLine="709"/>
        <w:jc w:val="both"/>
      </w:pPr>
      <w:r>
        <w:t>Интерфейсы для захвата трафика расположены справа от порта управления и нумеруются от 1 до 4. (см. Рисунок 5.</w:t>
      </w:r>
      <w:r w:rsidRPr="00BC65E8">
        <w:t>8</w:t>
      </w:r>
      <w:r>
        <w:t>.1.1).</w:t>
      </w:r>
    </w:p>
    <w:p w14:paraId="1A3ACDFC" w14:textId="77777777" w:rsidR="000542C1" w:rsidRDefault="000542C1" w:rsidP="000542C1">
      <w:pPr>
        <w:spacing w:after="0" w:line="276" w:lineRule="auto"/>
        <w:ind w:firstLine="709"/>
        <w:jc w:val="both"/>
      </w:pPr>
      <w:r>
        <w:t>Для работы устройства один или несколько портов захвата трафика должны быть соединены кабелем с источником трафика. Таким источником может быть сетевое устройство с настроенным зеркалированием (SPAN/RSPAN в терминах оборудования CISCO), либо TAP- устройство, копирующее ethernet-кадры на самом низком уровне, либо GRE-туннель со SPAN- трафиком.</w:t>
      </w:r>
    </w:p>
    <w:p w14:paraId="5CFCF15F" w14:textId="77777777" w:rsidR="000542C1" w:rsidRDefault="000542C1" w:rsidP="000542C1">
      <w:pPr>
        <w:spacing w:after="0" w:line="276" w:lineRule="auto"/>
        <w:ind w:firstLine="709"/>
        <w:jc w:val="both"/>
      </w:pPr>
      <w:r>
        <w:t>TDS захватывает зеркалированый трафик на уровне L2/</w:t>
      </w:r>
    </w:p>
    <w:p w14:paraId="6EC4A585" w14:textId="77777777" w:rsidR="000542C1" w:rsidRDefault="000542C1" w:rsidP="000542C1">
      <w:pPr>
        <w:spacing w:after="0" w:line="276" w:lineRule="auto"/>
        <w:ind w:firstLine="709"/>
        <w:jc w:val="both"/>
      </w:pPr>
      <w:r>
        <w:t>L3 mirroring, включая ERSPAN не поддерживается устройством и не является допустимым способом зеркалирования трафика на устройство.</w:t>
      </w:r>
    </w:p>
    <w:p w14:paraId="090EE19F" w14:textId="77777777" w:rsidR="000542C1" w:rsidRDefault="000542C1" w:rsidP="000542C1">
      <w:pPr>
        <w:spacing w:after="0" w:line="276" w:lineRule="auto"/>
        <w:ind w:firstLine="709"/>
        <w:jc w:val="both"/>
      </w:pPr>
      <w:r>
        <w:lastRenderedPageBreak/>
        <w:t>TDS Sensor</w:t>
      </w:r>
      <w:r w:rsidRPr="000542C1">
        <w:t xml:space="preserve"> </w:t>
      </w:r>
      <w:r>
        <w:rPr>
          <w:lang w:val="en-US"/>
        </w:rPr>
        <w:t>Industrial</w:t>
      </w:r>
      <w:r>
        <w:t xml:space="preserve"> поддерживает SPAN in GRE: Когда необходимо пропустить SPAN-трафик через несколько устройств уровня L3, либо взять его с фермы виртуальных машин, возможно создать GRE- туннель между TDS и источником SPAN-трафика.</w:t>
      </w:r>
    </w:p>
    <w:p w14:paraId="1AF23F72" w14:textId="77777777" w:rsidR="000542C1" w:rsidRDefault="000542C1" w:rsidP="000542C1">
      <w:pPr>
        <w:spacing w:after="0" w:line="276" w:lineRule="auto"/>
        <w:ind w:firstLine="709"/>
        <w:jc w:val="both"/>
      </w:pPr>
      <w:r>
        <w:t>При организации зеркалирования следует учитывать, что трафик пользователей корпоративных прокси-серверов и сегментов сети, расположенных за NAT’ом, должен зеркалироваться до проксирования/натирования, как можно ближе к пользовательскому сегменту, до любого фильтрующего оборудования, чтобы в заголовках пакетов были видны оригинальные IP- адреса клиентов, а также для исключения фильтрации части трафика средствами межсетевых экранов. Это упростит реагирование на выявленные сетевые инциденты.</w:t>
      </w:r>
    </w:p>
    <w:p w14:paraId="5A78B21C" w14:textId="77777777" w:rsidR="000542C1" w:rsidRDefault="000542C1" w:rsidP="000542C1">
      <w:pPr>
        <w:spacing w:after="0" w:line="276" w:lineRule="auto"/>
        <w:ind w:firstLine="709"/>
        <w:jc w:val="both"/>
      </w:pPr>
    </w:p>
    <w:p w14:paraId="6355B0C4" w14:textId="77777777" w:rsidR="000542C1" w:rsidRPr="000542C1" w:rsidRDefault="000542C1" w:rsidP="000542C1">
      <w:pPr>
        <w:spacing w:after="0" w:line="276" w:lineRule="auto"/>
        <w:ind w:firstLine="709"/>
        <w:jc w:val="both"/>
        <w:rPr>
          <w:i/>
        </w:rPr>
      </w:pPr>
      <w:r w:rsidRPr="000542C1">
        <w:rPr>
          <w:i/>
        </w:rPr>
        <w:t>iDRAC</w:t>
      </w:r>
    </w:p>
    <w:p w14:paraId="696B2BD0" w14:textId="77777777" w:rsidR="000542C1" w:rsidRDefault="000542C1" w:rsidP="000542C1">
      <w:pPr>
        <w:spacing w:after="0" w:line="276" w:lineRule="auto"/>
        <w:ind w:firstLine="709"/>
        <w:jc w:val="both"/>
      </w:pPr>
      <w:r>
        <w:t>На задних панелях серверов TDS, правее от порта управления, расположены порты iDRAC. (см. рисунок 5.</w:t>
      </w:r>
      <w:r w:rsidRPr="000542C1">
        <w:t>8</w:t>
      </w:r>
      <w:r>
        <w:t>.1.1 и рисунок 5.</w:t>
      </w:r>
      <w:r w:rsidRPr="000542C1">
        <w:t>8</w:t>
      </w:r>
      <w:r>
        <w:t>.1.2). Данный интерфейс позволяет реализовать такие функции, как развертывание, обновление, мониторинг и обслуживание серверного оборудования.</w:t>
      </w:r>
    </w:p>
    <w:p w14:paraId="4F7CB7E2" w14:textId="77777777" w:rsidR="000542C1" w:rsidRDefault="000542C1" w:rsidP="000542C1">
      <w:pPr>
        <w:spacing w:after="0" w:line="276" w:lineRule="auto"/>
        <w:ind w:firstLine="709"/>
        <w:jc w:val="both"/>
      </w:pPr>
    </w:p>
    <w:p w14:paraId="7EA73376" w14:textId="77777777" w:rsidR="00437E00" w:rsidRPr="000542C1" w:rsidRDefault="00437E00" w:rsidP="000542C1">
      <w:pPr>
        <w:pStyle w:val="a8"/>
        <w:numPr>
          <w:ilvl w:val="2"/>
          <w:numId w:val="1"/>
        </w:numPr>
        <w:spacing w:after="0" w:line="276" w:lineRule="auto"/>
        <w:ind w:left="1225" w:hanging="505"/>
        <w:jc w:val="both"/>
        <w:outlineLvl w:val="2"/>
      </w:pPr>
      <w:r w:rsidRPr="00437E00">
        <w:t xml:space="preserve"> </w:t>
      </w:r>
      <w:bookmarkStart w:id="39" w:name="_Toc51683369"/>
      <w:r w:rsidRPr="00F375FC">
        <w:rPr>
          <w:rFonts w:ascii="Cambria" w:hAnsi="Cambria"/>
          <w:sz w:val="24"/>
          <w:szCs w:val="24"/>
        </w:rPr>
        <w:t>Установка TDS Sensor Industrial</w:t>
      </w:r>
      <w:bookmarkEnd w:id="39"/>
    </w:p>
    <w:p w14:paraId="6F6E3851" w14:textId="77777777" w:rsidR="000542C1" w:rsidRDefault="000542C1" w:rsidP="000542C1">
      <w:pPr>
        <w:spacing w:after="0" w:line="276" w:lineRule="auto"/>
        <w:ind w:firstLine="709"/>
        <w:jc w:val="both"/>
      </w:pPr>
      <w:r>
        <w:t>Для обновления ПО, проверки ссылок, отправки алертов и использования преимуществ TDS Huntbox, необходимо обеспечить доступ к TDS Huntbox через порт управления. При необходимости взаимодействие с TDS Huntbox может осуществляться через прокси-сервер. В этом случае должен поддерживаться метод CONNECT для установления подключений на 443 порт.</w:t>
      </w:r>
    </w:p>
    <w:p w14:paraId="72735E67" w14:textId="77777777" w:rsidR="000542C1" w:rsidRDefault="000542C1" w:rsidP="000542C1">
      <w:pPr>
        <w:spacing w:after="0" w:line="276" w:lineRule="auto"/>
        <w:ind w:firstLine="709"/>
        <w:jc w:val="both"/>
      </w:pPr>
      <w:r>
        <w:t>Во время загрузки с образа будет предложено установить TDS Sensor</w:t>
      </w:r>
      <w:r w:rsidRPr="000542C1">
        <w:t xml:space="preserve"> </w:t>
      </w:r>
      <w:r>
        <w:rPr>
          <w:lang w:val="en-US"/>
        </w:rPr>
        <w:t>Industrial</w:t>
      </w:r>
      <w:r>
        <w:t>. Здесь же можно просмотреть информацию об аппаратном обеспечении, перезапустить / выключить сервер или виртуальную машину.</w:t>
      </w:r>
    </w:p>
    <w:p w14:paraId="4EF993AC" w14:textId="77777777" w:rsidR="000542C1" w:rsidRDefault="000542C1" w:rsidP="000542C1">
      <w:pPr>
        <w:spacing w:after="0" w:line="276" w:lineRule="auto"/>
        <w:ind w:firstLine="709"/>
        <w:jc w:val="both"/>
      </w:pPr>
    </w:p>
    <w:p w14:paraId="57A309DF" w14:textId="77777777" w:rsidR="000542C1" w:rsidRDefault="000542C1" w:rsidP="000542C1">
      <w:pPr>
        <w:spacing w:after="0" w:line="276" w:lineRule="auto"/>
        <w:ind w:firstLine="709"/>
        <w:jc w:val="center"/>
      </w:pPr>
      <w:r>
        <w:rPr>
          <w:noProof/>
          <w:lang w:eastAsia="ru-RU"/>
        </w:rPr>
        <w:drawing>
          <wp:inline distT="0" distB="0" distL="0" distR="0" wp14:anchorId="72CB0E63" wp14:editId="72F3D5FC">
            <wp:extent cx="3600000" cy="2263061"/>
            <wp:effectExtent l="0" t="0" r="635" b="4445"/>
            <wp:docPr id="344" name="Рисунок 344" descr="https://tdswiki.group-ib.tech/media/img/2019/10/24/LAUNCH_TDS_INST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tdswiki.group-ib.tech/media/img/2019/10/24/LAUNCH_TDS_INSTALL.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600000" cy="2263061"/>
                    </a:xfrm>
                    <a:prstGeom prst="rect">
                      <a:avLst/>
                    </a:prstGeom>
                    <a:noFill/>
                    <a:ln>
                      <a:noFill/>
                    </a:ln>
                  </pic:spPr>
                </pic:pic>
              </a:graphicData>
            </a:graphic>
          </wp:inline>
        </w:drawing>
      </w:r>
    </w:p>
    <w:p w14:paraId="24BE886E" w14:textId="77777777" w:rsidR="000542C1" w:rsidRPr="000542C1" w:rsidRDefault="000542C1" w:rsidP="000542C1">
      <w:pPr>
        <w:spacing w:after="0" w:line="276" w:lineRule="auto"/>
        <w:ind w:firstLine="709"/>
        <w:jc w:val="center"/>
        <w:rPr>
          <w:lang w:val="en-US"/>
        </w:rPr>
      </w:pPr>
      <w:r>
        <w:t>Рисунок</w:t>
      </w:r>
      <w:r w:rsidRPr="000542C1">
        <w:rPr>
          <w:lang w:val="en-US"/>
        </w:rPr>
        <w:t xml:space="preserve"> 5.</w:t>
      </w:r>
      <w:r>
        <w:rPr>
          <w:lang w:val="en-US"/>
        </w:rPr>
        <w:t>8</w:t>
      </w:r>
      <w:r w:rsidRPr="000542C1">
        <w:rPr>
          <w:lang w:val="en-US"/>
        </w:rPr>
        <w:t xml:space="preserve">.2.1 – </w:t>
      </w:r>
      <w:r>
        <w:t>Меню</w:t>
      </w:r>
      <w:r w:rsidRPr="000542C1">
        <w:rPr>
          <w:lang w:val="en-US"/>
        </w:rPr>
        <w:t xml:space="preserve"> </w:t>
      </w:r>
      <w:r>
        <w:t>установщика</w:t>
      </w:r>
      <w:r w:rsidRPr="000542C1">
        <w:rPr>
          <w:lang w:val="en-US"/>
        </w:rPr>
        <w:t xml:space="preserve"> TDS Sensor</w:t>
      </w:r>
      <w:r>
        <w:rPr>
          <w:lang w:val="en-US"/>
        </w:rPr>
        <w:t xml:space="preserve"> Industrial</w:t>
      </w:r>
    </w:p>
    <w:p w14:paraId="3C84A453" w14:textId="77777777" w:rsidR="000542C1" w:rsidRPr="000542C1" w:rsidRDefault="000542C1" w:rsidP="000542C1">
      <w:pPr>
        <w:spacing w:after="0" w:line="276" w:lineRule="auto"/>
        <w:ind w:firstLine="709"/>
        <w:jc w:val="both"/>
        <w:rPr>
          <w:lang w:val="en-US"/>
        </w:rPr>
      </w:pPr>
    </w:p>
    <w:p w14:paraId="47A0DF1D" w14:textId="77777777" w:rsidR="000542C1" w:rsidRDefault="000542C1" w:rsidP="000542C1">
      <w:pPr>
        <w:spacing w:after="0" w:line="276" w:lineRule="auto"/>
        <w:ind w:firstLine="709"/>
        <w:jc w:val="both"/>
      </w:pPr>
      <w:r w:rsidRPr="00B35751">
        <w:t>В появившемся окне "Меню запуска установки" выберите </w:t>
      </w:r>
      <w:r w:rsidRPr="000542C1">
        <w:rPr>
          <w:b/>
          <w:bCs/>
        </w:rPr>
        <w:t>Install</w:t>
      </w:r>
      <w:r w:rsidRPr="00B35751">
        <w:t>.</w:t>
      </w:r>
    </w:p>
    <w:p w14:paraId="019C4902" w14:textId="77777777" w:rsidR="000542C1" w:rsidRDefault="000542C1" w:rsidP="000542C1">
      <w:pPr>
        <w:spacing w:after="0" w:line="276" w:lineRule="auto"/>
        <w:ind w:firstLine="709"/>
        <w:jc w:val="both"/>
      </w:pPr>
    </w:p>
    <w:p w14:paraId="63A993A9" w14:textId="77777777" w:rsidR="000542C1" w:rsidRDefault="000542C1" w:rsidP="000542C1">
      <w:pPr>
        <w:spacing w:after="0" w:line="276" w:lineRule="auto"/>
        <w:ind w:firstLine="709"/>
        <w:jc w:val="center"/>
      </w:pPr>
      <w:r>
        <w:rPr>
          <w:noProof/>
          <w:lang w:eastAsia="ru-RU"/>
        </w:rPr>
        <w:lastRenderedPageBreak/>
        <w:drawing>
          <wp:inline distT="0" distB="0" distL="0" distR="0" wp14:anchorId="0F6525A7" wp14:editId="366229F2">
            <wp:extent cx="3600000" cy="3573046"/>
            <wp:effectExtent l="0" t="0" r="635" b="8890"/>
            <wp:docPr id="345" name="Рисунок 345" descr="https://tdswiki.group-ib.tech/media/img/2019/10/24/INSTALLER_MEN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tdswiki.group-ib.tech/media/img/2019/10/24/INSTALLER_MENU.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00000" cy="3573046"/>
                    </a:xfrm>
                    <a:prstGeom prst="rect">
                      <a:avLst/>
                    </a:prstGeom>
                    <a:noFill/>
                    <a:ln>
                      <a:noFill/>
                    </a:ln>
                  </pic:spPr>
                </pic:pic>
              </a:graphicData>
            </a:graphic>
          </wp:inline>
        </w:drawing>
      </w:r>
    </w:p>
    <w:p w14:paraId="7B92B49A" w14:textId="77777777" w:rsidR="000542C1" w:rsidRPr="000542C1" w:rsidRDefault="000542C1" w:rsidP="000542C1">
      <w:pPr>
        <w:spacing w:after="0" w:line="276" w:lineRule="auto"/>
        <w:ind w:firstLine="709"/>
        <w:jc w:val="center"/>
      </w:pPr>
      <w:r w:rsidRPr="000542C1">
        <w:t xml:space="preserve">Рисунок 5.8.2.2 – Меню запуска установки </w:t>
      </w:r>
      <w:r w:rsidRPr="000542C1">
        <w:rPr>
          <w:lang w:val="en-US"/>
        </w:rPr>
        <w:t>TDS</w:t>
      </w:r>
      <w:r w:rsidRPr="000542C1">
        <w:t xml:space="preserve"> </w:t>
      </w:r>
      <w:r w:rsidRPr="000542C1">
        <w:rPr>
          <w:lang w:val="en-US"/>
        </w:rPr>
        <w:t>Sensor</w:t>
      </w:r>
      <w:r w:rsidRPr="000542C1">
        <w:t xml:space="preserve"> </w:t>
      </w:r>
      <w:r>
        <w:rPr>
          <w:lang w:val="en-US"/>
        </w:rPr>
        <w:t>Industrial</w:t>
      </w:r>
    </w:p>
    <w:p w14:paraId="46276710" w14:textId="77777777" w:rsidR="000542C1" w:rsidRPr="000542C1" w:rsidRDefault="000542C1" w:rsidP="000542C1">
      <w:pPr>
        <w:spacing w:after="0" w:line="276" w:lineRule="auto"/>
        <w:ind w:firstLine="709"/>
        <w:jc w:val="both"/>
      </w:pPr>
    </w:p>
    <w:p w14:paraId="70A9B909" w14:textId="77777777" w:rsidR="000542C1" w:rsidRPr="000542C1" w:rsidRDefault="000542C1" w:rsidP="000542C1">
      <w:pPr>
        <w:spacing w:after="0" w:line="276" w:lineRule="auto"/>
        <w:ind w:firstLine="709"/>
        <w:jc w:val="both"/>
      </w:pPr>
      <w:r w:rsidRPr="000542C1">
        <w:t>На этом шаге можно выбрать один из двух языков, на котором выведется информация о лицензионном соглашении.</w:t>
      </w:r>
    </w:p>
    <w:p w14:paraId="3A2C8183" w14:textId="77777777" w:rsidR="000542C1" w:rsidRPr="000542C1" w:rsidRDefault="000542C1" w:rsidP="000542C1">
      <w:pPr>
        <w:spacing w:after="0" w:line="276" w:lineRule="auto"/>
        <w:ind w:firstLine="709"/>
        <w:jc w:val="both"/>
      </w:pPr>
    </w:p>
    <w:p w14:paraId="58714027" w14:textId="77777777" w:rsidR="000542C1" w:rsidRPr="000542C1" w:rsidRDefault="000542C1" w:rsidP="000542C1">
      <w:pPr>
        <w:spacing w:after="0" w:line="276" w:lineRule="auto"/>
        <w:ind w:firstLine="709"/>
        <w:jc w:val="center"/>
      </w:pPr>
      <w:r w:rsidRPr="000542C1">
        <w:rPr>
          <w:noProof/>
          <w:lang w:eastAsia="ru-RU"/>
        </w:rPr>
        <w:drawing>
          <wp:inline distT="0" distB="0" distL="0" distR="0" wp14:anchorId="6EEFFE2E" wp14:editId="07F71FAE">
            <wp:extent cx="3515004" cy="3440317"/>
            <wp:effectExtent l="0" t="0" r="0" b="8255"/>
            <wp:docPr id="346" name="Рисунок 346" descr="https://tdswiki.group-ib.tech/media/img/2019/10/24/LANG_FOR_LICENSE_AGREE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tdswiki.group-ib.tech/media/img/2019/10/24/LANG_FOR_LICENSE_AGREEMENT.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521579" cy="3446752"/>
                    </a:xfrm>
                    <a:prstGeom prst="rect">
                      <a:avLst/>
                    </a:prstGeom>
                    <a:noFill/>
                    <a:ln>
                      <a:noFill/>
                    </a:ln>
                  </pic:spPr>
                </pic:pic>
              </a:graphicData>
            </a:graphic>
          </wp:inline>
        </w:drawing>
      </w:r>
    </w:p>
    <w:p w14:paraId="0BB6EF8A" w14:textId="77777777" w:rsidR="000542C1" w:rsidRPr="000542C1" w:rsidRDefault="000542C1" w:rsidP="000542C1">
      <w:pPr>
        <w:spacing w:after="0" w:line="276" w:lineRule="auto"/>
        <w:ind w:firstLine="709"/>
        <w:jc w:val="center"/>
      </w:pPr>
      <w:r w:rsidRPr="000542C1">
        <w:t>Рисунок 5.8.2.3 – Выбор языка лицензионного соглашения</w:t>
      </w:r>
    </w:p>
    <w:p w14:paraId="04102CAC" w14:textId="77777777" w:rsidR="000542C1" w:rsidRPr="000542C1" w:rsidRDefault="000542C1" w:rsidP="000542C1">
      <w:pPr>
        <w:spacing w:after="0" w:line="276" w:lineRule="auto"/>
        <w:ind w:firstLine="709"/>
        <w:jc w:val="center"/>
      </w:pPr>
      <w:r w:rsidRPr="000542C1">
        <w:rPr>
          <w:noProof/>
          <w:lang w:eastAsia="ru-RU"/>
        </w:rPr>
        <w:lastRenderedPageBreak/>
        <w:drawing>
          <wp:inline distT="0" distB="0" distL="0" distR="0" wp14:anchorId="2E86F828" wp14:editId="0AEAD4E0">
            <wp:extent cx="3600000" cy="3575666"/>
            <wp:effectExtent l="0" t="0" r="635" b="6350"/>
            <wp:docPr id="347" name="Рисунок 347" descr="https://tdswiki.group-ib.tech/media/img/2019/10/24/LICENCE_AGREEMENT_TEX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tdswiki.group-ib.tech/media/img/2019/10/24/LICENCE_AGREEMENT_TEXT.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600000" cy="3575666"/>
                    </a:xfrm>
                    <a:prstGeom prst="rect">
                      <a:avLst/>
                    </a:prstGeom>
                    <a:noFill/>
                    <a:ln>
                      <a:noFill/>
                    </a:ln>
                  </pic:spPr>
                </pic:pic>
              </a:graphicData>
            </a:graphic>
          </wp:inline>
        </w:drawing>
      </w:r>
    </w:p>
    <w:p w14:paraId="7B8E640D" w14:textId="77777777" w:rsidR="000542C1" w:rsidRPr="000542C1" w:rsidRDefault="000542C1" w:rsidP="000542C1">
      <w:pPr>
        <w:spacing w:after="0" w:line="276" w:lineRule="auto"/>
        <w:ind w:firstLine="709"/>
        <w:jc w:val="center"/>
      </w:pPr>
      <w:r w:rsidRPr="000542C1">
        <w:t>Рисунок 5.</w:t>
      </w:r>
      <w:r w:rsidRPr="00BC65E8">
        <w:t>8</w:t>
      </w:r>
      <w:r w:rsidRPr="000542C1">
        <w:t>.2.4 –Текст лицензионного соглашения</w:t>
      </w:r>
    </w:p>
    <w:p w14:paraId="20A12EF3" w14:textId="77777777" w:rsidR="000542C1" w:rsidRPr="000542C1" w:rsidRDefault="000542C1" w:rsidP="000542C1">
      <w:pPr>
        <w:spacing w:after="0" w:line="276" w:lineRule="auto"/>
        <w:ind w:firstLine="709"/>
        <w:jc w:val="both"/>
      </w:pPr>
    </w:p>
    <w:p w14:paraId="6292ED3A" w14:textId="77777777" w:rsidR="000542C1" w:rsidRPr="000542C1" w:rsidRDefault="000542C1" w:rsidP="000542C1">
      <w:pPr>
        <w:spacing w:after="0" w:line="276" w:lineRule="auto"/>
        <w:ind w:firstLine="709"/>
        <w:jc w:val="both"/>
      </w:pPr>
      <w:r w:rsidRPr="000542C1">
        <w:t>Чтобы ознакомиться с текстом лицензионного соглашения используйте клавиши </w:t>
      </w:r>
      <w:r w:rsidRPr="000542C1">
        <w:rPr>
          <w:b/>
          <w:bCs/>
        </w:rPr>
        <w:t>Page</w:t>
      </w:r>
      <w:r w:rsidRPr="000542C1">
        <w:t> </w:t>
      </w:r>
      <w:r w:rsidRPr="000542C1">
        <w:rPr>
          <w:b/>
          <w:bCs/>
        </w:rPr>
        <w:t>Up </w:t>
      </w:r>
      <w:r w:rsidRPr="000542C1">
        <w:t>и </w:t>
      </w:r>
      <w:r w:rsidRPr="000542C1">
        <w:rPr>
          <w:b/>
          <w:bCs/>
        </w:rPr>
        <w:t>Page</w:t>
      </w:r>
      <w:r w:rsidRPr="000542C1">
        <w:t> </w:t>
      </w:r>
      <w:r w:rsidRPr="000542C1">
        <w:rPr>
          <w:b/>
          <w:bCs/>
        </w:rPr>
        <w:t>Down</w:t>
      </w:r>
      <w:r w:rsidRPr="000542C1">
        <w:t>.</w:t>
      </w:r>
    </w:p>
    <w:p w14:paraId="39A3B8D1" w14:textId="77777777" w:rsidR="000542C1" w:rsidRPr="000542C1" w:rsidRDefault="000542C1" w:rsidP="000542C1">
      <w:pPr>
        <w:spacing w:after="0" w:line="276" w:lineRule="auto"/>
        <w:ind w:firstLine="709"/>
        <w:jc w:val="both"/>
      </w:pPr>
    </w:p>
    <w:p w14:paraId="58F5EF3C" w14:textId="77777777" w:rsidR="000542C1" w:rsidRPr="000542C1" w:rsidRDefault="000542C1" w:rsidP="000542C1">
      <w:pPr>
        <w:spacing w:after="0" w:line="276" w:lineRule="auto"/>
        <w:ind w:firstLine="709"/>
        <w:jc w:val="center"/>
      </w:pPr>
      <w:r w:rsidRPr="000542C1">
        <w:rPr>
          <w:noProof/>
          <w:lang w:eastAsia="ru-RU"/>
        </w:rPr>
        <w:drawing>
          <wp:inline distT="0" distB="0" distL="0" distR="0" wp14:anchorId="6DF54DA5" wp14:editId="76B09C96">
            <wp:extent cx="3240000" cy="3148552"/>
            <wp:effectExtent l="0" t="0" r="0" b="0"/>
            <wp:docPr id="348" name="Рисунок 348" descr="https://tdswiki.group-ib.tech/media/img/2019/10/24/INSTALLATION_DIS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tdswiki.group-ib.tech/media/img/2019/10/24/INSTALLATION_DISK.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40000" cy="3148552"/>
                    </a:xfrm>
                    <a:prstGeom prst="rect">
                      <a:avLst/>
                    </a:prstGeom>
                    <a:noFill/>
                    <a:ln>
                      <a:noFill/>
                    </a:ln>
                  </pic:spPr>
                </pic:pic>
              </a:graphicData>
            </a:graphic>
          </wp:inline>
        </w:drawing>
      </w:r>
    </w:p>
    <w:p w14:paraId="6DE7AB4F" w14:textId="77777777" w:rsidR="000542C1" w:rsidRPr="000542C1" w:rsidRDefault="000542C1" w:rsidP="000542C1">
      <w:pPr>
        <w:spacing w:after="0" w:line="276" w:lineRule="auto"/>
        <w:ind w:firstLine="709"/>
        <w:jc w:val="center"/>
      </w:pPr>
      <w:r w:rsidRPr="000542C1">
        <w:t>Рисунок 5.</w:t>
      </w:r>
      <w:r w:rsidRPr="00BC65E8">
        <w:t>8</w:t>
      </w:r>
      <w:r w:rsidRPr="000542C1">
        <w:t>.2.5 – Выбор диска для установки</w:t>
      </w:r>
    </w:p>
    <w:p w14:paraId="6BA3DFB8" w14:textId="77777777" w:rsidR="000542C1" w:rsidRPr="000542C1" w:rsidRDefault="000542C1" w:rsidP="000542C1">
      <w:pPr>
        <w:spacing w:after="0" w:line="276" w:lineRule="auto"/>
        <w:ind w:firstLine="709"/>
        <w:jc w:val="both"/>
      </w:pPr>
    </w:p>
    <w:p w14:paraId="08CA96F3" w14:textId="77777777" w:rsidR="000542C1" w:rsidRPr="000542C1" w:rsidRDefault="000542C1" w:rsidP="000542C1">
      <w:pPr>
        <w:spacing w:after="0" w:line="276" w:lineRule="auto"/>
        <w:ind w:firstLine="709"/>
        <w:jc w:val="both"/>
      </w:pPr>
      <w:r w:rsidRPr="000542C1">
        <w:t xml:space="preserve">Далее необходимо выбрать устройство, на котором будет установлено ПО TDS Sensor </w:t>
      </w:r>
      <w:r>
        <w:rPr>
          <w:lang w:val="en-US"/>
        </w:rPr>
        <w:t>Industrial</w:t>
      </w:r>
      <w:r w:rsidRPr="000542C1">
        <w:t>.</w:t>
      </w:r>
    </w:p>
    <w:p w14:paraId="5F0D9A8D" w14:textId="77777777" w:rsidR="000542C1" w:rsidRPr="000542C1" w:rsidRDefault="000542C1" w:rsidP="000542C1">
      <w:pPr>
        <w:spacing w:after="0" w:line="276" w:lineRule="auto"/>
        <w:ind w:firstLine="709"/>
        <w:jc w:val="center"/>
      </w:pPr>
      <w:r w:rsidRPr="000542C1">
        <w:rPr>
          <w:noProof/>
          <w:lang w:eastAsia="ru-RU"/>
        </w:rPr>
        <w:lastRenderedPageBreak/>
        <w:drawing>
          <wp:inline distT="0" distB="0" distL="0" distR="0" wp14:anchorId="70742B30" wp14:editId="33A9C4A7">
            <wp:extent cx="3240000" cy="3616240"/>
            <wp:effectExtent l="0" t="0" r="0" b="3810"/>
            <wp:docPr id="349" name="Рисунок 349" descr="https://tdswiki.group-ib.tech/media/img/2019/10/24/INSTALLING_PROGRE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tdswiki.group-ib.tech/media/img/2019/10/24/INSTALLING_PROGRESS.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40000" cy="3616240"/>
                    </a:xfrm>
                    <a:prstGeom prst="rect">
                      <a:avLst/>
                    </a:prstGeom>
                    <a:noFill/>
                    <a:ln>
                      <a:noFill/>
                    </a:ln>
                  </pic:spPr>
                </pic:pic>
              </a:graphicData>
            </a:graphic>
          </wp:inline>
        </w:drawing>
      </w:r>
    </w:p>
    <w:p w14:paraId="27EF0EDB" w14:textId="77777777" w:rsidR="000542C1" w:rsidRPr="000542C1" w:rsidRDefault="000542C1" w:rsidP="000542C1">
      <w:pPr>
        <w:spacing w:after="0" w:line="276" w:lineRule="auto"/>
        <w:ind w:firstLine="709"/>
        <w:jc w:val="center"/>
        <w:rPr>
          <w:lang w:val="en-US"/>
        </w:rPr>
      </w:pPr>
      <w:r w:rsidRPr="000542C1">
        <w:t>Рисунок</w:t>
      </w:r>
      <w:r w:rsidRPr="000542C1">
        <w:rPr>
          <w:lang w:val="en-US"/>
        </w:rPr>
        <w:t xml:space="preserve"> 5.</w:t>
      </w:r>
      <w:r>
        <w:rPr>
          <w:lang w:val="en-US"/>
        </w:rPr>
        <w:t>8</w:t>
      </w:r>
      <w:r w:rsidRPr="000542C1">
        <w:rPr>
          <w:lang w:val="en-US"/>
        </w:rPr>
        <w:t xml:space="preserve">.2.6 – </w:t>
      </w:r>
      <w:r w:rsidRPr="000542C1">
        <w:t>Установка</w:t>
      </w:r>
      <w:r w:rsidRPr="000542C1">
        <w:rPr>
          <w:lang w:val="en-US"/>
        </w:rPr>
        <w:t xml:space="preserve"> TDS Sensor</w:t>
      </w:r>
      <w:r>
        <w:rPr>
          <w:lang w:val="en-US"/>
        </w:rPr>
        <w:t xml:space="preserve"> Industrial</w:t>
      </w:r>
    </w:p>
    <w:p w14:paraId="1919B629" w14:textId="77777777" w:rsidR="000542C1" w:rsidRPr="000542C1" w:rsidRDefault="000542C1" w:rsidP="000542C1">
      <w:pPr>
        <w:spacing w:after="0" w:line="276" w:lineRule="auto"/>
        <w:ind w:firstLine="709"/>
        <w:jc w:val="both"/>
        <w:rPr>
          <w:lang w:val="en-US"/>
        </w:rPr>
      </w:pPr>
    </w:p>
    <w:p w14:paraId="0A6E0B21" w14:textId="77777777" w:rsidR="000542C1" w:rsidRPr="000542C1" w:rsidRDefault="000542C1" w:rsidP="000542C1">
      <w:pPr>
        <w:spacing w:after="0" w:line="276" w:lineRule="auto"/>
        <w:ind w:firstLine="709"/>
        <w:jc w:val="center"/>
        <w:rPr>
          <w:lang w:val="en-US"/>
        </w:rPr>
      </w:pPr>
      <w:r w:rsidRPr="000542C1">
        <w:rPr>
          <w:noProof/>
          <w:lang w:eastAsia="ru-RU"/>
        </w:rPr>
        <w:drawing>
          <wp:inline distT="0" distB="0" distL="0" distR="0" wp14:anchorId="12EA0A05" wp14:editId="378F2301">
            <wp:extent cx="3240000" cy="3145512"/>
            <wp:effectExtent l="0" t="0" r="0" b="0"/>
            <wp:docPr id="350" name="Рисунок 350" descr="https://tdswiki.group-ib.tech/media/img/2019/10/24/FILE_SYSTEM_EXTEND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tdswiki.group-ib.tech/media/img/2019/10/24/FILE_SYSTEM_EXTENDING.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40000" cy="3145512"/>
                    </a:xfrm>
                    <a:prstGeom prst="rect">
                      <a:avLst/>
                    </a:prstGeom>
                    <a:noFill/>
                    <a:ln>
                      <a:noFill/>
                    </a:ln>
                  </pic:spPr>
                </pic:pic>
              </a:graphicData>
            </a:graphic>
          </wp:inline>
        </w:drawing>
      </w:r>
    </w:p>
    <w:p w14:paraId="3AADA85C" w14:textId="77777777" w:rsidR="000542C1" w:rsidRPr="000542C1" w:rsidRDefault="000542C1" w:rsidP="000542C1">
      <w:pPr>
        <w:spacing w:after="0" w:line="276" w:lineRule="auto"/>
        <w:ind w:firstLine="709"/>
        <w:jc w:val="center"/>
      </w:pPr>
      <w:r w:rsidRPr="000542C1">
        <w:t>Рисунок 5.</w:t>
      </w:r>
      <w:r w:rsidRPr="00BC65E8">
        <w:t>8</w:t>
      </w:r>
      <w:r w:rsidRPr="000542C1">
        <w:t>.2.7 – Настройка файловой системы</w:t>
      </w:r>
    </w:p>
    <w:p w14:paraId="3320B42E" w14:textId="77777777" w:rsidR="000542C1" w:rsidRPr="000542C1" w:rsidRDefault="000542C1" w:rsidP="000542C1">
      <w:pPr>
        <w:spacing w:after="0" w:line="276" w:lineRule="auto"/>
        <w:ind w:firstLine="709"/>
        <w:jc w:val="both"/>
      </w:pPr>
    </w:p>
    <w:p w14:paraId="08AD0BA0" w14:textId="77777777" w:rsidR="000542C1" w:rsidRPr="000542C1" w:rsidRDefault="000542C1" w:rsidP="000542C1">
      <w:pPr>
        <w:spacing w:after="0" w:line="276" w:lineRule="auto"/>
        <w:ind w:firstLine="709"/>
        <w:jc w:val="both"/>
      </w:pPr>
      <w:r w:rsidRPr="000542C1">
        <w:t xml:space="preserve">Далее, начнется процесс установки TDS Sensor </w:t>
      </w:r>
      <w:r>
        <w:rPr>
          <w:lang w:val="en-US"/>
        </w:rPr>
        <w:t>Industrial</w:t>
      </w:r>
      <w:r w:rsidRPr="000542C1">
        <w:t>. В конце установки Вам будет предложено перезагрузить сервер или виртуальную машину.</w:t>
      </w:r>
    </w:p>
    <w:p w14:paraId="71A3B477" w14:textId="77777777" w:rsidR="000542C1" w:rsidRPr="000542C1" w:rsidRDefault="000542C1" w:rsidP="000542C1">
      <w:pPr>
        <w:spacing w:after="0" w:line="276" w:lineRule="auto"/>
        <w:ind w:firstLine="709"/>
        <w:jc w:val="both"/>
      </w:pPr>
    </w:p>
    <w:p w14:paraId="304F340A" w14:textId="77777777" w:rsidR="000542C1" w:rsidRPr="000542C1" w:rsidRDefault="000542C1" w:rsidP="000542C1">
      <w:pPr>
        <w:spacing w:after="0" w:line="276" w:lineRule="auto"/>
        <w:ind w:firstLine="709"/>
        <w:jc w:val="center"/>
      </w:pPr>
      <w:r w:rsidRPr="000542C1">
        <w:rPr>
          <w:noProof/>
          <w:lang w:eastAsia="ru-RU"/>
        </w:rPr>
        <w:lastRenderedPageBreak/>
        <w:drawing>
          <wp:inline distT="0" distB="0" distL="0" distR="0" wp14:anchorId="093EB841" wp14:editId="462F55C0">
            <wp:extent cx="3600000" cy="3516539"/>
            <wp:effectExtent l="0" t="0" r="635" b="8255"/>
            <wp:docPr id="352" name="Рисунок 352" descr="https://tdswiki.group-ib.tech/media/img/2019/10/24/INSTALL_COMPLE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tdswiki.group-ib.tech/media/img/2019/10/24/INSTALL_COMPLETION.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00000" cy="3516539"/>
                    </a:xfrm>
                    <a:prstGeom prst="rect">
                      <a:avLst/>
                    </a:prstGeom>
                    <a:noFill/>
                    <a:ln>
                      <a:noFill/>
                    </a:ln>
                  </pic:spPr>
                </pic:pic>
              </a:graphicData>
            </a:graphic>
          </wp:inline>
        </w:drawing>
      </w:r>
    </w:p>
    <w:p w14:paraId="698C3261" w14:textId="77777777" w:rsidR="000542C1" w:rsidRPr="000542C1" w:rsidRDefault="000542C1" w:rsidP="000542C1">
      <w:pPr>
        <w:spacing w:after="0" w:line="276" w:lineRule="auto"/>
        <w:ind w:firstLine="709"/>
        <w:jc w:val="center"/>
      </w:pPr>
      <w:r w:rsidRPr="000542C1">
        <w:t>Рисунок 5.</w:t>
      </w:r>
      <w:r w:rsidRPr="00BC65E8">
        <w:t>8</w:t>
      </w:r>
      <w:r w:rsidRPr="000542C1">
        <w:t>.2.8 – Установка успешно завершена</w:t>
      </w:r>
    </w:p>
    <w:p w14:paraId="4275AFC5" w14:textId="77777777" w:rsidR="000542C1" w:rsidRPr="000542C1" w:rsidRDefault="000542C1" w:rsidP="000542C1">
      <w:pPr>
        <w:spacing w:after="0" w:line="276" w:lineRule="auto"/>
        <w:ind w:firstLine="709"/>
        <w:jc w:val="both"/>
      </w:pPr>
    </w:p>
    <w:p w14:paraId="37E4EE0F" w14:textId="77777777" w:rsidR="000542C1" w:rsidRDefault="000542C1" w:rsidP="000542C1">
      <w:pPr>
        <w:spacing w:after="0" w:line="276" w:lineRule="auto"/>
        <w:ind w:firstLine="709"/>
        <w:jc w:val="both"/>
      </w:pPr>
      <w:r w:rsidRPr="000542C1">
        <w:t xml:space="preserve">Если все прошло успешно, откроется окно с приветственным экраном TDS Sensor </w:t>
      </w:r>
      <w:r>
        <w:rPr>
          <w:lang w:val="en-US"/>
        </w:rPr>
        <w:t>Industrial</w:t>
      </w:r>
      <w:r w:rsidRPr="000542C1">
        <w:t>.</w:t>
      </w:r>
    </w:p>
    <w:p w14:paraId="648D98F4" w14:textId="77777777" w:rsidR="000542C1" w:rsidRPr="000542C1" w:rsidRDefault="000542C1" w:rsidP="000542C1">
      <w:pPr>
        <w:spacing w:after="0" w:line="276" w:lineRule="auto"/>
        <w:ind w:firstLine="709"/>
        <w:jc w:val="both"/>
      </w:pPr>
    </w:p>
    <w:p w14:paraId="2731AAE0" w14:textId="77777777" w:rsidR="000542C1" w:rsidRPr="000542C1" w:rsidRDefault="000542C1" w:rsidP="000542C1">
      <w:pPr>
        <w:spacing w:after="0" w:line="276" w:lineRule="auto"/>
        <w:ind w:firstLine="709"/>
        <w:jc w:val="center"/>
      </w:pPr>
      <w:r w:rsidRPr="000542C1">
        <w:rPr>
          <w:noProof/>
          <w:lang w:eastAsia="ru-RU"/>
        </w:rPr>
        <w:drawing>
          <wp:inline distT="0" distB="0" distL="0" distR="0" wp14:anchorId="20F9932C" wp14:editId="218FD275">
            <wp:extent cx="3656894" cy="3100798"/>
            <wp:effectExtent l="0" t="0" r="1270" b="4445"/>
            <wp:docPr id="353" name="Рисунок 353" descr="https://tdswiki.group-ib.tech/media/img/2020/04/29/bot_tre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tdswiki.group-ib.tech/media/img/2020/04/29/bot_treak.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673657" cy="3115012"/>
                    </a:xfrm>
                    <a:prstGeom prst="rect">
                      <a:avLst/>
                    </a:prstGeom>
                    <a:noFill/>
                    <a:ln>
                      <a:noFill/>
                    </a:ln>
                  </pic:spPr>
                </pic:pic>
              </a:graphicData>
            </a:graphic>
          </wp:inline>
        </w:drawing>
      </w:r>
    </w:p>
    <w:p w14:paraId="37750BDF" w14:textId="77777777" w:rsidR="000542C1" w:rsidRPr="000542C1" w:rsidRDefault="000542C1" w:rsidP="000542C1">
      <w:pPr>
        <w:spacing w:after="0" w:line="276" w:lineRule="auto"/>
        <w:ind w:firstLine="709"/>
        <w:jc w:val="center"/>
        <w:rPr>
          <w:lang w:val="en-US"/>
        </w:rPr>
      </w:pPr>
      <w:r w:rsidRPr="000542C1">
        <w:t>Рисунок 5.</w:t>
      </w:r>
      <w:r>
        <w:rPr>
          <w:lang w:val="en-US"/>
        </w:rPr>
        <w:t>8</w:t>
      </w:r>
      <w:r w:rsidRPr="000542C1">
        <w:t xml:space="preserve">.2.9 –Успешная установка </w:t>
      </w:r>
      <w:r w:rsidRPr="000542C1">
        <w:rPr>
          <w:lang w:val="en-US"/>
        </w:rPr>
        <w:t>TDS Sensor</w:t>
      </w:r>
      <w:r>
        <w:rPr>
          <w:lang w:val="en-US"/>
        </w:rPr>
        <w:t xml:space="preserve"> Industrial</w:t>
      </w:r>
    </w:p>
    <w:p w14:paraId="20554234" w14:textId="77777777" w:rsidR="000542C1" w:rsidRPr="000542C1" w:rsidRDefault="000542C1" w:rsidP="000542C1">
      <w:pPr>
        <w:spacing w:after="0" w:line="276" w:lineRule="auto"/>
        <w:ind w:firstLine="709"/>
        <w:jc w:val="both"/>
      </w:pPr>
      <w:r w:rsidRPr="000542C1">
        <w:br w:type="page"/>
      </w:r>
    </w:p>
    <w:p w14:paraId="01D996B7" w14:textId="77777777" w:rsidR="00437E00" w:rsidRPr="00F375FC" w:rsidRDefault="00437E00" w:rsidP="00F8514E">
      <w:pPr>
        <w:pStyle w:val="a8"/>
        <w:numPr>
          <w:ilvl w:val="2"/>
          <w:numId w:val="1"/>
        </w:numPr>
        <w:spacing w:after="0" w:line="276" w:lineRule="auto"/>
        <w:ind w:left="1225" w:hanging="505"/>
        <w:jc w:val="both"/>
        <w:outlineLvl w:val="2"/>
        <w:rPr>
          <w:rFonts w:ascii="Cambria" w:hAnsi="Cambria"/>
          <w:sz w:val="24"/>
          <w:szCs w:val="24"/>
        </w:rPr>
      </w:pPr>
      <w:r w:rsidRPr="00437E00">
        <w:lastRenderedPageBreak/>
        <w:t xml:space="preserve"> </w:t>
      </w:r>
      <w:bookmarkStart w:id="40" w:name="_Toc51683370"/>
      <w:r w:rsidRPr="00F375FC">
        <w:rPr>
          <w:rFonts w:ascii="Cambria" w:hAnsi="Cambria"/>
          <w:sz w:val="24"/>
          <w:szCs w:val="24"/>
        </w:rPr>
        <w:t>Активация TDS Sensor Industrial и синхронизация с TDS Huntbox</w:t>
      </w:r>
      <w:bookmarkEnd w:id="40"/>
    </w:p>
    <w:p w14:paraId="1377AB72" w14:textId="1BD0F31E" w:rsidR="00F8514E" w:rsidRPr="0045544C" w:rsidRDefault="00F8514E" w:rsidP="00F8514E">
      <w:pPr>
        <w:spacing w:after="0" w:line="276" w:lineRule="auto"/>
        <w:ind w:firstLine="709"/>
        <w:jc w:val="both"/>
        <w:rPr>
          <w:lang w:val="en-US"/>
        </w:rPr>
      </w:pPr>
      <w:r w:rsidRPr="00A03B7B">
        <w:t>Активация</w:t>
      </w:r>
      <w:r w:rsidRPr="0045544C">
        <w:rPr>
          <w:lang w:val="en-US"/>
        </w:rPr>
        <w:t xml:space="preserve"> </w:t>
      </w:r>
      <w:r w:rsidRPr="00260A7B">
        <w:rPr>
          <w:lang w:val="en-US"/>
        </w:rPr>
        <w:t>TDS</w:t>
      </w:r>
      <w:r w:rsidRPr="0045544C">
        <w:rPr>
          <w:lang w:val="en-US"/>
        </w:rPr>
        <w:t xml:space="preserve"> </w:t>
      </w:r>
      <w:r w:rsidRPr="00260A7B">
        <w:rPr>
          <w:lang w:val="en-US"/>
        </w:rPr>
        <w:t>Sensor</w:t>
      </w:r>
      <w:r w:rsidR="0045544C">
        <w:rPr>
          <w:lang w:val="en-US"/>
        </w:rPr>
        <w:t xml:space="preserve"> Industrial</w:t>
      </w:r>
      <w:r w:rsidRPr="0045544C">
        <w:rPr>
          <w:lang w:val="en-US"/>
        </w:rPr>
        <w:t xml:space="preserve"> </w:t>
      </w:r>
      <w:r w:rsidR="000064AC">
        <w:rPr>
          <w:lang w:val="en-US"/>
        </w:rPr>
        <w:t>–</w:t>
      </w:r>
      <w:r w:rsidRPr="0045544C">
        <w:rPr>
          <w:lang w:val="en-US"/>
        </w:rPr>
        <w:t xml:space="preserve"> </w:t>
      </w:r>
      <w:r w:rsidRPr="00A03B7B">
        <w:t>включает</w:t>
      </w:r>
      <w:r w:rsidRPr="0045544C">
        <w:rPr>
          <w:lang w:val="en-US"/>
        </w:rPr>
        <w:t xml:space="preserve"> </w:t>
      </w:r>
      <w:r w:rsidRPr="00A03B7B">
        <w:t>функционал</w:t>
      </w:r>
      <w:r w:rsidRPr="0045544C">
        <w:rPr>
          <w:lang w:val="en-US"/>
        </w:rPr>
        <w:t xml:space="preserve"> </w:t>
      </w:r>
      <w:r>
        <w:rPr>
          <w:lang w:val="en-US"/>
        </w:rPr>
        <w:t>Sensor</w:t>
      </w:r>
      <w:r w:rsidR="0045544C">
        <w:rPr>
          <w:lang w:val="en-US"/>
        </w:rPr>
        <w:t xml:space="preserve"> Industrial</w:t>
      </w:r>
      <w:r w:rsidRPr="0045544C">
        <w:rPr>
          <w:lang w:val="en-US"/>
        </w:rPr>
        <w:t>.</w:t>
      </w:r>
    </w:p>
    <w:p w14:paraId="70F8FA66" w14:textId="65E0022C" w:rsidR="00F8514E" w:rsidRPr="00BC65E8" w:rsidRDefault="00F8514E" w:rsidP="00F8514E">
      <w:pPr>
        <w:spacing w:after="0" w:line="276" w:lineRule="auto"/>
        <w:ind w:firstLine="709"/>
        <w:jc w:val="both"/>
        <w:rPr>
          <w:lang w:val="en-US"/>
        </w:rPr>
      </w:pPr>
      <w:r w:rsidRPr="00A03B7B">
        <w:t>Синхронизация</w:t>
      </w:r>
      <w:r w:rsidRPr="00BC65E8">
        <w:rPr>
          <w:lang w:val="en-US"/>
        </w:rPr>
        <w:t xml:space="preserve"> </w:t>
      </w:r>
      <w:r w:rsidRPr="00260A7B">
        <w:rPr>
          <w:lang w:val="en-US"/>
        </w:rPr>
        <w:t>TDS</w:t>
      </w:r>
      <w:r w:rsidRPr="00BC65E8">
        <w:rPr>
          <w:lang w:val="en-US"/>
        </w:rPr>
        <w:t xml:space="preserve"> </w:t>
      </w:r>
      <w:r w:rsidRPr="00260A7B">
        <w:rPr>
          <w:lang w:val="en-US"/>
        </w:rPr>
        <w:t>Sens</w:t>
      </w:r>
      <w:r w:rsidRPr="00BC65E8">
        <w:rPr>
          <w:lang w:val="en-US"/>
        </w:rPr>
        <w:t>or</w:t>
      </w:r>
      <w:r w:rsidR="0045544C" w:rsidRPr="00BC65E8">
        <w:rPr>
          <w:lang w:val="en-US"/>
        </w:rPr>
        <w:t xml:space="preserve"> </w:t>
      </w:r>
      <w:r w:rsidR="0045544C">
        <w:rPr>
          <w:lang w:val="en-US"/>
        </w:rPr>
        <w:t>Industrial</w:t>
      </w:r>
      <w:r w:rsidRPr="00BC65E8">
        <w:rPr>
          <w:lang w:val="en-US"/>
        </w:rPr>
        <w:t xml:space="preserve"> </w:t>
      </w:r>
      <w:r w:rsidR="000064AC">
        <w:rPr>
          <w:lang w:val="en-US"/>
        </w:rPr>
        <w:t>–</w:t>
      </w:r>
      <w:r w:rsidRPr="00BC65E8">
        <w:rPr>
          <w:lang w:val="en-US"/>
        </w:rPr>
        <w:t xml:space="preserve"> </w:t>
      </w:r>
      <w:r w:rsidRPr="00A03B7B">
        <w:t>привязывает</w:t>
      </w:r>
      <w:r w:rsidRPr="00BC65E8">
        <w:rPr>
          <w:lang w:val="en-US"/>
        </w:rPr>
        <w:t xml:space="preserve"> </w:t>
      </w:r>
      <w:r>
        <w:rPr>
          <w:lang w:val="en-US"/>
        </w:rPr>
        <w:t>Sensor</w:t>
      </w:r>
      <w:r w:rsidRPr="00BC65E8">
        <w:rPr>
          <w:lang w:val="en-US"/>
        </w:rPr>
        <w:t xml:space="preserve"> </w:t>
      </w:r>
      <w:r w:rsidR="0045544C">
        <w:rPr>
          <w:lang w:val="en-US"/>
        </w:rPr>
        <w:t>Industrial</w:t>
      </w:r>
      <w:r w:rsidR="0045544C" w:rsidRPr="00BC65E8">
        <w:rPr>
          <w:lang w:val="en-US"/>
        </w:rPr>
        <w:t xml:space="preserve"> </w:t>
      </w:r>
      <w:r w:rsidRPr="00A03B7B">
        <w:t>к</w:t>
      </w:r>
      <w:r w:rsidRPr="00BC65E8">
        <w:rPr>
          <w:lang w:val="en-US"/>
        </w:rPr>
        <w:t xml:space="preserve"> Huntbox </w:t>
      </w:r>
      <w:r w:rsidRPr="00A03B7B">
        <w:t>либо</w:t>
      </w:r>
      <w:r w:rsidRPr="00BC65E8">
        <w:rPr>
          <w:lang w:val="en-US"/>
        </w:rPr>
        <w:t xml:space="preserve"> </w:t>
      </w:r>
      <w:r w:rsidRPr="00A03B7B">
        <w:t>к</w:t>
      </w:r>
      <w:r w:rsidRPr="00BC65E8">
        <w:rPr>
          <w:lang w:val="en-US"/>
        </w:rPr>
        <w:t xml:space="preserve"> Huntbox cloud, </w:t>
      </w:r>
      <w:r w:rsidRPr="00A03B7B">
        <w:t>тем</w:t>
      </w:r>
      <w:r w:rsidRPr="00BC65E8">
        <w:rPr>
          <w:lang w:val="en-US"/>
        </w:rPr>
        <w:t xml:space="preserve"> </w:t>
      </w:r>
      <w:r w:rsidRPr="00A03B7B">
        <w:t>самым</w:t>
      </w:r>
      <w:r w:rsidRPr="00BC65E8">
        <w:rPr>
          <w:lang w:val="en-US"/>
        </w:rPr>
        <w:t xml:space="preserve"> </w:t>
      </w:r>
      <w:r w:rsidRPr="00A03B7B">
        <w:t>предоставляя</w:t>
      </w:r>
      <w:r w:rsidRPr="00BC65E8">
        <w:rPr>
          <w:lang w:val="en-US"/>
        </w:rPr>
        <w:t xml:space="preserve"> </w:t>
      </w:r>
      <w:r w:rsidRPr="00A03B7B">
        <w:t>возможность</w:t>
      </w:r>
      <w:r w:rsidRPr="00BC65E8">
        <w:rPr>
          <w:lang w:val="en-US"/>
        </w:rPr>
        <w:t xml:space="preserve"> </w:t>
      </w:r>
      <w:r w:rsidRPr="00A03B7B">
        <w:t>управления</w:t>
      </w:r>
      <w:r w:rsidRPr="00BC65E8">
        <w:rPr>
          <w:lang w:val="en-US"/>
        </w:rPr>
        <w:t xml:space="preserve"> </w:t>
      </w:r>
      <w:r w:rsidRPr="00A03B7B">
        <w:t>сенсором</w:t>
      </w:r>
      <w:r w:rsidRPr="00BC65E8">
        <w:rPr>
          <w:lang w:val="en-US"/>
        </w:rPr>
        <w:t xml:space="preserve"> </w:t>
      </w:r>
      <w:r w:rsidRPr="00A03B7B">
        <w:t>через</w:t>
      </w:r>
      <w:r w:rsidRPr="00BC65E8">
        <w:rPr>
          <w:lang w:val="en-US"/>
        </w:rPr>
        <w:t xml:space="preserve"> </w:t>
      </w:r>
      <w:r w:rsidRPr="00A03B7B">
        <w:t>обозначенные</w:t>
      </w:r>
      <w:r w:rsidRPr="00BC65E8">
        <w:rPr>
          <w:lang w:val="en-US"/>
        </w:rPr>
        <w:t xml:space="preserve"> </w:t>
      </w:r>
      <w:r w:rsidRPr="00A03B7B">
        <w:t>системы</w:t>
      </w:r>
      <w:r w:rsidRPr="00BC65E8">
        <w:rPr>
          <w:lang w:val="en-US"/>
        </w:rPr>
        <w:t>.</w:t>
      </w:r>
    </w:p>
    <w:p w14:paraId="1AAAFE90" w14:textId="77777777" w:rsidR="00F8514E" w:rsidRPr="00A03B7B" w:rsidRDefault="00F8514E" w:rsidP="00F8514E">
      <w:pPr>
        <w:spacing w:after="0" w:line="276" w:lineRule="auto"/>
        <w:ind w:firstLine="709"/>
        <w:jc w:val="both"/>
      </w:pPr>
      <w:r w:rsidRPr="00A03B7B">
        <w:t xml:space="preserve">Перед активацией </w:t>
      </w:r>
      <w:r w:rsidRPr="00A03B7B">
        <w:rPr>
          <w:lang w:val="en-US"/>
        </w:rPr>
        <w:t>TDS</w:t>
      </w:r>
      <w:r w:rsidRPr="00A03B7B">
        <w:t xml:space="preserve"> </w:t>
      </w:r>
      <w:r w:rsidRPr="00A03B7B">
        <w:rPr>
          <w:lang w:val="en-US"/>
        </w:rPr>
        <w:t>Sensor</w:t>
      </w:r>
      <w:r w:rsidRPr="00A03B7B">
        <w:t xml:space="preserve"> на облачном или локальном </w:t>
      </w:r>
      <w:r w:rsidRPr="00A03B7B">
        <w:rPr>
          <w:lang w:val="en-US"/>
        </w:rPr>
        <w:t>TDS</w:t>
      </w:r>
      <w:r w:rsidRPr="00A03B7B">
        <w:t xml:space="preserve"> Huntbox необходимо получение лицензионного ключа (UID). Воспользуйтесь одним из следующих вариантов:</w:t>
      </w:r>
    </w:p>
    <w:p w14:paraId="2CF4962F" w14:textId="77777777" w:rsidR="00F8514E" w:rsidRPr="00A03B7B" w:rsidRDefault="00F8514E" w:rsidP="00BF2D6D">
      <w:pPr>
        <w:pStyle w:val="a8"/>
        <w:numPr>
          <w:ilvl w:val="0"/>
          <w:numId w:val="19"/>
        </w:numPr>
        <w:spacing w:after="0" w:line="276" w:lineRule="auto"/>
        <w:jc w:val="both"/>
      </w:pPr>
      <w:r w:rsidRPr="00A03B7B">
        <w:t>При активации на Huntbox cloud обратитесь к менеджеру или технической поддержке Group-IB</w:t>
      </w:r>
    </w:p>
    <w:p w14:paraId="3E324192" w14:textId="77777777" w:rsidR="00F8514E" w:rsidRPr="00A03B7B" w:rsidRDefault="00F8514E" w:rsidP="00BF2D6D">
      <w:pPr>
        <w:pStyle w:val="a8"/>
        <w:numPr>
          <w:ilvl w:val="0"/>
          <w:numId w:val="19"/>
        </w:numPr>
        <w:spacing w:after="0" w:line="276" w:lineRule="auto"/>
        <w:jc w:val="both"/>
      </w:pPr>
      <w:r w:rsidRPr="00A03B7B">
        <w:t>При активации на локальном Huntbox используйте пункт меню "Добавить устройство".</w:t>
      </w:r>
    </w:p>
    <w:p w14:paraId="290A563B" w14:textId="77777777" w:rsidR="00F8514E" w:rsidRPr="00A03B7B" w:rsidRDefault="00F8514E" w:rsidP="00F8514E">
      <w:pPr>
        <w:spacing w:after="0" w:line="276" w:lineRule="auto"/>
        <w:ind w:firstLine="709"/>
        <w:jc w:val="both"/>
      </w:pPr>
      <w:r w:rsidRPr="00A03B7B">
        <w:t>Для взаимодействия сенсора с Huntbox необходимы следующие порты:</w:t>
      </w:r>
    </w:p>
    <w:p w14:paraId="0C9AE742" w14:textId="35577609" w:rsidR="00F8514E" w:rsidRPr="00A03B7B" w:rsidRDefault="00F8514E" w:rsidP="00BF2D6D">
      <w:pPr>
        <w:pStyle w:val="a8"/>
        <w:numPr>
          <w:ilvl w:val="0"/>
          <w:numId w:val="17"/>
        </w:numPr>
        <w:spacing w:after="0" w:line="276" w:lineRule="auto"/>
        <w:jc w:val="both"/>
      </w:pPr>
      <w:r w:rsidRPr="00A03B7B">
        <w:t xml:space="preserve">443/tcp </w:t>
      </w:r>
      <w:r w:rsidR="000064AC">
        <w:t>–</w:t>
      </w:r>
      <w:r w:rsidRPr="00A03B7B">
        <w:t xml:space="preserve"> для первичной активации и привязки сенсора (единоразово)</w:t>
      </w:r>
      <w:r w:rsidRPr="00235D79">
        <w:t>;</w:t>
      </w:r>
    </w:p>
    <w:p w14:paraId="2DA68FF1" w14:textId="0522B88D" w:rsidR="00F8514E" w:rsidRPr="00A03B7B" w:rsidRDefault="00F8514E" w:rsidP="00BF2D6D">
      <w:pPr>
        <w:pStyle w:val="a8"/>
        <w:numPr>
          <w:ilvl w:val="0"/>
          <w:numId w:val="17"/>
        </w:numPr>
        <w:spacing w:after="0" w:line="276" w:lineRule="auto"/>
        <w:jc w:val="both"/>
      </w:pPr>
      <w:r w:rsidRPr="00A03B7B">
        <w:t xml:space="preserve">1443/udp </w:t>
      </w:r>
      <w:r w:rsidR="000064AC">
        <w:t>–</w:t>
      </w:r>
      <w:r w:rsidRPr="00A03B7B">
        <w:t xml:space="preserve"> для дальнейшего взаимодействия сенсора с Huntbox</w:t>
      </w:r>
      <w:r w:rsidRPr="00235D79">
        <w:t>;</w:t>
      </w:r>
    </w:p>
    <w:p w14:paraId="69ECD688" w14:textId="6DD622C4" w:rsidR="00F8514E" w:rsidRPr="0045544C" w:rsidRDefault="00F8514E" w:rsidP="00BF2D6D">
      <w:pPr>
        <w:pStyle w:val="a8"/>
        <w:numPr>
          <w:ilvl w:val="0"/>
          <w:numId w:val="17"/>
        </w:numPr>
        <w:spacing w:after="0" w:line="276" w:lineRule="auto"/>
        <w:jc w:val="both"/>
        <w:rPr>
          <w:lang w:val="en-US"/>
        </w:rPr>
      </w:pPr>
      <w:r w:rsidRPr="0045544C">
        <w:rPr>
          <w:lang w:val="en-US"/>
        </w:rPr>
        <w:t xml:space="preserve">3000/tcp </w:t>
      </w:r>
      <w:r w:rsidR="000064AC">
        <w:rPr>
          <w:lang w:val="en-US"/>
        </w:rPr>
        <w:t>–</w:t>
      </w:r>
      <w:r w:rsidRPr="0045544C">
        <w:rPr>
          <w:lang w:val="en-US"/>
        </w:rPr>
        <w:t xml:space="preserve"> </w:t>
      </w:r>
      <w:r w:rsidRPr="00A03B7B">
        <w:t>для</w:t>
      </w:r>
      <w:r w:rsidRPr="0045544C">
        <w:rPr>
          <w:lang w:val="en-US"/>
        </w:rPr>
        <w:t xml:space="preserve"> </w:t>
      </w:r>
      <w:r w:rsidRPr="00A03B7B">
        <w:t>взаимодействия</w:t>
      </w:r>
      <w:r w:rsidRPr="0045544C">
        <w:rPr>
          <w:lang w:val="en-US"/>
        </w:rPr>
        <w:t xml:space="preserve"> Sensor</w:t>
      </w:r>
      <w:r w:rsidR="0045544C">
        <w:rPr>
          <w:lang w:val="en-US"/>
        </w:rPr>
        <w:t xml:space="preserve"> Industrial</w:t>
      </w:r>
      <w:r w:rsidRPr="0045544C">
        <w:rPr>
          <w:lang w:val="en-US"/>
        </w:rPr>
        <w:t xml:space="preserve"> </w:t>
      </w:r>
      <w:r>
        <w:t>с</w:t>
      </w:r>
      <w:r w:rsidRPr="0045544C">
        <w:rPr>
          <w:lang w:val="en-US"/>
        </w:rPr>
        <w:t xml:space="preserve"> Polygo</w:t>
      </w:r>
      <w:r w:rsidR="0045544C">
        <w:rPr>
          <w:lang w:val="en-US"/>
        </w:rPr>
        <w:t>n</w:t>
      </w:r>
      <w:r w:rsidRPr="0045544C">
        <w:rPr>
          <w:lang w:val="en-US"/>
        </w:rPr>
        <w:t>.</w:t>
      </w:r>
    </w:p>
    <w:p w14:paraId="3DEF1246" w14:textId="77777777" w:rsidR="00F8514E" w:rsidRPr="00A03B7B" w:rsidRDefault="00F8514E" w:rsidP="00F8514E">
      <w:pPr>
        <w:spacing w:after="0" w:line="276" w:lineRule="auto"/>
        <w:ind w:firstLine="709"/>
        <w:jc w:val="both"/>
      </w:pPr>
      <w:r w:rsidRPr="00A03B7B">
        <w:t>Активация и синхронизация осуществляется через консоль TDS Sensor.</w:t>
      </w:r>
    </w:p>
    <w:p w14:paraId="179CCC5E" w14:textId="77777777" w:rsidR="00F8514E" w:rsidRPr="00A03B7B" w:rsidRDefault="00F8514E" w:rsidP="00F8514E">
      <w:pPr>
        <w:spacing w:after="0" w:line="276" w:lineRule="auto"/>
        <w:ind w:firstLine="709"/>
        <w:jc w:val="both"/>
      </w:pPr>
      <w:r w:rsidRPr="00A03B7B">
        <w:t>На данном этапе статус Huntbox Connection равен Fail. Так как сенсор не привязан к Huntbox.</w:t>
      </w:r>
    </w:p>
    <w:p w14:paraId="7558E9D1" w14:textId="77777777" w:rsidR="00F8514E" w:rsidRDefault="00F8514E" w:rsidP="00F8514E">
      <w:pPr>
        <w:spacing w:after="0" w:line="276" w:lineRule="auto"/>
        <w:ind w:firstLine="709"/>
        <w:jc w:val="both"/>
      </w:pPr>
    </w:p>
    <w:p w14:paraId="6F0EF58D" w14:textId="77777777" w:rsidR="00F8514E" w:rsidRDefault="00F8514E" w:rsidP="00F8514E">
      <w:pPr>
        <w:spacing w:after="0" w:line="276" w:lineRule="auto"/>
        <w:ind w:firstLine="709"/>
        <w:jc w:val="center"/>
      </w:pPr>
      <w:r>
        <w:rPr>
          <w:noProof/>
          <w:lang w:eastAsia="ru-RU"/>
        </w:rPr>
        <w:drawing>
          <wp:inline distT="0" distB="0" distL="0" distR="0" wp14:anchorId="25899352" wp14:editId="29E568D6">
            <wp:extent cx="3420000" cy="1848372"/>
            <wp:effectExtent l="0" t="0" r="0" b="0"/>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ail.png"/>
                    <pic:cNvPicPr/>
                  </pic:nvPicPr>
                  <pic:blipFill>
                    <a:blip r:embed="rId40">
                      <a:extLst>
                        <a:ext uri="{28A0092B-C50C-407E-A947-70E740481C1C}">
                          <a14:useLocalDpi xmlns:a14="http://schemas.microsoft.com/office/drawing/2010/main" val="0"/>
                        </a:ext>
                      </a:extLst>
                    </a:blip>
                    <a:stretch>
                      <a:fillRect/>
                    </a:stretch>
                  </pic:blipFill>
                  <pic:spPr>
                    <a:xfrm>
                      <a:off x="0" y="0"/>
                      <a:ext cx="3420000" cy="1848372"/>
                    </a:xfrm>
                    <a:prstGeom prst="rect">
                      <a:avLst/>
                    </a:prstGeom>
                  </pic:spPr>
                </pic:pic>
              </a:graphicData>
            </a:graphic>
          </wp:inline>
        </w:drawing>
      </w:r>
    </w:p>
    <w:p w14:paraId="2BEF2187" w14:textId="77777777" w:rsidR="00F8514E" w:rsidRPr="00235D79" w:rsidRDefault="0045544C" w:rsidP="00F8514E">
      <w:pPr>
        <w:spacing w:after="0" w:line="276" w:lineRule="auto"/>
        <w:ind w:firstLine="709"/>
        <w:jc w:val="center"/>
      </w:pPr>
      <w:r>
        <w:t>Рисунок 5.8</w:t>
      </w:r>
      <w:r w:rsidR="00F8514E">
        <w:t>.3.</w:t>
      </w:r>
      <w:r w:rsidR="00F8514E" w:rsidRPr="00235D79">
        <w:t>1</w:t>
      </w:r>
      <w:r w:rsidR="00F8514E">
        <w:t xml:space="preserve"> –</w:t>
      </w:r>
      <w:r w:rsidR="00F8514E" w:rsidRPr="00235D79">
        <w:t xml:space="preserve"> </w:t>
      </w:r>
      <w:r w:rsidR="00F8514E" w:rsidRPr="00235D79">
        <w:rPr>
          <w:lang w:val="en-US"/>
        </w:rPr>
        <w:t>Huntbox</w:t>
      </w:r>
      <w:r w:rsidR="00F8514E" w:rsidRPr="00235D79">
        <w:t xml:space="preserve"> </w:t>
      </w:r>
      <w:r w:rsidR="00F8514E" w:rsidRPr="00235D79">
        <w:rPr>
          <w:lang w:val="en-US"/>
        </w:rPr>
        <w:t>Connection</w:t>
      </w:r>
      <w:r w:rsidR="00F8514E" w:rsidRPr="00235D79">
        <w:t xml:space="preserve"> </w:t>
      </w:r>
      <w:r w:rsidR="00F8514E" w:rsidRPr="00235D79">
        <w:rPr>
          <w:lang w:val="en-US"/>
        </w:rPr>
        <w:t>fail</w:t>
      </w:r>
    </w:p>
    <w:p w14:paraId="0FE602E6" w14:textId="77777777" w:rsidR="00F8514E" w:rsidRDefault="00F8514E" w:rsidP="00F8514E">
      <w:pPr>
        <w:spacing w:after="0" w:line="276" w:lineRule="auto"/>
        <w:ind w:firstLine="709"/>
        <w:jc w:val="both"/>
      </w:pPr>
    </w:p>
    <w:p w14:paraId="0609F6A4" w14:textId="77777777" w:rsidR="00F8514E" w:rsidRPr="00235D79" w:rsidRDefault="00F8514E" w:rsidP="00F8514E">
      <w:pPr>
        <w:spacing w:after="0" w:line="276" w:lineRule="auto"/>
        <w:ind w:firstLine="709"/>
        <w:jc w:val="both"/>
      </w:pPr>
      <w:r>
        <w:t>После</w:t>
      </w:r>
      <w:r w:rsidRPr="00235D79">
        <w:t xml:space="preserve"> </w:t>
      </w:r>
      <w:r>
        <w:t>нажатия</w:t>
      </w:r>
      <w:r w:rsidRPr="00235D79">
        <w:t xml:space="preserve"> </w:t>
      </w:r>
      <w:r w:rsidRPr="00235D79">
        <w:rPr>
          <w:b/>
        </w:rPr>
        <w:t>&lt;</w:t>
      </w:r>
      <w:r w:rsidRPr="00235D79">
        <w:rPr>
          <w:b/>
          <w:lang w:val="en-US"/>
        </w:rPr>
        <w:t>Enter</w:t>
      </w:r>
      <w:r w:rsidRPr="00235D79">
        <w:rPr>
          <w:b/>
        </w:rPr>
        <w:t xml:space="preserve"> </w:t>
      </w:r>
      <w:r w:rsidRPr="00235D79">
        <w:rPr>
          <w:b/>
          <w:lang w:val="en-US"/>
        </w:rPr>
        <w:t>the</w:t>
      </w:r>
      <w:r w:rsidRPr="00235D79">
        <w:rPr>
          <w:b/>
        </w:rPr>
        <w:t xml:space="preserve"> </w:t>
      </w:r>
      <w:r w:rsidRPr="00235D79">
        <w:rPr>
          <w:b/>
          <w:lang w:val="en-US"/>
        </w:rPr>
        <w:t>Shell</w:t>
      </w:r>
      <w:r w:rsidRPr="00235D79">
        <w:rPr>
          <w:b/>
        </w:rPr>
        <w:t>&gt;</w:t>
      </w:r>
      <w:r w:rsidRPr="00235D79">
        <w:t xml:space="preserve"> (</w:t>
      </w:r>
      <w:r>
        <w:t>см. рисунок 5.</w:t>
      </w:r>
      <w:r w:rsidR="0045544C" w:rsidRPr="0045544C">
        <w:t>8</w:t>
      </w:r>
      <w:r>
        <w:t>.3.</w:t>
      </w:r>
      <w:r w:rsidRPr="00235D79">
        <w:t xml:space="preserve">1) </w:t>
      </w:r>
      <w:r>
        <w:t>пункт</w:t>
      </w:r>
      <w:r w:rsidRPr="00235D79">
        <w:t xml:space="preserve"> </w:t>
      </w:r>
      <w:r w:rsidRPr="00845854">
        <w:rPr>
          <w:lang w:val="en-US"/>
        </w:rPr>
        <w:t>Activation</w:t>
      </w:r>
      <w:r>
        <w:t xml:space="preserve"> в</w:t>
      </w:r>
      <w:r w:rsidRPr="00235D79">
        <w:t xml:space="preserve"> </w:t>
      </w:r>
      <w:r>
        <w:t>открывшемся</w:t>
      </w:r>
      <w:r w:rsidRPr="00235D79">
        <w:t xml:space="preserve"> </w:t>
      </w:r>
      <w:r>
        <w:t>меню</w:t>
      </w:r>
      <w:r w:rsidRPr="00235D79">
        <w:t xml:space="preserve"> (</w:t>
      </w:r>
      <w:r w:rsidR="0045544C">
        <w:t>см. рисунок 5.8</w:t>
      </w:r>
      <w:r>
        <w:t>.</w:t>
      </w:r>
      <w:r>
        <w:rPr>
          <w:lang w:val="en-US"/>
        </w:rPr>
        <w:t>3</w:t>
      </w:r>
      <w:r>
        <w:t>.2</w:t>
      </w:r>
      <w:r w:rsidRPr="00235D79">
        <w:t xml:space="preserve">) </w:t>
      </w:r>
      <w:r>
        <w:t>отвечает</w:t>
      </w:r>
      <w:r w:rsidRPr="00235D79">
        <w:t xml:space="preserve"> </w:t>
      </w:r>
      <w:r>
        <w:t>за</w:t>
      </w:r>
      <w:r w:rsidRPr="00235D79">
        <w:t xml:space="preserve"> </w:t>
      </w:r>
      <w:r>
        <w:t>активацию</w:t>
      </w:r>
      <w:r w:rsidRPr="00235D79">
        <w:t xml:space="preserve"> </w:t>
      </w:r>
      <w:r>
        <w:t>и</w:t>
      </w:r>
      <w:r w:rsidRPr="00235D79">
        <w:t xml:space="preserve"> </w:t>
      </w:r>
      <w:r>
        <w:t>синхронизацию</w:t>
      </w:r>
      <w:r w:rsidRPr="00235D79">
        <w:t>.</w:t>
      </w:r>
    </w:p>
    <w:p w14:paraId="4747B730" w14:textId="77777777" w:rsidR="00F8514E" w:rsidRDefault="00F8514E" w:rsidP="00F8514E">
      <w:pPr>
        <w:spacing w:after="0" w:line="276" w:lineRule="auto"/>
        <w:ind w:firstLine="709"/>
        <w:jc w:val="both"/>
      </w:pPr>
    </w:p>
    <w:p w14:paraId="254B7C76" w14:textId="77777777" w:rsidR="00F8514E" w:rsidRDefault="00F8514E" w:rsidP="00F8514E">
      <w:pPr>
        <w:spacing w:after="0" w:line="276" w:lineRule="auto"/>
        <w:ind w:firstLine="709"/>
        <w:jc w:val="center"/>
      </w:pPr>
      <w:r>
        <w:rPr>
          <w:noProof/>
          <w:lang w:eastAsia="ru-RU"/>
        </w:rPr>
        <w:drawing>
          <wp:inline distT="0" distB="8890" distL="0" distR="0" wp14:anchorId="60F3AE7C" wp14:editId="7F79B597">
            <wp:extent cx="3240000" cy="2050415"/>
            <wp:effectExtent l="0" t="0" r="0" b="6985"/>
            <wp:docPr id="355" name="image97.jpg" descr="https://tdswiki.group-ib.ru/images/thumb/b/b4/Sensor_Activation_step_3.jpg/600px-Sensor_Activation_step_3.jpg"/>
            <wp:cNvGraphicFramePr/>
            <a:graphic xmlns:a="http://schemas.openxmlformats.org/drawingml/2006/main">
              <a:graphicData uri="http://schemas.openxmlformats.org/drawingml/2006/picture">
                <pic:pic xmlns:pic="http://schemas.openxmlformats.org/drawingml/2006/picture">
                  <pic:nvPicPr>
                    <pic:cNvPr id="0" name="image97.jpg" descr="https://tdswiki.group-ib.ru/images/thumb/b/b4/Sensor_Activation_step_3.jpg/600px-Sensor_Activation_step_3.jpg"/>
                    <pic:cNvPicPr preferRelativeResize="0"/>
                  </pic:nvPicPr>
                  <pic:blipFill>
                    <a:blip r:embed="rId41"/>
                    <a:srcRect/>
                    <a:stretch>
                      <a:fillRect/>
                    </a:stretch>
                  </pic:blipFill>
                  <pic:spPr>
                    <a:xfrm>
                      <a:off x="0" y="0"/>
                      <a:ext cx="3240000" cy="2050415"/>
                    </a:xfrm>
                    <a:prstGeom prst="rect">
                      <a:avLst/>
                    </a:prstGeom>
                    <a:ln/>
                  </pic:spPr>
                </pic:pic>
              </a:graphicData>
            </a:graphic>
          </wp:inline>
        </w:drawing>
      </w:r>
    </w:p>
    <w:p w14:paraId="5BF29468" w14:textId="77777777" w:rsidR="00F8514E" w:rsidRPr="0045544C" w:rsidRDefault="00F8514E" w:rsidP="00F8514E">
      <w:pPr>
        <w:spacing w:after="0" w:line="276" w:lineRule="auto"/>
        <w:ind w:firstLine="709"/>
        <w:jc w:val="center"/>
      </w:pPr>
      <w:r>
        <w:lastRenderedPageBreak/>
        <w:t>Рисунок 5.</w:t>
      </w:r>
      <w:r w:rsidR="0045544C" w:rsidRPr="0045544C">
        <w:t>8</w:t>
      </w:r>
      <w:r>
        <w:t xml:space="preserve">.3.2 – </w:t>
      </w:r>
      <w:r>
        <w:rPr>
          <w:lang w:val="en-US"/>
        </w:rPr>
        <w:t>Activation</w:t>
      </w:r>
      <w:r w:rsidRPr="00260A7B">
        <w:t xml:space="preserve"> </w:t>
      </w:r>
      <w:r>
        <w:rPr>
          <w:lang w:val="en-US"/>
        </w:rPr>
        <w:t>menu</w:t>
      </w:r>
    </w:p>
    <w:p w14:paraId="043435F2" w14:textId="77777777" w:rsidR="00F8514E" w:rsidRPr="00235D79" w:rsidRDefault="00F8514E" w:rsidP="00F8514E">
      <w:pPr>
        <w:spacing w:after="0" w:line="276" w:lineRule="auto"/>
        <w:ind w:firstLine="709"/>
      </w:pPr>
      <w:r w:rsidRPr="00235D79">
        <w:t>В меню выбора Central Authority задаётся сервер синхронизации (</w:t>
      </w:r>
      <w:r>
        <w:t>см. рисунок 5.</w:t>
      </w:r>
      <w:r w:rsidR="0045544C" w:rsidRPr="0045544C">
        <w:t>8</w:t>
      </w:r>
      <w:r>
        <w:t>.3</w:t>
      </w:r>
      <w:r w:rsidRPr="00235D79">
        <w:t>.3). Он определяет дальнейший режим работы сенсора: on-premise или on-cloud. Доступные пункты меню:</w:t>
      </w:r>
    </w:p>
    <w:p w14:paraId="6206486C" w14:textId="77777777" w:rsidR="00F8514E" w:rsidRPr="00235D79" w:rsidRDefault="00F8514E" w:rsidP="00BF2D6D">
      <w:pPr>
        <w:pStyle w:val="a8"/>
        <w:numPr>
          <w:ilvl w:val="0"/>
          <w:numId w:val="17"/>
        </w:numPr>
        <w:spacing w:after="0" w:line="276" w:lineRule="auto"/>
        <w:jc w:val="both"/>
      </w:pPr>
      <w:r w:rsidRPr="00235D79">
        <w:rPr>
          <w:lang w:val="en-US"/>
        </w:rPr>
        <w:t xml:space="preserve">GIB CA – on-cloud </w:t>
      </w:r>
      <w:r w:rsidRPr="00235D79">
        <w:t>инсталляция</w:t>
      </w:r>
      <w:r w:rsidRPr="00235D79">
        <w:rPr>
          <w:lang w:val="en-US"/>
        </w:rPr>
        <w:t xml:space="preserve">. </w:t>
      </w:r>
      <w:r w:rsidRPr="00235D79">
        <w:t>Оркестрация устройством осуществляется через SOC Group-IB</w:t>
      </w:r>
      <w:r>
        <w:t>;</w:t>
      </w:r>
    </w:p>
    <w:p w14:paraId="26154A53" w14:textId="77777777" w:rsidR="00F8514E" w:rsidRPr="00235D79" w:rsidRDefault="00F8514E" w:rsidP="00BF2D6D">
      <w:pPr>
        <w:pStyle w:val="a8"/>
        <w:numPr>
          <w:ilvl w:val="0"/>
          <w:numId w:val="17"/>
        </w:numPr>
        <w:spacing w:after="0" w:line="276" w:lineRule="auto"/>
        <w:jc w:val="both"/>
      </w:pPr>
      <w:r w:rsidRPr="00235D79">
        <w:rPr>
          <w:lang w:val="en-US"/>
        </w:rPr>
        <w:t xml:space="preserve">Private TDS Huntbox – on-premise </w:t>
      </w:r>
      <w:r w:rsidRPr="00235D79">
        <w:t>инсталляция</w:t>
      </w:r>
      <w:r w:rsidRPr="00235D79">
        <w:rPr>
          <w:lang w:val="en-US"/>
        </w:rPr>
        <w:t xml:space="preserve">. </w:t>
      </w:r>
      <w:r w:rsidRPr="00235D79">
        <w:t>Оркестрация устройством осуществляется через TDS Huntbox</w:t>
      </w:r>
      <w:r>
        <w:t>.</w:t>
      </w:r>
    </w:p>
    <w:p w14:paraId="19D12BFE" w14:textId="77777777" w:rsidR="00F8514E" w:rsidRPr="00235D79" w:rsidRDefault="00F8514E" w:rsidP="00F8514E">
      <w:pPr>
        <w:spacing w:after="0" w:line="276" w:lineRule="auto"/>
        <w:ind w:firstLine="709"/>
      </w:pPr>
    </w:p>
    <w:p w14:paraId="089180F3" w14:textId="77777777" w:rsidR="00F8514E" w:rsidRDefault="00F8514E" w:rsidP="00F8514E">
      <w:pPr>
        <w:spacing w:after="0" w:line="276" w:lineRule="auto"/>
        <w:ind w:firstLine="709"/>
        <w:jc w:val="center"/>
      </w:pPr>
      <w:r>
        <w:rPr>
          <w:noProof/>
          <w:lang w:eastAsia="ru-RU"/>
        </w:rPr>
        <w:drawing>
          <wp:inline distT="0" distB="8890" distL="0" distR="0" wp14:anchorId="7B386D4B" wp14:editId="3EC5D7CC">
            <wp:extent cx="3600000" cy="1776548"/>
            <wp:effectExtent l="0" t="0" r="635" b="0"/>
            <wp:docPr id="356" name="image97.jpg" descr="https://tdswiki.group-ib.ru/images/thumb/b/b4/Sensor_Activation_step_3.jpg/600px-Sensor_Activation_step_3.jpg"/>
            <wp:cNvGraphicFramePr/>
            <a:graphic xmlns:a="http://schemas.openxmlformats.org/drawingml/2006/main">
              <a:graphicData uri="http://schemas.openxmlformats.org/drawingml/2006/picture">
                <pic:pic xmlns:pic="http://schemas.openxmlformats.org/drawingml/2006/picture">
                  <pic:nvPicPr>
                    <pic:cNvPr id="0" name="image97.jpg" descr="https://tdswiki.group-ib.ru/images/thumb/b/b4/Sensor_Activation_step_3.jpg/600px-Sensor_Activation_step_3.jpg"/>
                    <pic:cNvPicPr preferRelativeResize="0"/>
                  </pic:nvPicPr>
                  <pic:blipFill>
                    <a:blip r:embed="rId41"/>
                    <a:srcRect/>
                    <a:stretch>
                      <a:fillRect/>
                    </a:stretch>
                  </pic:blipFill>
                  <pic:spPr>
                    <a:xfrm>
                      <a:off x="0" y="0"/>
                      <a:ext cx="3600000" cy="1776548"/>
                    </a:xfrm>
                    <a:prstGeom prst="rect">
                      <a:avLst/>
                    </a:prstGeom>
                    <a:ln/>
                  </pic:spPr>
                </pic:pic>
              </a:graphicData>
            </a:graphic>
          </wp:inline>
        </w:drawing>
      </w:r>
    </w:p>
    <w:p w14:paraId="510C9D4E" w14:textId="77777777" w:rsidR="00F8514E" w:rsidRDefault="0045544C" w:rsidP="00F8514E">
      <w:pPr>
        <w:spacing w:after="0" w:line="276" w:lineRule="auto"/>
        <w:ind w:firstLine="709"/>
        <w:jc w:val="center"/>
      </w:pPr>
      <w:r>
        <w:t>Рисунок 5.8</w:t>
      </w:r>
      <w:r w:rsidR="00F8514E">
        <w:t>.3.3 – Central Authorithy</w:t>
      </w:r>
    </w:p>
    <w:p w14:paraId="6BFB878F" w14:textId="77777777" w:rsidR="00F8514E" w:rsidRDefault="00F8514E" w:rsidP="00F8514E">
      <w:pPr>
        <w:spacing w:after="0" w:line="276" w:lineRule="auto"/>
        <w:ind w:firstLine="709"/>
      </w:pPr>
    </w:p>
    <w:p w14:paraId="2B8C6B11" w14:textId="77777777" w:rsidR="00F8514E" w:rsidRPr="00235D79" w:rsidRDefault="00F8514E" w:rsidP="00F8514E">
      <w:pPr>
        <w:spacing w:after="0" w:line="276" w:lineRule="auto"/>
        <w:ind w:firstLine="709"/>
      </w:pPr>
      <w:r w:rsidRPr="00235D79">
        <w:t xml:space="preserve">При выборе Ptivate TDS </w:t>
      </w:r>
      <w:r w:rsidRPr="00235D79">
        <w:rPr>
          <w:lang w:val="en-US"/>
        </w:rPr>
        <w:t>Huntbox</w:t>
      </w:r>
      <w:r w:rsidRPr="00235D79">
        <w:t xml:space="preserve"> (</w:t>
      </w:r>
      <w:r>
        <w:t xml:space="preserve">см. рисунок </w:t>
      </w:r>
      <w:r w:rsidR="0045544C">
        <w:t>5.8</w:t>
      </w:r>
      <w:r>
        <w:t>.3.</w:t>
      </w:r>
      <w:r w:rsidRPr="00235D79">
        <w:t>4) необходимо задат</w:t>
      </w:r>
      <w:r>
        <w:t>ь доменное имя или IP-адрес TDS </w:t>
      </w:r>
      <w:r w:rsidRPr="00235D79">
        <w:t>Huntbox.</w:t>
      </w:r>
    </w:p>
    <w:p w14:paraId="44F4373A" w14:textId="77777777" w:rsidR="00F8514E" w:rsidRPr="00235D79" w:rsidRDefault="00F8514E" w:rsidP="00F8514E">
      <w:pPr>
        <w:spacing w:after="0" w:line="276" w:lineRule="auto"/>
        <w:ind w:firstLine="709"/>
      </w:pPr>
      <w:r w:rsidRPr="00235D79">
        <w:t>При выборе GIB CA необходимо задать доменное имя или IP адрес SOC Group-IB. (задано по умолчанию)</w:t>
      </w:r>
      <w:r>
        <w:t>.</w:t>
      </w:r>
    </w:p>
    <w:p w14:paraId="67F793EB" w14:textId="77777777" w:rsidR="00F8514E" w:rsidRDefault="00F8514E" w:rsidP="00F8514E">
      <w:pPr>
        <w:spacing w:after="0" w:line="276" w:lineRule="auto"/>
        <w:ind w:firstLine="709"/>
      </w:pPr>
    </w:p>
    <w:p w14:paraId="1FF29522" w14:textId="77777777" w:rsidR="00F8514E" w:rsidRDefault="00F8514E" w:rsidP="00F8514E">
      <w:pPr>
        <w:spacing w:after="0" w:line="276" w:lineRule="auto"/>
        <w:ind w:firstLine="709"/>
        <w:jc w:val="center"/>
      </w:pPr>
      <w:r>
        <w:rPr>
          <w:noProof/>
          <w:lang w:eastAsia="ru-RU"/>
        </w:rPr>
        <w:drawing>
          <wp:inline distT="0" distB="8890" distL="0" distR="0" wp14:anchorId="46F48932" wp14:editId="2E402612">
            <wp:extent cx="3600000" cy="1833154"/>
            <wp:effectExtent l="0" t="0" r="635" b="0"/>
            <wp:docPr id="357" name="image106.jpg" descr="https://tdswiki.group-ib.ru/images/thumb/9/9f/Sensor_Activation_step_5.jpg/600px-Sensor_Activation_step_5.jpg"/>
            <wp:cNvGraphicFramePr/>
            <a:graphic xmlns:a="http://schemas.openxmlformats.org/drawingml/2006/main">
              <a:graphicData uri="http://schemas.openxmlformats.org/drawingml/2006/picture">
                <pic:pic xmlns:pic="http://schemas.openxmlformats.org/drawingml/2006/picture">
                  <pic:nvPicPr>
                    <pic:cNvPr id="0" name="image106.jpg" descr="https://tdswiki.group-ib.ru/images/thumb/9/9f/Sensor_Activation_step_5.jpg/600px-Sensor_Activation_step_5.jpg"/>
                    <pic:cNvPicPr preferRelativeResize="0"/>
                  </pic:nvPicPr>
                  <pic:blipFill>
                    <a:blip r:embed="rId42"/>
                    <a:srcRect/>
                    <a:stretch>
                      <a:fillRect/>
                    </a:stretch>
                  </pic:blipFill>
                  <pic:spPr>
                    <a:xfrm>
                      <a:off x="0" y="0"/>
                      <a:ext cx="3600000" cy="1833154"/>
                    </a:xfrm>
                    <a:prstGeom prst="rect">
                      <a:avLst/>
                    </a:prstGeom>
                    <a:ln/>
                  </pic:spPr>
                </pic:pic>
              </a:graphicData>
            </a:graphic>
          </wp:inline>
        </w:drawing>
      </w:r>
    </w:p>
    <w:p w14:paraId="38500F5F" w14:textId="77777777" w:rsidR="00F8514E" w:rsidRDefault="00F8514E" w:rsidP="00F8514E">
      <w:pPr>
        <w:spacing w:after="0" w:line="276" w:lineRule="auto"/>
        <w:ind w:firstLine="709"/>
        <w:jc w:val="center"/>
      </w:pPr>
      <w:r>
        <w:t>Рисунок 5.</w:t>
      </w:r>
      <w:r w:rsidR="0045544C" w:rsidRPr="0045544C">
        <w:t>8</w:t>
      </w:r>
      <w:r>
        <w:t>.3.4 –</w:t>
      </w:r>
      <w:r w:rsidRPr="00476B34">
        <w:rPr>
          <w:rFonts w:ascii="Calibri" w:eastAsia="Calibri" w:hAnsi="Calibri" w:cs="Calibri"/>
          <w:lang w:eastAsia="ru-RU"/>
        </w:rPr>
        <w:t xml:space="preserve"> </w:t>
      </w:r>
      <w:r w:rsidRPr="00476B34">
        <w:t>TDS Huntbox addresses</w:t>
      </w:r>
    </w:p>
    <w:p w14:paraId="726A7711" w14:textId="77777777" w:rsidR="00F8514E" w:rsidRDefault="00F8514E" w:rsidP="00F8514E">
      <w:pPr>
        <w:spacing w:after="0" w:line="276" w:lineRule="auto"/>
        <w:ind w:firstLine="709"/>
      </w:pPr>
    </w:p>
    <w:p w14:paraId="7966B2EB" w14:textId="77777777" w:rsidR="00F8514E" w:rsidRPr="00476B34" w:rsidRDefault="00F8514E" w:rsidP="00F8514E">
      <w:pPr>
        <w:spacing w:after="0" w:line="276" w:lineRule="auto"/>
        <w:ind w:firstLine="709"/>
      </w:pPr>
      <w:r w:rsidRPr="00476B34">
        <w:t xml:space="preserve">При работе </w:t>
      </w:r>
      <w:r>
        <w:t xml:space="preserve">с </w:t>
      </w:r>
      <w:r>
        <w:rPr>
          <w:lang w:val="en-US"/>
        </w:rPr>
        <w:t>TDS</w:t>
      </w:r>
      <w:r w:rsidRPr="00476B34">
        <w:t xml:space="preserve"> </w:t>
      </w:r>
      <w:r>
        <w:rPr>
          <w:lang w:val="en-US"/>
        </w:rPr>
        <w:t>Sensor</w:t>
      </w:r>
      <w:r w:rsidR="0045544C" w:rsidRPr="0045544C">
        <w:t xml:space="preserve"> </w:t>
      </w:r>
      <w:r w:rsidR="0045544C">
        <w:rPr>
          <w:lang w:val="en-US"/>
        </w:rPr>
        <w:t>Industrial</w:t>
      </w:r>
      <w:r w:rsidRPr="00476B34">
        <w:t xml:space="preserve"> (</w:t>
      </w:r>
      <w:r>
        <w:t xml:space="preserve">см. рисунок </w:t>
      </w:r>
      <w:r w:rsidRPr="00476B34">
        <w:t>5</w:t>
      </w:r>
      <w:r>
        <w:t>.</w:t>
      </w:r>
      <w:r w:rsidR="0045544C" w:rsidRPr="0045544C">
        <w:t>8</w:t>
      </w:r>
      <w:r>
        <w:t>.</w:t>
      </w:r>
      <w:r w:rsidRPr="00260A7B">
        <w:t>3</w:t>
      </w:r>
      <w:r>
        <w:t>.5</w:t>
      </w:r>
      <w:r w:rsidRPr="00476B34">
        <w:t>) через прокси сервер задайте адрес прокси в формате:</w:t>
      </w:r>
    </w:p>
    <w:p w14:paraId="73EAE95D" w14:textId="77777777" w:rsidR="00F8514E" w:rsidRPr="00476B34" w:rsidRDefault="00F8514E" w:rsidP="00F8514E">
      <w:pPr>
        <w:spacing w:after="0" w:line="276" w:lineRule="auto"/>
        <w:ind w:firstLine="709"/>
      </w:pPr>
      <w:r w:rsidRPr="00476B34">
        <w:t>Login:pass@domen_proxy:port</w:t>
      </w:r>
    </w:p>
    <w:p w14:paraId="160788B4" w14:textId="77777777" w:rsidR="00F8514E" w:rsidRDefault="00F8514E" w:rsidP="00F8514E">
      <w:pPr>
        <w:spacing w:after="0" w:line="276" w:lineRule="auto"/>
        <w:ind w:firstLine="709"/>
      </w:pPr>
    </w:p>
    <w:p w14:paraId="3A1414DE" w14:textId="77777777" w:rsidR="00F8514E" w:rsidRDefault="00F8514E" w:rsidP="00F8514E">
      <w:pPr>
        <w:spacing w:after="0" w:line="276" w:lineRule="auto"/>
        <w:ind w:firstLine="709"/>
        <w:jc w:val="center"/>
      </w:pPr>
      <w:r>
        <w:rPr>
          <w:noProof/>
          <w:lang w:eastAsia="ru-RU"/>
        </w:rPr>
        <w:lastRenderedPageBreak/>
        <w:drawing>
          <wp:inline distT="0" distB="8890" distL="0" distR="0" wp14:anchorId="6E015162" wp14:editId="439C1C6E">
            <wp:extent cx="3600000" cy="1606732"/>
            <wp:effectExtent l="0" t="0" r="635" b="0"/>
            <wp:docPr id="358" name="image106.jpg" descr="https://tdswiki.group-ib.ru/images/thumb/9/9f/Sensor_Activation_step_5.jpg/600px-Sensor_Activation_step_5.jpg"/>
            <wp:cNvGraphicFramePr/>
            <a:graphic xmlns:a="http://schemas.openxmlformats.org/drawingml/2006/main">
              <a:graphicData uri="http://schemas.openxmlformats.org/drawingml/2006/picture">
                <pic:pic xmlns:pic="http://schemas.openxmlformats.org/drawingml/2006/picture">
                  <pic:nvPicPr>
                    <pic:cNvPr id="0" name="image106.jpg" descr="https://tdswiki.group-ib.ru/images/thumb/9/9f/Sensor_Activation_step_5.jpg/600px-Sensor_Activation_step_5.jpg"/>
                    <pic:cNvPicPr preferRelativeResize="0"/>
                  </pic:nvPicPr>
                  <pic:blipFill>
                    <a:blip r:embed="rId42"/>
                    <a:srcRect/>
                    <a:stretch>
                      <a:fillRect/>
                    </a:stretch>
                  </pic:blipFill>
                  <pic:spPr>
                    <a:xfrm>
                      <a:off x="0" y="0"/>
                      <a:ext cx="3600000" cy="1606732"/>
                    </a:xfrm>
                    <a:prstGeom prst="rect">
                      <a:avLst/>
                    </a:prstGeom>
                    <a:ln/>
                  </pic:spPr>
                </pic:pic>
              </a:graphicData>
            </a:graphic>
          </wp:inline>
        </w:drawing>
      </w:r>
    </w:p>
    <w:p w14:paraId="2F715A52" w14:textId="77777777" w:rsidR="00F8514E" w:rsidRDefault="00F8514E" w:rsidP="00F8514E">
      <w:pPr>
        <w:spacing w:after="0" w:line="276" w:lineRule="auto"/>
        <w:ind w:firstLine="709"/>
        <w:jc w:val="center"/>
      </w:pPr>
      <w:r>
        <w:t>Рисунок 5.</w:t>
      </w:r>
      <w:r w:rsidR="0045544C" w:rsidRPr="00BC65E8">
        <w:t>8</w:t>
      </w:r>
      <w:r>
        <w:t>.3.5 – Proxy Addresses</w:t>
      </w:r>
    </w:p>
    <w:p w14:paraId="2AA2D52E" w14:textId="77777777" w:rsidR="00F8514E" w:rsidRDefault="00F8514E" w:rsidP="00F8514E">
      <w:pPr>
        <w:spacing w:after="0" w:line="276" w:lineRule="auto"/>
        <w:ind w:firstLine="709"/>
      </w:pPr>
    </w:p>
    <w:p w14:paraId="43D913F0" w14:textId="77777777" w:rsidR="00F8514E" w:rsidRPr="00476B34" w:rsidRDefault="00F8514E" w:rsidP="00F8514E">
      <w:pPr>
        <w:spacing w:after="0" w:line="276" w:lineRule="auto"/>
        <w:ind w:firstLine="709"/>
      </w:pPr>
      <w:r w:rsidRPr="00476B34">
        <w:t>В пункте Device UUID задаётся номер лицензии (UID) полученного в пункте добавления нового оборудования в соответствующем меню TDS Huntbox</w:t>
      </w:r>
    </w:p>
    <w:p w14:paraId="79DEA9F0" w14:textId="77777777" w:rsidR="00F8514E" w:rsidRDefault="00F8514E" w:rsidP="00F8514E">
      <w:pPr>
        <w:spacing w:after="0" w:line="276" w:lineRule="auto"/>
        <w:ind w:firstLine="709"/>
      </w:pPr>
    </w:p>
    <w:p w14:paraId="6E2A4E87" w14:textId="77777777" w:rsidR="00F8514E" w:rsidRDefault="00F8514E" w:rsidP="00F8514E">
      <w:pPr>
        <w:spacing w:after="0" w:line="276" w:lineRule="auto"/>
        <w:ind w:firstLine="709"/>
        <w:jc w:val="center"/>
      </w:pPr>
      <w:r>
        <w:rPr>
          <w:noProof/>
          <w:lang w:eastAsia="ru-RU"/>
        </w:rPr>
        <w:drawing>
          <wp:inline distT="0" distB="8890" distL="0" distR="0" wp14:anchorId="56FB7D4E" wp14:editId="0902EEE8">
            <wp:extent cx="3600000" cy="1602708"/>
            <wp:effectExtent l="0" t="0" r="635" b="0"/>
            <wp:docPr id="359" name="image166.jpg" descr="https://tdswiki.group-ib.ru/images/thumb/1/18/Sensor_Activation_step_7.jpg/600px-Sensor_Activation_step_7.jpg"/>
            <wp:cNvGraphicFramePr/>
            <a:graphic xmlns:a="http://schemas.openxmlformats.org/drawingml/2006/main">
              <a:graphicData uri="http://schemas.openxmlformats.org/drawingml/2006/picture">
                <pic:pic xmlns:pic="http://schemas.openxmlformats.org/drawingml/2006/picture">
                  <pic:nvPicPr>
                    <pic:cNvPr id="0" name="image166.jpg" descr="https://tdswiki.group-ib.ru/images/thumb/1/18/Sensor_Activation_step_7.jpg/600px-Sensor_Activation_step_7.jpg"/>
                    <pic:cNvPicPr preferRelativeResize="0"/>
                  </pic:nvPicPr>
                  <pic:blipFill>
                    <a:blip r:embed="rId43"/>
                    <a:srcRect/>
                    <a:stretch>
                      <a:fillRect/>
                    </a:stretch>
                  </pic:blipFill>
                  <pic:spPr>
                    <a:xfrm>
                      <a:off x="0" y="0"/>
                      <a:ext cx="3600000" cy="1602708"/>
                    </a:xfrm>
                    <a:prstGeom prst="rect">
                      <a:avLst/>
                    </a:prstGeom>
                    <a:ln/>
                  </pic:spPr>
                </pic:pic>
              </a:graphicData>
            </a:graphic>
          </wp:inline>
        </w:drawing>
      </w:r>
    </w:p>
    <w:p w14:paraId="68137213" w14:textId="77777777" w:rsidR="00F8514E" w:rsidRPr="00235D79" w:rsidRDefault="00F8514E" w:rsidP="00F8514E">
      <w:pPr>
        <w:spacing w:after="0" w:line="276" w:lineRule="auto"/>
        <w:ind w:firstLine="709"/>
        <w:jc w:val="center"/>
      </w:pPr>
      <w:r>
        <w:t>Рисунок 5.</w:t>
      </w:r>
      <w:r w:rsidR="0045544C" w:rsidRPr="00BC65E8">
        <w:t>8</w:t>
      </w:r>
      <w:r>
        <w:t>.3.6 – Device UUID</w:t>
      </w:r>
    </w:p>
    <w:p w14:paraId="4D0C256F" w14:textId="77777777" w:rsidR="00F8514E" w:rsidRDefault="00F8514E" w:rsidP="00F8514E">
      <w:pPr>
        <w:spacing w:after="0" w:line="276" w:lineRule="auto"/>
        <w:ind w:firstLine="709"/>
        <w:jc w:val="both"/>
      </w:pPr>
    </w:p>
    <w:p w14:paraId="6604E7B1" w14:textId="77777777" w:rsidR="00F8514E" w:rsidRDefault="00F8514E" w:rsidP="00F8514E">
      <w:pPr>
        <w:spacing w:after="0" w:line="276" w:lineRule="auto"/>
        <w:ind w:firstLine="709"/>
        <w:jc w:val="both"/>
      </w:pPr>
      <w:r w:rsidRPr="00476B34">
        <w:t xml:space="preserve">При нажатии </w:t>
      </w:r>
      <w:r w:rsidRPr="00476B34">
        <w:rPr>
          <w:b/>
        </w:rPr>
        <w:t>OK</w:t>
      </w:r>
      <w:r w:rsidRPr="00476B34">
        <w:t xml:space="preserve"> запускается процесс регистрации и синхронизации </w:t>
      </w:r>
      <w:r>
        <w:rPr>
          <w:lang w:val="en-US"/>
        </w:rPr>
        <w:t>TDS</w:t>
      </w:r>
      <w:r w:rsidRPr="00476B34">
        <w:t xml:space="preserve"> </w:t>
      </w:r>
      <w:r>
        <w:rPr>
          <w:lang w:val="en-US"/>
        </w:rPr>
        <w:t>Sensor</w:t>
      </w:r>
      <w:r w:rsidR="0045544C" w:rsidRPr="0045544C">
        <w:t xml:space="preserve"> </w:t>
      </w:r>
      <w:r w:rsidR="0045544C">
        <w:rPr>
          <w:lang w:val="en-US"/>
        </w:rPr>
        <w:t>Industrial</w:t>
      </w:r>
      <w:r w:rsidRPr="00476B34">
        <w:t xml:space="preserve"> с выбранным сервером. </w:t>
      </w:r>
    </w:p>
    <w:p w14:paraId="65395F5E" w14:textId="77777777" w:rsidR="00F8514E" w:rsidRPr="00476B34" w:rsidRDefault="00F8514E" w:rsidP="00F8514E">
      <w:pPr>
        <w:spacing w:after="0" w:line="276" w:lineRule="auto"/>
        <w:ind w:firstLine="709"/>
        <w:jc w:val="both"/>
      </w:pPr>
      <w:r w:rsidRPr="00476B34">
        <w:rPr>
          <w:b/>
        </w:rPr>
        <w:t>Внимание:</w:t>
      </w:r>
      <w:r w:rsidRPr="00476B34">
        <w:t xml:space="preserve"> после данной операции м</w:t>
      </w:r>
      <w:r>
        <w:t xml:space="preserve">игрировать </w:t>
      </w:r>
      <w:r>
        <w:rPr>
          <w:lang w:val="en-US"/>
        </w:rPr>
        <w:t>TDS</w:t>
      </w:r>
      <w:r w:rsidRPr="00476B34">
        <w:t xml:space="preserve"> </w:t>
      </w:r>
      <w:r>
        <w:rPr>
          <w:lang w:val="en-US"/>
        </w:rPr>
        <w:t>Sensor</w:t>
      </w:r>
      <w:r w:rsidR="0045544C" w:rsidRPr="0045544C">
        <w:t xml:space="preserve"> </w:t>
      </w:r>
      <w:r w:rsidR="0045544C">
        <w:rPr>
          <w:lang w:val="en-US"/>
        </w:rPr>
        <w:t>Industrial</w:t>
      </w:r>
      <w:r w:rsidRPr="00476B34">
        <w:t xml:space="preserve"> с одной инфраструктуры на другую невозможно без вмешательства технической поддержки Group-IB.</w:t>
      </w:r>
    </w:p>
    <w:p w14:paraId="650C92D4" w14:textId="77777777" w:rsidR="00F8514E" w:rsidRPr="00476B34" w:rsidRDefault="00F8514E" w:rsidP="00F8514E">
      <w:pPr>
        <w:spacing w:after="0" w:line="276" w:lineRule="auto"/>
        <w:ind w:firstLine="709"/>
        <w:jc w:val="both"/>
      </w:pPr>
      <w:r w:rsidRPr="00476B34">
        <w:t xml:space="preserve">После регистрации </w:t>
      </w:r>
      <w:r>
        <w:rPr>
          <w:lang w:val="en-US"/>
        </w:rPr>
        <w:t>TDS</w:t>
      </w:r>
      <w:r w:rsidRPr="00476B34">
        <w:t xml:space="preserve"> </w:t>
      </w:r>
      <w:r>
        <w:rPr>
          <w:lang w:val="en-US"/>
        </w:rPr>
        <w:t>Sensor</w:t>
      </w:r>
      <w:r w:rsidRPr="00476B34">
        <w:t xml:space="preserve"> консоль будет приветствовать пользователя своим UUID введённым на предыдущем шаге. (</w:t>
      </w:r>
      <w:r>
        <w:t>см. рисунок 5.</w:t>
      </w:r>
      <w:r w:rsidR="0045544C">
        <w:rPr>
          <w:lang w:val="en-US"/>
        </w:rPr>
        <w:t>8</w:t>
      </w:r>
      <w:r>
        <w:t>.3.</w:t>
      </w:r>
      <w:r w:rsidRPr="00476B34">
        <w:t>7)</w:t>
      </w:r>
    </w:p>
    <w:p w14:paraId="2E69CE9F" w14:textId="77777777" w:rsidR="00F8514E" w:rsidRDefault="00F8514E" w:rsidP="00F8514E">
      <w:pPr>
        <w:spacing w:after="0" w:line="276" w:lineRule="auto"/>
        <w:ind w:firstLine="709"/>
        <w:jc w:val="both"/>
      </w:pPr>
    </w:p>
    <w:p w14:paraId="2C286A0D" w14:textId="77777777" w:rsidR="00F8514E" w:rsidRDefault="00F8514E" w:rsidP="00F8514E">
      <w:pPr>
        <w:spacing w:after="0" w:line="276" w:lineRule="auto"/>
        <w:ind w:firstLine="709"/>
        <w:jc w:val="center"/>
      </w:pPr>
      <w:r>
        <w:rPr>
          <w:noProof/>
          <w:lang w:eastAsia="ru-RU"/>
        </w:rPr>
        <w:drawing>
          <wp:inline distT="0" distB="0" distL="0" distR="0" wp14:anchorId="5093FE64" wp14:editId="58932070">
            <wp:extent cx="2182495" cy="1908175"/>
            <wp:effectExtent l="0" t="0" r="8255" b="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82495" cy="1908175"/>
                    </a:xfrm>
                    <a:prstGeom prst="rect">
                      <a:avLst/>
                    </a:prstGeom>
                    <a:noFill/>
                  </pic:spPr>
                </pic:pic>
              </a:graphicData>
            </a:graphic>
          </wp:inline>
        </w:drawing>
      </w:r>
    </w:p>
    <w:p w14:paraId="257948B8" w14:textId="77777777" w:rsidR="00F8514E" w:rsidRDefault="00F8514E" w:rsidP="00F8514E">
      <w:pPr>
        <w:spacing w:after="0" w:line="276" w:lineRule="auto"/>
        <w:ind w:firstLine="709"/>
        <w:jc w:val="center"/>
      </w:pPr>
      <w:r>
        <w:t>Рисунок 5.</w:t>
      </w:r>
      <w:r w:rsidR="0045544C" w:rsidRPr="0045544C">
        <w:t>8</w:t>
      </w:r>
      <w:r>
        <w:t>.</w:t>
      </w:r>
      <w:r w:rsidRPr="00260A7B">
        <w:t>3</w:t>
      </w:r>
      <w:r>
        <w:t>.7 – Завершение регистрации</w:t>
      </w:r>
    </w:p>
    <w:p w14:paraId="38E78613" w14:textId="77777777" w:rsidR="00F8514E" w:rsidRDefault="00F8514E" w:rsidP="00F8514E">
      <w:pPr>
        <w:spacing w:after="0" w:line="276" w:lineRule="auto"/>
        <w:ind w:firstLine="709"/>
      </w:pPr>
    </w:p>
    <w:p w14:paraId="250F4877" w14:textId="77777777" w:rsidR="00F8514E" w:rsidRDefault="00F8514E" w:rsidP="00F8514E">
      <w:pPr>
        <w:spacing w:after="0" w:line="276" w:lineRule="auto"/>
        <w:ind w:firstLine="709"/>
        <w:jc w:val="both"/>
      </w:pPr>
      <w:r w:rsidRPr="00476B34">
        <w:lastRenderedPageBreak/>
        <w:t xml:space="preserve">Панель инструментов в консоли </w:t>
      </w:r>
      <w:r>
        <w:rPr>
          <w:lang w:val="en-US"/>
        </w:rPr>
        <w:t>TDS</w:t>
      </w:r>
      <w:r w:rsidRPr="00476B34">
        <w:t xml:space="preserve"> </w:t>
      </w:r>
      <w:r>
        <w:rPr>
          <w:lang w:val="en-US"/>
        </w:rPr>
        <w:t>Sensor</w:t>
      </w:r>
      <w:r w:rsidRPr="00476B34">
        <w:t xml:space="preserve"> </w:t>
      </w:r>
      <w:r>
        <w:rPr>
          <w:lang w:val="en-US"/>
        </w:rPr>
        <w:t>Industrial</w:t>
      </w:r>
      <w:r w:rsidRPr="00476B34">
        <w:t xml:space="preserve"> будет отображать </w:t>
      </w:r>
      <w:r w:rsidRPr="00476B34">
        <w:rPr>
          <w:lang w:val="en-US"/>
        </w:rPr>
        <w:t>Huntbox</w:t>
      </w:r>
      <w:r w:rsidRPr="00476B34">
        <w:t xml:space="preserve"> </w:t>
      </w:r>
      <w:r>
        <w:t>Connection со статусом OK</w:t>
      </w:r>
      <w:r w:rsidRPr="00476B34">
        <w:t xml:space="preserve"> (</w:t>
      </w:r>
      <w:r>
        <w:t>см. рисунок 5.</w:t>
      </w:r>
      <w:r w:rsidR="0045544C" w:rsidRPr="0045544C">
        <w:t>8</w:t>
      </w:r>
      <w:r>
        <w:t>.3.</w:t>
      </w:r>
      <w:r w:rsidRPr="00476B34">
        <w:t>8)</w:t>
      </w:r>
      <w:r>
        <w:t>.</w:t>
      </w:r>
    </w:p>
    <w:p w14:paraId="565BD499" w14:textId="77777777" w:rsidR="00F8514E" w:rsidRPr="00476B34" w:rsidRDefault="00F8514E" w:rsidP="00F8514E">
      <w:pPr>
        <w:spacing w:after="0" w:line="276" w:lineRule="auto"/>
        <w:ind w:firstLine="709"/>
        <w:jc w:val="both"/>
      </w:pPr>
    </w:p>
    <w:p w14:paraId="1BF7C37B" w14:textId="77777777" w:rsidR="00F8514E" w:rsidRDefault="00F8514E" w:rsidP="00F8514E">
      <w:pPr>
        <w:spacing w:after="0" w:line="276" w:lineRule="auto"/>
        <w:ind w:firstLine="709"/>
        <w:jc w:val="center"/>
      </w:pPr>
      <w:r>
        <w:rPr>
          <w:noProof/>
          <w:lang w:eastAsia="ru-RU"/>
        </w:rPr>
        <w:drawing>
          <wp:inline distT="0" distB="0" distL="0" distR="0" wp14:anchorId="1F5047EC" wp14:editId="65E3FD67">
            <wp:extent cx="3600000" cy="2564630"/>
            <wp:effectExtent l="0" t="0" r="635" b="7620"/>
            <wp:docPr id="361" name="Рисунок 361" descr="https://tdswiki.group-ib.tech/media/img/2020/04/28/menu_p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tdswiki.group-ib.tech/media/img/2020/04/28/menu_p_1.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600000" cy="2564630"/>
                    </a:xfrm>
                    <a:prstGeom prst="rect">
                      <a:avLst/>
                    </a:prstGeom>
                    <a:noFill/>
                    <a:ln>
                      <a:noFill/>
                    </a:ln>
                  </pic:spPr>
                </pic:pic>
              </a:graphicData>
            </a:graphic>
          </wp:inline>
        </w:drawing>
      </w:r>
    </w:p>
    <w:p w14:paraId="0B130D9E" w14:textId="77777777" w:rsidR="00F8514E" w:rsidRDefault="00F8514E" w:rsidP="00F8514E">
      <w:pPr>
        <w:spacing w:after="0" w:line="276" w:lineRule="auto"/>
        <w:ind w:firstLine="709"/>
        <w:jc w:val="center"/>
      </w:pPr>
    </w:p>
    <w:p w14:paraId="74FE2842" w14:textId="77777777" w:rsidR="00F8514E" w:rsidRDefault="00F8514E" w:rsidP="00F8514E">
      <w:pPr>
        <w:spacing w:after="0" w:line="276" w:lineRule="auto"/>
        <w:ind w:firstLine="709"/>
        <w:jc w:val="center"/>
      </w:pPr>
      <w:r>
        <w:t>Рисунок 5.</w:t>
      </w:r>
      <w:r w:rsidR="0045544C" w:rsidRPr="0045544C">
        <w:t>8</w:t>
      </w:r>
      <w:r>
        <w:t xml:space="preserve">.3.8 – </w:t>
      </w:r>
      <w:r w:rsidRPr="00476B34">
        <w:rPr>
          <w:lang w:val="en-US"/>
        </w:rPr>
        <w:t>Huntbox</w:t>
      </w:r>
      <w:r w:rsidRPr="00476B34">
        <w:t xml:space="preserve"> connection </w:t>
      </w:r>
      <w:r>
        <w:t>–</w:t>
      </w:r>
      <w:r w:rsidRPr="00476B34">
        <w:t xml:space="preserve"> ok</w:t>
      </w:r>
    </w:p>
    <w:p w14:paraId="555B5F37" w14:textId="77777777" w:rsidR="00F8514E" w:rsidRDefault="00F8514E" w:rsidP="00F8514E">
      <w:pPr>
        <w:spacing w:after="0" w:line="276" w:lineRule="auto"/>
        <w:ind w:firstLine="709"/>
        <w:jc w:val="both"/>
      </w:pPr>
    </w:p>
    <w:p w14:paraId="2D60A8E8" w14:textId="77777777" w:rsidR="00F8514E" w:rsidRDefault="00F8514E" w:rsidP="00F8514E">
      <w:pPr>
        <w:spacing w:after="0" w:line="276" w:lineRule="auto"/>
        <w:ind w:firstLine="709"/>
        <w:jc w:val="both"/>
      </w:pPr>
      <w:r>
        <w:t xml:space="preserve">Меню </w:t>
      </w:r>
      <w:r w:rsidRPr="00476B34">
        <w:t>UI &gt; Настройки &gt; Устройства &gt; </w:t>
      </w:r>
      <w:r w:rsidRPr="00B35751">
        <w:rPr>
          <w:i/>
        </w:rPr>
        <w:t>будет</w:t>
      </w:r>
      <w:r>
        <w:t xml:space="preserve"> отображать </w:t>
      </w:r>
      <w:r w:rsidRPr="00476B34">
        <w:rPr>
          <w:i/>
          <w:iCs/>
        </w:rPr>
        <w:t xml:space="preserve">в списке устройств </w:t>
      </w:r>
      <w:r>
        <w:rPr>
          <w:i/>
          <w:iCs/>
        </w:rPr>
        <w:t xml:space="preserve">информацию по состоянию подключенного устройства </w:t>
      </w:r>
      <w:r w:rsidRPr="00B35751">
        <w:rPr>
          <w:iCs/>
          <w:lang w:val="en-US"/>
        </w:rPr>
        <w:t>TDS</w:t>
      </w:r>
      <w:r w:rsidRPr="00B35751">
        <w:rPr>
          <w:iCs/>
        </w:rPr>
        <w:t xml:space="preserve"> </w:t>
      </w:r>
      <w:r w:rsidRPr="00476B34">
        <w:t>Sensor</w:t>
      </w:r>
      <w:r w:rsidRPr="00F8514E">
        <w:t xml:space="preserve"> </w:t>
      </w:r>
      <w:r>
        <w:rPr>
          <w:lang w:val="en-US"/>
        </w:rPr>
        <w:t>Industrial</w:t>
      </w:r>
      <w:r>
        <w:t xml:space="preserve"> (см. рисунок 5.</w:t>
      </w:r>
      <w:r w:rsidR="0045544C" w:rsidRPr="0045544C">
        <w:t>8</w:t>
      </w:r>
      <w:r>
        <w:t>.3.9).</w:t>
      </w:r>
    </w:p>
    <w:p w14:paraId="703CA3A5" w14:textId="77777777" w:rsidR="00F8514E" w:rsidRDefault="00F8514E" w:rsidP="00F8514E">
      <w:pPr>
        <w:spacing w:after="0" w:line="276" w:lineRule="auto"/>
        <w:ind w:firstLine="709"/>
        <w:jc w:val="both"/>
      </w:pPr>
    </w:p>
    <w:p w14:paraId="615EE933" w14:textId="77777777" w:rsidR="00F8514E" w:rsidRDefault="00F8514E" w:rsidP="00F8514E">
      <w:pPr>
        <w:spacing w:after="0" w:line="276" w:lineRule="auto"/>
        <w:ind w:firstLine="709"/>
        <w:jc w:val="center"/>
      </w:pPr>
      <w:r>
        <w:rPr>
          <w:noProof/>
          <w:lang w:eastAsia="ru-RU"/>
        </w:rPr>
        <w:drawing>
          <wp:inline distT="0" distB="0" distL="0" distR="0" wp14:anchorId="767D3BFF" wp14:editId="3D738ED6">
            <wp:extent cx="4746307" cy="1767936"/>
            <wp:effectExtent l="0" t="0" r="0" b="3810"/>
            <wp:docPr id="362" name="Рисунок 362" descr="https://tdswiki.group-ib.tech/media/img/2020/03/26/SENSOR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tdswiki.group-ib.tech/media/img/2020/03/26/SENSOR_L.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758009" cy="1772295"/>
                    </a:xfrm>
                    <a:prstGeom prst="rect">
                      <a:avLst/>
                    </a:prstGeom>
                    <a:noFill/>
                    <a:ln>
                      <a:noFill/>
                    </a:ln>
                  </pic:spPr>
                </pic:pic>
              </a:graphicData>
            </a:graphic>
          </wp:inline>
        </w:drawing>
      </w:r>
    </w:p>
    <w:p w14:paraId="112537E6" w14:textId="77777777" w:rsidR="00F8514E" w:rsidRDefault="0045544C" w:rsidP="00F8514E">
      <w:pPr>
        <w:spacing w:after="0" w:line="276" w:lineRule="auto"/>
        <w:ind w:firstLine="709"/>
        <w:jc w:val="center"/>
      </w:pPr>
      <w:r>
        <w:t>Рисунок 5.8.</w:t>
      </w:r>
      <w:r w:rsidR="00F8514E">
        <w:t xml:space="preserve">3.9 – </w:t>
      </w:r>
      <w:r w:rsidR="00F8514E" w:rsidRPr="00B35751">
        <w:t xml:space="preserve">Статус состояния подключенного TDS Sensor </w:t>
      </w:r>
      <w:r w:rsidR="00F8514E">
        <w:rPr>
          <w:lang w:val="en-US"/>
        </w:rPr>
        <w:t>Industrial</w:t>
      </w:r>
      <w:r w:rsidR="00F8514E" w:rsidRPr="00F8514E">
        <w:t xml:space="preserve"> </w:t>
      </w:r>
      <w:r w:rsidR="00F8514E" w:rsidRPr="00B35751">
        <w:t>в Huntbox</w:t>
      </w:r>
    </w:p>
    <w:p w14:paraId="5BDE3B62" w14:textId="77777777" w:rsidR="00F8514E" w:rsidRPr="00437E00" w:rsidRDefault="00F8514E" w:rsidP="00F8514E">
      <w:pPr>
        <w:spacing w:after="0" w:line="276" w:lineRule="auto"/>
        <w:ind w:firstLine="709"/>
        <w:jc w:val="both"/>
      </w:pPr>
    </w:p>
    <w:p w14:paraId="77990DB8" w14:textId="77777777" w:rsidR="00437E00" w:rsidRPr="00F375FC" w:rsidRDefault="00437E00" w:rsidP="00843300">
      <w:pPr>
        <w:pStyle w:val="a8"/>
        <w:numPr>
          <w:ilvl w:val="2"/>
          <w:numId w:val="1"/>
        </w:numPr>
        <w:spacing w:after="0" w:line="276" w:lineRule="auto"/>
        <w:ind w:left="1225" w:hanging="505"/>
        <w:jc w:val="both"/>
        <w:outlineLvl w:val="2"/>
        <w:rPr>
          <w:rFonts w:ascii="Cambria" w:hAnsi="Cambria"/>
          <w:sz w:val="24"/>
          <w:szCs w:val="24"/>
        </w:rPr>
      </w:pPr>
      <w:r>
        <w:t xml:space="preserve"> </w:t>
      </w:r>
      <w:bookmarkStart w:id="41" w:name="_Toc51683371"/>
      <w:r w:rsidRPr="00F375FC">
        <w:rPr>
          <w:rFonts w:ascii="Cambria" w:hAnsi="Cambria"/>
          <w:sz w:val="24"/>
          <w:szCs w:val="24"/>
        </w:rPr>
        <w:t>Подключение к консоли TDS Sensor Industrial</w:t>
      </w:r>
      <w:bookmarkEnd w:id="41"/>
    </w:p>
    <w:p w14:paraId="45B033FE" w14:textId="77777777" w:rsidR="00843300" w:rsidRDefault="00843300" w:rsidP="00843300">
      <w:pPr>
        <w:spacing w:after="0" w:line="276" w:lineRule="auto"/>
        <w:ind w:firstLine="709"/>
        <w:jc w:val="both"/>
      </w:pPr>
      <w:r>
        <w:t>Доступ к консоли</w:t>
      </w:r>
      <w:r w:rsidRPr="009D6094">
        <w:t xml:space="preserve"> </w:t>
      </w:r>
      <w:r>
        <w:rPr>
          <w:lang w:val="en-US"/>
        </w:rPr>
        <w:t>TDS</w:t>
      </w:r>
      <w:r>
        <w:t xml:space="preserve"> Sensor</w:t>
      </w:r>
      <w:r w:rsidRPr="00843300">
        <w:t xml:space="preserve"> Industrial</w:t>
      </w:r>
      <w:r>
        <w:t xml:space="preserve"> можно получить любым из нижеперечисленных способов:</w:t>
      </w:r>
    </w:p>
    <w:p w14:paraId="13C783B3" w14:textId="77777777" w:rsidR="00843300" w:rsidRDefault="00843300" w:rsidP="00BF2D6D">
      <w:pPr>
        <w:pStyle w:val="a8"/>
        <w:numPr>
          <w:ilvl w:val="0"/>
          <w:numId w:val="21"/>
        </w:numPr>
        <w:spacing w:after="0" w:line="276" w:lineRule="auto"/>
        <w:jc w:val="both"/>
      </w:pPr>
      <w:r>
        <w:t>С помощью KVM (D-SUB для видео и USB для клавиатуры).</w:t>
      </w:r>
    </w:p>
    <w:p w14:paraId="68141722" w14:textId="77777777" w:rsidR="00843300" w:rsidRDefault="00843300" w:rsidP="00BF2D6D">
      <w:pPr>
        <w:pStyle w:val="a8"/>
        <w:numPr>
          <w:ilvl w:val="0"/>
          <w:numId w:val="21"/>
        </w:numPr>
        <w:spacing w:after="0" w:line="276" w:lineRule="auto"/>
        <w:jc w:val="both"/>
      </w:pPr>
      <w:r>
        <w:t>С помощью последовательного порта:</w:t>
      </w:r>
    </w:p>
    <w:p w14:paraId="65C85A87" w14:textId="77777777" w:rsidR="00843300" w:rsidRDefault="00843300" w:rsidP="00BF2D6D">
      <w:pPr>
        <w:pStyle w:val="a8"/>
        <w:numPr>
          <w:ilvl w:val="1"/>
          <w:numId w:val="21"/>
        </w:numPr>
        <w:spacing w:after="0" w:line="276" w:lineRule="auto"/>
        <w:jc w:val="both"/>
      </w:pPr>
      <w:r>
        <w:t>Baudrate: 115200</w:t>
      </w:r>
    </w:p>
    <w:p w14:paraId="5245CB74" w14:textId="77777777" w:rsidR="00843300" w:rsidRDefault="00843300" w:rsidP="00BF2D6D">
      <w:pPr>
        <w:pStyle w:val="a8"/>
        <w:numPr>
          <w:ilvl w:val="1"/>
          <w:numId w:val="21"/>
        </w:numPr>
        <w:spacing w:after="0" w:line="276" w:lineRule="auto"/>
        <w:jc w:val="both"/>
      </w:pPr>
      <w:r>
        <w:t>8-bit</w:t>
      </w:r>
    </w:p>
    <w:p w14:paraId="5A9AF5E2" w14:textId="77777777" w:rsidR="00843300" w:rsidRDefault="00843300" w:rsidP="00BF2D6D">
      <w:pPr>
        <w:pStyle w:val="a8"/>
        <w:numPr>
          <w:ilvl w:val="1"/>
          <w:numId w:val="21"/>
        </w:numPr>
        <w:spacing w:after="0" w:line="276" w:lineRule="auto"/>
        <w:jc w:val="both"/>
      </w:pPr>
      <w:r>
        <w:t>Flow control: ON</w:t>
      </w:r>
    </w:p>
    <w:p w14:paraId="05D7C9A7" w14:textId="77777777" w:rsidR="00843300" w:rsidRDefault="00843300" w:rsidP="00BF2D6D">
      <w:pPr>
        <w:pStyle w:val="a8"/>
        <w:numPr>
          <w:ilvl w:val="0"/>
          <w:numId w:val="21"/>
        </w:numPr>
        <w:spacing w:after="0" w:line="276" w:lineRule="auto"/>
        <w:jc w:val="both"/>
      </w:pPr>
      <w:r>
        <w:t>Через SSH при условии настроенного сетевого подключения.</w:t>
      </w:r>
    </w:p>
    <w:p w14:paraId="425FCA62" w14:textId="77777777" w:rsidR="00843300" w:rsidRDefault="00843300" w:rsidP="00843300">
      <w:pPr>
        <w:spacing w:after="0" w:line="276" w:lineRule="auto"/>
        <w:ind w:firstLine="709"/>
        <w:jc w:val="both"/>
      </w:pPr>
      <w:r>
        <w:t xml:space="preserve">Для управления сервером используйте учетную запись с логином </w:t>
      </w:r>
      <w:r w:rsidRPr="009D6094">
        <w:rPr>
          <w:b/>
        </w:rPr>
        <w:t>tds</w:t>
      </w:r>
      <w:r>
        <w:t xml:space="preserve"> и паролем </w:t>
      </w:r>
      <w:r w:rsidRPr="009D6094">
        <w:rPr>
          <w:b/>
        </w:rPr>
        <w:t>tds</w:t>
      </w:r>
      <w:r>
        <w:t>.</w:t>
      </w:r>
    </w:p>
    <w:p w14:paraId="15FCFD87" w14:textId="77777777" w:rsidR="00843300" w:rsidRDefault="00843300" w:rsidP="00843300">
      <w:pPr>
        <w:spacing w:after="0" w:line="276" w:lineRule="auto"/>
        <w:ind w:firstLine="709"/>
        <w:jc w:val="both"/>
      </w:pPr>
      <w:r>
        <w:lastRenderedPageBreak/>
        <w:t xml:space="preserve">После ввода логина и пароля на экран будет выведена основная информация о TDS Sensor. Для входа в главное меню выберите </w:t>
      </w:r>
      <w:r w:rsidRPr="00843300">
        <w:rPr>
          <w:b/>
        </w:rPr>
        <w:t>&lt;</w:t>
      </w:r>
      <w:r w:rsidRPr="009D6094">
        <w:rPr>
          <w:b/>
        </w:rPr>
        <w:t>Enter the Shell</w:t>
      </w:r>
      <w:r w:rsidRPr="00843300">
        <w:rPr>
          <w:b/>
        </w:rPr>
        <w:t>&gt;</w:t>
      </w:r>
      <w:r>
        <w:t>.</w:t>
      </w:r>
    </w:p>
    <w:p w14:paraId="2596DDD1" w14:textId="77777777" w:rsidR="00843300" w:rsidRPr="009D6094" w:rsidRDefault="00843300" w:rsidP="00843300">
      <w:pPr>
        <w:spacing w:after="0" w:line="276" w:lineRule="auto"/>
        <w:ind w:firstLine="709"/>
        <w:jc w:val="both"/>
        <w:rPr>
          <w:b/>
        </w:rPr>
      </w:pPr>
      <w:r w:rsidRPr="009D6094">
        <w:rPr>
          <w:b/>
        </w:rPr>
        <w:t>Не забудьте изменить пароль по умолчанию!</w:t>
      </w:r>
    </w:p>
    <w:p w14:paraId="27C85020" w14:textId="77777777" w:rsidR="00843300" w:rsidRDefault="00843300" w:rsidP="00843300">
      <w:pPr>
        <w:spacing w:after="0" w:line="276" w:lineRule="auto"/>
        <w:jc w:val="both"/>
      </w:pPr>
    </w:p>
    <w:p w14:paraId="4AB6B41D" w14:textId="77777777" w:rsidR="00843300" w:rsidRDefault="00843300" w:rsidP="00843300">
      <w:pPr>
        <w:spacing w:after="0" w:line="276" w:lineRule="auto"/>
        <w:ind w:firstLine="709"/>
        <w:jc w:val="center"/>
      </w:pPr>
      <w:r>
        <w:rPr>
          <w:noProof/>
          <w:lang w:eastAsia="ru-RU"/>
        </w:rPr>
        <w:drawing>
          <wp:inline distT="0" distB="0" distL="0" distR="0" wp14:anchorId="153B827C" wp14:editId="03B61EFB">
            <wp:extent cx="4257641" cy="2968971"/>
            <wp:effectExtent l="0" t="0" r="0" b="3175"/>
            <wp:docPr id="363" name="Рисунок 363" descr="https://tdswiki.group-ib.tech/media/img/2020/04/28/console_s_j8cU2D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tdswiki.group-ib.tech/media/img/2020/04/28/console_s_j8cU2Dx.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267655" cy="2975954"/>
                    </a:xfrm>
                    <a:prstGeom prst="rect">
                      <a:avLst/>
                    </a:prstGeom>
                    <a:noFill/>
                    <a:ln>
                      <a:noFill/>
                    </a:ln>
                  </pic:spPr>
                </pic:pic>
              </a:graphicData>
            </a:graphic>
          </wp:inline>
        </w:drawing>
      </w:r>
    </w:p>
    <w:p w14:paraId="5E28AA3B" w14:textId="77777777" w:rsidR="00843300" w:rsidRPr="00A06850" w:rsidRDefault="00843300" w:rsidP="00843300">
      <w:pPr>
        <w:spacing w:after="0" w:line="276" w:lineRule="auto"/>
        <w:jc w:val="center"/>
      </w:pPr>
      <w:r>
        <w:t>Рисунок 5.8.4.</w:t>
      </w:r>
      <w:r w:rsidRPr="00A06850">
        <w:t>1</w:t>
      </w:r>
      <w:r>
        <w:t xml:space="preserve"> –</w:t>
      </w:r>
      <w:r w:rsidRPr="00A06850">
        <w:t xml:space="preserve"> </w:t>
      </w:r>
      <w:r>
        <w:t xml:space="preserve">Основная информация о </w:t>
      </w:r>
      <w:r>
        <w:rPr>
          <w:lang w:val="en-US"/>
        </w:rPr>
        <w:t>TDS</w:t>
      </w:r>
      <w:r w:rsidRPr="003D2DC4">
        <w:t xml:space="preserve"> </w:t>
      </w:r>
      <w:r>
        <w:rPr>
          <w:lang w:val="en-US"/>
        </w:rPr>
        <w:t>Sensor</w:t>
      </w:r>
      <w:r w:rsidRPr="00843300">
        <w:t xml:space="preserve"> Industrial</w:t>
      </w:r>
    </w:p>
    <w:p w14:paraId="59177046" w14:textId="77777777" w:rsidR="00843300" w:rsidRDefault="00843300" w:rsidP="00843300">
      <w:pPr>
        <w:spacing w:after="0" w:line="276" w:lineRule="auto"/>
        <w:ind w:firstLine="709"/>
        <w:jc w:val="center"/>
      </w:pPr>
    </w:p>
    <w:p w14:paraId="733B1B46" w14:textId="77777777" w:rsidR="00437E00" w:rsidRDefault="00437E00" w:rsidP="00843300">
      <w:pPr>
        <w:pStyle w:val="a8"/>
        <w:numPr>
          <w:ilvl w:val="2"/>
          <w:numId w:val="1"/>
        </w:numPr>
        <w:spacing w:after="0" w:line="276" w:lineRule="auto"/>
        <w:ind w:left="1225" w:hanging="505"/>
        <w:jc w:val="both"/>
        <w:outlineLvl w:val="2"/>
        <w:rPr>
          <w:lang w:val="en-US"/>
        </w:rPr>
      </w:pPr>
      <w:r w:rsidRPr="00843300">
        <w:t xml:space="preserve"> </w:t>
      </w:r>
      <w:bookmarkStart w:id="42" w:name="_Toc51683372"/>
      <w:r w:rsidRPr="00F375FC">
        <w:rPr>
          <w:rFonts w:ascii="Cambria" w:hAnsi="Cambria"/>
          <w:sz w:val="24"/>
          <w:szCs w:val="24"/>
        </w:rPr>
        <w:t>Главное меню TDS Sensor Industrial</w:t>
      </w:r>
      <w:bookmarkEnd w:id="42"/>
    </w:p>
    <w:p w14:paraId="3D923135" w14:textId="77777777" w:rsidR="00843300" w:rsidRPr="00843300" w:rsidRDefault="00843300" w:rsidP="00843300">
      <w:pPr>
        <w:spacing w:after="0"/>
        <w:ind w:firstLine="709"/>
        <w:jc w:val="both"/>
      </w:pPr>
      <w:r>
        <w:t>Главное меню консоли TDS S</w:t>
      </w:r>
      <w:r w:rsidRPr="00843300">
        <w:t xml:space="preserve">ensor </w:t>
      </w:r>
      <w:r>
        <w:rPr>
          <w:lang w:val="en-US"/>
        </w:rPr>
        <w:t>Industrial</w:t>
      </w:r>
      <w:r>
        <w:t xml:space="preserve"> представлено на рисунке 5.8</w:t>
      </w:r>
      <w:r w:rsidRPr="00843300">
        <w:t>.5.1.</w:t>
      </w:r>
    </w:p>
    <w:p w14:paraId="2C76A3EF" w14:textId="77777777" w:rsidR="00843300" w:rsidRDefault="00843300" w:rsidP="00843300">
      <w:pPr>
        <w:spacing w:after="0" w:line="276" w:lineRule="auto"/>
        <w:ind w:firstLine="709"/>
        <w:jc w:val="both"/>
      </w:pPr>
    </w:p>
    <w:p w14:paraId="5E7BCDF5" w14:textId="77777777" w:rsidR="00843300" w:rsidRDefault="00843300" w:rsidP="00843300">
      <w:pPr>
        <w:spacing w:after="0" w:line="276" w:lineRule="auto"/>
        <w:ind w:firstLine="709"/>
        <w:jc w:val="center"/>
        <w:rPr>
          <w:lang w:val="en-US"/>
        </w:rPr>
      </w:pPr>
      <w:r>
        <w:rPr>
          <w:noProof/>
          <w:lang w:eastAsia="ru-RU"/>
        </w:rPr>
        <w:drawing>
          <wp:inline distT="0" distB="0" distL="0" distR="0" wp14:anchorId="32B0428D" wp14:editId="2EF5EDF2">
            <wp:extent cx="3060000" cy="2720646"/>
            <wp:effectExtent l="0" t="0" r="7620" b="3810"/>
            <wp:docPr id="365" name="Рисунок 365" descr="https://tdswiki.group-ib.tech/media/img/2020/04/28/menu_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tdswiki.group-ib.tech/media/img/2020/04/28/menu_s.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60000" cy="2720646"/>
                    </a:xfrm>
                    <a:prstGeom prst="rect">
                      <a:avLst/>
                    </a:prstGeom>
                    <a:noFill/>
                    <a:ln>
                      <a:noFill/>
                    </a:ln>
                  </pic:spPr>
                </pic:pic>
              </a:graphicData>
            </a:graphic>
          </wp:inline>
        </w:drawing>
      </w:r>
    </w:p>
    <w:p w14:paraId="4E990A71" w14:textId="77777777" w:rsidR="00843300" w:rsidRPr="00843300" w:rsidRDefault="00843300" w:rsidP="00843300">
      <w:pPr>
        <w:spacing w:after="0" w:line="276" w:lineRule="auto"/>
        <w:ind w:firstLine="709"/>
        <w:jc w:val="center"/>
      </w:pPr>
      <w:r w:rsidRPr="00843300">
        <w:t>Рисунок 5.</w:t>
      </w:r>
      <w:r w:rsidRPr="00BC65E8">
        <w:t>8</w:t>
      </w:r>
      <w:r w:rsidRPr="00843300">
        <w:t xml:space="preserve">.5.1 –Меню опций </w:t>
      </w:r>
      <w:r w:rsidRPr="00843300">
        <w:rPr>
          <w:lang w:val="en-US"/>
        </w:rPr>
        <w:t>TDS</w:t>
      </w:r>
      <w:r w:rsidRPr="00843300">
        <w:t xml:space="preserve"> </w:t>
      </w:r>
      <w:r w:rsidRPr="00843300">
        <w:rPr>
          <w:lang w:val="en-US"/>
        </w:rPr>
        <w:t>Sensor</w:t>
      </w:r>
    </w:p>
    <w:p w14:paraId="7CCF2F76" w14:textId="77777777" w:rsidR="00DA67E7" w:rsidRDefault="00DA67E7" w:rsidP="00843300">
      <w:pPr>
        <w:spacing w:after="0" w:line="276" w:lineRule="auto"/>
        <w:ind w:firstLine="709"/>
        <w:jc w:val="both"/>
      </w:pPr>
    </w:p>
    <w:p w14:paraId="6032741B" w14:textId="77777777" w:rsidR="00843300" w:rsidRPr="00843300" w:rsidRDefault="00843300" w:rsidP="00843300">
      <w:pPr>
        <w:spacing w:after="0" w:line="276" w:lineRule="auto"/>
        <w:ind w:firstLine="709"/>
        <w:jc w:val="both"/>
      </w:pPr>
      <w:r w:rsidRPr="00843300">
        <w:t>Пункты главного меню:</w:t>
      </w:r>
    </w:p>
    <w:p w14:paraId="0A9D0E99" w14:textId="77777777" w:rsidR="00843300" w:rsidRPr="00843300" w:rsidRDefault="00843300" w:rsidP="00BF2D6D">
      <w:pPr>
        <w:pStyle w:val="a8"/>
        <w:numPr>
          <w:ilvl w:val="0"/>
          <w:numId w:val="25"/>
        </w:numPr>
        <w:spacing w:after="0" w:line="276" w:lineRule="auto"/>
        <w:jc w:val="both"/>
      </w:pPr>
      <w:r w:rsidRPr="00843300">
        <w:t>Network menu: просмотр и изменение настройки сети.</w:t>
      </w:r>
    </w:p>
    <w:p w14:paraId="4645AE71" w14:textId="77777777" w:rsidR="00843300" w:rsidRPr="00843300" w:rsidRDefault="00843300" w:rsidP="00BF2D6D">
      <w:pPr>
        <w:pStyle w:val="a8"/>
        <w:numPr>
          <w:ilvl w:val="0"/>
          <w:numId w:val="25"/>
        </w:numPr>
        <w:spacing w:after="0" w:line="276" w:lineRule="auto"/>
        <w:jc w:val="both"/>
      </w:pPr>
      <w:r w:rsidRPr="00843300">
        <w:t>Change password: меню изменения административного пароля пользователя tds.</w:t>
      </w:r>
    </w:p>
    <w:p w14:paraId="7A41FAFE" w14:textId="77777777" w:rsidR="00843300" w:rsidRPr="00843300" w:rsidRDefault="00843300" w:rsidP="00BF2D6D">
      <w:pPr>
        <w:pStyle w:val="a8"/>
        <w:numPr>
          <w:ilvl w:val="0"/>
          <w:numId w:val="25"/>
        </w:numPr>
        <w:spacing w:after="0" w:line="276" w:lineRule="auto"/>
        <w:jc w:val="both"/>
      </w:pPr>
      <w:r w:rsidRPr="00843300">
        <w:lastRenderedPageBreak/>
        <w:t>Debug shell: доступ до инструментов отладки в режиме командной строки.</w:t>
      </w:r>
    </w:p>
    <w:p w14:paraId="5046C939" w14:textId="77777777" w:rsidR="00843300" w:rsidRPr="00843300" w:rsidRDefault="00843300" w:rsidP="00BF2D6D">
      <w:pPr>
        <w:pStyle w:val="a8"/>
        <w:numPr>
          <w:ilvl w:val="0"/>
          <w:numId w:val="25"/>
        </w:numPr>
        <w:spacing w:after="0" w:line="276" w:lineRule="auto"/>
        <w:jc w:val="both"/>
      </w:pPr>
      <w:r w:rsidRPr="00843300">
        <w:t>Power management: меню выключения или перезагрузки устройства.</w:t>
      </w:r>
    </w:p>
    <w:p w14:paraId="46A27FBA" w14:textId="77777777" w:rsidR="00843300" w:rsidRPr="00843300" w:rsidRDefault="00843300" w:rsidP="00BF2D6D">
      <w:pPr>
        <w:pStyle w:val="a8"/>
        <w:numPr>
          <w:ilvl w:val="0"/>
          <w:numId w:val="25"/>
        </w:numPr>
        <w:spacing w:after="0" w:line="276" w:lineRule="auto"/>
        <w:jc w:val="both"/>
      </w:pPr>
      <w:r w:rsidRPr="00843300">
        <w:t>Back: вывод основной информации о статусе сервера. Эта информация также выводится при входе в систему.</w:t>
      </w:r>
    </w:p>
    <w:p w14:paraId="630ACB40" w14:textId="77777777" w:rsidR="00843300" w:rsidRPr="00843300" w:rsidRDefault="00843300" w:rsidP="00843300">
      <w:pPr>
        <w:spacing w:after="0" w:line="276" w:lineRule="auto"/>
        <w:ind w:firstLine="709"/>
        <w:jc w:val="both"/>
      </w:pPr>
      <w:r w:rsidRPr="00843300">
        <w:t xml:space="preserve">При выборе кнопки </w:t>
      </w:r>
      <w:r w:rsidRPr="00843300">
        <w:rPr>
          <w:b/>
          <w:lang w:val="en-US"/>
        </w:rPr>
        <w:t>OK</w:t>
      </w:r>
      <w:r w:rsidRPr="00843300">
        <w:t xml:space="preserve"> откроется окно просмотра и изменения настройки сети.</w:t>
      </w:r>
    </w:p>
    <w:p w14:paraId="3024376F" w14:textId="77777777" w:rsidR="00843300" w:rsidRPr="00843300" w:rsidRDefault="00843300" w:rsidP="00843300">
      <w:pPr>
        <w:spacing w:after="0" w:line="276" w:lineRule="auto"/>
        <w:ind w:firstLine="709"/>
        <w:jc w:val="both"/>
      </w:pPr>
    </w:p>
    <w:p w14:paraId="786F675A" w14:textId="77777777" w:rsidR="00843300" w:rsidRDefault="00843300" w:rsidP="00843300">
      <w:pPr>
        <w:spacing w:after="0" w:line="276" w:lineRule="auto"/>
        <w:ind w:firstLine="709"/>
        <w:jc w:val="center"/>
      </w:pPr>
      <w:r>
        <w:rPr>
          <w:noProof/>
          <w:lang w:eastAsia="ru-RU"/>
        </w:rPr>
        <w:drawing>
          <wp:inline distT="0" distB="0" distL="0" distR="0" wp14:anchorId="2BB624C6" wp14:editId="05AD7AD4">
            <wp:extent cx="3960000" cy="2536973"/>
            <wp:effectExtent l="0" t="0" r="2540" b="0"/>
            <wp:docPr id="366" name="Рисунок 366" descr="https://tdswiki.group-ib.tech/media/img/2020/04/28/menu_s_2_GDGRqC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tdswiki.group-ib.tech/media/img/2020/04/28/menu_s_2_GDGRqCV.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960000" cy="2536973"/>
                    </a:xfrm>
                    <a:prstGeom prst="rect">
                      <a:avLst/>
                    </a:prstGeom>
                    <a:noFill/>
                    <a:ln>
                      <a:noFill/>
                    </a:ln>
                  </pic:spPr>
                </pic:pic>
              </a:graphicData>
            </a:graphic>
          </wp:inline>
        </w:drawing>
      </w:r>
    </w:p>
    <w:p w14:paraId="64DCD337" w14:textId="77777777" w:rsidR="00843300" w:rsidRPr="00843300" w:rsidRDefault="00843300" w:rsidP="00843300">
      <w:pPr>
        <w:spacing w:after="0" w:line="276" w:lineRule="auto"/>
        <w:ind w:firstLine="709"/>
        <w:jc w:val="center"/>
        <w:rPr>
          <w:lang w:val="en-US"/>
        </w:rPr>
      </w:pPr>
      <w:r>
        <w:t>Рисунок 5.</w:t>
      </w:r>
      <w:r>
        <w:rPr>
          <w:lang w:val="en-US"/>
        </w:rPr>
        <w:t>8</w:t>
      </w:r>
      <w:r>
        <w:t>.</w:t>
      </w:r>
      <w:r w:rsidRPr="00A06850">
        <w:t>5</w:t>
      </w:r>
      <w:r>
        <w:t xml:space="preserve">.2 – Главное меню консоли </w:t>
      </w:r>
      <w:r>
        <w:rPr>
          <w:lang w:val="en-US"/>
        </w:rPr>
        <w:t>TDS</w:t>
      </w:r>
      <w:r w:rsidRPr="00A06850">
        <w:t xml:space="preserve"> </w:t>
      </w:r>
      <w:r>
        <w:rPr>
          <w:lang w:val="en-US"/>
        </w:rPr>
        <w:t>Sensor</w:t>
      </w:r>
      <w:r>
        <w:t xml:space="preserve"> </w:t>
      </w:r>
      <w:r>
        <w:rPr>
          <w:lang w:val="en-US"/>
        </w:rPr>
        <w:t>Industrial</w:t>
      </w:r>
    </w:p>
    <w:p w14:paraId="069FD800" w14:textId="77777777" w:rsidR="00843300" w:rsidRPr="00843300" w:rsidRDefault="00843300" w:rsidP="00843300">
      <w:pPr>
        <w:spacing w:after="0" w:line="276" w:lineRule="auto"/>
        <w:ind w:firstLine="709"/>
        <w:jc w:val="both"/>
      </w:pPr>
    </w:p>
    <w:p w14:paraId="3D2E2482" w14:textId="77777777" w:rsidR="00437E00" w:rsidRPr="00F375FC" w:rsidRDefault="00437E00" w:rsidP="00843300">
      <w:pPr>
        <w:pStyle w:val="a8"/>
        <w:numPr>
          <w:ilvl w:val="2"/>
          <w:numId w:val="1"/>
        </w:numPr>
        <w:spacing w:after="0" w:line="276" w:lineRule="auto"/>
        <w:ind w:left="1225" w:hanging="505"/>
        <w:jc w:val="both"/>
        <w:outlineLvl w:val="2"/>
        <w:rPr>
          <w:rFonts w:ascii="Cambria" w:hAnsi="Cambria"/>
          <w:sz w:val="24"/>
          <w:szCs w:val="24"/>
        </w:rPr>
      </w:pPr>
      <w:r w:rsidRPr="00843300">
        <w:rPr>
          <w:lang w:val="en-US"/>
        </w:rPr>
        <w:t xml:space="preserve"> </w:t>
      </w:r>
      <w:bookmarkStart w:id="43" w:name="_Toc51683373"/>
      <w:r w:rsidRPr="00F375FC">
        <w:rPr>
          <w:rFonts w:ascii="Cambria" w:hAnsi="Cambria"/>
          <w:sz w:val="24"/>
          <w:szCs w:val="24"/>
        </w:rPr>
        <w:t>Настройка сети TDS Sensor Industrial</w:t>
      </w:r>
      <w:bookmarkEnd w:id="43"/>
    </w:p>
    <w:p w14:paraId="2E3B6505" w14:textId="77777777" w:rsidR="00843300" w:rsidRDefault="00843300" w:rsidP="00843300">
      <w:pPr>
        <w:spacing w:after="0" w:line="276" w:lineRule="auto"/>
        <w:ind w:firstLine="709"/>
        <w:jc w:val="both"/>
      </w:pPr>
      <w:r>
        <w:t>Для просмотра и изменения настроек сети необходимо перейти в пункт главного меню консоли TD</w:t>
      </w:r>
      <w:r w:rsidR="00DF0655">
        <w:t xml:space="preserve">S Sensor </w:t>
      </w:r>
      <w:r w:rsidR="00DF0655">
        <w:rPr>
          <w:lang w:val="en-US"/>
        </w:rPr>
        <w:t>Industrial</w:t>
      </w:r>
      <w:r w:rsidR="00DF0655">
        <w:t xml:space="preserve"> (см. рисунок 5.8.</w:t>
      </w:r>
      <w:r>
        <w:t>6.1).</w:t>
      </w:r>
    </w:p>
    <w:p w14:paraId="379F49D5" w14:textId="77777777" w:rsidR="00843300" w:rsidRDefault="00843300" w:rsidP="00843300">
      <w:pPr>
        <w:spacing w:after="0" w:line="276" w:lineRule="auto"/>
        <w:ind w:firstLine="709"/>
        <w:jc w:val="both"/>
      </w:pPr>
      <w:r>
        <w:t>Важно: Если у Клиента используется локальный Huntbox (расположен непосредственно на площадке Клиента), то окно "Network menu" будет отображаться в следующем виде</w:t>
      </w:r>
    </w:p>
    <w:p w14:paraId="74E0421F" w14:textId="77777777" w:rsidR="00DF0655" w:rsidRPr="00843300" w:rsidRDefault="00DF0655" w:rsidP="00843300">
      <w:pPr>
        <w:spacing w:after="0" w:line="276" w:lineRule="auto"/>
        <w:ind w:firstLine="709"/>
        <w:jc w:val="both"/>
      </w:pPr>
    </w:p>
    <w:p w14:paraId="5A55A5FB" w14:textId="77777777" w:rsidR="00843300" w:rsidRDefault="00DF0655" w:rsidP="00DF0655">
      <w:pPr>
        <w:spacing w:after="0" w:line="276" w:lineRule="auto"/>
        <w:ind w:firstLine="709"/>
        <w:jc w:val="center"/>
      </w:pPr>
      <w:r>
        <w:rPr>
          <w:noProof/>
          <w:lang w:eastAsia="ru-RU"/>
        </w:rPr>
        <w:drawing>
          <wp:inline distT="0" distB="0" distL="0" distR="0" wp14:anchorId="6B4DC1A6" wp14:editId="210AE4B5">
            <wp:extent cx="3600000" cy="2308832"/>
            <wp:effectExtent l="0" t="0" r="635" b="0"/>
            <wp:docPr id="367" name="Рисунок 367" descr="https://tdswiki.group-ib.tech/media/img/2020/04/28/menu_s_2_GDGRqC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tdswiki.group-ib.tech/media/img/2020/04/28/menu_s_2_GDGRqCV.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00000" cy="2308832"/>
                    </a:xfrm>
                    <a:prstGeom prst="rect">
                      <a:avLst/>
                    </a:prstGeom>
                    <a:noFill/>
                    <a:ln>
                      <a:noFill/>
                    </a:ln>
                  </pic:spPr>
                </pic:pic>
              </a:graphicData>
            </a:graphic>
          </wp:inline>
        </w:drawing>
      </w:r>
    </w:p>
    <w:p w14:paraId="22CD7ECE" w14:textId="77777777" w:rsidR="00DF0655" w:rsidRPr="00A06850" w:rsidRDefault="00DF0655" w:rsidP="00DF0655">
      <w:pPr>
        <w:spacing w:after="0" w:line="276" w:lineRule="auto"/>
        <w:ind w:firstLine="709"/>
        <w:jc w:val="center"/>
      </w:pPr>
      <w:r>
        <w:t>Рисунок 5.8.6.</w:t>
      </w:r>
      <w:r w:rsidRPr="008768AA">
        <w:t>1</w:t>
      </w:r>
      <w:r>
        <w:t xml:space="preserve"> – Главное меню консоли </w:t>
      </w:r>
      <w:r>
        <w:rPr>
          <w:lang w:val="en-US"/>
        </w:rPr>
        <w:t>TDS</w:t>
      </w:r>
      <w:r w:rsidRPr="00A06850">
        <w:t xml:space="preserve"> </w:t>
      </w:r>
      <w:r>
        <w:rPr>
          <w:lang w:val="en-US"/>
        </w:rPr>
        <w:t>Sensor</w:t>
      </w:r>
      <w:r w:rsidRPr="00BC65E8">
        <w:t xml:space="preserve"> </w:t>
      </w:r>
      <w:r>
        <w:rPr>
          <w:lang w:val="en-US"/>
        </w:rPr>
        <w:t>Industrial</w:t>
      </w:r>
    </w:p>
    <w:p w14:paraId="697F1758" w14:textId="77777777" w:rsidR="009C11FF" w:rsidRDefault="009C11FF" w:rsidP="00DF0655">
      <w:pPr>
        <w:spacing w:after="0" w:line="276" w:lineRule="auto"/>
        <w:ind w:firstLine="709"/>
        <w:jc w:val="both"/>
      </w:pPr>
    </w:p>
    <w:p w14:paraId="28894803" w14:textId="77777777" w:rsidR="009C11FF" w:rsidRDefault="009C11FF" w:rsidP="00DF0655">
      <w:pPr>
        <w:spacing w:after="0" w:line="276" w:lineRule="auto"/>
        <w:ind w:firstLine="709"/>
        <w:jc w:val="both"/>
      </w:pPr>
    </w:p>
    <w:p w14:paraId="335CCF7C" w14:textId="77777777" w:rsidR="00DA67E7" w:rsidRDefault="00DA67E7" w:rsidP="00DF0655">
      <w:pPr>
        <w:spacing w:after="0" w:line="276" w:lineRule="auto"/>
        <w:ind w:firstLine="709"/>
        <w:jc w:val="both"/>
      </w:pPr>
    </w:p>
    <w:p w14:paraId="40865889" w14:textId="4BAF8B8C" w:rsidR="00DF0655" w:rsidRPr="008768AA" w:rsidRDefault="00DF0655" w:rsidP="00DF0655">
      <w:pPr>
        <w:spacing w:after="0" w:line="276" w:lineRule="auto"/>
        <w:ind w:firstLine="709"/>
        <w:jc w:val="both"/>
      </w:pPr>
      <w:r w:rsidRPr="008768AA">
        <w:lastRenderedPageBreak/>
        <w:t>Пункты меню настройки сети:</w:t>
      </w:r>
    </w:p>
    <w:p w14:paraId="7CFF6658" w14:textId="77777777" w:rsidR="00DF0655" w:rsidRPr="008768AA" w:rsidRDefault="00DF0655" w:rsidP="00BF2D6D">
      <w:pPr>
        <w:pStyle w:val="a8"/>
        <w:numPr>
          <w:ilvl w:val="0"/>
          <w:numId w:val="26"/>
        </w:numPr>
        <w:spacing w:after="0" w:line="276" w:lineRule="auto"/>
        <w:jc w:val="both"/>
      </w:pPr>
      <w:r w:rsidRPr="008768AA">
        <w:t>Show current network settings: вывод текущей настройки сетевого интерфейса управления.</w:t>
      </w:r>
    </w:p>
    <w:p w14:paraId="6D06315B" w14:textId="77777777" w:rsidR="00DF0655" w:rsidRPr="008768AA" w:rsidRDefault="00DF0655" w:rsidP="00BF2D6D">
      <w:pPr>
        <w:pStyle w:val="a8"/>
        <w:numPr>
          <w:ilvl w:val="0"/>
          <w:numId w:val="27"/>
        </w:numPr>
        <w:spacing w:after="0" w:line="276" w:lineRule="auto"/>
        <w:jc w:val="both"/>
      </w:pPr>
      <w:r w:rsidRPr="008768AA">
        <w:t>Configure network: настройка сетевого интерфейса.</w:t>
      </w:r>
    </w:p>
    <w:p w14:paraId="21A065C6" w14:textId="77777777" w:rsidR="00DF0655" w:rsidRPr="008768AA" w:rsidRDefault="00DF0655" w:rsidP="00BF2D6D">
      <w:pPr>
        <w:pStyle w:val="a8"/>
        <w:numPr>
          <w:ilvl w:val="0"/>
          <w:numId w:val="27"/>
        </w:numPr>
        <w:spacing w:after="0" w:line="276" w:lineRule="auto"/>
        <w:jc w:val="both"/>
      </w:pPr>
      <w:r w:rsidRPr="008768AA">
        <w:t>Configure proxy: настройки прокси для работы с SOC Group-IB / TDS Huntbox.</w:t>
      </w:r>
    </w:p>
    <w:p w14:paraId="216D1E32" w14:textId="77777777" w:rsidR="00DF0655" w:rsidRPr="008768AA" w:rsidRDefault="00DF0655" w:rsidP="00BF2D6D">
      <w:pPr>
        <w:pStyle w:val="a8"/>
        <w:numPr>
          <w:ilvl w:val="0"/>
          <w:numId w:val="27"/>
        </w:numPr>
        <w:spacing w:after="0" w:line="276" w:lineRule="auto"/>
        <w:jc w:val="both"/>
      </w:pPr>
      <w:r w:rsidRPr="008768AA">
        <w:t>Configure managment interface: настройки управляющего интерфейса.</w:t>
      </w:r>
    </w:p>
    <w:p w14:paraId="722C1FA8" w14:textId="77777777" w:rsidR="00DF0655" w:rsidRPr="008768AA" w:rsidRDefault="00DF0655" w:rsidP="00BF2D6D">
      <w:pPr>
        <w:pStyle w:val="a8"/>
        <w:numPr>
          <w:ilvl w:val="0"/>
          <w:numId w:val="27"/>
        </w:numPr>
        <w:spacing w:after="0" w:line="276" w:lineRule="auto"/>
        <w:jc w:val="both"/>
      </w:pPr>
      <w:r w:rsidRPr="008768AA">
        <w:t>Configure huntbox connection</w:t>
      </w:r>
    </w:p>
    <w:p w14:paraId="21C7526A" w14:textId="77777777" w:rsidR="00DF0655" w:rsidRPr="008768AA" w:rsidRDefault="00DF0655" w:rsidP="00BF2D6D">
      <w:pPr>
        <w:pStyle w:val="a8"/>
        <w:numPr>
          <w:ilvl w:val="0"/>
          <w:numId w:val="27"/>
        </w:numPr>
        <w:spacing w:after="0" w:line="276" w:lineRule="auto"/>
        <w:jc w:val="both"/>
      </w:pPr>
      <w:r w:rsidRPr="008768AA">
        <w:t>Traffic monitor Setup: меню для ввода пула адресов, принадлежащих внутренней сетевой инфраструктуре, а также для указания SPAN интерфейсов.</w:t>
      </w:r>
    </w:p>
    <w:p w14:paraId="76B17303" w14:textId="77777777" w:rsidR="00DF0655" w:rsidRPr="008768AA" w:rsidRDefault="00DF0655" w:rsidP="00BF2D6D">
      <w:pPr>
        <w:pStyle w:val="a8"/>
        <w:numPr>
          <w:ilvl w:val="0"/>
          <w:numId w:val="27"/>
        </w:numPr>
        <w:spacing w:after="0" w:line="276" w:lineRule="auto"/>
        <w:jc w:val="both"/>
      </w:pPr>
      <w:r w:rsidRPr="008768AA">
        <w:t>Reactivation</w:t>
      </w:r>
    </w:p>
    <w:p w14:paraId="10963760" w14:textId="77777777" w:rsidR="00DF0655" w:rsidRPr="008768AA" w:rsidRDefault="00DF0655" w:rsidP="00BF2D6D">
      <w:pPr>
        <w:pStyle w:val="a8"/>
        <w:numPr>
          <w:ilvl w:val="0"/>
          <w:numId w:val="27"/>
        </w:numPr>
        <w:spacing w:after="0" w:line="276" w:lineRule="auto"/>
        <w:jc w:val="both"/>
      </w:pPr>
      <w:r w:rsidRPr="008768AA">
        <w:t>Back: возврат на уровень меню выше.</w:t>
      </w:r>
    </w:p>
    <w:p w14:paraId="6DD705F6" w14:textId="77777777" w:rsidR="00DF0655" w:rsidRPr="008768AA" w:rsidRDefault="00DF0655" w:rsidP="00DF0655">
      <w:pPr>
        <w:spacing w:after="0" w:line="276" w:lineRule="auto"/>
        <w:ind w:firstLine="709"/>
        <w:jc w:val="both"/>
      </w:pPr>
    </w:p>
    <w:p w14:paraId="6D0C8F06" w14:textId="77777777" w:rsidR="00DF0655" w:rsidRPr="008768AA" w:rsidRDefault="00DF0655" w:rsidP="00DF0655">
      <w:pPr>
        <w:spacing w:after="0" w:line="276" w:lineRule="auto"/>
        <w:ind w:firstLine="709"/>
        <w:jc w:val="both"/>
        <w:rPr>
          <w:bCs/>
          <w:i/>
        </w:rPr>
      </w:pPr>
      <w:r w:rsidRPr="008768AA">
        <w:rPr>
          <w:bCs/>
          <w:i/>
        </w:rPr>
        <w:t>Configure network</w:t>
      </w:r>
    </w:p>
    <w:p w14:paraId="15D7BF4F" w14:textId="77777777" w:rsidR="00DF0655" w:rsidRPr="008768AA" w:rsidRDefault="00DF0655" w:rsidP="00DF0655">
      <w:pPr>
        <w:spacing w:after="0" w:line="276" w:lineRule="auto"/>
        <w:ind w:firstLine="709"/>
        <w:jc w:val="both"/>
      </w:pPr>
      <w:r w:rsidRPr="008768AA">
        <w:t>Доступны следующие варианты настроек:</w:t>
      </w:r>
    </w:p>
    <w:p w14:paraId="10D3035B" w14:textId="77777777" w:rsidR="00DF0655" w:rsidRPr="008768AA" w:rsidRDefault="00DF0655" w:rsidP="00BF2D6D">
      <w:pPr>
        <w:pStyle w:val="a8"/>
        <w:numPr>
          <w:ilvl w:val="0"/>
          <w:numId w:val="28"/>
        </w:numPr>
        <w:spacing w:after="0" w:line="276" w:lineRule="auto"/>
        <w:jc w:val="both"/>
      </w:pPr>
      <w:r w:rsidRPr="008768AA">
        <w:t>DHCP: автоконфигурация адреса и прочих настроек по протоколу DHCP. Производится автоконфигурация интерфейса и перезапуск сети.</w:t>
      </w:r>
    </w:p>
    <w:p w14:paraId="0A3482BE" w14:textId="77777777" w:rsidR="00DF0655" w:rsidRPr="008768AA" w:rsidRDefault="00DF0655" w:rsidP="00BF2D6D">
      <w:pPr>
        <w:pStyle w:val="a8"/>
        <w:numPr>
          <w:ilvl w:val="0"/>
          <w:numId w:val="28"/>
        </w:numPr>
        <w:spacing w:after="0" w:line="276" w:lineRule="auto"/>
        <w:jc w:val="both"/>
      </w:pPr>
      <w:r w:rsidRPr="008768AA">
        <w:t>Static: статическая конфигурация параметров. Требуется ввод всех сетевых параметров вручную, после чего производится перезапуск сети. Для отмены ввода параметров в любой момент используется сочетание Ctrl+C.</w:t>
      </w:r>
    </w:p>
    <w:p w14:paraId="1B886DD8" w14:textId="77777777" w:rsidR="00DF0655" w:rsidRPr="008768AA" w:rsidRDefault="00DF0655" w:rsidP="00BF2D6D">
      <w:pPr>
        <w:pStyle w:val="a8"/>
        <w:numPr>
          <w:ilvl w:val="0"/>
          <w:numId w:val="28"/>
        </w:numPr>
        <w:spacing w:after="0" w:line="276" w:lineRule="auto"/>
        <w:jc w:val="both"/>
      </w:pPr>
      <w:r w:rsidRPr="008768AA">
        <w:t>Cancel: возврат на уровень меню выше.</w:t>
      </w:r>
    </w:p>
    <w:p w14:paraId="5BEAC17F" w14:textId="77777777" w:rsidR="00DF0655" w:rsidRPr="008768AA" w:rsidRDefault="00DF0655" w:rsidP="00DF0655">
      <w:pPr>
        <w:spacing w:after="0" w:line="276" w:lineRule="auto"/>
        <w:ind w:firstLine="709"/>
        <w:jc w:val="both"/>
      </w:pPr>
    </w:p>
    <w:p w14:paraId="580E10A8" w14:textId="77777777" w:rsidR="00DF0655" w:rsidRPr="008768AA" w:rsidRDefault="00DF0655" w:rsidP="00DF0655">
      <w:pPr>
        <w:spacing w:after="0" w:line="276" w:lineRule="auto"/>
        <w:ind w:firstLine="709"/>
        <w:jc w:val="both"/>
        <w:rPr>
          <w:bCs/>
          <w:i/>
        </w:rPr>
      </w:pPr>
      <w:r w:rsidRPr="008768AA">
        <w:rPr>
          <w:bCs/>
          <w:i/>
        </w:rPr>
        <w:t>Configure proxy</w:t>
      </w:r>
    </w:p>
    <w:p w14:paraId="2EA1EFF9" w14:textId="77777777" w:rsidR="00DF0655" w:rsidRPr="008768AA" w:rsidRDefault="00DF0655" w:rsidP="00DF0655">
      <w:pPr>
        <w:spacing w:after="0" w:line="276" w:lineRule="auto"/>
        <w:ind w:firstLine="709"/>
        <w:jc w:val="both"/>
      </w:pPr>
      <w:r w:rsidRPr="008768AA">
        <w:t>Настройка прокси-сервера для доступа к обновлениям и облачному сервису Group-IB или локальному сервису TDS Huntbox. TDS Sensor</w:t>
      </w:r>
      <w:r w:rsidRPr="00DF0655">
        <w:t xml:space="preserve"> </w:t>
      </w:r>
      <w:r>
        <w:rPr>
          <w:lang w:val="en-US"/>
        </w:rPr>
        <w:t>Industrial</w:t>
      </w:r>
      <w:r w:rsidRPr="008768AA">
        <w:t xml:space="preserve"> позволяет настроить использование прокси-сервера для доступа к обновлению базы сигнатур и правил анализа трафика, а также связи с облачным сервисом Group-IB или локальным сервисом TDS Huntbox. В процессе настройки устройство запрашивает конфигурационную строку в следующем формате:</w:t>
      </w:r>
    </w:p>
    <w:p w14:paraId="157FEF5D" w14:textId="77777777" w:rsidR="00DF0655" w:rsidRPr="008768AA" w:rsidRDefault="00DF0655" w:rsidP="00DF0655">
      <w:pPr>
        <w:spacing w:after="0" w:line="276" w:lineRule="auto"/>
        <w:ind w:firstLine="709"/>
        <w:jc w:val="both"/>
      </w:pPr>
      <w:r w:rsidRPr="008768AA">
        <w:t>Login:pass@domen_proxy:port</w:t>
      </w:r>
    </w:p>
    <w:p w14:paraId="680E7655" w14:textId="77777777" w:rsidR="00DF0655" w:rsidRPr="008768AA" w:rsidRDefault="00DF0655" w:rsidP="00DF0655">
      <w:pPr>
        <w:spacing w:after="0" w:line="276" w:lineRule="auto"/>
        <w:ind w:firstLine="709"/>
        <w:jc w:val="both"/>
      </w:pPr>
      <w:r w:rsidRPr="008768AA">
        <w:t>При этом необходимо выбрать тип проксирования: http-proxy или socks-proxy.</w:t>
      </w:r>
    </w:p>
    <w:p w14:paraId="0DDE99E3" w14:textId="77777777" w:rsidR="00DF0655" w:rsidRPr="00DF0655" w:rsidRDefault="00DF0655" w:rsidP="00DF0655">
      <w:pPr>
        <w:spacing w:after="0" w:line="276" w:lineRule="auto"/>
        <w:ind w:firstLine="709"/>
        <w:jc w:val="both"/>
        <w:rPr>
          <w:lang w:val="en-US"/>
        </w:rPr>
      </w:pPr>
      <w:r w:rsidRPr="008768AA">
        <w:t>Проверьте</w:t>
      </w:r>
      <w:r w:rsidRPr="00DF0655">
        <w:rPr>
          <w:lang w:val="en-US"/>
        </w:rPr>
        <w:t xml:space="preserve"> </w:t>
      </w:r>
      <w:r w:rsidRPr="008768AA">
        <w:t>введенные</w:t>
      </w:r>
      <w:r w:rsidRPr="00DF0655">
        <w:rPr>
          <w:lang w:val="en-US"/>
        </w:rPr>
        <w:t xml:space="preserve"> </w:t>
      </w:r>
      <w:r w:rsidRPr="008768AA">
        <w:t>значения</w:t>
      </w:r>
      <w:r w:rsidRPr="00DF0655">
        <w:rPr>
          <w:lang w:val="en-US"/>
        </w:rPr>
        <w:t>:</w:t>
      </w:r>
    </w:p>
    <w:p w14:paraId="2FC2485F" w14:textId="77777777" w:rsidR="00DF0655" w:rsidRPr="008768AA" w:rsidRDefault="00DF0655" w:rsidP="00DF0655">
      <w:pPr>
        <w:spacing w:after="0" w:line="276" w:lineRule="auto"/>
        <w:ind w:firstLine="709"/>
        <w:jc w:val="both"/>
        <w:rPr>
          <w:lang w:val="en-US"/>
        </w:rPr>
      </w:pPr>
      <w:r w:rsidRPr="008768AA">
        <w:rPr>
          <w:lang w:val="en-US"/>
        </w:rPr>
        <w:t>Proxy Settings -&gt; Show current proxy settings</w:t>
      </w:r>
    </w:p>
    <w:p w14:paraId="4B5F331C" w14:textId="77777777" w:rsidR="00DF0655" w:rsidRDefault="00DF0655" w:rsidP="00DF0655">
      <w:pPr>
        <w:spacing w:after="0" w:line="276" w:lineRule="auto"/>
        <w:ind w:firstLine="709"/>
        <w:jc w:val="both"/>
        <w:rPr>
          <w:lang w:val="en-US"/>
        </w:rPr>
      </w:pPr>
    </w:p>
    <w:p w14:paraId="1E38A7C5" w14:textId="77777777" w:rsidR="00DF0655" w:rsidRDefault="00DF0655" w:rsidP="00DF0655">
      <w:pPr>
        <w:spacing w:after="0" w:line="276" w:lineRule="auto"/>
        <w:ind w:firstLine="709"/>
        <w:jc w:val="center"/>
        <w:rPr>
          <w:lang w:val="en-US"/>
        </w:rPr>
      </w:pPr>
      <w:r>
        <w:rPr>
          <w:noProof/>
          <w:lang w:eastAsia="ru-RU"/>
        </w:rPr>
        <w:drawing>
          <wp:inline distT="0" distB="0" distL="0" distR="0" wp14:anchorId="39F4C0B5" wp14:editId="7D91A822">
            <wp:extent cx="4135755" cy="1818005"/>
            <wp:effectExtent l="0" t="0" r="0" b="0"/>
            <wp:docPr id="368" name="Рисунок 368" descr="https://tdswiki.group-ib.tech/media/img/2019/10/24/11_YGgOui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tdswiki.group-ib.tech/media/img/2019/10/24/11_YGgOuiz.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135755" cy="1818005"/>
                    </a:xfrm>
                    <a:prstGeom prst="rect">
                      <a:avLst/>
                    </a:prstGeom>
                    <a:noFill/>
                    <a:ln>
                      <a:noFill/>
                    </a:ln>
                  </pic:spPr>
                </pic:pic>
              </a:graphicData>
            </a:graphic>
          </wp:inline>
        </w:drawing>
      </w:r>
    </w:p>
    <w:p w14:paraId="7E88E7EF" w14:textId="77777777" w:rsidR="00DF0655" w:rsidRPr="008768AA" w:rsidRDefault="00DF0655" w:rsidP="00DF0655">
      <w:pPr>
        <w:spacing w:after="0" w:line="276" w:lineRule="auto"/>
        <w:ind w:firstLine="709"/>
        <w:jc w:val="center"/>
      </w:pPr>
      <w:r>
        <w:t>Рисунок 5.8.6.2 –</w:t>
      </w:r>
      <w:r w:rsidRPr="008768AA">
        <w:t xml:space="preserve"> Результат настройки прокси-сервера</w:t>
      </w:r>
    </w:p>
    <w:p w14:paraId="6536C4F1" w14:textId="77777777" w:rsidR="00DF0655" w:rsidRDefault="00DF0655" w:rsidP="00DF0655">
      <w:pPr>
        <w:spacing w:after="0" w:line="276" w:lineRule="auto"/>
        <w:ind w:firstLine="709"/>
        <w:jc w:val="both"/>
      </w:pPr>
      <w:r w:rsidRPr="008768AA">
        <w:lastRenderedPageBreak/>
        <w:t>Для успешного использования прокси-сервер должен поддерживать возможность осуществления запросов методом CONNECT с открытием соединений на 443 порт.</w:t>
      </w:r>
    </w:p>
    <w:p w14:paraId="012E3AFB" w14:textId="77777777" w:rsidR="00DF0655" w:rsidRPr="008768AA" w:rsidRDefault="00DF0655" w:rsidP="00DF0655">
      <w:pPr>
        <w:spacing w:after="0" w:line="276" w:lineRule="auto"/>
        <w:ind w:firstLine="709"/>
        <w:jc w:val="both"/>
      </w:pPr>
    </w:p>
    <w:p w14:paraId="65995219" w14:textId="77777777" w:rsidR="00DF0655" w:rsidRPr="008768AA" w:rsidRDefault="00DF0655" w:rsidP="00DF0655">
      <w:pPr>
        <w:spacing w:after="0" w:line="276" w:lineRule="auto"/>
        <w:ind w:firstLine="709"/>
        <w:jc w:val="both"/>
        <w:rPr>
          <w:bCs/>
          <w:i/>
        </w:rPr>
      </w:pPr>
      <w:r w:rsidRPr="008768AA">
        <w:rPr>
          <w:bCs/>
          <w:i/>
        </w:rPr>
        <w:t>Configure management interface</w:t>
      </w:r>
    </w:p>
    <w:p w14:paraId="45EF7BA6" w14:textId="77777777" w:rsidR="00DF0655" w:rsidRPr="008768AA" w:rsidRDefault="00DF0655" w:rsidP="00DF0655">
      <w:pPr>
        <w:spacing w:after="0" w:line="276" w:lineRule="auto"/>
        <w:ind w:firstLine="709"/>
        <w:jc w:val="both"/>
      </w:pPr>
      <w:r w:rsidRPr="008768AA">
        <w:t>Предоставляет возможность задания управляющего интерфейса в TDS Sensor</w:t>
      </w:r>
      <w:r w:rsidRPr="00DF0655">
        <w:t xml:space="preserve"> </w:t>
      </w:r>
      <w:r>
        <w:rPr>
          <w:lang w:val="en-US"/>
        </w:rPr>
        <w:t>Industrial</w:t>
      </w:r>
      <w:r w:rsidRPr="008768AA">
        <w:t>. Для задания выберите из списка интерфейсов нужный и нажмите "</w:t>
      </w:r>
      <w:r w:rsidRPr="008768AA">
        <w:rPr>
          <w:b/>
        </w:rPr>
        <w:t>Ок</w:t>
      </w:r>
      <w:r w:rsidRPr="008768AA">
        <w:t>".</w:t>
      </w:r>
    </w:p>
    <w:p w14:paraId="0F676A32" w14:textId="77777777" w:rsidR="00DF0655" w:rsidRPr="008768AA" w:rsidRDefault="00DF0655" w:rsidP="00DF0655">
      <w:pPr>
        <w:spacing w:after="0" w:line="276" w:lineRule="auto"/>
        <w:ind w:firstLine="709"/>
        <w:jc w:val="both"/>
      </w:pPr>
    </w:p>
    <w:p w14:paraId="0D61C04E" w14:textId="77777777" w:rsidR="00DF0655" w:rsidRPr="008768AA" w:rsidRDefault="00DF0655" w:rsidP="00DF0655">
      <w:pPr>
        <w:spacing w:after="0" w:line="276" w:lineRule="auto"/>
        <w:ind w:firstLine="709"/>
        <w:jc w:val="both"/>
        <w:rPr>
          <w:bCs/>
          <w:i/>
        </w:rPr>
      </w:pPr>
      <w:r w:rsidRPr="008768AA">
        <w:rPr>
          <w:bCs/>
          <w:i/>
        </w:rPr>
        <w:t>Configure huntbox connection</w:t>
      </w:r>
    </w:p>
    <w:p w14:paraId="7A1B3664" w14:textId="77777777" w:rsidR="00DF0655" w:rsidRPr="008768AA" w:rsidRDefault="00DF0655" w:rsidP="00DF0655">
      <w:pPr>
        <w:spacing w:after="0" w:line="276" w:lineRule="auto"/>
        <w:ind w:firstLine="709"/>
        <w:jc w:val="both"/>
      </w:pPr>
      <w:r w:rsidRPr="008768AA">
        <w:t xml:space="preserve">Позволяет задать IP адрес управляющего интерфейса TDS Huntbox (в случаях использования локального </w:t>
      </w:r>
      <w:r>
        <w:rPr>
          <w:lang w:val="en-US"/>
        </w:rPr>
        <w:t>TDS</w:t>
      </w:r>
      <w:r w:rsidRPr="00DF0655">
        <w:t xml:space="preserve"> </w:t>
      </w:r>
      <w:r w:rsidRPr="008768AA">
        <w:t>Huntbox).</w:t>
      </w:r>
    </w:p>
    <w:p w14:paraId="0102942A" w14:textId="77777777" w:rsidR="00DF0655" w:rsidRPr="008768AA" w:rsidRDefault="00DF0655" w:rsidP="00DF0655">
      <w:pPr>
        <w:spacing w:after="0" w:line="276" w:lineRule="auto"/>
        <w:ind w:firstLine="709"/>
        <w:jc w:val="both"/>
      </w:pPr>
    </w:p>
    <w:p w14:paraId="5AFAD038" w14:textId="77777777" w:rsidR="00DF0655" w:rsidRPr="008768AA" w:rsidRDefault="00DF0655" w:rsidP="00DF0655">
      <w:pPr>
        <w:spacing w:after="0" w:line="276" w:lineRule="auto"/>
        <w:ind w:firstLine="709"/>
        <w:jc w:val="both"/>
        <w:rPr>
          <w:bCs/>
          <w:i/>
        </w:rPr>
      </w:pPr>
      <w:r w:rsidRPr="008768AA">
        <w:rPr>
          <w:bCs/>
          <w:i/>
        </w:rPr>
        <w:t>Traffic Monitor Setup</w:t>
      </w:r>
    </w:p>
    <w:p w14:paraId="6312E0B0" w14:textId="77777777" w:rsidR="00DF0655" w:rsidRPr="008768AA" w:rsidRDefault="00DF0655" w:rsidP="00DF0655">
      <w:pPr>
        <w:spacing w:after="0" w:line="276" w:lineRule="auto"/>
        <w:ind w:firstLine="709"/>
        <w:jc w:val="both"/>
      </w:pPr>
      <w:r w:rsidRPr="008768AA">
        <w:t>Позволяет указывать SPAN-интерфейсы.</w:t>
      </w:r>
    </w:p>
    <w:p w14:paraId="6642BE44" w14:textId="77777777" w:rsidR="00DF0655" w:rsidRPr="008768AA" w:rsidRDefault="00DF0655" w:rsidP="00DF0655">
      <w:pPr>
        <w:spacing w:after="0" w:line="276" w:lineRule="auto"/>
        <w:ind w:firstLine="709"/>
        <w:jc w:val="both"/>
      </w:pPr>
    </w:p>
    <w:p w14:paraId="298A19FC" w14:textId="77777777" w:rsidR="00DF0655" w:rsidRDefault="00DF0655" w:rsidP="00DF0655">
      <w:pPr>
        <w:spacing w:after="0" w:line="276" w:lineRule="auto"/>
        <w:ind w:firstLine="709"/>
        <w:jc w:val="center"/>
      </w:pPr>
      <w:r>
        <w:rPr>
          <w:noProof/>
          <w:lang w:eastAsia="ru-RU"/>
        </w:rPr>
        <w:drawing>
          <wp:inline distT="0" distB="0" distL="0" distR="0" wp14:anchorId="57EC0C06" wp14:editId="15961CC5">
            <wp:extent cx="3600000" cy="3235833"/>
            <wp:effectExtent l="0" t="0" r="635" b="3175"/>
            <wp:docPr id="369" name="Рисунок 369" descr="https://tdswiki.group-ib.tech/media/img/2020/04/28/moni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tdswiki.group-ib.tech/media/img/2020/04/28/monitor.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600000" cy="3235833"/>
                    </a:xfrm>
                    <a:prstGeom prst="rect">
                      <a:avLst/>
                    </a:prstGeom>
                    <a:noFill/>
                    <a:ln>
                      <a:noFill/>
                    </a:ln>
                  </pic:spPr>
                </pic:pic>
              </a:graphicData>
            </a:graphic>
          </wp:inline>
        </w:drawing>
      </w:r>
    </w:p>
    <w:p w14:paraId="3213A5E0" w14:textId="77777777" w:rsidR="00DF0655" w:rsidRPr="008768AA" w:rsidRDefault="00DF0655" w:rsidP="00DF0655">
      <w:pPr>
        <w:spacing w:after="0" w:line="276" w:lineRule="auto"/>
        <w:ind w:firstLine="709"/>
        <w:jc w:val="center"/>
      </w:pPr>
      <w:r>
        <w:t>Рисунок 5.8.6.</w:t>
      </w:r>
      <w:r w:rsidRPr="004560A8">
        <w:t>3</w:t>
      </w:r>
      <w:r>
        <w:t xml:space="preserve"> –</w:t>
      </w:r>
      <w:r w:rsidRPr="008768AA">
        <w:rPr>
          <w:rFonts w:ascii="Roboto" w:hAnsi="Roboto"/>
          <w:color w:val="202020"/>
          <w:shd w:val="clear" w:color="auto" w:fill="FFFFFF"/>
        </w:rPr>
        <w:t xml:space="preserve"> </w:t>
      </w:r>
      <w:r w:rsidRPr="008768AA">
        <w:t>Выбор SPAN-интерфейсов</w:t>
      </w:r>
    </w:p>
    <w:p w14:paraId="36CF473C" w14:textId="77777777" w:rsidR="00DF0655" w:rsidRPr="008768AA" w:rsidRDefault="00DF0655" w:rsidP="00DF0655">
      <w:pPr>
        <w:spacing w:after="0" w:line="276" w:lineRule="auto"/>
        <w:ind w:firstLine="709"/>
        <w:jc w:val="both"/>
      </w:pPr>
    </w:p>
    <w:p w14:paraId="48EC9FDD" w14:textId="77777777" w:rsidR="00DF0655" w:rsidRPr="004560A8" w:rsidRDefault="00DF0655" w:rsidP="00DF0655">
      <w:pPr>
        <w:spacing w:after="0" w:line="276" w:lineRule="auto"/>
        <w:ind w:firstLine="709"/>
        <w:jc w:val="both"/>
        <w:rPr>
          <w:bCs/>
          <w:i/>
        </w:rPr>
      </w:pPr>
      <w:r w:rsidRPr="004560A8">
        <w:rPr>
          <w:bCs/>
          <w:i/>
        </w:rPr>
        <w:t>Reactivation</w:t>
      </w:r>
    </w:p>
    <w:p w14:paraId="38BDBDAC" w14:textId="77777777" w:rsidR="00DF0655" w:rsidRPr="004560A8" w:rsidRDefault="00DF0655" w:rsidP="00DF0655">
      <w:pPr>
        <w:spacing w:after="0" w:line="276" w:lineRule="auto"/>
        <w:ind w:firstLine="709"/>
        <w:jc w:val="both"/>
      </w:pPr>
      <w:r w:rsidRPr="004560A8">
        <w:t xml:space="preserve">Реактивация позволяет запустить процесс синхронизации с </w:t>
      </w:r>
      <w:r>
        <w:rPr>
          <w:lang w:val="en-US"/>
        </w:rPr>
        <w:t>TDS</w:t>
      </w:r>
      <w:r w:rsidRPr="00DF0655">
        <w:t xml:space="preserve"> </w:t>
      </w:r>
      <w:r w:rsidRPr="004560A8">
        <w:t xml:space="preserve">Huntbox (облачным </w:t>
      </w:r>
      <w:r>
        <w:t>или локальным) заново.</w:t>
      </w:r>
    </w:p>
    <w:p w14:paraId="622247E6" w14:textId="77777777" w:rsidR="00843300" w:rsidRPr="00DF0655" w:rsidRDefault="00843300" w:rsidP="00843300">
      <w:pPr>
        <w:spacing w:after="0" w:line="276" w:lineRule="auto"/>
        <w:ind w:firstLine="709"/>
        <w:jc w:val="both"/>
      </w:pPr>
    </w:p>
    <w:p w14:paraId="582D2948" w14:textId="77777777" w:rsidR="00437E00" w:rsidRPr="00F454BC" w:rsidRDefault="00437E00" w:rsidP="00F454BC">
      <w:pPr>
        <w:pStyle w:val="a8"/>
        <w:numPr>
          <w:ilvl w:val="1"/>
          <w:numId w:val="1"/>
        </w:numPr>
        <w:spacing w:before="120" w:after="120" w:line="276" w:lineRule="auto"/>
        <w:ind w:left="788" w:hanging="431"/>
        <w:jc w:val="both"/>
        <w:outlineLvl w:val="1"/>
        <w:rPr>
          <w:rFonts w:ascii="Cambria" w:hAnsi="Cambria"/>
          <w:sz w:val="26"/>
          <w:szCs w:val="26"/>
        </w:rPr>
      </w:pPr>
      <w:bookmarkStart w:id="44" w:name="_Toc51683374"/>
      <w:r w:rsidRPr="00F454BC">
        <w:rPr>
          <w:rFonts w:ascii="Cambria" w:hAnsi="Cambria"/>
          <w:sz w:val="26"/>
          <w:szCs w:val="26"/>
        </w:rPr>
        <w:t>Встраивание TDS Storage</w:t>
      </w:r>
      <w:bookmarkEnd w:id="44"/>
    </w:p>
    <w:p w14:paraId="4B2C35AA" w14:textId="2E97A09A" w:rsidR="006074F9" w:rsidRPr="00D170E1" w:rsidRDefault="00DF0655" w:rsidP="00D170E1">
      <w:pPr>
        <w:spacing w:after="0" w:line="276" w:lineRule="auto"/>
        <w:ind w:firstLine="709"/>
        <w:jc w:val="both"/>
        <w:rPr>
          <w:rFonts w:ascii="Roboto" w:hAnsi="Roboto"/>
          <w:color w:val="FF0000"/>
          <w:shd w:val="clear" w:color="auto" w:fill="FFFFFF"/>
        </w:rPr>
      </w:pPr>
      <w:r w:rsidRPr="00D170E1">
        <w:rPr>
          <w:color w:val="FF0000"/>
        </w:rPr>
        <w:t xml:space="preserve">В базовой комплектации TDS </w:t>
      </w:r>
      <w:r w:rsidRPr="00D170E1">
        <w:rPr>
          <w:color w:val="FF0000"/>
          <w:lang w:val="en-US"/>
        </w:rPr>
        <w:t>Storage</w:t>
      </w:r>
      <w:r w:rsidRPr="00D170E1">
        <w:rPr>
          <w:color w:val="FF0000"/>
        </w:rPr>
        <w:t xml:space="preserve"> </w:t>
      </w:r>
      <w:r w:rsidR="00D170E1" w:rsidRPr="00D170E1">
        <w:rPr>
          <w:rFonts w:ascii="Roboto" w:hAnsi="Roboto"/>
          <w:color w:val="FF0000"/>
          <w:shd w:val="clear" w:color="auto" w:fill="FFFFFF"/>
        </w:rPr>
        <w:t>поставляется в виде физического устройства. Стандартный TDS </w:t>
      </w:r>
      <w:r w:rsidR="00D170E1" w:rsidRPr="00D170E1">
        <w:rPr>
          <w:color w:val="FF0000"/>
          <w:lang w:val="en-US"/>
        </w:rPr>
        <w:t>Storage</w:t>
      </w:r>
      <w:r w:rsidR="00D170E1" w:rsidRPr="00D170E1">
        <w:rPr>
          <w:color w:val="FF0000"/>
        </w:rPr>
        <w:t xml:space="preserve"> </w:t>
      </w:r>
      <w:r w:rsidR="00D170E1" w:rsidRPr="00D170E1">
        <w:rPr>
          <w:rFonts w:ascii="Roboto" w:hAnsi="Roboto"/>
          <w:color w:val="FF0000"/>
          <w:shd w:val="clear" w:color="auto" w:fill="FFFFFF"/>
        </w:rPr>
        <w:t>имеет формат 1U и монтируется в 19” стойку.</w:t>
      </w:r>
    </w:p>
    <w:p w14:paraId="09F8F1EA" w14:textId="3BCBE493" w:rsidR="00D170E1" w:rsidRPr="004865BC" w:rsidRDefault="00D170E1" w:rsidP="00D170E1">
      <w:pPr>
        <w:spacing w:after="0" w:line="276" w:lineRule="auto"/>
        <w:ind w:firstLine="709"/>
        <w:jc w:val="both"/>
        <w:rPr>
          <w:rFonts w:ascii="Roboto" w:hAnsi="Roboto"/>
          <w:color w:val="FF0000"/>
          <w:shd w:val="clear" w:color="auto" w:fill="FFFFFF"/>
        </w:rPr>
      </w:pPr>
      <w:r w:rsidRPr="00D170E1">
        <w:rPr>
          <w:color w:val="FF0000"/>
        </w:rPr>
        <w:t xml:space="preserve">TDS </w:t>
      </w:r>
      <w:r w:rsidRPr="00D170E1">
        <w:rPr>
          <w:color w:val="FF0000"/>
          <w:lang w:val="en-US"/>
        </w:rPr>
        <w:t>Storage</w:t>
      </w:r>
      <w:r w:rsidRPr="004865BC">
        <w:rPr>
          <w:color w:val="FF0000"/>
        </w:rPr>
        <w:t xml:space="preserve"> </w:t>
      </w:r>
      <w:r w:rsidR="004865BC" w:rsidRPr="004865BC">
        <w:rPr>
          <w:rFonts w:ascii="Roboto" w:hAnsi="Roboto"/>
          <w:color w:val="FF0000"/>
          <w:shd w:val="clear" w:color="auto" w:fill="FFFFFF"/>
        </w:rPr>
        <w:t xml:space="preserve">это 1U сервер для хранения и корреляции событий и алертов в Huntbox, используется при увеличении объема и длительности хранения информации. </w:t>
      </w:r>
      <w:r w:rsidR="00882ECE">
        <w:rPr>
          <w:rFonts w:ascii="Roboto" w:hAnsi="Roboto"/>
          <w:color w:val="FF0000"/>
          <w:shd w:val="clear" w:color="auto" w:fill="FFFFFF"/>
          <w:lang w:val="en-US"/>
        </w:rPr>
        <w:t>TDS</w:t>
      </w:r>
      <w:r w:rsidR="004865BC" w:rsidRPr="004865BC">
        <w:rPr>
          <w:rFonts w:ascii="Roboto" w:hAnsi="Roboto"/>
          <w:color w:val="FF0000"/>
          <w:shd w:val="clear" w:color="auto" w:fill="FFFFFF"/>
        </w:rPr>
        <w:t xml:space="preserve"> Storage используется совместно с </w:t>
      </w:r>
      <w:r w:rsidR="00882ECE">
        <w:rPr>
          <w:rFonts w:ascii="Roboto" w:hAnsi="Roboto"/>
          <w:color w:val="FF0000"/>
          <w:shd w:val="clear" w:color="auto" w:fill="FFFFFF"/>
          <w:lang w:val="en-US"/>
        </w:rPr>
        <w:t>Huntbox</w:t>
      </w:r>
      <w:r w:rsidR="004865BC" w:rsidRPr="004865BC">
        <w:rPr>
          <w:rFonts w:ascii="Roboto" w:hAnsi="Roboto"/>
          <w:color w:val="FF0000"/>
          <w:shd w:val="clear" w:color="auto" w:fill="FFFFFF"/>
        </w:rPr>
        <w:t>.</w:t>
      </w:r>
    </w:p>
    <w:p w14:paraId="0132E55E" w14:textId="77777777" w:rsidR="00D170E1" w:rsidRDefault="00D170E1" w:rsidP="00D170E1">
      <w:pPr>
        <w:spacing w:after="0" w:line="276" w:lineRule="auto"/>
        <w:ind w:firstLine="709"/>
        <w:jc w:val="both"/>
        <w:rPr>
          <w:color w:val="FF0000"/>
        </w:rPr>
      </w:pPr>
    </w:p>
    <w:p w14:paraId="57958A1E" w14:textId="430011DF" w:rsidR="00DF0655" w:rsidRDefault="00863528" w:rsidP="00DF0655">
      <w:pPr>
        <w:spacing w:after="0" w:line="276" w:lineRule="auto"/>
        <w:ind w:firstLine="709"/>
        <w:jc w:val="both"/>
      </w:pPr>
      <w:r>
        <w:t>О</w:t>
      </w:r>
      <w:r w:rsidR="00DF0655">
        <w:t>бновлени</w:t>
      </w:r>
      <w:r>
        <w:t>е</w:t>
      </w:r>
      <w:r w:rsidR="00DF0655">
        <w:t xml:space="preserve"> ПО </w:t>
      </w:r>
      <w:r>
        <w:t xml:space="preserve">происходит </w:t>
      </w:r>
      <w:r w:rsidR="00DF0655">
        <w:t xml:space="preserve">через порт управления TDS </w:t>
      </w:r>
      <w:r w:rsidR="00DF0655">
        <w:rPr>
          <w:lang w:val="en-US"/>
        </w:rPr>
        <w:t>Storage</w:t>
      </w:r>
      <w:r w:rsidR="00DF0655">
        <w:t>,</w:t>
      </w:r>
      <w:r w:rsidR="00DF0655" w:rsidRPr="004560A8">
        <w:t xml:space="preserve"> </w:t>
      </w:r>
      <w:r w:rsidR="0065255C">
        <w:t xml:space="preserve">при этом </w:t>
      </w:r>
      <w:r w:rsidR="00DF0655">
        <w:t>должен быть доступен для подключения сетевой адрес:</w:t>
      </w:r>
    </w:p>
    <w:p w14:paraId="27C29473" w14:textId="15A874C3" w:rsidR="00DF0655" w:rsidRDefault="00DF0655" w:rsidP="00BF2D6D">
      <w:pPr>
        <w:pStyle w:val="a8"/>
        <w:numPr>
          <w:ilvl w:val="0"/>
          <w:numId w:val="17"/>
        </w:numPr>
        <w:spacing w:after="0" w:line="276" w:lineRule="auto"/>
        <w:jc w:val="both"/>
      </w:pPr>
      <w:r>
        <w:t>IP адрес TDS Huntbox:</w:t>
      </w:r>
      <w:r w:rsidR="00DF09D7" w:rsidRPr="00DF09D7">
        <w:t xml:space="preserve"> 9200/tcp, 9300/tcp, 9220/tcp, 9320/tcp</w:t>
      </w:r>
      <w:r w:rsidR="00510783">
        <w:t>;</w:t>
      </w:r>
    </w:p>
    <w:p w14:paraId="0E2900B0" w14:textId="1C349142" w:rsidR="00510783" w:rsidRDefault="00510783" w:rsidP="00510783">
      <w:pPr>
        <w:pStyle w:val="a8"/>
        <w:numPr>
          <w:ilvl w:val="0"/>
          <w:numId w:val="17"/>
        </w:numPr>
        <w:spacing w:after="0" w:line="276" w:lineRule="auto"/>
        <w:jc w:val="both"/>
      </w:pPr>
      <w:r>
        <w:t>tdsi.group-ib.com:443/tcp – При использовании 3,4</w:t>
      </w:r>
      <w:r w:rsidRPr="00FF6754">
        <w:t>-</w:t>
      </w:r>
      <w:r>
        <w:t xml:space="preserve">го режимов работы </w:t>
      </w:r>
      <w:r>
        <w:rPr>
          <w:lang w:val="en-US"/>
        </w:rPr>
        <w:t>Huntbox</w:t>
      </w:r>
      <w:r>
        <w:t>.</w:t>
      </w:r>
    </w:p>
    <w:p w14:paraId="36545E6B" w14:textId="5F53D227" w:rsidR="00DF0655" w:rsidRPr="00437E00" w:rsidRDefault="00DF0655" w:rsidP="00DF0655">
      <w:pPr>
        <w:spacing w:after="0" w:line="276" w:lineRule="auto"/>
        <w:ind w:firstLine="709"/>
        <w:jc w:val="both"/>
      </w:pPr>
    </w:p>
    <w:p w14:paraId="5DB6F8D3" w14:textId="77777777" w:rsidR="00437E00" w:rsidRPr="00F375FC" w:rsidRDefault="00437E00" w:rsidP="0069078D">
      <w:pPr>
        <w:pStyle w:val="a8"/>
        <w:numPr>
          <w:ilvl w:val="2"/>
          <w:numId w:val="1"/>
        </w:numPr>
        <w:spacing w:after="0" w:line="276" w:lineRule="auto"/>
        <w:ind w:left="1225" w:hanging="505"/>
        <w:jc w:val="both"/>
        <w:outlineLvl w:val="2"/>
        <w:rPr>
          <w:rFonts w:ascii="Cambria" w:hAnsi="Cambria"/>
          <w:sz w:val="24"/>
          <w:szCs w:val="24"/>
        </w:rPr>
      </w:pPr>
      <w:r w:rsidRPr="00DF0655">
        <w:t xml:space="preserve"> </w:t>
      </w:r>
      <w:bookmarkStart w:id="45" w:name="_Toc51683375"/>
      <w:r w:rsidRPr="00F375FC">
        <w:rPr>
          <w:rFonts w:ascii="Cambria" w:hAnsi="Cambria"/>
          <w:sz w:val="24"/>
          <w:szCs w:val="24"/>
        </w:rPr>
        <w:t>Установка TDS Storage</w:t>
      </w:r>
      <w:bookmarkEnd w:id="45"/>
    </w:p>
    <w:p w14:paraId="4F749B35" w14:textId="77777777" w:rsidR="006B3C91" w:rsidRPr="006B3C91" w:rsidRDefault="006B3C91" w:rsidP="006B3C91">
      <w:pPr>
        <w:spacing w:after="0" w:line="276" w:lineRule="auto"/>
        <w:ind w:firstLine="709"/>
        <w:jc w:val="both"/>
        <w:rPr>
          <w:i/>
        </w:rPr>
      </w:pPr>
      <w:r w:rsidRPr="006B3C91">
        <w:rPr>
          <w:i/>
        </w:rPr>
        <w:t>Варианты установки образа</w:t>
      </w:r>
    </w:p>
    <w:p w14:paraId="477310F4" w14:textId="77777777" w:rsidR="006B3C91" w:rsidRPr="006B3C91" w:rsidRDefault="006B3C91" w:rsidP="00BF2D6D">
      <w:pPr>
        <w:numPr>
          <w:ilvl w:val="0"/>
          <w:numId w:val="14"/>
        </w:numPr>
        <w:spacing w:after="0" w:line="276" w:lineRule="auto"/>
        <w:jc w:val="both"/>
      </w:pPr>
      <w:r w:rsidRPr="006B3C91">
        <w:t>С помощью физических интерфейсов (iDRAC, iLO).</w:t>
      </w:r>
    </w:p>
    <w:p w14:paraId="245E2C2C" w14:textId="4743D480" w:rsidR="006B3C91" w:rsidRPr="006B3C91" w:rsidRDefault="006B3C91" w:rsidP="00BF2D6D">
      <w:pPr>
        <w:numPr>
          <w:ilvl w:val="0"/>
          <w:numId w:val="14"/>
        </w:numPr>
        <w:spacing w:after="0" w:line="276" w:lineRule="auto"/>
        <w:jc w:val="both"/>
      </w:pPr>
      <w:r w:rsidRPr="006B3C91">
        <w:t xml:space="preserve">С использованием USB-накопителя в ОС Linux. Запись образа на носитель следует производить с помощью утилиты </w:t>
      </w:r>
      <w:r w:rsidRPr="006B3C91">
        <w:rPr>
          <w:b/>
        </w:rPr>
        <w:t>dd</w:t>
      </w:r>
    </w:p>
    <w:p w14:paraId="4BD14B0E" w14:textId="77777777" w:rsidR="006B3C91" w:rsidRPr="006B3C91" w:rsidRDefault="006B3C91" w:rsidP="00BF2D6D">
      <w:pPr>
        <w:numPr>
          <w:ilvl w:val="0"/>
          <w:numId w:val="14"/>
        </w:numPr>
        <w:spacing w:after="0" w:line="276" w:lineRule="auto"/>
        <w:jc w:val="both"/>
      </w:pPr>
      <w:r w:rsidRPr="006B3C91">
        <w:t>С использованием USB-накопителя в ОС Windows. Запись образа на носитель следует производить с помощью программы Rufus версии 2.x (в ней необходимо будет выбрать "Create a bootable disk" -&gt; "DD image").</w:t>
      </w:r>
    </w:p>
    <w:p w14:paraId="37394555" w14:textId="77777777" w:rsidR="006B3C91" w:rsidRPr="006B3C91" w:rsidRDefault="006B3C91" w:rsidP="006B3C91">
      <w:pPr>
        <w:spacing w:after="0" w:line="276" w:lineRule="auto"/>
        <w:ind w:firstLine="709"/>
        <w:jc w:val="both"/>
      </w:pPr>
      <w:r w:rsidRPr="006B3C91">
        <w:t xml:space="preserve">Далее рассматриваются пункты меню и шаги, возникающие во время установки </w:t>
      </w:r>
      <w:r w:rsidR="00E37E94">
        <w:rPr>
          <w:lang w:val="en-US"/>
        </w:rPr>
        <w:t>TDS</w:t>
      </w:r>
      <w:r w:rsidR="00E37E94" w:rsidRPr="00E37E94">
        <w:t xml:space="preserve"> </w:t>
      </w:r>
      <w:r w:rsidR="00E37E94">
        <w:rPr>
          <w:lang w:val="en-US"/>
        </w:rPr>
        <w:t>Storage</w:t>
      </w:r>
      <w:r w:rsidRPr="006B3C91">
        <w:t>:</w:t>
      </w:r>
    </w:p>
    <w:p w14:paraId="2B25A147" w14:textId="7106AE39" w:rsidR="006B3C91" w:rsidRDefault="006B3C91" w:rsidP="006B3C91">
      <w:pPr>
        <w:spacing w:after="0" w:line="276" w:lineRule="auto"/>
        <w:ind w:firstLine="709"/>
        <w:jc w:val="both"/>
      </w:pPr>
    </w:p>
    <w:p w14:paraId="773D060C" w14:textId="77777777" w:rsidR="0059483C" w:rsidRPr="0059483C" w:rsidRDefault="0059483C" w:rsidP="0059483C">
      <w:pPr>
        <w:spacing w:after="0" w:line="276" w:lineRule="auto"/>
        <w:ind w:firstLine="709"/>
        <w:jc w:val="both"/>
      </w:pPr>
    </w:p>
    <w:p w14:paraId="7B1DE1C2" w14:textId="77777777" w:rsidR="0059483C" w:rsidRPr="0059483C" w:rsidRDefault="0059483C" w:rsidP="0059483C">
      <w:pPr>
        <w:spacing w:after="0" w:line="276" w:lineRule="auto"/>
        <w:ind w:firstLine="709"/>
        <w:jc w:val="both"/>
      </w:pPr>
    </w:p>
    <w:p w14:paraId="446AC2CB" w14:textId="77777777" w:rsidR="0059483C" w:rsidRPr="0059483C" w:rsidRDefault="0059483C" w:rsidP="0059483C">
      <w:pPr>
        <w:spacing w:after="0" w:line="276" w:lineRule="auto"/>
        <w:ind w:firstLine="709"/>
        <w:jc w:val="both"/>
      </w:pPr>
    </w:p>
    <w:p w14:paraId="4EBFAE34" w14:textId="78834750" w:rsidR="0059483C" w:rsidRPr="0059483C" w:rsidRDefault="0059483C" w:rsidP="0059483C">
      <w:pPr>
        <w:spacing w:after="0" w:line="276" w:lineRule="auto"/>
        <w:ind w:firstLine="709"/>
        <w:jc w:val="both"/>
      </w:pPr>
      <w:r w:rsidRPr="0059483C">
        <w:rPr>
          <w:noProof/>
          <w:lang w:eastAsia="ru-RU"/>
        </w:rPr>
        <w:lastRenderedPageBreak/>
        <w:drawing>
          <wp:anchor distT="0" distB="0" distL="0" distR="0" simplePos="0" relativeHeight="251661312" behindDoc="0" locked="0" layoutInCell="1" allowOverlap="1" wp14:anchorId="4695788D" wp14:editId="5BCEAC03">
            <wp:simplePos x="0" y="0"/>
            <wp:positionH relativeFrom="column">
              <wp:posOffset>139700</wp:posOffset>
            </wp:positionH>
            <wp:positionV relativeFrom="paragraph">
              <wp:posOffset>1894205</wp:posOffset>
            </wp:positionV>
            <wp:extent cx="6332220" cy="5548630"/>
            <wp:effectExtent l="0" t="0" r="0" b="0"/>
            <wp:wrapSquare wrapText="largest"/>
            <wp:docPr id="40" name="Изображение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1"/>
                    <pic:cNvPicPr>
                      <a:picLocks noChangeAspect="1" noChangeArrowheads="1"/>
                    </pic:cNvPicPr>
                  </pic:nvPicPr>
                  <pic:blipFill>
                    <a:blip r:embed="rId52"/>
                    <a:stretch>
                      <a:fillRect/>
                    </a:stretch>
                  </pic:blipFill>
                  <pic:spPr bwMode="auto">
                    <a:xfrm>
                      <a:off x="0" y="0"/>
                      <a:ext cx="6332220" cy="5548630"/>
                    </a:xfrm>
                    <a:prstGeom prst="rect">
                      <a:avLst/>
                    </a:prstGeom>
                  </pic:spPr>
                </pic:pic>
              </a:graphicData>
            </a:graphic>
            <wp14:sizeRelH relativeFrom="margin">
              <wp14:pctWidth>0</wp14:pctWidth>
            </wp14:sizeRelH>
            <wp14:sizeRelV relativeFrom="margin">
              <wp14:pctHeight>0</wp14:pctHeight>
            </wp14:sizeRelV>
          </wp:anchor>
        </w:drawing>
      </w:r>
      <w:r w:rsidRPr="0059483C">
        <w:br w:type="page"/>
      </w:r>
    </w:p>
    <w:p w14:paraId="2A8ACD2B" w14:textId="77777777" w:rsidR="0059483C" w:rsidRPr="0059483C" w:rsidRDefault="0059483C" w:rsidP="0059483C">
      <w:pPr>
        <w:spacing w:after="0" w:line="276" w:lineRule="auto"/>
        <w:ind w:firstLine="709"/>
        <w:jc w:val="both"/>
      </w:pPr>
      <w:r w:rsidRPr="0059483C">
        <w:rPr>
          <w:noProof/>
          <w:lang w:eastAsia="ru-RU"/>
        </w:rPr>
        <w:lastRenderedPageBreak/>
        <w:drawing>
          <wp:anchor distT="0" distB="0" distL="0" distR="0" simplePos="0" relativeHeight="251662336" behindDoc="0" locked="0" layoutInCell="1" allowOverlap="1" wp14:anchorId="4E40A29F" wp14:editId="20AB9816">
            <wp:simplePos x="0" y="0"/>
            <wp:positionH relativeFrom="column">
              <wp:posOffset>-160020</wp:posOffset>
            </wp:positionH>
            <wp:positionV relativeFrom="paragraph">
              <wp:posOffset>-307340</wp:posOffset>
            </wp:positionV>
            <wp:extent cx="6124575" cy="5562600"/>
            <wp:effectExtent l="0" t="0" r="0" b="0"/>
            <wp:wrapSquare wrapText="largest"/>
            <wp:docPr id="41" name="Изображение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2"/>
                    <pic:cNvPicPr>
                      <a:picLocks noChangeAspect="1" noChangeArrowheads="1"/>
                    </pic:cNvPicPr>
                  </pic:nvPicPr>
                  <pic:blipFill>
                    <a:blip r:embed="rId53"/>
                    <a:stretch>
                      <a:fillRect/>
                    </a:stretch>
                  </pic:blipFill>
                  <pic:spPr bwMode="auto">
                    <a:xfrm>
                      <a:off x="0" y="0"/>
                      <a:ext cx="6124575" cy="5562600"/>
                    </a:xfrm>
                    <a:prstGeom prst="rect">
                      <a:avLst/>
                    </a:prstGeom>
                  </pic:spPr>
                </pic:pic>
              </a:graphicData>
            </a:graphic>
          </wp:anchor>
        </w:drawing>
      </w:r>
      <w:r w:rsidRPr="0059483C">
        <w:br w:type="page"/>
      </w:r>
    </w:p>
    <w:p w14:paraId="29EDC104" w14:textId="77777777" w:rsidR="0059483C" w:rsidRPr="0059483C" w:rsidRDefault="0059483C" w:rsidP="0059483C">
      <w:pPr>
        <w:spacing w:after="0" w:line="276" w:lineRule="auto"/>
        <w:ind w:firstLine="709"/>
        <w:jc w:val="both"/>
      </w:pPr>
      <w:r w:rsidRPr="0059483C">
        <w:rPr>
          <w:noProof/>
          <w:lang w:eastAsia="ru-RU"/>
        </w:rPr>
        <w:lastRenderedPageBreak/>
        <w:drawing>
          <wp:anchor distT="0" distB="0" distL="0" distR="0" simplePos="0" relativeHeight="251663360" behindDoc="0" locked="0" layoutInCell="1" allowOverlap="1" wp14:anchorId="71F6542A" wp14:editId="1207B6BD">
            <wp:simplePos x="0" y="0"/>
            <wp:positionH relativeFrom="column">
              <wp:posOffset>80645</wp:posOffset>
            </wp:positionH>
            <wp:positionV relativeFrom="paragraph">
              <wp:posOffset>1316355</wp:posOffset>
            </wp:positionV>
            <wp:extent cx="6332220" cy="6381115"/>
            <wp:effectExtent l="0" t="0" r="0" b="0"/>
            <wp:wrapSquare wrapText="largest"/>
            <wp:docPr id="42" name="Изображение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3"/>
                    <pic:cNvPicPr>
                      <a:picLocks noChangeAspect="1" noChangeArrowheads="1"/>
                    </pic:cNvPicPr>
                  </pic:nvPicPr>
                  <pic:blipFill>
                    <a:blip r:embed="rId54"/>
                    <a:stretch>
                      <a:fillRect/>
                    </a:stretch>
                  </pic:blipFill>
                  <pic:spPr bwMode="auto">
                    <a:xfrm>
                      <a:off x="0" y="0"/>
                      <a:ext cx="6332220" cy="6381115"/>
                    </a:xfrm>
                    <a:prstGeom prst="rect">
                      <a:avLst/>
                    </a:prstGeom>
                  </pic:spPr>
                </pic:pic>
              </a:graphicData>
            </a:graphic>
          </wp:anchor>
        </w:drawing>
      </w:r>
      <w:r w:rsidRPr="0059483C">
        <w:br w:type="page"/>
      </w:r>
    </w:p>
    <w:p w14:paraId="21127A7D" w14:textId="77777777" w:rsidR="0059483C" w:rsidRPr="0059483C" w:rsidRDefault="0059483C" w:rsidP="0059483C">
      <w:pPr>
        <w:spacing w:after="0" w:line="276" w:lineRule="auto"/>
        <w:ind w:firstLine="709"/>
        <w:jc w:val="both"/>
      </w:pPr>
      <w:r w:rsidRPr="0059483C">
        <w:rPr>
          <w:noProof/>
          <w:lang w:eastAsia="ru-RU"/>
        </w:rPr>
        <w:lastRenderedPageBreak/>
        <w:drawing>
          <wp:anchor distT="0" distB="0" distL="0" distR="0" simplePos="0" relativeHeight="251664384" behindDoc="0" locked="0" layoutInCell="1" allowOverlap="1" wp14:anchorId="4CFA1E4B" wp14:editId="3268EE7A">
            <wp:simplePos x="0" y="0"/>
            <wp:positionH relativeFrom="column">
              <wp:posOffset>147320</wp:posOffset>
            </wp:positionH>
            <wp:positionV relativeFrom="paragraph">
              <wp:posOffset>2273300</wp:posOffset>
            </wp:positionV>
            <wp:extent cx="6257925" cy="6134100"/>
            <wp:effectExtent l="0" t="0" r="0" b="0"/>
            <wp:wrapSquare wrapText="largest"/>
            <wp:docPr id="43" name="Изображение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4"/>
                    <pic:cNvPicPr>
                      <a:picLocks noChangeAspect="1" noChangeArrowheads="1"/>
                    </pic:cNvPicPr>
                  </pic:nvPicPr>
                  <pic:blipFill>
                    <a:blip r:embed="rId55"/>
                    <a:stretch>
                      <a:fillRect/>
                    </a:stretch>
                  </pic:blipFill>
                  <pic:spPr bwMode="auto">
                    <a:xfrm>
                      <a:off x="0" y="0"/>
                      <a:ext cx="6257925" cy="6134100"/>
                    </a:xfrm>
                    <a:prstGeom prst="rect">
                      <a:avLst/>
                    </a:prstGeom>
                  </pic:spPr>
                </pic:pic>
              </a:graphicData>
            </a:graphic>
          </wp:anchor>
        </w:drawing>
      </w:r>
      <w:r w:rsidRPr="0059483C">
        <w:br w:type="page"/>
      </w:r>
    </w:p>
    <w:p w14:paraId="5CF1E48D" w14:textId="77777777" w:rsidR="0059483C" w:rsidRPr="0059483C" w:rsidRDefault="0059483C" w:rsidP="0059483C">
      <w:pPr>
        <w:spacing w:after="0" w:line="276" w:lineRule="auto"/>
        <w:ind w:firstLine="709"/>
        <w:jc w:val="both"/>
      </w:pPr>
    </w:p>
    <w:p w14:paraId="46D9D894" w14:textId="77777777" w:rsidR="0059483C" w:rsidRPr="0059483C" w:rsidRDefault="0059483C" w:rsidP="0059483C">
      <w:pPr>
        <w:spacing w:after="0" w:line="276" w:lineRule="auto"/>
        <w:ind w:firstLine="709"/>
        <w:jc w:val="both"/>
      </w:pPr>
      <w:r w:rsidRPr="0059483C">
        <w:rPr>
          <w:noProof/>
          <w:lang w:eastAsia="ru-RU"/>
        </w:rPr>
        <w:drawing>
          <wp:anchor distT="0" distB="0" distL="0" distR="0" simplePos="0" relativeHeight="251665408" behindDoc="0" locked="0" layoutInCell="1" allowOverlap="1" wp14:anchorId="7E917FE1" wp14:editId="2EE3D878">
            <wp:simplePos x="0" y="0"/>
            <wp:positionH relativeFrom="column">
              <wp:posOffset>803275</wp:posOffset>
            </wp:positionH>
            <wp:positionV relativeFrom="paragraph">
              <wp:posOffset>1645920</wp:posOffset>
            </wp:positionV>
            <wp:extent cx="4914900" cy="4476750"/>
            <wp:effectExtent l="0" t="0" r="0" b="0"/>
            <wp:wrapSquare wrapText="largest"/>
            <wp:docPr id="44" name="Изображение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5"/>
                    <pic:cNvPicPr>
                      <a:picLocks noChangeAspect="1" noChangeArrowheads="1"/>
                    </pic:cNvPicPr>
                  </pic:nvPicPr>
                  <pic:blipFill>
                    <a:blip r:embed="rId56"/>
                    <a:stretch>
                      <a:fillRect/>
                    </a:stretch>
                  </pic:blipFill>
                  <pic:spPr bwMode="auto">
                    <a:xfrm>
                      <a:off x="0" y="0"/>
                      <a:ext cx="4914900" cy="4476750"/>
                    </a:xfrm>
                    <a:prstGeom prst="rect">
                      <a:avLst/>
                    </a:prstGeom>
                  </pic:spPr>
                </pic:pic>
              </a:graphicData>
            </a:graphic>
          </wp:anchor>
        </w:drawing>
      </w:r>
      <w:r w:rsidRPr="0059483C">
        <w:br w:type="page"/>
      </w:r>
    </w:p>
    <w:p w14:paraId="2E567A10" w14:textId="77777777" w:rsidR="0059483C" w:rsidRPr="0059483C" w:rsidRDefault="0059483C" w:rsidP="0059483C">
      <w:pPr>
        <w:spacing w:after="0" w:line="276" w:lineRule="auto"/>
        <w:ind w:firstLine="709"/>
        <w:jc w:val="both"/>
      </w:pPr>
      <w:r w:rsidRPr="0059483C">
        <w:rPr>
          <w:noProof/>
          <w:lang w:eastAsia="ru-RU"/>
        </w:rPr>
        <w:lastRenderedPageBreak/>
        <w:drawing>
          <wp:anchor distT="0" distB="0" distL="0" distR="0" simplePos="0" relativeHeight="251666432" behindDoc="0" locked="0" layoutInCell="1" allowOverlap="1" wp14:anchorId="75F445A3" wp14:editId="37207A72">
            <wp:simplePos x="0" y="0"/>
            <wp:positionH relativeFrom="column">
              <wp:align>center</wp:align>
            </wp:positionH>
            <wp:positionV relativeFrom="paragraph">
              <wp:posOffset>635</wp:posOffset>
            </wp:positionV>
            <wp:extent cx="5200650" cy="5686425"/>
            <wp:effectExtent l="0" t="0" r="0" b="0"/>
            <wp:wrapSquare wrapText="largest"/>
            <wp:docPr id="45" name="Изображение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зображение6"/>
                    <pic:cNvPicPr>
                      <a:picLocks noChangeAspect="1" noChangeArrowheads="1"/>
                    </pic:cNvPicPr>
                  </pic:nvPicPr>
                  <pic:blipFill>
                    <a:blip r:embed="rId57"/>
                    <a:stretch>
                      <a:fillRect/>
                    </a:stretch>
                  </pic:blipFill>
                  <pic:spPr bwMode="auto">
                    <a:xfrm>
                      <a:off x="0" y="0"/>
                      <a:ext cx="5200650" cy="5686425"/>
                    </a:xfrm>
                    <a:prstGeom prst="rect">
                      <a:avLst/>
                    </a:prstGeom>
                  </pic:spPr>
                </pic:pic>
              </a:graphicData>
            </a:graphic>
          </wp:anchor>
        </w:drawing>
      </w:r>
    </w:p>
    <w:p w14:paraId="2856B79F" w14:textId="21CF0C6E" w:rsidR="005C0DCD" w:rsidRDefault="005C0DCD" w:rsidP="006B3C91">
      <w:pPr>
        <w:spacing w:after="0" w:line="276" w:lineRule="auto"/>
        <w:ind w:firstLine="709"/>
        <w:jc w:val="both"/>
      </w:pPr>
    </w:p>
    <w:p w14:paraId="1F1C9E3F" w14:textId="77777777" w:rsidR="005C0DCD" w:rsidRPr="006B3C91" w:rsidRDefault="005C0DCD" w:rsidP="006B3C91">
      <w:pPr>
        <w:spacing w:after="0" w:line="276" w:lineRule="auto"/>
        <w:ind w:firstLine="709"/>
        <w:jc w:val="both"/>
      </w:pPr>
    </w:p>
    <w:p w14:paraId="5DA8DAA3" w14:textId="77777777" w:rsidR="006B3C91" w:rsidRPr="006B3C91" w:rsidRDefault="006B3C91" w:rsidP="00E37E94">
      <w:pPr>
        <w:spacing w:after="0" w:line="276" w:lineRule="auto"/>
        <w:ind w:firstLine="709"/>
        <w:jc w:val="center"/>
      </w:pPr>
      <w:r w:rsidRPr="006B3C91">
        <w:rPr>
          <w:noProof/>
          <w:lang w:eastAsia="ru-RU"/>
        </w:rPr>
        <w:drawing>
          <wp:inline distT="0" distB="0" distL="0" distR="0" wp14:anchorId="3ADA7C32" wp14:editId="6ADB60B4">
            <wp:extent cx="2787650" cy="1752656"/>
            <wp:effectExtent l="0" t="0" r="0" b="0"/>
            <wp:docPr id="374" name="Рисунок 374" descr="https://tdswiki.group-ib.tech/media/img/2019/10/11/LAUNCH_TDS_INSTALL_ekJFKN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dswiki.group-ib.tech/media/img/2019/10/11/LAUNCH_TDS_INSTALL_ekJFKNq.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09069" cy="1766122"/>
                    </a:xfrm>
                    <a:prstGeom prst="rect">
                      <a:avLst/>
                    </a:prstGeom>
                    <a:noFill/>
                    <a:ln>
                      <a:noFill/>
                    </a:ln>
                  </pic:spPr>
                </pic:pic>
              </a:graphicData>
            </a:graphic>
          </wp:inline>
        </w:drawing>
      </w:r>
    </w:p>
    <w:p w14:paraId="31D881BF" w14:textId="77777777" w:rsidR="006B3C91" w:rsidRPr="006B3C91" w:rsidRDefault="00E37E94" w:rsidP="00E37E94">
      <w:pPr>
        <w:spacing w:after="0" w:line="276" w:lineRule="auto"/>
        <w:ind w:firstLine="709"/>
        <w:jc w:val="center"/>
      </w:pPr>
      <w:bookmarkStart w:id="46" w:name="_Hlk51163298"/>
      <w:r>
        <w:t>Рисунок 5.9</w:t>
      </w:r>
      <w:r w:rsidR="006B3C91" w:rsidRPr="006B3C91">
        <w:t xml:space="preserve">.1.1 – Установка образа </w:t>
      </w:r>
      <w:r w:rsidR="006B3C91" w:rsidRPr="006B3C91">
        <w:rPr>
          <w:lang w:val="en-US"/>
        </w:rPr>
        <w:t>TDS</w:t>
      </w:r>
      <w:r w:rsidR="006B3C91" w:rsidRPr="006B3C91">
        <w:t xml:space="preserve"> </w:t>
      </w:r>
      <w:r>
        <w:rPr>
          <w:lang w:val="en-US"/>
        </w:rPr>
        <w:t>Storage</w:t>
      </w:r>
    </w:p>
    <w:bookmarkEnd w:id="46"/>
    <w:p w14:paraId="59F650C1" w14:textId="77777777" w:rsidR="006B3C91" w:rsidRPr="006B3C91" w:rsidRDefault="006B3C91" w:rsidP="006B3C91">
      <w:pPr>
        <w:spacing w:after="0" w:line="276" w:lineRule="auto"/>
        <w:ind w:firstLine="709"/>
        <w:jc w:val="both"/>
      </w:pPr>
    </w:p>
    <w:p w14:paraId="5984EA2F" w14:textId="77777777" w:rsidR="00E37E94" w:rsidRPr="00E37E94" w:rsidRDefault="006B3C91" w:rsidP="006B3C91">
      <w:pPr>
        <w:spacing w:after="0" w:line="276" w:lineRule="auto"/>
        <w:ind w:firstLine="709"/>
        <w:jc w:val="both"/>
      </w:pPr>
      <w:r w:rsidRPr="006B3C91">
        <w:lastRenderedPageBreak/>
        <w:t xml:space="preserve">При загрузке установщика вас приветствует меню, как показано на рисунке </w:t>
      </w:r>
      <w:r w:rsidR="00E37E94">
        <w:t>5.9</w:t>
      </w:r>
      <w:r w:rsidRPr="006B3C91">
        <w:t>.1.1</w:t>
      </w:r>
      <w:r w:rsidR="00E37E94" w:rsidRPr="00E37E94">
        <w:t>.</w:t>
      </w:r>
    </w:p>
    <w:p w14:paraId="5B18E065" w14:textId="77777777" w:rsidR="006B3C91" w:rsidRPr="006B3C91" w:rsidRDefault="006B3C91" w:rsidP="006B3C91">
      <w:pPr>
        <w:spacing w:after="0" w:line="276" w:lineRule="auto"/>
        <w:ind w:firstLine="709"/>
        <w:jc w:val="both"/>
      </w:pPr>
      <w:r w:rsidRPr="006B3C91">
        <w:t>Пункты меню:</w:t>
      </w:r>
    </w:p>
    <w:p w14:paraId="64655BEE" w14:textId="5C95A930" w:rsidR="006B3C91" w:rsidRPr="006B3C91" w:rsidRDefault="006B3C91" w:rsidP="00BF2D6D">
      <w:pPr>
        <w:numPr>
          <w:ilvl w:val="0"/>
          <w:numId w:val="3"/>
        </w:numPr>
        <w:spacing w:after="0" w:line="276" w:lineRule="auto"/>
        <w:jc w:val="both"/>
      </w:pPr>
      <w:r w:rsidRPr="006B3C91">
        <w:t xml:space="preserve">Launch TDS Installation </w:t>
      </w:r>
      <w:r w:rsidR="000064AC">
        <w:t>–</w:t>
      </w:r>
      <w:r w:rsidRPr="006B3C91">
        <w:t xml:space="preserve"> запускает процесс установки на виртуальной машине или сервере</w:t>
      </w:r>
    </w:p>
    <w:p w14:paraId="1F84A01D" w14:textId="3555D6C7" w:rsidR="006B3C91" w:rsidRPr="006B3C91" w:rsidRDefault="006B3C91" w:rsidP="00BF2D6D">
      <w:pPr>
        <w:numPr>
          <w:ilvl w:val="0"/>
          <w:numId w:val="3"/>
        </w:numPr>
        <w:spacing w:after="0" w:line="276" w:lineRule="auto"/>
        <w:jc w:val="both"/>
      </w:pPr>
      <w:r w:rsidRPr="006B3C91">
        <w:t xml:space="preserve">Hardware Information (HDT) </w:t>
      </w:r>
      <w:r w:rsidR="000064AC">
        <w:t>–</w:t>
      </w:r>
      <w:r w:rsidRPr="006B3C91">
        <w:t xml:space="preserve"> предоставляет данные по серверу или виртуальной машине, на которой запущен установщик</w:t>
      </w:r>
    </w:p>
    <w:p w14:paraId="3DFF4C88" w14:textId="39B3DE0F" w:rsidR="006B3C91" w:rsidRPr="006B3C91" w:rsidRDefault="006B3C91" w:rsidP="00BF2D6D">
      <w:pPr>
        <w:numPr>
          <w:ilvl w:val="0"/>
          <w:numId w:val="3"/>
        </w:numPr>
        <w:spacing w:after="0" w:line="276" w:lineRule="auto"/>
        <w:jc w:val="both"/>
      </w:pPr>
      <w:r w:rsidRPr="006B3C91">
        <w:t xml:space="preserve">Reboot </w:t>
      </w:r>
      <w:r w:rsidR="000064AC">
        <w:t>–</w:t>
      </w:r>
      <w:r w:rsidRPr="006B3C91">
        <w:t xml:space="preserve"> перезагружает сервер</w:t>
      </w:r>
    </w:p>
    <w:p w14:paraId="0627C8A3" w14:textId="64E2B429" w:rsidR="006B3C91" w:rsidRPr="006B3C91" w:rsidRDefault="006B3C91" w:rsidP="00BF2D6D">
      <w:pPr>
        <w:numPr>
          <w:ilvl w:val="0"/>
          <w:numId w:val="3"/>
        </w:numPr>
        <w:spacing w:after="0" w:line="276" w:lineRule="auto"/>
        <w:jc w:val="both"/>
      </w:pPr>
      <w:r w:rsidRPr="006B3C91">
        <w:t xml:space="preserve">Power Off </w:t>
      </w:r>
      <w:r w:rsidR="000064AC">
        <w:t>–</w:t>
      </w:r>
      <w:r w:rsidRPr="006B3C91">
        <w:t xml:space="preserve"> выключает сервер</w:t>
      </w:r>
    </w:p>
    <w:p w14:paraId="3F48D6C7" w14:textId="77777777" w:rsidR="006B3C91" w:rsidRPr="006B3C91" w:rsidRDefault="006B3C91" w:rsidP="006B3C91">
      <w:pPr>
        <w:spacing w:after="0" w:line="276" w:lineRule="auto"/>
        <w:ind w:firstLine="709"/>
        <w:jc w:val="both"/>
      </w:pPr>
      <w:r w:rsidRPr="006B3C91">
        <w:t xml:space="preserve">При выборе пункта </w:t>
      </w:r>
      <w:r w:rsidRPr="006B3C91">
        <w:rPr>
          <w:b/>
          <w:bCs/>
        </w:rPr>
        <w:t>Launch TDS Installation</w:t>
      </w:r>
      <w:r w:rsidRPr="006B3C91">
        <w:t xml:space="preserve"> загружается меню по дальнейш</w:t>
      </w:r>
      <w:r w:rsidR="00E37E94">
        <w:t>им шагам установки – рисунок 5.9</w:t>
      </w:r>
      <w:r w:rsidRPr="006B3C91">
        <w:t>.1.2.</w:t>
      </w:r>
    </w:p>
    <w:p w14:paraId="686467A8" w14:textId="77777777" w:rsidR="006B3C91" w:rsidRPr="006B3C91" w:rsidRDefault="006B3C91" w:rsidP="006B3C91">
      <w:pPr>
        <w:spacing w:after="0" w:line="276" w:lineRule="auto"/>
        <w:ind w:firstLine="709"/>
        <w:jc w:val="both"/>
      </w:pPr>
    </w:p>
    <w:p w14:paraId="6EE9904A" w14:textId="77777777" w:rsidR="006B3C91" w:rsidRPr="006B3C91" w:rsidRDefault="006B3C91" w:rsidP="00E37E94">
      <w:pPr>
        <w:spacing w:after="0" w:line="276" w:lineRule="auto"/>
        <w:ind w:firstLine="709"/>
        <w:jc w:val="center"/>
      </w:pPr>
      <w:r w:rsidRPr="006B3C91">
        <w:rPr>
          <w:noProof/>
          <w:lang w:eastAsia="ru-RU"/>
        </w:rPr>
        <w:drawing>
          <wp:inline distT="0" distB="0" distL="0" distR="0" wp14:anchorId="7D19D1B9" wp14:editId="628F9B9E">
            <wp:extent cx="2400149" cy="2136701"/>
            <wp:effectExtent l="0" t="0" r="635" b="0"/>
            <wp:docPr id="375" name="Рисунок 375" descr="https://tdswiki.group-ib.tech/media/img/2019/10/11/INSTALLER_MEN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dswiki.group-ib.tech/media/img/2019/10/11/INSTALLER_MENU.PNG"/>
                    <pic:cNvPicPr>
                      <a:picLocks noChangeAspect="1" noChangeArrowheads="1"/>
                    </pic:cNvPicPr>
                  </pic:nvPicPr>
                  <pic:blipFill rotWithShape="1">
                    <a:blip r:embed="rId14">
                      <a:extLst>
                        <a:ext uri="{28A0092B-C50C-407E-A947-70E740481C1C}">
                          <a14:useLocalDpi xmlns:a14="http://schemas.microsoft.com/office/drawing/2010/main" val="0"/>
                        </a:ext>
                      </a:extLst>
                    </a:blip>
                    <a:srcRect t="10270"/>
                    <a:stretch/>
                  </pic:blipFill>
                  <pic:spPr bwMode="auto">
                    <a:xfrm>
                      <a:off x="0" y="0"/>
                      <a:ext cx="2411330" cy="2146655"/>
                    </a:xfrm>
                    <a:prstGeom prst="rect">
                      <a:avLst/>
                    </a:prstGeom>
                    <a:noFill/>
                    <a:ln>
                      <a:noFill/>
                    </a:ln>
                    <a:extLst>
                      <a:ext uri="{53640926-AAD7-44D8-BBD7-CCE9431645EC}">
                        <a14:shadowObscured xmlns:a14="http://schemas.microsoft.com/office/drawing/2010/main"/>
                      </a:ext>
                    </a:extLst>
                  </pic:spPr>
                </pic:pic>
              </a:graphicData>
            </a:graphic>
          </wp:inline>
        </w:drawing>
      </w:r>
    </w:p>
    <w:p w14:paraId="1151552E" w14:textId="77777777" w:rsidR="006B3C91" w:rsidRPr="006B3C91" w:rsidRDefault="00E37E94" w:rsidP="00E37E94">
      <w:pPr>
        <w:spacing w:after="0" w:line="276" w:lineRule="auto"/>
        <w:ind w:firstLine="709"/>
        <w:jc w:val="center"/>
      </w:pPr>
      <w:bookmarkStart w:id="47" w:name="_Hlk51163340"/>
      <w:r>
        <w:t>Рисунок 5.9</w:t>
      </w:r>
      <w:r w:rsidR="006B3C91" w:rsidRPr="006B3C91">
        <w:t>.1.2 – Установка</w:t>
      </w:r>
    </w:p>
    <w:bookmarkEnd w:id="47"/>
    <w:p w14:paraId="783D8792" w14:textId="77777777" w:rsidR="0069078D" w:rsidRDefault="0069078D" w:rsidP="0069078D">
      <w:pPr>
        <w:spacing w:after="0" w:line="276" w:lineRule="auto"/>
        <w:ind w:firstLine="709"/>
        <w:jc w:val="both"/>
      </w:pPr>
    </w:p>
    <w:p w14:paraId="6B86DF47" w14:textId="77777777" w:rsidR="00E37E94" w:rsidRPr="00E37E94" w:rsidRDefault="00E37E94" w:rsidP="00E37E94">
      <w:pPr>
        <w:spacing w:after="0" w:line="276" w:lineRule="auto"/>
        <w:ind w:firstLine="709"/>
        <w:jc w:val="both"/>
      </w:pPr>
      <w:r w:rsidRPr="00E37E94">
        <w:t>Пункты:</w:t>
      </w:r>
    </w:p>
    <w:p w14:paraId="30308EB8" w14:textId="77777777" w:rsidR="00E37E94" w:rsidRPr="00E37E94" w:rsidRDefault="00E37E94" w:rsidP="00BF2D6D">
      <w:pPr>
        <w:numPr>
          <w:ilvl w:val="0"/>
          <w:numId w:val="15"/>
        </w:numPr>
        <w:spacing w:after="0" w:line="276" w:lineRule="auto"/>
        <w:jc w:val="both"/>
      </w:pPr>
      <w:r w:rsidRPr="00E37E94">
        <w:t>Install – запускает процесс установки</w:t>
      </w:r>
    </w:p>
    <w:p w14:paraId="51E00049" w14:textId="77777777" w:rsidR="00E37E94" w:rsidRPr="00E37E94" w:rsidRDefault="00E37E94" w:rsidP="00BF2D6D">
      <w:pPr>
        <w:numPr>
          <w:ilvl w:val="0"/>
          <w:numId w:val="15"/>
        </w:numPr>
        <w:spacing w:after="0" w:line="276" w:lineRule="auto"/>
        <w:jc w:val="both"/>
      </w:pPr>
      <w:r w:rsidRPr="00E37E94">
        <w:t>Reboot – перезагружает сервер</w:t>
      </w:r>
    </w:p>
    <w:p w14:paraId="1977C963" w14:textId="77777777" w:rsidR="00E37E94" w:rsidRPr="00E37E94" w:rsidRDefault="00E37E94" w:rsidP="00BF2D6D">
      <w:pPr>
        <w:numPr>
          <w:ilvl w:val="0"/>
          <w:numId w:val="15"/>
        </w:numPr>
        <w:spacing w:after="0" w:line="276" w:lineRule="auto"/>
        <w:jc w:val="both"/>
      </w:pPr>
      <w:r w:rsidRPr="00E37E94">
        <w:t>Poweroff – выключает сервер</w:t>
      </w:r>
    </w:p>
    <w:p w14:paraId="23759EC7" w14:textId="77777777" w:rsidR="00E37E94" w:rsidRPr="00E37E94" w:rsidRDefault="00E37E94" w:rsidP="00BF2D6D">
      <w:pPr>
        <w:numPr>
          <w:ilvl w:val="0"/>
          <w:numId w:val="15"/>
        </w:numPr>
        <w:spacing w:after="0" w:line="276" w:lineRule="auto"/>
        <w:jc w:val="both"/>
      </w:pPr>
      <w:r w:rsidRPr="00E37E94">
        <w:t>Shell – загружает командную строку</w:t>
      </w:r>
    </w:p>
    <w:p w14:paraId="7258FA87" w14:textId="77777777" w:rsidR="00E37E94" w:rsidRPr="00E37E94" w:rsidRDefault="00E37E94" w:rsidP="00E37E94">
      <w:pPr>
        <w:spacing w:after="0" w:line="276" w:lineRule="auto"/>
        <w:ind w:firstLine="709"/>
        <w:jc w:val="both"/>
      </w:pPr>
      <w:r w:rsidRPr="00E37E94">
        <w:t xml:space="preserve">При выборе пункта </w:t>
      </w:r>
      <w:r w:rsidRPr="00E37E94">
        <w:rPr>
          <w:b/>
          <w:bCs/>
        </w:rPr>
        <w:t>Install</w:t>
      </w:r>
      <w:r w:rsidRPr="00E37E94">
        <w:t xml:space="preserve"> пользователю предлагается прочитать лицензионное соглашение на русском или английском языках (см. рисунок </w:t>
      </w:r>
      <w:r>
        <w:t>5.9</w:t>
      </w:r>
      <w:r w:rsidRPr="00E37E94">
        <w:t xml:space="preserve">.1.3 и рисунок </w:t>
      </w:r>
      <w:r>
        <w:t>5.</w:t>
      </w:r>
      <w:r w:rsidRPr="00E37E94">
        <w:t>9.1.4).</w:t>
      </w:r>
    </w:p>
    <w:p w14:paraId="5A8FFCC2" w14:textId="77777777" w:rsidR="00E37E94" w:rsidRPr="00E37E94" w:rsidRDefault="00E37E94" w:rsidP="00E37E94">
      <w:pPr>
        <w:spacing w:after="0" w:line="276" w:lineRule="auto"/>
        <w:ind w:firstLine="709"/>
        <w:jc w:val="both"/>
      </w:pPr>
    </w:p>
    <w:p w14:paraId="60E09815" w14:textId="77777777" w:rsidR="00E37E94" w:rsidRPr="00E37E94" w:rsidRDefault="00E37E94" w:rsidP="00E37E94">
      <w:pPr>
        <w:spacing w:after="0" w:line="276" w:lineRule="auto"/>
        <w:ind w:firstLine="709"/>
        <w:jc w:val="center"/>
      </w:pPr>
      <w:r w:rsidRPr="00E37E94">
        <w:rPr>
          <w:noProof/>
          <w:lang w:eastAsia="ru-RU"/>
        </w:rPr>
        <w:drawing>
          <wp:inline distT="0" distB="0" distL="0" distR="0" wp14:anchorId="3A51EE84" wp14:editId="743809ED">
            <wp:extent cx="2262842" cy="2210765"/>
            <wp:effectExtent l="0" t="0" r="4445" b="0"/>
            <wp:docPr id="376" name="Рисунок 376" descr="https://tdswiki.group-ib.tech/media/img/2019/10/11/LANG_FOR_LICENSE_AGREE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tdswiki.group-ib.tech/media/img/2019/10/11/LANG_FOR_LICENSE_AGREEMENT.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76623" cy="2224229"/>
                    </a:xfrm>
                    <a:prstGeom prst="rect">
                      <a:avLst/>
                    </a:prstGeom>
                    <a:noFill/>
                    <a:ln>
                      <a:noFill/>
                    </a:ln>
                  </pic:spPr>
                </pic:pic>
              </a:graphicData>
            </a:graphic>
          </wp:inline>
        </w:drawing>
      </w:r>
    </w:p>
    <w:p w14:paraId="23375644" w14:textId="77777777" w:rsidR="00E37E94" w:rsidRPr="00E37E94" w:rsidRDefault="00E37E94" w:rsidP="00E37E94">
      <w:pPr>
        <w:spacing w:after="0" w:line="276" w:lineRule="auto"/>
        <w:ind w:firstLine="709"/>
        <w:jc w:val="center"/>
      </w:pPr>
      <w:r>
        <w:lastRenderedPageBreak/>
        <w:t>Рисунок 5.9</w:t>
      </w:r>
      <w:r w:rsidRPr="00E37E94">
        <w:t>.1.3 – Выбор русского/английского языков для чтения лицензионного соглашения</w:t>
      </w:r>
    </w:p>
    <w:p w14:paraId="1CF5331D" w14:textId="77777777" w:rsidR="00E37E94" w:rsidRPr="00E37E94" w:rsidRDefault="00E37E94" w:rsidP="00E37E94">
      <w:pPr>
        <w:spacing w:after="0" w:line="276" w:lineRule="auto"/>
        <w:ind w:firstLine="709"/>
        <w:jc w:val="both"/>
      </w:pPr>
    </w:p>
    <w:p w14:paraId="05B6B329" w14:textId="77777777" w:rsidR="00E37E94" w:rsidRPr="00E37E94" w:rsidRDefault="00E37E94" w:rsidP="00E37E94">
      <w:pPr>
        <w:spacing w:after="0" w:line="276" w:lineRule="auto"/>
        <w:ind w:firstLine="709"/>
        <w:jc w:val="center"/>
      </w:pPr>
      <w:r w:rsidRPr="00E37E94">
        <w:rPr>
          <w:noProof/>
          <w:lang w:eastAsia="ru-RU"/>
        </w:rPr>
        <w:drawing>
          <wp:inline distT="0" distB="0" distL="0" distR="0" wp14:anchorId="24E1D058" wp14:editId="06029491">
            <wp:extent cx="3026369" cy="3008200"/>
            <wp:effectExtent l="0" t="0" r="3175" b="1905"/>
            <wp:docPr id="377" name="Рисунок 377" descr="https://tdswiki.group-ib.tech/media/img/2019/10/11/600PX-LICENCE_AGREEMENT_TEX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tdswiki.group-ib.tech/media/img/2019/10/11/600PX-LICENCE_AGREEMENT_TEXT.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71249" cy="3052810"/>
                    </a:xfrm>
                    <a:prstGeom prst="rect">
                      <a:avLst/>
                    </a:prstGeom>
                    <a:noFill/>
                    <a:ln>
                      <a:noFill/>
                    </a:ln>
                  </pic:spPr>
                </pic:pic>
              </a:graphicData>
            </a:graphic>
          </wp:inline>
        </w:drawing>
      </w:r>
    </w:p>
    <w:p w14:paraId="4D03D448" w14:textId="77777777" w:rsidR="00E37E94" w:rsidRPr="00E37E94" w:rsidRDefault="00E37E94" w:rsidP="00E37E94">
      <w:pPr>
        <w:spacing w:after="0" w:line="276" w:lineRule="auto"/>
        <w:ind w:firstLine="709"/>
        <w:jc w:val="center"/>
      </w:pPr>
      <w:r>
        <w:t>Рисунок 5.9</w:t>
      </w:r>
      <w:r w:rsidRPr="00E37E94">
        <w:t>.1.4 – Текст лицензионного соглашения</w:t>
      </w:r>
    </w:p>
    <w:p w14:paraId="26F3A453" w14:textId="77777777" w:rsidR="00E37E94" w:rsidRPr="00E37E94" w:rsidRDefault="00E37E94" w:rsidP="00E37E94">
      <w:pPr>
        <w:spacing w:after="0" w:line="276" w:lineRule="auto"/>
        <w:ind w:firstLine="709"/>
        <w:jc w:val="both"/>
      </w:pPr>
    </w:p>
    <w:p w14:paraId="6BF3D9A5" w14:textId="77777777" w:rsidR="00E37E94" w:rsidRPr="00E37E94" w:rsidRDefault="00E37E94" w:rsidP="00E37E94">
      <w:pPr>
        <w:spacing w:after="0" w:line="276" w:lineRule="auto"/>
        <w:ind w:firstLine="709"/>
        <w:jc w:val="both"/>
      </w:pPr>
      <w:r w:rsidRPr="00E37E94">
        <w:t xml:space="preserve">Нажав </w:t>
      </w:r>
      <w:r w:rsidRPr="00E37E94">
        <w:rPr>
          <w:b/>
          <w:bCs/>
        </w:rPr>
        <w:t>I Agree</w:t>
      </w:r>
      <w:r w:rsidRPr="00E37E94">
        <w:t>, пользователь получает возможность продолжить установку и выбрать диск для установки. (см. рисунок 5.6.1.5).</w:t>
      </w:r>
    </w:p>
    <w:p w14:paraId="04F17273" w14:textId="77777777" w:rsidR="00E37E94" w:rsidRPr="00E37E94" w:rsidRDefault="00E37E94" w:rsidP="00E37E94">
      <w:pPr>
        <w:spacing w:after="0" w:line="276" w:lineRule="auto"/>
        <w:ind w:firstLine="709"/>
        <w:jc w:val="both"/>
      </w:pPr>
    </w:p>
    <w:p w14:paraId="3DC061A5" w14:textId="77777777" w:rsidR="00E37E94" w:rsidRPr="00E37E94" w:rsidRDefault="00E37E94" w:rsidP="00E37E94">
      <w:pPr>
        <w:spacing w:after="0" w:line="276" w:lineRule="auto"/>
        <w:ind w:firstLine="709"/>
        <w:jc w:val="center"/>
      </w:pPr>
      <w:r w:rsidRPr="00E37E94">
        <w:rPr>
          <w:noProof/>
          <w:lang w:eastAsia="ru-RU"/>
        </w:rPr>
        <w:drawing>
          <wp:inline distT="0" distB="0" distL="0" distR="0" wp14:anchorId="2C0A34ED" wp14:editId="1E9D2F0F">
            <wp:extent cx="2274425" cy="2212763"/>
            <wp:effectExtent l="0" t="0" r="0" b="0"/>
            <wp:docPr id="378" name="Рисунок 378" descr="https://tdswiki.group-ib.tech/media/img/2019/10/11/INSTALLATION_DIS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dswiki.group-ib.tech/media/img/2019/10/11/INSTALLATION_DISK.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99760" cy="2237412"/>
                    </a:xfrm>
                    <a:prstGeom prst="rect">
                      <a:avLst/>
                    </a:prstGeom>
                    <a:noFill/>
                    <a:ln>
                      <a:noFill/>
                    </a:ln>
                  </pic:spPr>
                </pic:pic>
              </a:graphicData>
            </a:graphic>
          </wp:inline>
        </w:drawing>
      </w:r>
    </w:p>
    <w:p w14:paraId="186ED5CE" w14:textId="77777777" w:rsidR="00E37E94" w:rsidRPr="00E37E94" w:rsidRDefault="00E37E94" w:rsidP="00E37E94">
      <w:pPr>
        <w:spacing w:after="0" w:line="276" w:lineRule="auto"/>
        <w:ind w:firstLine="709"/>
        <w:jc w:val="center"/>
      </w:pPr>
      <w:bookmarkStart w:id="48" w:name="_Hlk51163372"/>
      <w:r>
        <w:t>Рисунок 5.9</w:t>
      </w:r>
      <w:r w:rsidRPr="00E37E94">
        <w:t>.1.5 – Выбор диска для установки</w:t>
      </w:r>
    </w:p>
    <w:bookmarkEnd w:id="48"/>
    <w:p w14:paraId="6F0CF1A9" w14:textId="77777777" w:rsidR="00E37E94" w:rsidRPr="00E37E94" w:rsidRDefault="00E37E94" w:rsidP="00E37E94">
      <w:pPr>
        <w:spacing w:after="0" w:line="276" w:lineRule="auto"/>
        <w:ind w:firstLine="709"/>
        <w:jc w:val="both"/>
      </w:pPr>
    </w:p>
    <w:p w14:paraId="5E9FD894" w14:textId="77777777" w:rsidR="00E37E94" w:rsidRPr="00E37E94" w:rsidRDefault="00E37E94" w:rsidP="00E37E94">
      <w:pPr>
        <w:spacing w:after="0" w:line="276" w:lineRule="auto"/>
        <w:ind w:firstLine="709"/>
        <w:jc w:val="both"/>
      </w:pPr>
      <w:r w:rsidRPr="00E37E94">
        <w:t xml:space="preserve">Дождитесь окончания процесса установки и процесса настройки файловой системы (см. рисунок </w:t>
      </w:r>
      <w:r>
        <w:t>5.9</w:t>
      </w:r>
      <w:r w:rsidRPr="00E37E94">
        <w:t xml:space="preserve">.1.6 и рисунок </w:t>
      </w:r>
      <w:r>
        <w:t>5.</w:t>
      </w:r>
      <w:r w:rsidRPr="00E37E94">
        <w:t>9.1.7).</w:t>
      </w:r>
    </w:p>
    <w:p w14:paraId="35448D18" w14:textId="77777777" w:rsidR="00E37E94" w:rsidRPr="00E37E94" w:rsidRDefault="00E37E94" w:rsidP="00E37E94">
      <w:pPr>
        <w:spacing w:after="0" w:line="276" w:lineRule="auto"/>
        <w:ind w:firstLine="709"/>
        <w:jc w:val="both"/>
      </w:pPr>
    </w:p>
    <w:p w14:paraId="21E597B4" w14:textId="77777777" w:rsidR="00E37E94" w:rsidRPr="00E37E94" w:rsidRDefault="00E37E94" w:rsidP="00E37E94">
      <w:pPr>
        <w:spacing w:after="0" w:line="276" w:lineRule="auto"/>
        <w:ind w:firstLine="709"/>
        <w:jc w:val="center"/>
      </w:pPr>
      <w:r w:rsidRPr="00E37E94">
        <w:rPr>
          <w:noProof/>
          <w:lang w:eastAsia="ru-RU"/>
        </w:rPr>
        <w:lastRenderedPageBreak/>
        <w:drawing>
          <wp:inline distT="0" distB="0" distL="0" distR="0" wp14:anchorId="0F230674" wp14:editId="4DBB45DD">
            <wp:extent cx="2168834" cy="2419108"/>
            <wp:effectExtent l="0" t="0" r="3175" b="635"/>
            <wp:docPr id="379" name="Рисунок 379" descr="https://tdswiki.group-ib.tech/media/img/2019/10/11/INSTALLING_PROGRE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tdswiki.group-ib.tech/media/img/2019/10/11/INSTALLING_PROGRESS.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03614" cy="2457901"/>
                    </a:xfrm>
                    <a:prstGeom prst="rect">
                      <a:avLst/>
                    </a:prstGeom>
                    <a:noFill/>
                    <a:ln>
                      <a:noFill/>
                    </a:ln>
                  </pic:spPr>
                </pic:pic>
              </a:graphicData>
            </a:graphic>
          </wp:inline>
        </w:drawing>
      </w:r>
    </w:p>
    <w:p w14:paraId="7FF9A0E4" w14:textId="77777777" w:rsidR="00E37E94" w:rsidRPr="00E37E94" w:rsidRDefault="00E37E94" w:rsidP="00E37E94">
      <w:pPr>
        <w:spacing w:after="0" w:line="276" w:lineRule="auto"/>
        <w:ind w:firstLine="709"/>
        <w:jc w:val="center"/>
      </w:pPr>
      <w:r w:rsidRPr="00E37E94">
        <w:t>Рисунок 5.</w:t>
      </w:r>
      <w:r>
        <w:rPr>
          <w:lang w:val="en-US"/>
        </w:rPr>
        <w:t>9</w:t>
      </w:r>
      <w:r w:rsidRPr="00E37E94">
        <w:t>.1.6 – Завершение процесса установки</w:t>
      </w:r>
    </w:p>
    <w:p w14:paraId="269E3621" w14:textId="77777777" w:rsidR="00E37E94" w:rsidRPr="00E37E94" w:rsidRDefault="00E37E94" w:rsidP="00E37E94">
      <w:pPr>
        <w:spacing w:after="0" w:line="276" w:lineRule="auto"/>
        <w:ind w:firstLine="709"/>
        <w:jc w:val="both"/>
      </w:pPr>
    </w:p>
    <w:p w14:paraId="1E8F47AA" w14:textId="77777777" w:rsidR="00E37E94" w:rsidRPr="00E37E94" w:rsidRDefault="00E37E94" w:rsidP="00E37E94">
      <w:pPr>
        <w:spacing w:after="0" w:line="276" w:lineRule="auto"/>
        <w:ind w:firstLine="709"/>
        <w:jc w:val="center"/>
      </w:pPr>
      <w:r w:rsidRPr="00E37E94">
        <w:rPr>
          <w:noProof/>
          <w:lang w:eastAsia="ru-RU"/>
        </w:rPr>
        <w:drawing>
          <wp:inline distT="0" distB="0" distL="0" distR="0" wp14:anchorId="24741231" wp14:editId="13EAB2A7">
            <wp:extent cx="2147104" cy="2086956"/>
            <wp:effectExtent l="0" t="0" r="5715" b="8890"/>
            <wp:docPr id="380" name="Рисунок 380" descr="https://tdswiki.group-ib.tech/media/img/2019/10/11/FILE_SYSTEM_EXTEND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tdswiki.group-ib.tech/media/img/2019/10/11/FILE_SYSTEM_EXTENDING.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96557" cy="2135024"/>
                    </a:xfrm>
                    <a:prstGeom prst="rect">
                      <a:avLst/>
                    </a:prstGeom>
                    <a:noFill/>
                    <a:ln>
                      <a:noFill/>
                    </a:ln>
                  </pic:spPr>
                </pic:pic>
              </a:graphicData>
            </a:graphic>
          </wp:inline>
        </w:drawing>
      </w:r>
    </w:p>
    <w:p w14:paraId="79BCF6A8" w14:textId="77777777" w:rsidR="00E37E94" w:rsidRPr="00E37E94" w:rsidRDefault="00E37E94" w:rsidP="00E37E94">
      <w:pPr>
        <w:spacing w:after="0" w:line="276" w:lineRule="auto"/>
        <w:ind w:firstLine="709"/>
        <w:jc w:val="center"/>
      </w:pPr>
      <w:r w:rsidRPr="00E37E94">
        <w:t>Рисунок 5.9.1.7 – Завершение процесса настройки файловой системы</w:t>
      </w:r>
    </w:p>
    <w:p w14:paraId="614F8A2F" w14:textId="77777777" w:rsidR="00E37E94" w:rsidRPr="00E37E94" w:rsidRDefault="00E37E94" w:rsidP="00E37E94">
      <w:pPr>
        <w:spacing w:after="0" w:line="276" w:lineRule="auto"/>
        <w:ind w:firstLine="709"/>
        <w:jc w:val="center"/>
      </w:pPr>
    </w:p>
    <w:p w14:paraId="4375105B" w14:textId="77777777" w:rsidR="00E37E94" w:rsidRPr="00E37E94" w:rsidRDefault="00E37E94" w:rsidP="00E37E94">
      <w:pPr>
        <w:spacing w:after="0" w:line="276" w:lineRule="auto"/>
        <w:ind w:firstLine="709"/>
        <w:jc w:val="both"/>
      </w:pPr>
      <w:r w:rsidRPr="00E37E94">
        <w:t xml:space="preserve">После перезагрузки загрузится командная строка TDS </w:t>
      </w:r>
      <w:r>
        <w:rPr>
          <w:lang w:val="en-US"/>
        </w:rPr>
        <w:t>Storage</w:t>
      </w:r>
      <w:r w:rsidRPr="00E37E94">
        <w:t>. Появится возможность перейти к настройке и активации решения.</w:t>
      </w:r>
    </w:p>
    <w:p w14:paraId="7D014062" w14:textId="77777777" w:rsidR="0069078D" w:rsidRPr="00437E00" w:rsidRDefault="0069078D" w:rsidP="0069078D">
      <w:pPr>
        <w:spacing w:after="0" w:line="276" w:lineRule="auto"/>
        <w:ind w:firstLine="709"/>
        <w:jc w:val="both"/>
      </w:pPr>
    </w:p>
    <w:p w14:paraId="340FDAD3" w14:textId="77777777" w:rsidR="00437E00" w:rsidRPr="00F375FC" w:rsidRDefault="00437E00" w:rsidP="0069078D">
      <w:pPr>
        <w:pStyle w:val="a8"/>
        <w:numPr>
          <w:ilvl w:val="2"/>
          <w:numId w:val="1"/>
        </w:numPr>
        <w:spacing w:after="0" w:line="276" w:lineRule="auto"/>
        <w:ind w:left="1225" w:hanging="505"/>
        <w:jc w:val="both"/>
        <w:outlineLvl w:val="2"/>
        <w:rPr>
          <w:rFonts w:ascii="Cambria" w:hAnsi="Cambria"/>
          <w:sz w:val="24"/>
          <w:szCs w:val="24"/>
        </w:rPr>
      </w:pPr>
      <w:r w:rsidRPr="00437E00">
        <w:t xml:space="preserve"> </w:t>
      </w:r>
      <w:bookmarkStart w:id="49" w:name="_Toc51683376"/>
      <w:r w:rsidRPr="00F375FC">
        <w:rPr>
          <w:rFonts w:ascii="Cambria" w:hAnsi="Cambria"/>
          <w:sz w:val="24"/>
          <w:szCs w:val="24"/>
        </w:rPr>
        <w:t>Активация TDS Storage и синхронизация с TDS Huntbox</w:t>
      </w:r>
      <w:bookmarkEnd w:id="49"/>
    </w:p>
    <w:p w14:paraId="4E13FA1A" w14:textId="4AB753E4" w:rsidR="00E37E94" w:rsidRPr="00E37E94" w:rsidRDefault="00E37E94" w:rsidP="00E37E94">
      <w:pPr>
        <w:spacing w:after="0" w:line="276" w:lineRule="auto"/>
        <w:ind w:firstLine="709"/>
        <w:jc w:val="both"/>
      </w:pPr>
      <w:r w:rsidRPr="00E37E94">
        <w:t xml:space="preserve">Синхронизация </w:t>
      </w:r>
      <w:r w:rsidRPr="00E37E94">
        <w:rPr>
          <w:lang w:val="en-US"/>
        </w:rPr>
        <w:t>TDS</w:t>
      </w:r>
      <w:r w:rsidRPr="00E37E94">
        <w:t xml:space="preserve"> </w:t>
      </w:r>
      <w:r>
        <w:rPr>
          <w:lang w:val="en-US"/>
        </w:rPr>
        <w:t>Storage</w:t>
      </w:r>
      <w:r>
        <w:t xml:space="preserve"> </w:t>
      </w:r>
      <w:r w:rsidR="000064AC">
        <w:t>–</w:t>
      </w:r>
      <w:r w:rsidRPr="00E37E94">
        <w:t xml:space="preserve"> привязывает </w:t>
      </w:r>
      <w:r>
        <w:rPr>
          <w:lang w:val="en-US"/>
        </w:rPr>
        <w:t>Storage</w:t>
      </w:r>
      <w:r>
        <w:t xml:space="preserve"> к Huntbox</w:t>
      </w:r>
      <w:r w:rsidRPr="00E37E94">
        <w:t xml:space="preserve">, тем самым предоставляя возможность управления </w:t>
      </w:r>
      <w:r w:rsidRPr="00E37E94">
        <w:rPr>
          <w:lang w:val="en-US"/>
        </w:rPr>
        <w:t>Storage</w:t>
      </w:r>
      <w:r w:rsidRPr="00E37E94">
        <w:t xml:space="preserve"> через обозначенные системы.</w:t>
      </w:r>
    </w:p>
    <w:p w14:paraId="6F6E8BBD" w14:textId="77777777" w:rsidR="00E37E94" w:rsidRPr="00E37E94" w:rsidRDefault="00E37E94" w:rsidP="00E37E94">
      <w:pPr>
        <w:spacing w:after="0" w:line="276" w:lineRule="auto"/>
        <w:ind w:firstLine="709"/>
        <w:jc w:val="both"/>
      </w:pPr>
      <w:r w:rsidRPr="00E37E94">
        <w:t xml:space="preserve">Перед активацией </w:t>
      </w:r>
      <w:r w:rsidRPr="00E37E94">
        <w:rPr>
          <w:lang w:val="en-US"/>
        </w:rPr>
        <w:t>TDS</w:t>
      </w:r>
      <w:r w:rsidRPr="00E37E94">
        <w:t xml:space="preserve"> </w:t>
      </w:r>
      <w:r>
        <w:rPr>
          <w:lang w:val="en-US"/>
        </w:rPr>
        <w:t>Storage</w:t>
      </w:r>
      <w:r>
        <w:t xml:space="preserve"> на </w:t>
      </w:r>
      <w:r w:rsidRPr="00E37E94">
        <w:t xml:space="preserve">локальном </w:t>
      </w:r>
      <w:r w:rsidRPr="00E37E94">
        <w:rPr>
          <w:lang w:val="en-US"/>
        </w:rPr>
        <w:t>TDS</w:t>
      </w:r>
      <w:r w:rsidRPr="00E37E94">
        <w:t xml:space="preserve"> Huntbox необходимо получение лицензионного ключа (UID). Воспользуйтесь одним из следующих вариантов:</w:t>
      </w:r>
    </w:p>
    <w:p w14:paraId="7EF3B8C2" w14:textId="77777777" w:rsidR="00E37E94" w:rsidRPr="00E37E94" w:rsidRDefault="00E37E94" w:rsidP="00E37E94">
      <w:pPr>
        <w:spacing w:after="0" w:line="276" w:lineRule="auto"/>
        <w:ind w:firstLine="708"/>
        <w:jc w:val="both"/>
      </w:pPr>
      <w:r w:rsidRPr="00E37E94">
        <w:t>При активации на локальном Huntbox используйте пункт меню "Добавить устройство".</w:t>
      </w:r>
    </w:p>
    <w:p w14:paraId="6703E847" w14:textId="77777777" w:rsidR="00E37E94" w:rsidRPr="00E37E94" w:rsidRDefault="00E37E94" w:rsidP="00E37E94">
      <w:pPr>
        <w:spacing w:after="0" w:line="276" w:lineRule="auto"/>
        <w:ind w:firstLine="709"/>
        <w:jc w:val="both"/>
      </w:pPr>
      <w:r w:rsidRPr="00E37E94">
        <w:t xml:space="preserve">Для взаимодействия </w:t>
      </w:r>
      <w:r>
        <w:rPr>
          <w:lang w:val="en-US"/>
        </w:rPr>
        <w:t>TDS</w:t>
      </w:r>
      <w:r w:rsidRPr="00E37E94">
        <w:t xml:space="preserve"> </w:t>
      </w:r>
      <w:r>
        <w:rPr>
          <w:lang w:val="en-US"/>
        </w:rPr>
        <w:t>Storage</w:t>
      </w:r>
      <w:r w:rsidRPr="00E37E94">
        <w:t xml:space="preserve"> с Huntbox необходимы следующие порты:</w:t>
      </w:r>
    </w:p>
    <w:p w14:paraId="1BF2EB19" w14:textId="642F9A9F" w:rsidR="00E37E94" w:rsidRPr="00E37E94" w:rsidRDefault="00E37E94" w:rsidP="00BF2D6D">
      <w:pPr>
        <w:numPr>
          <w:ilvl w:val="0"/>
          <w:numId w:val="17"/>
        </w:numPr>
        <w:spacing w:after="0" w:line="276" w:lineRule="auto"/>
        <w:jc w:val="both"/>
      </w:pPr>
      <w:r w:rsidRPr="00E37E94">
        <w:t xml:space="preserve">443/tcp </w:t>
      </w:r>
      <w:r w:rsidR="000064AC">
        <w:t>–</w:t>
      </w:r>
      <w:r w:rsidRPr="00E37E94">
        <w:t xml:space="preserve"> для первичной активации и привязки </w:t>
      </w:r>
      <w:r>
        <w:rPr>
          <w:lang w:val="en-US"/>
        </w:rPr>
        <w:t>TDS</w:t>
      </w:r>
      <w:r>
        <w:t> </w:t>
      </w:r>
      <w:r>
        <w:rPr>
          <w:lang w:val="en-US"/>
        </w:rPr>
        <w:t>Storage</w:t>
      </w:r>
      <w:r>
        <w:t xml:space="preserve"> </w:t>
      </w:r>
      <w:r w:rsidRPr="00E37E94">
        <w:t>(единоразово);</w:t>
      </w:r>
    </w:p>
    <w:p w14:paraId="5131E8DC" w14:textId="77777777" w:rsidR="00E37E94" w:rsidRDefault="00E37E94" w:rsidP="00BF2D6D">
      <w:pPr>
        <w:numPr>
          <w:ilvl w:val="0"/>
          <w:numId w:val="17"/>
        </w:numPr>
        <w:spacing w:after="0" w:line="276" w:lineRule="auto"/>
        <w:jc w:val="both"/>
      </w:pPr>
      <w:r w:rsidRPr="00E37E94">
        <w:t xml:space="preserve">9200/tcp, 9300/tcp, 9220/tcp, 9320/tcp </w:t>
      </w:r>
      <w:r>
        <w:t>–</w:t>
      </w:r>
      <w:r w:rsidRPr="00E37E94">
        <w:t xml:space="preserve"> для </w:t>
      </w:r>
      <w:r>
        <w:t xml:space="preserve">отправки данных с </w:t>
      </w:r>
      <w:r>
        <w:rPr>
          <w:lang w:val="en-US"/>
        </w:rPr>
        <w:t>TDS</w:t>
      </w:r>
      <w:r w:rsidRPr="00E37E94">
        <w:t xml:space="preserve"> </w:t>
      </w:r>
      <w:r>
        <w:rPr>
          <w:lang w:val="en-US"/>
        </w:rPr>
        <w:t>Storage</w:t>
      </w:r>
      <w:r w:rsidRPr="00E37E94">
        <w:t xml:space="preserve"> </w:t>
      </w:r>
      <w:r>
        <w:t xml:space="preserve">к </w:t>
      </w:r>
      <w:r>
        <w:rPr>
          <w:lang w:val="en-US"/>
        </w:rPr>
        <w:t>TDS</w:t>
      </w:r>
      <w:r w:rsidRPr="00E37E94">
        <w:t xml:space="preserve"> </w:t>
      </w:r>
      <w:r>
        <w:rPr>
          <w:lang w:val="en-US"/>
        </w:rPr>
        <w:t>Huntbox</w:t>
      </w:r>
      <w:r>
        <w:t>.</w:t>
      </w:r>
    </w:p>
    <w:p w14:paraId="02BF2468" w14:textId="77777777" w:rsidR="00E37E94" w:rsidRPr="00E37E94" w:rsidRDefault="00E37E94" w:rsidP="00E37E94">
      <w:pPr>
        <w:spacing w:after="0" w:line="276" w:lineRule="auto"/>
        <w:ind w:firstLine="709"/>
        <w:jc w:val="both"/>
      </w:pPr>
      <w:r w:rsidRPr="00E37E94">
        <w:t xml:space="preserve">Активация и синхронизация осуществляется через консоль TDS </w:t>
      </w:r>
      <w:r>
        <w:rPr>
          <w:lang w:val="en-US"/>
        </w:rPr>
        <w:t>Storage</w:t>
      </w:r>
      <w:r w:rsidRPr="00E37E94">
        <w:t>.</w:t>
      </w:r>
    </w:p>
    <w:p w14:paraId="79E44D25" w14:textId="77777777" w:rsidR="00E37E94" w:rsidRPr="00E37E94" w:rsidRDefault="00E37E94" w:rsidP="00FE7E9A">
      <w:pPr>
        <w:spacing w:after="0" w:line="276" w:lineRule="auto"/>
        <w:ind w:firstLine="709"/>
        <w:jc w:val="both"/>
      </w:pPr>
      <w:r w:rsidRPr="00E37E94">
        <w:t>На данном этапе статус Huntbox Connection равен Fail. Так как сенсор не привязан к Huntbox.</w:t>
      </w:r>
    </w:p>
    <w:p w14:paraId="46707A75" w14:textId="77777777" w:rsidR="00E37E94" w:rsidRPr="00E37E94" w:rsidRDefault="00E37E94" w:rsidP="00E37E94">
      <w:pPr>
        <w:spacing w:after="0" w:line="276" w:lineRule="auto"/>
        <w:ind w:firstLine="709"/>
        <w:jc w:val="both"/>
      </w:pPr>
      <w:r w:rsidRPr="00E37E94">
        <w:lastRenderedPageBreak/>
        <w:t xml:space="preserve">После нажатия </w:t>
      </w:r>
      <w:r w:rsidRPr="00E37E94">
        <w:rPr>
          <w:b/>
        </w:rPr>
        <w:t>&lt;</w:t>
      </w:r>
      <w:r w:rsidRPr="00E37E94">
        <w:rPr>
          <w:b/>
          <w:lang w:val="en-US"/>
        </w:rPr>
        <w:t>Enter</w:t>
      </w:r>
      <w:r w:rsidRPr="00E37E94">
        <w:rPr>
          <w:b/>
        </w:rPr>
        <w:t xml:space="preserve"> </w:t>
      </w:r>
      <w:r w:rsidRPr="00E37E94">
        <w:rPr>
          <w:b/>
          <w:lang w:val="en-US"/>
        </w:rPr>
        <w:t>the</w:t>
      </w:r>
      <w:r w:rsidRPr="00E37E94">
        <w:rPr>
          <w:b/>
        </w:rPr>
        <w:t xml:space="preserve"> </w:t>
      </w:r>
      <w:r w:rsidRPr="00E37E94">
        <w:rPr>
          <w:b/>
          <w:lang w:val="en-US"/>
        </w:rPr>
        <w:t>Shell</w:t>
      </w:r>
      <w:r w:rsidRPr="00E37E94">
        <w:rPr>
          <w:b/>
        </w:rPr>
        <w:t>&gt;</w:t>
      </w:r>
      <w:r w:rsidRPr="00E37E94">
        <w:t xml:space="preserve"> пункт </w:t>
      </w:r>
      <w:r w:rsidRPr="00E37E94">
        <w:rPr>
          <w:lang w:val="en-US"/>
        </w:rPr>
        <w:t>Activation</w:t>
      </w:r>
      <w:r w:rsidRPr="00E37E94">
        <w:t xml:space="preserve"> в открывшемся меню (</w:t>
      </w:r>
      <w:r w:rsidR="00FE7E9A">
        <w:t>см. рисунок 5.9</w:t>
      </w:r>
      <w:r w:rsidRPr="00E37E94">
        <w:t>.</w:t>
      </w:r>
      <w:r w:rsidR="00FE7E9A" w:rsidRPr="00FE7E9A">
        <w:t>2</w:t>
      </w:r>
      <w:r w:rsidRPr="00E37E94">
        <w:t>.</w:t>
      </w:r>
      <w:r w:rsidR="00FE7E9A">
        <w:t>1</w:t>
      </w:r>
      <w:r w:rsidRPr="00E37E94">
        <w:t>) отвечает за активацию и синхронизацию.</w:t>
      </w:r>
    </w:p>
    <w:p w14:paraId="6416A834" w14:textId="77777777" w:rsidR="00E37E94" w:rsidRPr="00E37E94" w:rsidRDefault="00E37E94" w:rsidP="00E37E94">
      <w:pPr>
        <w:spacing w:after="0" w:line="276" w:lineRule="auto"/>
        <w:ind w:firstLine="709"/>
        <w:jc w:val="both"/>
      </w:pPr>
    </w:p>
    <w:p w14:paraId="543FBA97" w14:textId="4826BFA4" w:rsidR="00E37E94" w:rsidRPr="00AD7A0E" w:rsidRDefault="002C21F2" w:rsidP="00FE7E9A">
      <w:pPr>
        <w:spacing w:after="0" w:line="276" w:lineRule="auto"/>
        <w:ind w:firstLine="709"/>
        <w:jc w:val="center"/>
        <w:rPr>
          <w:lang w:val="en-US"/>
        </w:rPr>
      </w:pPr>
      <w:r>
        <w:rPr>
          <w:noProof/>
          <w:lang w:eastAsia="ru-RU"/>
        </w:rPr>
        <w:drawing>
          <wp:inline distT="0" distB="0" distL="0" distR="0" wp14:anchorId="50C89B56" wp14:editId="3AFC0018">
            <wp:extent cx="2181225" cy="2219325"/>
            <wp:effectExtent l="0" t="0" r="9525" b="952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181225" cy="2219325"/>
                    </a:xfrm>
                    <a:prstGeom prst="rect">
                      <a:avLst/>
                    </a:prstGeom>
                  </pic:spPr>
                </pic:pic>
              </a:graphicData>
            </a:graphic>
          </wp:inline>
        </w:drawing>
      </w:r>
    </w:p>
    <w:p w14:paraId="2BE61BAF" w14:textId="77777777" w:rsidR="00E37E94" w:rsidRPr="003D126A" w:rsidRDefault="00FE7E9A" w:rsidP="00FE7E9A">
      <w:pPr>
        <w:spacing w:after="0" w:line="276" w:lineRule="auto"/>
        <w:ind w:firstLine="709"/>
        <w:jc w:val="center"/>
        <w:rPr>
          <w:lang w:val="en-US"/>
        </w:rPr>
      </w:pPr>
      <w:r>
        <w:t>Рисунок</w:t>
      </w:r>
      <w:r w:rsidRPr="003D126A">
        <w:rPr>
          <w:lang w:val="en-US"/>
        </w:rPr>
        <w:t xml:space="preserve"> 5.9</w:t>
      </w:r>
      <w:r w:rsidR="00E37E94" w:rsidRPr="003D126A">
        <w:rPr>
          <w:lang w:val="en-US"/>
        </w:rPr>
        <w:t>.</w:t>
      </w:r>
      <w:r w:rsidRPr="003D126A">
        <w:rPr>
          <w:lang w:val="en-US"/>
        </w:rPr>
        <w:t>2</w:t>
      </w:r>
      <w:r w:rsidR="00E37E94" w:rsidRPr="003D126A">
        <w:rPr>
          <w:lang w:val="en-US"/>
        </w:rPr>
        <w:t>.</w:t>
      </w:r>
      <w:r w:rsidRPr="003D126A">
        <w:rPr>
          <w:lang w:val="en-US"/>
        </w:rPr>
        <w:t>1</w:t>
      </w:r>
      <w:r w:rsidR="00E37E94" w:rsidRPr="003D126A">
        <w:rPr>
          <w:lang w:val="en-US"/>
        </w:rPr>
        <w:t xml:space="preserve"> – </w:t>
      </w:r>
      <w:r w:rsidR="00E37E94" w:rsidRPr="00E37E94">
        <w:rPr>
          <w:lang w:val="en-US"/>
        </w:rPr>
        <w:t>Activation</w:t>
      </w:r>
      <w:r w:rsidR="00E37E94" w:rsidRPr="003D126A">
        <w:rPr>
          <w:lang w:val="en-US"/>
        </w:rPr>
        <w:t xml:space="preserve"> </w:t>
      </w:r>
      <w:r w:rsidR="00E37E94" w:rsidRPr="00E37E94">
        <w:rPr>
          <w:lang w:val="en-US"/>
        </w:rPr>
        <w:t>menu</w:t>
      </w:r>
    </w:p>
    <w:p w14:paraId="35C0C079" w14:textId="77777777" w:rsidR="00FE7E9A" w:rsidRPr="003D126A" w:rsidRDefault="00FE7E9A" w:rsidP="00E37E94">
      <w:pPr>
        <w:spacing w:after="0" w:line="276" w:lineRule="auto"/>
        <w:ind w:firstLine="709"/>
        <w:jc w:val="both"/>
        <w:rPr>
          <w:lang w:val="en-US"/>
        </w:rPr>
      </w:pPr>
      <w:r>
        <w:t>Далее</w:t>
      </w:r>
      <w:r w:rsidRPr="003D126A">
        <w:rPr>
          <w:lang w:val="en-US"/>
        </w:rPr>
        <w:t xml:space="preserve"> </w:t>
      </w:r>
      <w:r>
        <w:t>процесс</w:t>
      </w:r>
      <w:r w:rsidRPr="003D126A">
        <w:rPr>
          <w:lang w:val="en-US"/>
        </w:rPr>
        <w:t xml:space="preserve"> </w:t>
      </w:r>
      <w:r>
        <w:t>активации</w:t>
      </w:r>
      <w:r w:rsidRPr="003D126A">
        <w:rPr>
          <w:lang w:val="en-US"/>
        </w:rPr>
        <w:t xml:space="preserve"> </w:t>
      </w:r>
      <w:r>
        <w:rPr>
          <w:lang w:val="en-US"/>
        </w:rPr>
        <w:t>TDS</w:t>
      </w:r>
      <w:r w:rsidRPr="003D126A">
        <w:rPr>
          <w:lang w:val="en-US"/>
        </w:rPr>
        <w:t xml:space="preserve"> </w:t>
      </w:r>
      <w:r>
        <w:rPr>
          <w:lang w:val="en-US"/>
        </w:rPr>
        <w:t>Storage</w:t>
      </w:r>
      <w:r w:rsidRPr="003D126A">
        <w:rPr>
          <w:lang w:val="en-US"/>
        </w:rPr>
        <w:t xml:space="preserve"> </w:t>
      </w:r>
      <w:r>
        <w:t>и</w:t>
      </w:r>
      <w:r w:rsidRPr="003D126A">
        <w:rPr>
          <w:lang w:val="en-US"/>
        </w:rPr>
        <w:t xml:space="preserve"> </w:t>
      </w:r>
      <w:r>
        <w:t>синхронизация</w:t>
      </w:r>
      <w:r w:rsidRPr="003D126A">
        <w:rPr>
          <w:lang w:val="en-US"/>
        </w:rPr>
        <w:t xml:space="preserve"> </w:t>
      </w:r>
      <w:r>
        <w:t>его</w:t>
      </w:r>
      <w:r w:rsidRPr="003D126A">
        <w:rPr>
          <w:lang w:val="en-US"/>
        </w:rPr>
        <w:t xml:space="preserve"> </w:t>
      </w:r>
      <w:r>
        <w:t>с</w:t>
      </w:r>
      <w:r w:rsidRPr="003D126A">
        <w:rPr>
          <w:lang w:val="en-US"/>
        </w:rPr>
        <w:t xml:space="preserve"> </w:t>
      </w:r>
      <w:r>
        <w:rPr>
          <w:lang w:val="en-US"/>
        </w:rPr>
        <w:t>TDS</w:t>
      </w:r>
      <w:r w:rsidRPr="003D126A">
        <w:rPr>
          <w:lang w:val="en-US"/>
        </w:rPr>
        <w:t xml:space="preserve"> </w:t>
      </w:r>
      <w:r>
        <w:rPr>
          <w:lang w:val="en-US"/>
        </w:rPr>
        <w:t>Huntbox</w:t>
      </w:r>
      <w:r w:rsidRPr="003D126A">
        <w:rPr>
          <w:lang w:val="en-US"/>
        </w:rPr>
        <w:t xml:space="preserve"> </w:t>
      </w:r>
      <w:r>
        <w:t>будет</w:t>
      </w:r>
      <w:r w:rsidRPr="003D126A">
        <w:rPr>
          <w:lang w:val="en-US"/>
        </w:rPr>
        <w:t xml:space="preserve"> </w:t>
      </w:r>
      <w:r>
        <w:t>аналогична</w:t>
      </w:r>
      <w:r w:rsidRPr="003D126A">
        <w:rPr>
          <w:lang w:val="en-US"/>
        </w:rPr>
        <w:t xml:space="preserve"> </w:t>
      </w:r>
      <w:r>
        <w:t>процессу</w:t>
      </w:r>
      <w:r w:rsidRPr="003D126A">
        <w:rPr>
          <w:lang w:val="en-US"/>
        </w:rPr>
        <w:t xml:space="preserve"> </w:t>
      </w:r>
      <w:r>
        <w:t>активации</w:t>
      </w:r>
      <w:r w:rsidRPr="003D126A">
        <w:rPr>
          <w:lang w:val="en-US"/>
        </w:rPr>
        <w:t xml:space="preserve"> </w:t>
      </w:r>
      <w:r>
        <w:rPr>
          <w:lang w:val="en-US"/>
        </w:rPr>
        <w:t>TDS</w:t>
      </w:r>
      <w:r w:rsidRPr="003D126A">
        <w:rPr>
          <w:lang w:val="en-US"/>
        </w:rPr>
        <w:t xml:space="preserve"> </w:t>
      </w:r>
      <w:r>
        <w:rPr>
          <w:lang w:val="en-US"/>
        </w:rPr>
        <w:t>Sensor</w:t>
      </w:r>
      <w:r w:rsidRPr="003D126A">
        <w:rPr>
          <w:lang w:val="en-US"/>
        </w:rPr>
        <w:t xml:space="preserve"> </w:t>
      </w:r>
      <w:r>
        <w:t>и</w:t>
      </w:r>
      <w:r w:rsidRPr="003D126A">
        <w:rPr>
          <w:lang w:val="en-US"/>
        </w:rPr>
        <w:t xml:space="preserve"> </w:t>
      </w:r>
      <w:r>
        <w:t>синхронизации</w:t>
      </w:r>
      <w:r w:rsidRPr="003D126A">
        <w:rPr>
          <w:lang w:val="en-US"/>
        </w:rPr>
        <w:t xml:space="preserve"> </w:t>
      </w:r>
      <w:r>
        <w:t>его</w:t>
      </w:r>
      <w:r w:rsidRPr="003D126A">
        <w:rPr>
          <w:lang w:val="en-US"/>
        </w:rPr>
        <w:t xml:space="preserve"> </w:t>
      </w:r>
      <w:r>
        <w:t>с</w:t>
      </w:r>
      <w:r w:rsidRPr="003D126A">
        <w:rPr>
          <w:lang w:val="en-US"/>
        </w:rPr>
        <w:t xml:space="preserve"> </w:t>
      </w:r>
      <w:r>
        <w:rPr>
          <w:lang w:val="en-US"/>
        </w:rPr>
        <w:t>TDS</w:t>
      </w:r>
      <w:r w:rsidRPr="003D126A">
        <w:rPr>
          <w:lang w:val="en-US"/>
        </w:rPr>
        <w:t xml:space="preserve"> </w:t>
      </w:r>
      <w:r>
        <w:rPr>
          <w:lang w:val="en-US"/>
        </w:rPr>
        <w:t>Huntbox</w:t>
      </w:r>
      <w:r w:rsidRPr="003D126A">
        <w:rPr>
          <w:lang w:val="en-US"/>
        </w:rPr>
        <w:t xml:space="preserve"> (</w:t>
      </w:r>
      <w:r>
        <w:t>см</w:t>
      </w:r>
      <w:r w:rsidRPr="003D126A">
        <w:rPr>
          <w:lang w:val="en-US"/>
        </w:rPr>
        <w:t xml:space="preserve">. </w:t>
      </w:r>
      <w:r>
        <w:t>пункт</w:t>
      </w:r>
      <w:r w:rsidRPr="003D126A">
        <w:rPr>
          <w:lang w:val="en-US"/>
        </w:rPr>
        <w:t xml:space="preserve"> 5.7).</w:t>
      </w:r>
    </w:p>
    <w:p w14:paraId="3EA4A8C4" w14:textId="77777777" w:rsidR="00E37E94" w:rsidRPr="00E37E94" w:rsidRDefault="00E37E94" w:rsidP="00E37E94">
      <w:pPr>
        <w:spacing w:after="0" w:line="276" w:lineRule="auto"/>
        <w:ind w:firstLine="709"/>
        <w:jc w:val="both"/>
      </w:pPr>
      <w:r w:rsidRPr="00E37E94">
        <w:t xml:space="preserve">После регистрации </w:t>
      </w:r>
      <w:r w:rsidRPr="00E37E94">
        <w:rPr>
          <w:lang w:val="en-US"/>
        </w:rPr>
        <w:t>TDS</w:t>
      </w:r>
      <w:r w:rsidRPr="00E37E94">
        <w:t xml:space="preserve"> </w:t>
      </w:r>
      <w:r w:rsidRPr="00E37E94">
        <w:rPr>
          <w:lang w:val="en-US"/>
        </w:rPr>
        <w:t>Sensor</w:t>
      </w:r>
      <w:r w:rsidRPr="00E37E94">
        <w:t xml:space="preserve"> консоль будет приветствовать пользователя своим UUID введённым на предыдущем шаге. (см.</w:t>
      </w:r>
      <w:r w:rsidR="00FE7E9A">
        <w:t xml:space="preserve"> рисунок 5.9.2.2</w:t>
      </w:r>
      <w:r w:rsidRPr="00E37E94">
        <w:t>)</w:t>
      </w:r>
      <w:r w:rsidR="00FE7E9A">
        <w:t>.</w:t>
      </w:r>
    </w:p>
    <w:p w14:paraId="4DEB33A1" w14:textId="77777777" w:rsidR="00E37E94" w:rsidRPr="00E37E94" w:rsidRDefault="00E37E94" w:rsidP="00E37E94">
      <w:pPr>
        <w:spacing w:after="0" w:line="276" w:lineRule="auto"/>
        <w:ind w:firstLine="709"/>
        <w:jc w:val="both"/>
      </w:pPr>
    </w:p>
    <w:p w14:paraId="53288BD1" w14:textId="77777777" w:rsidR="00E37E94" w:rsidRPr="00E37E94" w:rsidRDefault="00E37E94" w:rsidP="00FE7E9A">
      <w:pPr>
        <w:spacing w:after="0" w:line="276" w:lineRule="auto"/>
        <w:ind w:firstLine="709"/>
        <w:jc w:val="center"/>
      </w:pPr>
      <w:r w:rsidRPr="00E37E94">
        <w:rPr>
          <w:noProof/>
          <w:lang w:eastAsia="ru-RU"/>
        </w:rPr>
        <w:drawing>
          <wp:inline distT="0" distB="0" distL="0" distR="0" wp14:anchorId="68C16D78" wp14:editId="5F91874F">
            <wp:extent cx="2182495" cy="1908175"/>
            <wp:effectExtent l="0" t="0" r="8255" b="0"/>
            <wp:docPr id="387"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82495" cy="1908175"/>
                    </a:xfrm>
                    <a:prstGeom prst="rect">
                      <a:avLst/>
                    </a:prstGeom>
                    <a:noFill/>
                  </pic:spPr>
                </pic:pic>
              </a:graphicData>
            </a:graphic>
          </wp:inline>
        </w:drawing>
      </w:r>
    </w:p>
    <w:p w14:paraId="5588B315" w14:textId="77777777" w:rsidR="00E37E94" w:rsidRPr="00E37E94" w:rsidRDefault="00FE7E9A" w:rsidP="00FE7E9A">
      <w:pPr>
        <w:spacing w:after="0" w:line="276" w:lineRule="auto"/>
        <w:ind w:firstLine="709"/>
        <w:jc w:val="center"/>
      </w:pPr>
      <w:r>
        <w:t>Рисунок 5.9.2.2</w:t>
      </w:r>
      <w:r w:rsidR="00E37E94" w:rsidRPr="00E37E94">
        <w:t>– Завершение регистрации</w:t>
      </w:r>
    </w:p>
    <w:p w14:paraId="784B0484" w14:textId="77777777" w:rsidR="00E37E94" w:rsidRPr="00E37E94" w:rsidRDefault="00E37E94" w:rsidP="00E37E94">
      <w:pPr>
        <w:spacing w:after="0" w:line="276" w:lineRule="auto"/>
        <w:ind w:firstLine="709"/>
        <w:jc w:val="both"/>
      </w:pPr>
    </w:p>
    <w:p w14:paraId="70F93EA0" w14:textId="77777777" w:rsidR="00E37E94" w:rsidRPr="00E37E94" w:rsidRDefault="00E37E94" w:rsidP="00E37E94">
      <w:pPr>
        <w:spacing w:after="0" w:line="276" w:lineRule="auto"/>
        <w:ind w:firstLine="709"/>
        <w:jc w:val="both"/>
      </w:pPr>
      <w:r w:rsidRPr="00E37E94">
        <w:t xml:space="preserve">Панель инструментов в консоли </w:t>
      </w:r>
      <w:r w:rsidRPr="00E37E94">
        <w:rPr>
          <w:lang w:val="en-US"/>
        </w:rPr>
        <w:t>TDS</w:t>
      </w:r>
      <w:r w:rsidRPr="00E37E94">
        <w:t xml:space="preserve"> </w:t>
      </w:r>
      <w:r w:rsidR="00FE7E9A">
        <w:rPr>
          <w:lang w:val="en-US"/>
        </w:rPr>
        <w:t>Storage</w:t>
      </w:r>
      <w:r w:rsidR="00FE7E9A">
        <w:t xml:space="preserve"> будет отображать </w:t>
      </w:r>
      <w:r w:rsidR="00FE7E9A">
        <w:rPr>
          <w:lang w:val="en-US"/>
        </w:rPr>
        <w:t>License</w:t>
      </w:r>
      <w:r w:rsidR="00FE7E9A" w:rsidRPr="00FE7E9A">
        <w:t xml:space="preserve"> </w:t>
      </w:r>
      <w:r w:rsidR="00FE7E9A">
        <w:rPr>
          <w:lang w:val="en-US"/>
        </w:rPr>
        <w:t>check</w:t>
      </w:r>
      <w:r w:rsidRPr="00E37E94">
        <w:t xml:space="preserve"> со статусом </w:t>
      </w:r>
      <w:r w:rsidRPr="00FE7E9A">
        <w:rPr>
          <w:b/>
        </w:rPr>
        <w:t>OK</w:t>
      </w:r>
      <w:r w:rsidRPr="00E37E94">
        <w:t xml:space="preserve"> (</w:t>
      </w:r>
      <w:r w:rsidR="00FE7E9A">
        <w:t>см. рисунок 5.9.</w:t>
      </w:r>
      <w:r w:rsidR="00FE7E9A" w:rsidRPr="00FE7E9A">
        <w:t>2</w:t>
      </w:r>
      <w:r w:rsidRPr="00E37E94">
        <w:t>.</w:t>
      </w:r>
      <w:r w:rsidR="00FE7E9A">
        <w:t>3</w:t>
      </w:r>
      <w:r w:rsidRPr="00E37E94">
        <w:t>).</w:t>
      </w:r>
    </w:p>
    <w:p w14:paraId="24E477F0" w14:textId="77777777" w:rsidR="00E37E94" w:rsidRPr="00E37E94" w:rsidRDefault="00E37E94" w:rsidP="00E37E94">
      <w:pPr>
        <w:spacing w:after="0" w:line="276" w:lineRule="auto"/>
        <w:ind w:firstLine="709"/>
        <w:jc w:val="both"/>
      </w:pPr>
    </w:p>
    <w:p w14:paraId="6BD9F6BF" w14:textId="77777777" w:rsidR="00E37E94" w:rsidRPr="00E37E94" w:rsidRDefault="00FE7E9A" w:rsidP="00FE7E9A">
      <w:pPr>
        <w:spacing w:after="0" w:line="276" w:lineRule="auto"/>
        <w:ind w:firstLine="709"/>
        <w:jc w:val="center"/>
      </w:pPr>
      <w:r>
        <w:rPr>
          <w:noProof/>
          <w:lang w:eastAsia="ru-RU"/>
        </w:rPr>
        <w:lastRenderedPageBreak/>
        <w:drawing>
          <wp:inline distT="0" distB="0" distL="0" distR="0" wp14:anchorId="6D00BF0F" wp14:editId="3E38D91A">
            <wp:extent cx="3357142" cy="2339304"/>
            <wp:effectExtent l="0" t="0" r="0" b="4445"/>
            <wp:docPr id="395"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screenshot_5.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362582" cy="2343095"/>
                    </a:xfrm>
                    <a:prstGeom prst="rect">
                      <a:avLst/>
                    </a:prstGeom>
                  </pic:spPr>
                </pic:pic>
              </a:graphicData>
            </a:graphic>
          </wp:inline>
        </w:drawing>
      </w:r>
    </w:p>
    <w:p w14:paraId="23DBDEF2" w14:textId="77777777" w:rsidR="00E37E94" w:rsidRPr="00E37E94" w:rsidRDefault="00FE7E9A" w:rsidP="00FE7E9A">
      <w:pPr>
        <w:spacing w:after="0" w:line="276" w:lineRule="auto"/>
        <w:ind w:firstLine="709"/>
        <w:jc w:val="center"/>
      </w:pPr>
      <w:r>
        <w:t>Рисунок 5.9.</w:t>
      </w:r>
      <w:r w:rsidRPr="00E718AF">
        <w:t>2.3</w:t>
      </w:r>
      <w:r w:rsidR="00E37E94" w:rsidRPr="00E37E94">
        <w:t xml:space="preserve"> – </w:t>
      </w:r>
      <w:r w:rsidR="00E718AF">
        <w:rPr>
          <w:lang w:val="en-US"/>
        </w:rPr>
        <w:t>License</w:t>
      </w:r>
      <w:r w:rsidR="00E718AF" w:rsidRPr="00FE7E9A">
        <w:t xml:space="preserve"> </w:t>
      </w:r>
      <w:r w:rsidR="00E718AF">
        <w:rPr>
          <w:lang w:val="en-US"/>
        </w:rPr>
        <w:t>check</w:t>
      </w:r>
      <w:r w:rsidR="00E718AF" w:rsidRPr="00E37E94">
        <w:t xml:space="preserve"> </w:t>
      </w:r>
      <w:r w:rsidR="00E37E94" w:rsidRPr="00E37E94">
        <w:t>– ok</w:t>
      </w:r>
    </w:p>
    <w:p w14:paraId="4504B092" w14:textId="77777777" w:rsidR="00E37E94" w:rsidRPr="00E37E94" w:rsidRDefault="00E37E94" w:rsidP="00E37E94">
      <w:pPr>
        <w:spacing w:after="0" w:line="276" w:lineRule="auto"/>
        <w:ind w:firstLine="709"/>
        <w:jc w:val="both"/>
      </w:pPr>
    </w:p>
    <w:p w14:paraId="5FF6B5E4" w14:textId="77777777" w:rsidR="00E37E94" w:rsidRPr="00E37E94" w:rsidRDefault="00E37E94" w:rsidP="00E37E94">
      <w:pPr>
        <w:spacing w:after="0" w:line="276" w:lineRule="auto"/>
        <w:ind w:firstLine="709"/>
        <w:jc w:val="both"/>
      </w:pPr>
      <w:r w:rsidRPr="00E37E94">
        <w:t>Меню UI &gt; Настройки &gt; Устройства &gt; </w:t>
      </w:r>
      <w:r w:rsidRPr="00E37E94">
        <w:rPr>
          <w:i/>
        </w:rPr>
        <w:t>будет</w:t>
      </w:r>
      <w:r w:rsidRPr="00E37E94">
        <w:t xml:space="preserve"> отображать </w:t>
      </w:r>
      <w:r w:rsidRPr="00E37E94">
        <w:rPr>
          <w:i/>
          <w:iCs/>
        </w:rPr>
        <w:t xml:space="preserve">в списке устройств информацию по состоянию подключенного устройства </w:t>
      </w:r>
      <w:r w:rsidRPr="00E37E94">
        <w:rPr>
          <w:iCs/>
          <w:lang w:val="en-US"/>
        </w:rPr>
        <w:t>TDS</w:t>
      </w:r>
      <w:r w:rsidRPr="00E37E94">
        <w:rPr>
          <w:iCs/>
        </w:rPr>
        <w:t xml:space="preserve"> </w:t>
      </w:r>
      <w:r w:rsidR="00E718AF">
        <w:rPr>
          <w:lang w:val="en-US"/>
        </w:rPr>
        <w:t>Storage</w:t>
      </w:r>
      <w:r w:rsidRPr="00E37E94">
        <w:t>.</w:t>
      </w:r>
    </w:p>
    <w:p w14:paraId="16ACD867" w14:textId="77777777" w:rsidR="0069078D" w:rsidRPr="00437E00" w:rsidRDefault="0069078D" w:rsidP="0069078D">
      <w:pPr>
        <w:spacing w:after="0" w:line="276" w:lineRule="auto"/>
        <w:ind w:firstLine="709"/>
        <w:jc w:val="both"/>
      </w:pPr>
    </w:p>
    <w:p w14:paraId="7FF6A275" w14:textId="77777777" w:rsidR="00437E00" w:rsidRPr="0069078D" w:rsidRDefault="00437E00" w:rsidP="0069078D">
      <w:pPr>
        <w:pStyle w:val="a8"/>
        <w:numPr>
          <w:ilvl w:val="2"/>
          <w:numId w:val="1"/>
        </w:numPr>
        <w:spacing w:after="0" w:line="276" w:lineRule="auto"/>
        <w:ind w:left="1225" w:hanging="505"/>
        <w:jc w:val="both"/>
        <w:outlineLvl w:val="2"/>
      </w:pPr>
      <w:r w:rsidRPr="00437E00">
        <w:t xml:space="preserve"> </w:t>
      </w:r>
      <w:bookmarkStart w:id="50" w:name="_Toc51683377"/>
      <w:r w:rsidRPr="00F375FC">
        <w:rPr>
          <w:rFonts w:ascii="Cambria" w:hAnsi="Cambria"/>
          <w:sz w:val="24"/>
          <w:szCs w:val="24"/>
        </w:rPr>
        <w:t>Подключение к консоли TDS Storage</w:t>
      </w:r>
      <w:bookmarkEnd w:id="50"/>
    </w:p>
    <w:p w14:paraId="33C367CD" w14:textId="77777777" w:rsidR="00E37E94" w:rsidRPr="00E37E94" w:rsidRDefault="00E37E94" w:rsidP="00E37E94">
      <w:pPr>
        <w:spacing w:after="0" w:line="276" w:lineRule="auto"/>
        <w:ind w:firstLine="709"/>
        <w:jc w:val="both"/>
      </w:pPr>
      <w:r w:rsidRPr="00E37E94">
        <w:t xml:space="preserve">Доступ к консоли </w:t>
      </w:r>
      <w:r w:rsidRPr="00E37E94">
        <w:rPr>
          <w:lang w:val="en-US"/>
        </w:rPr>
        <w:t>TDS</w:t>
      </w:r>
      <w:r w:rsidRPr="00E37E94">
        <w:t xml:space="preserve"> Sensor можно получить любым из нижеперечисленных способов:</w:t>
      </w:r>
    </w:p>
    <w:p w14:paraId="6A7202B4" w14:textId="77777777" w:rsidR="009D6094" w:rsidRPr="00E37E94" w:rsidRDefault="009D6094" w:rsidP="00BF2D6D">
      <w:pPr>
        <w:numPr>
          <w:ilvl w:val="0"/>
          <w:numId w:val="21"/>
        </w:numPr>
        <w:spacing w:after="0" w:line="276" w:lineRule="auto"/>
        <w:jc w:val="both"/>
      </w:pPr>
      <w:r w:rsidRPr="00E37E94">
        <w:t>С помощью KVM (D-SUB для видео и USB для клавиатуры).</w:t>
      </w:r>
    </w:p>
    <w:p w14:paraId="32DEAE6D" w14:textId="77777777" w:rsidR="009D6094" w:rsidRPr="00E37E94" w:rsidRDefault="009D6094" w:rsidP="00BF2D6D">
      <w:pPr>
        <w:numPr>
          <w:ilvl w:val="0"/>
          <w:numId w:val="21"/>
        </w:numPr>
        <w:spacing w:after="0" w:line="276" w:lineRule="auto"/>
        <w:jc w:val="both"/>
      </w:pPr>
      <w:r w:rsidRPr="00E37E94">
        <w:t>С помощью последовательного порта:</w:t>
      </w:r>
    </w:p>
    <w:p w14:paraId="23D648D1" w14:textId="77777777" w:rsidR="009D6094" w:rsidRPr="00E37E94" w:rsidRDefault="009D6094" w:rsidP="00BF2D6D">
      <w:pPr>
        <w:numPr>
          <w:ilvl w:val="1"/>
          <w:numId w:val="21"/>
        </w:numPr>
        <w:spacing w:after="0" w:line="276" w:lineRule="auto"/>
        <w:jc w:val="both"/>
      </w:pPr>
      <w:r w:rsidRPr="00E37E94">
        <w:t>Baudrate: 115200</w:t>
      </w:r>
    </w:p>
    <w:p w14:paraId="6EB43CC2" w14:textId="77777777" w:rsidR="009D6094" w:rsidRPr="00E37E94" w:rsidRDefault="009D6094" w:rsidP="00BF2D6D">
      <w:pPr>
        <w:numPr>
          <w:ilvl w:val="1"/>
          <w:numId w:val="21"/>
        </w:numPr>
        <w:spacing w:after="0" w:line="276" w:lineRule="auto"/>
        <w:jc w:val="both"/>
      </w:pPr>
      <w:r w:rsidRPr="00E37E94">
        <w:t>8-bit</w:t>
      </w:r>
    </w:p>
    <w:p w14:paraId="138BDF95" w14:textId="77777777" w:rsidR="009D6094" w:rsidRPr="00E37E94" w:rsidRDefault="009D6094" w:rsidP="00BF2D6D">
      <w:pPr>
        <w:numPr>
          <w:ilvl w:val="1"/>
          <w:numId w:val="21"/>
        </w:numPr>
        <w:spacing w:after="0" w:line="276" w:lineRule="auto"/>
        <w:jc w:val="both"/>
      </w:pPr>
      <w:r w:rsidRPr="00E37E94">
        <w:t>Flow control: ON</w:t>
      </w:r>
    </w:p>
    <w:p w14:paraId="780D0967" w14:textId="77777777" w:rsidR="009D6094" w:rsidRPr="00E37E94" w:rsidRDefault="009D6094" w:rsidP="00BF2D6D">
      <w:pPr>
        <w:numPr>
          <w:ilvl w:val="0"/>
          <w:numId w:val="21"/>
        </w:numPr>
        <w:spacing w:after="0" w:line="276" w:lineRule="auto"/>
        <w:jc w:val="both"/>
      </w:pPr>
      <w:r w:rsidRPr="00E37E94">
        <w:t>Через SSH при условии настроенного сетевого подключения.</w:t>
      </w:r>
    </w:p>
    <w:p w14:paraId="272EB00D" w14:textId="77777777" w:rsidR="00E37E94" w:rsidRPr="00E37E94" w:rsidRDefault="00E37E94" w:rsidP="00E37E94">
      <w:pPr>
        <w:spacing w:after="0" w:line="276" w:lineRule="auto"/>
        <w:ind w:firstLine="709"/>
        <w:jc w:val="both"/>
      </w:pPr>
      <w:r w:rsidRPr="00E37E94">
        <w:t xml:space="preserve">Для управления сервером используйте учетную запись с логином </w:t>
      </w:r>
      <w:r w:rsidRPr="00E37E94">
        <w:rPr>
          <w:b/>
        </w:rPr>
        <w:t>tds</w:t>
      </w:r>
      <w:r w:rsidRPr="00E37E94">
        <w:t xml:space="preserve"> и паролем </w:t>
      </w:r>
      <w:r w:rsidRPr="00E37E94">
        <w:rPr>
          <w:b/>
        </w:rPr>
        <w:t>tds</w:t>
      </w:r>
      <w:r w:rsidRPr="00E37E94">
        <w:t>.</w:t>
      </w:r>
    </w:p>
    <w:p w14:paraId="4524B179" w14:textId="77777777" w:rsidR="00E37E94" w:rsidRPr="00E37E94" w:rsidRDefault="00E37E94" w:rsidP="00E37E94">
      <w:pPr>
        <w:spacing w:after="0" w:line="276" w:lineRule="auto"/>
        <w:ind w:firstLine="709"/>
        <w:jc w:val="both"/>
      </w:pPr>
    </w:p>
    <w:p w14:paraId="2BB94520" w14:textId="77777777" w:rsidR="00E37E94" w:rsidRPr="00E37E94" w:rsidRDefault="00E37E94" w:rsidP="00E37E94">
      <w:pPr>
        <w:spacing w:after="0" w:line="276" w:lineRule="auto"/>
        <w:ind w:firstLine="709"/>
        <w:jc w:val="both"/>
      </w:pPr>
      <w:r w:rsidRPr="00E37E94">
        <w:t xml:space="preserve">После ввода логина и пароля на экран будет выведена основная информация о TDS </w:t>
      </w:r>
      <w:r w:rsidR="00E718AF">
        <w:rPr>
          <w:lang w:val="en-US"/>
        </w:rPr>
        <w:t>Storage</w:t>
      </w:r>
      <w:r w:rsidRPr="00E37E94">
        <w:t xml:space="preserve">. Для входа в главное меню выберите </w:t>
      </w:r>
      <w:r w:rsidRPr="00E37E94">
        <w:rPr>
          <w:b/>
        </w:rPr>
        <w:t>&lt;Enter the Shell&gt;</w:t>
      </w:r>
      <w:r w:rsidRPr="00E37E94">
        <w:t>.</w:t>
      </w:r>
    </w:p>
    <w:p w14:paraId="7D9DB21D" w14:textId="77777777" w:rsidR="00E37E94" w:rsidRPr="00E37E94" w:rsidRDefault="00E37E94" w:rsidP="00E37E94">
      <w:pPr>
        <w:spacing w:after="0" w:line="276" w:lineRule="auto"/>
        <w:ind w:firstLine="709"/>
        <w:jc w:val="both"/>
        <w:rPr>
          <w:b/>
        </w:rPr>
      </w:pPr>
      <w:r w:rsidRPr="00E37E94">
        <w:rPr>
          <w:b/>
        </w:rPr>
        <w:t>Не забудьте изменить пароль по умолчанию!</w:t>
      </w:r>
    </w:p>
    <w:p w14:paraId="25C70C68" w14:textId="77777777" w:rsidR="00E37E94" w:rsidRPr="00E37E94" w:rsidRDefault="00E37E94" w:rsidP="00E37E94">
      <w:pPr>
        <w:spacing w:after="0" w:line="276" w:lineRule="auto"/>
        <w:ind w:firstLine="709"/>
        <w:jc w:val="both"/>
      </w:pPr>
    </w:p>
    <w:p w14:paraId="6033ADA6" w14:textId="77777777" w:rsidR="00E37E94" w:rsidRPr="00E37E94" w:rsidRDefault="00E718AF" w:rsidP="00E718AF">
      <w:pPr>
        <w:spacing w:after="0" w:line="276" w:lineRule="auto"/>
        <w:ind w:firstLine="709"/>
        <w:jc w:val="center"/>
      </w:pPr>
      <w:r>
        <w:rPr>
          <w:noProof/>
          <w:lang w:eastAsia="ru-RU"/>
        </w:rPr>
        <w:drawing>
          <wp:inline distT="0" distB="0" distL="0" distR="0" wp14:anchorId="52C01F29" wp14:editId="43220E07">
            <wp:extent cx="2795789" cy="1948145"/>
            <wp:effectExtent l="0" t="0" r="5080" b="0"/>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screenshot_5.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805569" cy="1954960"/>
                    </a:xfrm>
                    <a:prstGeom prst="rect">
                      <a:avLst/>
                    </a:prstGeom>
                  </pic:spPr>
                </pic:pic>
              </a:graphicData>
            </a:graphic>
          </wp:inline>
        </w:drawing>
      </w:r>
    </w:p>
    <w:p w14:paraId="3999982A" w14:textId="77777777" w:rsidR="00E37E94" w:rsidRPr="00E37E94" w:rsidRDefault="00E718AF" w:rsidP="00E718AF">
      <w:pPr>
        <w:spacing w:after="0" w:line="276" w:lineRule="auto"/>
        <w:ind w:firstLine="709"/>
        <w:jc w:val="center"/>
      </w:pPr>
      <w:r>
        <w:t>Рисунок 5.9.</w:t>
      </w:r>
      <w:r w:rsidRPr="00E718AF">
        <w:t>3</w:t>
      </w:r>
      <w:r w:rsidR="00E37E94" w:rsidRPr="00E37E94">
        <w:t xml:space="preserve">.1 – Основная информация о </w:t>
      </w:r>
      <w:r w:rsidR="00E37E94" w:rsidRPr="00E37E94">
        <w:rPr>
          <w:lang w:val="en-US"/>
        </w:rPr>
        <w:t>TDS</w:t>
      </w:r>
      <w:r w:rsidR="00E37E94" w:rsidRPr="00E37E94">
        <w:t xml:space="preserve"> </w:t>
      </w:r>
      <w:r>
        <w:rPr>
          <w:lang w:val="en-US"/>
        </w:rPr>
        <w:t>Storage</w:t>
      </w:r>
    </w:p>
    <w:p w14:paraId="546F5B73" w14:textId="77777777" w:rsidR="0069078D" w:rsidRPr="00437E00" w:rsidRDefault="0069078D" w:rsidP="0069078D">
      <w:pPr>
        <w:spacing w:after="0" w:line="276" w:lineRule="auto"/>
        <w:ind w:firstLine="709"/>
        <w:jc w:val="both"/>
      </w:pPr>
    </w:p>
    <w:p w14:paraId="4F141C99" w14:textId="77777777" w:rsidR="00437E00" w:rsidRPr="0069078D" w:rsidRDefault="00437E00" w:rsidP="00E718AF">
      <w:pPr>
        <w:pStyle w:val="a8"/>
        <w:numPr>
          <w:ilvl w:val="2"/>
          <w:numId w:val="1"/>
        </w:numPr>
        <w:spacing w:after="0" w:line="276" w:lineRule="auto"/>
        <w:ind w:left="1225" w:hanging="505"/>
        <w:jc w:val="both"/>
        <w:outlineLvl w:val="2"/>
      </w:pPr>
      <w:r w:rsidRPr="0069078D">
        <w:lastRenderedPageBreak/>
        <w:t xml:space="preserve"> </w:t>
      </w:r>
      <w:bookmarkStart w:id="51" w:name="_Toc51683378"/>
      <w:r w:rsidRPr="00F375FC">
        <w:rPr>
          <w:rFonts w:ascii="Cambria" w:hAnsi="Cambria"/>
          <w:sz w:val="24"/>
          <w:szCs w:val="24"/>
        </w:rPr>
        <w:t>Главное меню TDS Storage</w:t>
      </w:r>
      <w:bookmarkEnd w:id="51"/>
    </w:p>
    <w:p w14:paraId="519A00E8" w14:textId="77777777" w:rsidR="0069078D" w:rsidRDefault="0069078D" w:rsidP="004F4421">
      <w:pPr>
        <w:spacing w:after="0" w:line="276" w:lineRule="auto"/>
        <w:jc w:val="both"/>
      </w:pPr>
    </w:p>
    <w:p w14:paraId="1C21B0A1" w14:textId="77777777" w:rsidR="00E718AF" w:rsidRDefault="00E718AF" w:rsidP="0069078D">
      <w:pPr>
        <w:spacing w:after="0" w:line="276" w:lineRule="auto"/>
        <w:ind w:firstLine="709"/>
        <w:jc w:val="both"/>
      </w:pPr>
    </w:p>
    <w:p w14:paraId="5381DCFD" w14:textId="1D7038D7" w:rsidR="00E718AF" w:rsidRDefault="00840B77" w:rsidP="00E718AF">
      <w:pPr>
        <w:spacing w:after="0" w:line="276" w:lineRule="auto"/>
        <w:ind w:firstLine="709"/>
        <w:jc w:val="center"/>
      </w:pPr>
      <w:r>
        <w:rPr>
          <w:noProof/>
          <w:lang w:eastAsia="ru-RU"/>
        </w:rPr>
        <w:drawing>
          <wp:inline distT="0" distB="0" distL="0" distR="0" wp14:anchorId="754152CA" wp14:editId="6612028C">
            <wp:extent cx="2181225" cy="2219325"/>
            <wp:effectExtent l="0" t="0" r="9525" b="95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181225" cy="2219325"/>
                    </a:xfrm>
                    <a:prstGeom prst="rect">
                      <a:avLst/>
                    </a:prstGeom>
                  </pic:spPr>
                </pic:pic>
              </a:graphicData>
            </a:graphic>
          </wp:inline>
        </w:drawing>
      </w:r>
    </w:p>
    <w:p w14:paraId="3807C135" w14:textId="77777777" w:rsidR="00E718AF" w:rsidRPr="00E37E94" w:rsidRDefault="00E718AF" w:rsidP="00E718AF">
      <w:pPr>
        <w:spacing w:after="0" w:line="276" w:lineRule="auto"/>
        <w:ind w:firstLine="709"/>
        <w:jc w:val="center"/>
      </w:pPr>
      <w:r>
        <w:t>Рисунок 5.9.4</w:t>
      </w:r>
      <w:r w:rsidRPr="00E37E94">
        <w:t xml:space="preserve">.1 – </w:t>
      </w:r>
      <w:r>
        <w:t>Консоль</w:t>
      </w:r>
      <w:r w:rsidRPr="00E37E94">
        <w:t xml:space="preserve"> </w:t>
      </w:r>
      <w:r w:rsidRPr="00E37E94">
        <w:rPr>
          <w:lang w:val="en-US"/>
        </w:rPr>
        <w:t>TDS</w:t>
      </w:r>
      <w:r w:rsidRPr="00E37E94">
        <w:t xml:space="preserve"> </w:t>
      </w:r>
      <w:r>
        <w:rPr>
          <w:lang w:val="en-US"/>
        </w:rPr>
        <w:t>Storage</w:t>
      </w:r>
    </w:p>
    <w:p w14:paraId="1C8BEC4B" w14:textId="77777777" w:rsidR="00E718AF" w:rsidRDefault="00E718AF" w:rsidP="00E718AF">
      <w:pPr>
        <w:spacing w:after="0" w:line="276" w:lineRule="auto"/>
        <w:ind w:firstLine="709"/>
        <w:jc w:val="center"/>
      </w:pPr>
    </w:p>
    <w:p w14:paraId="3EF4AB26" w14:textId="77777777" w:rsidR="00E718AF" w:rsidRPr="00F636DF" w:rsidRDefault="00E718AF" w:rsidP="00E718AF">
      <w:pPr>
        <w:spacing w:after="0" w:line="276" w:lineRule="auto"/>
        <w:ind w:firstLine="709"/>
        <w:jc w:val="both"/>
      </w:pPr>
      <w:r w:rsidRPr="00F636DF">
        <w:t>Пункты главного меню:</w:t>
      </w:r>
    </w:p>
    <w:p w14:paraId="4B56A998" w14:textId="1E1C9E46" w:rsidR="00E718AF" w:rsidRDefault="00E718AF" w:rsidP="00BF2D6D">
      <w:pPr>
        <w:pStyle w:val="a8"/>
        <w:numPr>
          <w:ilvl w:val="0"/>
          <w:numId w:val="30"/>
        </w:numPr>
        <w:spacing w:after="0" w:line="276" w:lineRule="auto"/>
        <w:jc w:val="both"/>
      </w:pPr>
      <w:r w:rsidRPr="00F636DF">
        <w:t xml:space="preserve">Show current network settings </w:t>
      </w:r>
      <w:r w:rsidR="000064AC">
        <w:t>–</w:t>
      </w:r>
      <w:r w:rsidRPr="00F636DF">
        <w:t xml:space="preserve"> прос</w:t>
      </w:r>
      <w:r>
        <w:t>мотр и изменение настройки сети</w:t>
      </w:r>
    </w:p>
    <w:p w14:paraId="56B50F6C" w14:textId="77777777" w:rsidR="00E718AF" w:rsidRPr="00F636DF" w:rsidRDefault="00E718AF" w:rsidP="00BF2D6D">
      <w:pPr>
        <w:pStyle w:val="a8"/>
        <w:numPr>
          <w:ilvl w:val="0"/>
          <w:numId w:val="30"/>
        </w:numPr>
        <w:spacing w:after="0" w:line="276" w:lineRule="auto"/>
        <w:jc w:val="both"/>
      </w:pPr>
      <w:r>
        <w:rPr>
          <w:lang w:val="en-US"/>
        </w:rPr>
        <w:t>Configure network</w:t>
      </w:r>
    </w:p>
    <w:p w14:paraId="7B1D8EF4" w14:textId="77777777" w:rsidR="00E718AF" w:rsidRPr="00F636DF" w:rsidRDefault="00E718AF" w:rsidP="00BF2D6D">
      <w:pPr>
        <w:pStyle w:val="a8"/>
        <w:numPr>
          <w:ilvl w:val="0"/>
          <w:numId w:val="30"/>
        </w:numPr>
        <w:spacing w:after="0" w:line="276" w:lineRule="auto"/>
        <w:jc w:val="both"/>
      </w:pPr>
      <w:r w:rsidRPr="00F636DF">
        <w:t>Configure proxy;</w:t>
      </w:r>
    </w:p>
    <w:p w14:paraId="380215FC" w14:textId="77777777" w:rsidR="00E718AF" w:rsidRPr="00F636DF" w:rsidRDefault="00E718AF" w:rsidP="00BF2D6D">
      <w:pPr>
        <w:pStyle w:val="a8"/>
        <w:numPr>
          <w:ilvl w:val="0"/>
          <w:numId w:val="30"/>
        </w:numPr>
        <w:spacing w:after="0" w:line="276" w:lineRule="auto"/>
        <w:jc w:val="both"/>
      </w:pPr>
      <w:r w:rsidRPr="00F636DF">
        <w:t>Configure management interface;</w:t>
      </w:r>
    </w:p>
    <w:p w14:paraId="43123B64" w14:textId="77777777" w:rsidR="00E718AF" w:rsidRPr="00F636DF" w:rsidRDefault="00E718AF" w:rsidP="00BF2D6D">
      <w:pPr>
        <w:pStyle w:val="a8"/>
        <w:numPr>
          <w:ilvl w:val="0"/>
          <w:numId w:val="30"/>
        </w:numPr>
        <w:spacing w:after="0" w:line="276" w:lineRule="auto"/>
        <w:jc w:val="both"/>
      </w:pPr>
      <w:r w:rsidRPr="00F636DF">
        <w:t>Reactivation;</w:t>
      </w:r>
    </w:p>
    <w:p w14:paraId="2D7D32D0" w14:textId="77777777" w:rsidR="00E718AF" w:rsidRDefault="00E718AF" w:rsidP="00BF2D6D">
      <w:pPr>
        <w:pStyle w:val="a8"/>
        <w:numPr>
          <w:ilvl w:val="0"/>
          <w:numId w:val="30"/>
        </w:numPr>
        <w:spacing w:after="0" w:line="276" w:lineRule="auto"/>
        <w:jc w:val="both"/>
      </w:pPr>
      <w:r w:rsidRPr="00F636DF">
        <w:t>Back: вывод основной информации о статусе сервера. Эта информация также выводится при входе в систему.</w:t>
      </w:r>
    </w:p>
    <w:p w14:paraId="371313FB" w14:textId="77777777" w:rsidR="00E718AF" w:rsidRDefault="00E718AF">
      <w:r>
        <w:br w:type="page"/>
      </w:r>
    </w:p>
    <w:p w14:paraId="71F2436C" w14:textId="77777777" w:rsidR="00784A8D" w:rsidRPr="0069078D" w:rsidRDefault="00784A8D" w:rsidP="0069078D">
      <w:pPr>
        <w:pStyle w:val="a8"/>
        <w:numPr>
          <w:ilvl w:val="2"/>
          <w:numId w:val="1"/>
        </w:numPr>
        <w:spacing w:after="0" w:line="276" w:lineRule="auto"/>
        <w:ind w:left="1225" w:hanging="505"/>
        <w:jc w:val="both"/>
        <w:outlineLvl w:val="2"/>
      </w:pPr>
      <w:r w:rsidRPr="00E718AF">
        <w:lastRenderedPageBreak/>
        <w:t xml:space="preserve"> </w:t>
      </w:r>
      <w:bookmarkStart w:id="52" w:name="_Toc51683379"/>
      <w:r w:rsidRPr="00F375FC">
        <w:rPr>
          <w:rFonts w:ascii="Cambria" w:hAnsi="Cambria"/>
          <w:sz w:val="24"/>
          <w:szCs w:val="24"/>
        </w:rPr>
        <w:t>Настройка сети TDS Storage</w:t>
      </w:r>
      <w:bookmarkEnd w:id="52"/>
    </w:p>
    <w:p w14:paraId="76116BC2" w14:textId="77777777" w:rsidR="00E37E94" w:rsidRPr="00E37E94" w:rsidRDefault="00E37E94" w:rsidP="00E37E94">
      <w:pPr>
        <w:spacing w:after="0" w:line="276" w:lineRule="auto"/>
        <w:ind w:firstLine="709"/>
        <w:jc w:val="both"/>
      </w:pPr>
      <w:r w:rsidRPr="00E37E94">
        <w:t xml:space="preserve">Для просмотра и изменения настроек сети необходимо перейти в пункт главного меню консоли TDS </w:t>
      </w:r>
      <w:r w:rsidR="00E718AF" w:rsidRPr="00E718AF">
        <w:rPr>
          <w:lang w:val="en-US"/>
        </w:rPr>
        <w:t>Storage</w:t>
      </w:r>
      <w:r w:rsidR="00E718AF" w:rsidRPr="00E718AF">
        <w:t xml:space="preserve"> </w:t>
      </w:r>
      <w:r w:rsidR="00E718AF">
        <w:t>(см. рисунок 5.9.</w:t>
      </w:r>
      <w:r w:rsidR="00E718AF" w:rsidRPr="00E718AF">
        <w:t>5</w:t>
      </w:r>
      <w:r w:rsidR="00E718AF">
        <w:t>.1).</w:t>
      </w:r>
    </w:p>
    <w:p w14:paraId="155FF67A" w14:textId="77777777" w:rsidR="00E37E94" w:rsidRPr="00E37E94" w:rsidRDefault="00E37E94" w:rsidP="00E37E94">
      <w:pPr>
        <w:spacing w:after="0" w:line="276" w:lineRule="auto"/>
        <w:ind w:firstLine="709"/>
        <w:jc w:val="both"/>
      </w:pPr>
      <w:r w:rsidRPr="00E37E94">
        <w:rPr>
          <w:b/>
          <w:bCs/>
        </w:rPr>
        <w:t xml:space="preserve">Важно: </w:t>
      </w:r>
      <w:r w:rsidRPr="00E37E94">
        <w:t>Если у Клиента используется локальный Huntbox (расположен непосредственно на площадке Клиента), то окно "Network menu" будет отображаться в следующем виде</w:t>
      </w:r>
    </w:p>
    <w:p w14:paraId="1D7F69AF" w14:textId="77777777" w:rsidR="00E37E94" w:rsidRPr="00E37E94" w:rsidRDefault="00E37E94" w:rsidP="00E37E94">
      <w:pPr>
        <w:spacing w:after="0" w:line="276" w:lineRule="auto"/>
        <w:ind w:firstLine="709"/>
        <w:jc w:val="both"/>
      </w:pPr>
    </w:p>
    <w:p w14:paraId="3C061D5D" w14:textId="615A0A4E" w:rsidR="00E37E94" w:rsidRPr="00E37E94" w:rsidRDefault="00840B77" w:rsidP="00E718AF">
      <w:pPr>
        <w:spacing w:after="0" w:line="276" w:lineRule="auto"/>
        <w:ind w:firstLine="709"/>
        <w:jc w:val="center"/>
      </w:pPr>
      <w:r>
        <w:rPr>
          <w:noProof/>
          <w:lang w:eastAsia="ru-RU"/>
        </w:rPr>
        <w:drawing>
          <wp:inline distT="0" distB="0" distL="0" distR="0" wp14:anchorId="564A38C3" wp14:editId="7870764A">
            <wp:extent cx="2181225" cy="2219325"/>
            <wp:effectExtent l="0" t="0" r="9525"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181225" cy="2219325"/>
                    </a:xfrm>
                    <a:prstGeom prst="rect">
                      <a:avLst/>
                    </a:prstGeom>
                  </pic:spPr>
                </pic:pic>
              </a:graphicData>
            </a:graphic>
          </wp:inline>
        </w:drawing>
      </w:r>
    </w:p>
    <w:p w14:paraId="51A15ADE" w14:textId="77777777" w:rsidR="00E37E94" w:rsidRPr="00E718AF" w:rsidRDefault="00E718AF" w:rsidP="00E718AF">
      <w:pPr>
        <w:spacing w:after="0" w:line="276" w:lineRule="auto"/>
        <w:ind w:firstLine="709"/>
        <w:jc w:val="center"/>
      </w:pPr>
      <w:r>
        <w:t>Рисунок 5.9.</w:t>
      </w:r>
      <w:r w:rsidRPr="00E718AF">
        <w:t>5</w:t>
      </w:r>
      <w:r w:rsidR="00E37E94" w:rsidRPr="00E37E94">
        <w:t xml:space="preserve">.1 – Главное меню консоли </w:t>
      </w:r>
      <w:r w:rsidR="00E37E94" w:rsidRPr="00E37E94">
        <w:rPr>
          <w:lang w:val="en-US"/>
        </w:rPr>
        <w:t>TDS</w:t>
      </w:r>
      <w:r w:rsidR="00E37E94" w:rsidRPr="00E37E94">
        <w:t xml:space="preserve"> </w:t>
      </w:r>
      <w:r w:rsidRPr="00E718AF">
        <w:rPr>
          <w:lang w:val="en-US"/>
        </w:rPr>
        <w:t>Storage</w:t>
      </w:r>
    </w:p>
    <w:p w14:paraId="3627C792" w14:textId="77777777" w:rsidR="00E718AF" w:rsidRPr="00E37E94" w:rsidRDefault="00E718AF" w:rsidP="00E718AF">
      <w:pPr>
        <w:spacing w:after="0" w:line="276" w:lineRule="auto"/>
        <w:ind w:firstLine="709"/>
        <w:jc w:val="center"/>
      </w:pPr>
    </w:p>
    <w:p w14:paraId="2F200C79" w14:textId="77777777" w:rsidR="00E37E94" w:rsidRPr="00E37E94" w:rsidRDefault="00E37E94" w:rsidP="00E37E94">
      <w:pPr>
        <w:spacing w:after="0" w:line="276" w:lineRule="auto"/>
        <w:ind w:firstLine="709"/>
        <w:jc w:val="both"/>
      </w:pPr>
      <w:r w:rsidRPr="00E37E94">
        <w:t>Пункты меню настройки сети:</w:t>
      </w:r>
    </w:p>
    <w:p w14:paraId="7B8B4F07" w14:textId="77777777" w:rsidR="00E37E94" w:rsidRPr="00E37E94" w:rsidRDefault="00E37E94" w:rsidP="00BF2D6D">
      <w:pPr>
        <w:numPr>
          <w:ilvl w:val="0"/>
          <w:numId w:val="31"/>
        </w:numPr>
        <w:spacing w:after="0" w:line="276" w:lineRule="auto"/>
        <w:jc w:val="both"/>
      </w:pPr>
      <w:r w:rsidRPr="00E37E94">
        <w:t>Show current network settings: вывод текущей настройки сетевого интерфейса управления.</w:t>
      </w:r>
    </w:p>
    <w:p w14:paraId="2A63ADEA" w14:textId="77777777" w:rsidR="00E37E94" w:rsidRPr="00E37E94" w:rsidRDefault="00E37E94" w:rsidP="00BF2D6D">
      <w:pPr>
        <w:numPr>
          <w:ilvl w:val="0"/>
          <w:numId w:val="32"/>
        </w:numPr>
        <w:spacing w:after="0" w:line="276" w:lineRule="auto"/>
        <w:jc w:val="both"/>
      </w:pPr>
      <w:r w:rsidRPr="00E37E94">
        <w:t>Configure network: настройка сетевого интерфейса.</w:t>
      </w:r>
    </w:p>
    <w:p w14:paraId="4D13B2EA" w14:textId="77777777" w:rsidR="00E37E94" w:rsidRPr="00E37E94" w:rsidRDefault="00E37E94" w:rsidP="00BF2D6D">
      <w:pPr>
        <w:numPr>
          <w:ilvl w:val="0"/>
          <w:numId w:val="32"/>
        </w:numPr>
        <w:spacing w:after="0" w:line="276" w:lineRule="auto"/>
        <w:jc w:val="both"/>
      </w:pPr>
      <w:r w:rsidRPr="00E37E94">
        <w:t>Configure proxy: настройки прокси для работы с SOC Group-IB / TDS Huntbox.</w:t>
      </w:r>
    </w:p>
    <w:p w14:paraId="07C38ABC" w14:textId="77777777" w:rsidR="00E37E94" w:rsidRPr="00E37E94" w:rsidRDefault="00E37E94" w:rsidP="00BF2D6D">
      <w:pPr>
        <w:numPr>
          <w:ilvl w:val="0"/>
          <w:numId w:val="32"/>
        </w:numPr>
        <w:spacing w:after="0" w:line="276" w:lineRule="auto"/>
        <w:jc w:val="both"/>
      </w:pPr>
      <w:r w:rsidRPr="00E37E94">
        <w:t>Configure managment interface: настройки управляющего интерфейса.</w:t>
      </w:r>
    </w:p>
    <w:p w14:paraId="73AE0BF6" w14:textId="77777777" w:rsidR="00E37E94" w:rsidRPr="00E37E94" w:rsidRDefault="00E37E94" w:rsidP="00BF2D6D">
      <w:pPr>
        <w:numPr>
          <w:ilvl w:val="0"/>
          <w:numId w:val="32"/>
        </w:numPr>
        <w:spacing w:after="0" w:line="276" w:lineRule="auto"/>
        <w:jc w:val="both"/>
      </w:pPr>
      <w:r w:rsidRPr="00E37E94">
        <w:t>Configure huntbox connection</w:t>
      </w:r>
    </w:p>
    <w:p w14:paraId="770DC903" w14:textId="77777777" w:rsidR="00E37E94" w:rsidRPr="00E37E94" w:rsidRDefault="00E37E94" w:rsidP="00BF2D6D">
      <w:pPr>
        <w:numPr>
          <w:ilvl w:val="0"/>
          <w:numId w:val="32"/>
        </w:numPr>
        <w:spacing w:after="0" w:line="276" w:lineRule="auto"/>
        <w:jc w:val="both"/>
      </w:pPr>
      <w:r w:rsidRPr="00E37E94">
        <w:t>Traffic monitor Setup: меню для ввода пула адресов, принадлежащих внутренней сетевой инфраструктуре, а также для указания SPAN интерфейсов.</w:t>
      </w:r>
    </w:p>
    <w:p w14:paraId="66E5609D" w14:textId="77777777" w:rsidR="00E37E94" w:rsidRPr="00E37E94" w:rsidRDefault="00E37E94" w:rsidP="00BF2D6D">
      <w:pPr>
        <w:numPr>
          <w:ilvl w:val="0"/>
          <w:numId w:val="32"/>
        </w:numPr>
        <w:spacing w:after="0" w:line="276" w:lineRule="auto"/>
        <w:jc w:val="both"/>
      </w:pPr>
      <w:r w:rsidRPr="00E37E94">
        <w:t>Reactivation</w:t>
      </w:r>
    </w:p>
    <w:p w14:paraId="08B84FDD" w14:textId="77777777" w:rsidR="00E37E94" w:rsidRPr="00E37E94" w:rsidRDefault="00E37E94" w:rsidP="00BF2D6D">
      <w:pPr>
        <w:numPr>
          <w:ilvl w:val="0"/>
          <w:numId w:val="32"/>
        </w:numPr>
        <w:spacing w:after="0" w:line="276" w:lineRule="auto"/>
        <w:jc w:val="both"/>
      </w:pPr>
      <w:r w:rsidRPr="00E37E94">
        <w:t>Back: возврат на уровень меню выше.</w:t>
      </w:r>
    </w:p>
    <w:p w14:paraId="21DC892F" w14:textId="77777777" w:rsidR="00E37E94" w:rsidRPr="00E37E94" w:rsidRDefault="00E37E94" w:rsidP="00E37E94">
      <w:pPr>
        <w:spacing w:after="0" w:line="276" w:lineRule="auto"/>
        <w:ind w:firstLine="709"/>
        <w:jc w:val="both"/>
      </w:pPr>
    </w:p>
    <w:p w14:paraId="248796E2" w14:textId="77777777" w:rsidR="00E37E94" w:rsidRPr="00E37E94" w:rsidRDefault="00E37E94" w:rsidP="00E37E94">
      <w:pPr>
        <w:spacing w:after="0" w:line="276" w:lineRule="auto"/>
        <w:ind w:firstLine="709"/>
        <w:jc w:val="both"/>
        <w:rPr>
          <w:bCs/>
          <w:i/>
        </w:rPr>
      </w:pPr>
      <w:r w:rsidRPr="00E37E94">
        <w:rPr>
          <w:bCs/>
          <w:i/>
        </w:rPr>
        <w:t>Configure network</w:t>
      </w:r>
    </w:p>
    <w:p w14:paraId="00B42888" w14:textId="77777777" w:rsidR="00E37E94" w:rsidRPr="00E37E94" w:rsidRDefault="00E37E94" w:rsidP="00E37E94">
      <w:pPr>
        <w:spacing w:after="0" w:line="276" w:lineRule="auto"/>
        <w:ind w:firstLine="709"/>
        <w:jc w:val="both"/>
      </w:pPr>
      <w:r w:rsidRPr="00E37E94">
        <w:t>Доступны следующие варианты настроек:</w:t>
      </w:r>
    </w:p>
    <w:p w14:paraId="1A83A760" w14:textId="77777777" w:rsidR="00E37E94" w:rsidRPr="00E37E94" w:rsidRDefault="00E37E94" w:rsidP="00BF2D6D">
      <w:pPr>
        <w:numPr>
          <w:ilvl w:val="0"/>
          <w:numId w:val="33"/>
        </w:numPr>
        <w:spacing w:after="0" w:line="276" w:lineRule="auto"/>
        <w:jc w:val="both"/>
      </w:pPr>
      <w:r w:rsidRPr="00E37E94">
        <w:t>DHCP: автоконфигурация адреса и прочих настроек по протоколу DHCP. Производится автоконфигурация интерфейса и перезапуск сети.</w:t>
      </w:r>
    </w:p>
    <w:p w14:paraId="47B8C9AB" w14:textId="77777777" w:rsidR="00E37E94" w:rsidRPr="00E37E94" w:rsidRDefault="00E37E94" w:rsidP="00BF2D6D">
      <w:pPr>
        <w:numPr>
          <w:ilvl w:val="0"/>
          <w:numId w:val="33"/>
        </w:numPr>
        <w:spacing w:after="0" w:line="276" w:lineRule="auto"/>
        <w:jc w:val="both"/>
      </w:pPr>
      <w:r w:rsidRPr="00E37E94">
        <w:t>Static: статическая конфигурация параметров. Требуется ввод всех сетевых параметров вручную, после чего производится перезапуск сети. Для отмены ввода параметров в любой момент используется сочетание Ctrl+C.</w:t>
      </w:r>
    </w:p>
    <w:p w14:paraId="171D8884" w14:textId="77777777" w:rsidR="00E37E94" w:rsidRPr="00E37E94" w:rsidRDefault="00E37E94" w:rsidP="00BF2D6D">
      <w:pPr>
        <w:numPr>
          <w:ilvl w:val="0"/>
          <w:numId w:val="33"/>
        </w:numPr>
        <w:spacing w:after="0" w:line="276" w:lineRule="auto"/>
        <w:jc w:val="both"/>
      </w:pPr>
      <w:r w:rsidRPr="00E37E94">
        <w:t>Cancel: возврат на уровень меню выше.</w:t>
      </w:r>
    </w:p>
    <w:p w14:paraId="630AF496" w14:textId="77777777" w:rsidR="00E37E94" w:rsidRDefault="00E37E94" w:rsidP="00E37E94">
      <w:pPr>
        <w:spacing w:after="0" w:line="276" w:lineRule="auto"/>
        <w:ind w:firstLine="709"/>
        <w:jc w:val="both"/>
      </w:pPr>
    </w:p>
    <w:p w14:paraId="36560705" w14:textId="77777777" w:rsidR="00E718AF" w:rsidRDefault="00E718AF" w:rsidP="00E37E94">
      <w:pPr>
        <w:spacing w:after="0" w:line="276" w:lineRule="auto"/>
        <w:ind w:firstLine="709"/>
        <w:jc w:val="both"/>
      </w:pPr>
    </w:p>
    <w:p w14:paraId="1D580D35" w14:textId="77777777" w:rsidR="00E718AF" w:rsidRPr="00E37E94" w:rsidRDefault="00E718AF" w:rsidP="00E37E94">
      <w:pPr>
        <w:spacing w:after="0" w:line="276" w:lineRule="auto"/>
        <w:ind w:firstLine="709"/>
        <w:jc w:val="both"/>
      </w:pPr>
    </w:p>
    <w:p w14:paraId="55FF5B2E" w14:textId="77777777" w:rsidR="00E37E94" w:rsidRPr="00E37E94" w:rsidRDefault="00E37E94" w:rsidP="00E37E94">
      <w:pPr>
        <w:spacing w:after="0" w:line="276" w:lineRule="auto"/>
        <w:ind w:firstLine="709"/>
        <w:jc w:val="both"/>
        <w:rPr>
          <w:bCs/>
          <w:i/>
        </w:rPr>
      </w:pPr>
      <w:r w:rsidRPr="00E37E94">
        <w:rPr>
          <w:bCs/>
          <w:i/>
        </w:rPr>
        <w:t>Configure proxy</w:t>
      </w:r>
    </w:p>
    <w:p w14:paraId="4059E501" w14:textId="77777777" w:rsidR="00E37E94" w:rsidRPr="00E37E94" w:rsidRDefault="00E37E94" w:rsidP="00E37E94">
      <w:pPr>
        <w:spacing w:after="0" w:line="276" w:lineRule="auto"/>
        <w:ind w:firstLine="709"/>
        <w:jc w:val="both"/>
      </w:pPr>
      <w:r w:rsidRPr="00E37E94">
        <w:lastRenderedPageBreak/>
        <w:t xml:space="preserve">Настройка прокси-сервера для доступа к обновлениям и облачному сервису Group-IB или локальному сервису TDS Huntbox. TDS </w:t>
      </w:r>
      <w:r w:rsidR="00E718AF" w:rsidRPr="00E718AF">
        <w:rPr>
          <w:lang w:val="en-US"/>
        </w:rPr>
        <w:t>Storage</w:t>
      </w:r>
      <w:r w:rsidR="00E718AF" w:rsidRPr="00E718AF">
        <w:t xml:space="preserve"> </w:t>
      </w:r>
      <w:r w:rsidRPr="00E37E94">
        <w:t>позволяет настроить использование прокси-сервера для доступа к обновлению базы сигнатур и правил анализа трафика, а также связи с облачным сервисом Group-IB или локальным сервисом TDS Huntbox. В процессе настройки устройство запрашивает конфигурационную строку в следующем формате:</w:t>
      </w:r>
    </w:p>
    <w:p w14:paraId="53B3236A" w14:textId="77777777" w:rsidR="00E37E94" w:rsidRPr="00E37E94" w:rsidRDefault="00E37E94" w:rsidP="00E37E94">
      <w:pPr>
        <w:spacing w:after="0" w:line="276" w:lineRule="auto"/>
        <w:ind w:firstLine="709"/>
        <w:jc w:val="both"/>
      </w:pPr>
      <w:r w:rsidRPr="00E37E94">
        <w:t>Login:pass@domen_proxy:port</w:t>
      </w:r>
    </w:p>
    <w:p w14:paraId="1A62815C" w14:textId="77777777" w:rsidR="00E37E94" w:rsidRPr="00E37E94" w:rsidRDefault="00E37E94" w:rsidP="00E37E94">
      <w:pPr>
        <w:spacing w:after="0" w:line="276" w:lineRule="auto"/>
        <w:ind w:firstLine="709"/>
        <w:jc w:val="both"/>
      </w:pPr>
      <w:r w:rsidRPr="00E37E94">
        <w:t>При этом необходимо выбрать тип проксирования: http-proxy или socks-proxy.</w:t>
      </w:r>
    </w:p>
    <w:p w14:paraId="500976D2" w14:textId="77777777" w:rsidR="00E37E94" w:rsidRPr="00E37E94" w:rsidRDefault="00E37E94" w:rsidP="00E37E94">
      <w:pPr>
        <w:spacing w:after="0" w:line="276" w:lineRule="auto"/>
        <w:ind w:firstLine="709"/>
        <w:jc w:val="both"/>
        <w:rPr>
          <w:lang w:val="en-US"/>
        </w:rPr>
      </w:pPr>
      <w:r w:rsidRPr="00E37E94">
        <w:t>Проверьте</w:t>
      </w:r>
      <w:r w:rsidRPr="00E37E94">
        <w:rPr>
          <w:lang w:val="en-US"/>
        </w:rPr>
        <w:t xml:space="preserve"> </w:t>
      </w:r>
      <w:r w:rsidRPr="00E37E94">
        <w:t>введенные</w:t>
      </w:r>
      <w:r w:rsidRPr="00E37E94">
        <w:rPr>
          <w:lang w:val="en-US"/>
        </w:rPr>
        <w:t xml:space="preserve"> </w:t>
      </w:r>
      <w:r w:rsidRPr="00E37E94">
        <w:t>значения</w:t>
      </w:r>
      <w:r w:rsidRPr="00E37E94">
        <w:rPr>
          <w:lang w:val="en-US"/>
        </w:rPr>
        <w:t>:</w:t>
      </w:r>
    </w:p>
    <w:p w14:paraId="16202C4F" w14:textId="77777777" w:rsidR="00E37E94" w:rsidRPr="00E37E94" w:rsidRDefault="00E37E94" w:rsidP="00E37E94">
      <w:pPr>
        <w:spacing w:after="0" w:line="276" w:lineRule="auto"/>
        <w:ind w:firstLine="709"/>
        <w:jc w:val="both"/>
        <w:rPr>
          <w:lang w:val="en-US"/>
        </w:rPr>
      </w:pPr>
      <w:r w:rsidRPr="00E37E94">
        <w:rPr>
          <w:lang w:val="en-US"/>
        </w:rPr>
        <w:t>Proxy Settings -&gt; Show current proxy settings</w:t>
      </w:r>
    </w:p>
    <w:p w14:paraId="6B509A41" w14:textId="77777777" w:rsidR="00E37E94" w:rsidRPr="00E37E94" w:rsidRDefault="00E37E94" w:rsidP="00E37E94">
      <w:pPr>
        <w:spacing w:after="0" w:line="276" w:lineRule="auto"/>
        <w:ind w:firstLine="709"/>
        <w:jc w:val="both"/>
        <w:rPr>
          <w:lang w:val="en-US"/>
        </w:rPr>
      </w:pPr>
    </w:p>
    <w:p w14:paraId="0E3A9B5D" w14:textId="77777777" w:rsidR="00E37E94" w:rsidRPr="00E37E94" w:rsidRDefault="00E37E94" w:rsidP="00E718AF">
      <w:pPr>
        <w:spacing w:after="0" w:line="276" w:lineRule="auto"/>
        <w:ind w:firstLine="709"/>
        <w:jc w:val="center"/>
        <w:rPr>
          <w:lang w:val="en-US"/>
        </w:rPr>
      </w:pPr>
      <w:r w:rsidRPr="00E37E94">
        <w:rPr>
          <w:noProof/>
          <w:lang w:eastAsia="ru-RU"/>
        </w:rPr>
        <w:drawing>
          <wp:inline distT="0" distB="0" distL="0" distR="0" wp14:anchorId="76DA16DD" wp14:editId="27AC0E67">
            <wp:extent cx="4135755" cy="1818005"/>
            <wp:effectExtent l="0" t="0" r="0" b="0"/>
            <wp:docPr id="392" name="Рисунок 392" descr="https://tdswiki.group-ib.tech/media/img/2019/10/24/11_YGgOui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tdswiki.group-ib.tech/media/img/2019/10/24/11_YGgOuiz.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135755" cy="1818005"/>
                    </a:xfrm>
                    <a:prstGeom prst="rect">
                      <a:avLst/>
                    </a:prstGeom>
                    <a:noFill/>
                    <a:ln>
                      <a:noFill/>
                    </a:ln>
                  </pic:spPr>
                </pic:pic>
              </a:graphicData>
            </a:graphic>
          </wp:inline>
        </w:drawing>
      </w:r>
    </w:p>
    <w:p w14:paraId="7966FA0D" w14:textId="77777777" w:rsidR="00E37E94" w:rsidRDefault="00E37E94" w:rsidP="00E718AF">
      <w:pPr>
        <w:spacing w:after="0" w:line="276" w:lineRule="auto"/>
        <w:ind w:firstLine="709"/>
        <w:jc w:val="center"/>
      </w:pPr>
      <w:r w:rsidRPr="00E37E94">
        <w:t>Рисунок 5.</w:t>
      </w:r>
      <w:r w:rsidR="00E718AF" w:rsidRPr="00E718AF">
        <w:t>9</w:t>
      </w:r>
      <w:r w:rsidR="00E718AF">
        <w:t>.5</w:t>
      </w:r>
      <w:r w:rsidRPr="00E37E94">
        <w:t>.2 – Результат настройки прокси-сервера</w:t>
      </w:r>
    </w:p>
    <w:p w14:paraId="7E93B88F" w14:textId="77777777" w:rsidR="00E718AF" w:rsidRPr="00E37E94" w:rsidRDefault="00E718AF" w:rsidP="00E718AF">
      <w:pPr>
        <w:spacing w:after="0" w:line="276" w:lineRule="auto"/>
        <w:ind w:firstLine="709"/>
        <w:jc w:val="center"/>
      </w:pPr>
    </w:p>
    <w:p w14:paraId="041C3F43" w14:textId="77777777" w:rsidR="00E37E94" w:rsidRPr="00E37E94" w:rsidRDefault="00E37E94" w:rsidP="00E37E94">
      <w:pPr>
        <w:spacing w:after="0" w:line="276" w:lineRule="auto"/>
        <w:ind w:firstLine="709"/>
        <w:jc w:val="both"/>
      </w:pPr>
      <w:r w:rsidRPr="00E37E94">
        <w:t>Для успешного использования прокси-сервер должен поддерживать возможность осуществления запросов методом CONNECT с открытием соединений на 443 порт.</w:t>
      </w:r>
    </w:p>
    <w:p w14:paraId="4AB3A3D0" w14:textId="77777777" w:rsidR="00E37E94" w:rsidRPr="00E37E94" w:rsidRDefault="00E37E94" w:rsidP="00E37E94">
      <w:pPr>
        <w:spacing w:after="0" w:line="276" w:lineRule="auto"/>
        <w:ind w:firstLine="709"/>
        <w:jc w:val="both"/>
      </w:pPr>
    </w:p>
    <w:p w14:paraId="68A03E6C" w14:textId="77777777" w:rsidR="00E37E94" w:rsidRPr="00E37E94" w:rsidRDefault="00E37E94" w:rsidP="00E37E94">
      <w:pPr>
        <w:spacing w:after="0" w:line="276" w:lineRule="auto"/>
        <w:ind w:firstLine="709"/>
        <w:jc w:val="both"/>
        <w:rPr>
          <w:bCs/>
          <w:i/>
        </w:rPr>
      </w:pPr>
      <w:r w:rsidRPr="00E37E94">
        <w:rPr>
          <w:bCs/>
          <w:i/>
        </w:rPr>
        <w:t>Configure management interface</w:t>
      </w:r>
    </w:p>
    <w:p w14:paraId="6687A999" w14:textId="77777777" w:rsidR="00E37E94" w:rsidRPr="00E37E94" w:rsidRDefault="00E37E94" w:rsidP="00E37E94">
      <w:pPr>
        <w:spacing w:after="0" w:line="276" w:lineRule="auto"/>
        <w:ind w:firstLine="709"/>
        <w:jc w:val="both"/>
      </w:pPr>
      <w:r w:rsidRPr="00E37E94">
        <w:t xml:space="preserve">Предоставляет возможность задания управляющего интерфейса в TDS </w:t>
      </w:r>
      <w:r w:rsidR="00E718AF" w:rsidRPr="00E718AF">
        <w:rPr>
          <w:lang w:val="en-US"/>
        </w:rPr>
        <w:t>Storage</w:t>
      </w:r>
      <w:r w:rsidRPr="00E37E94">
        <w:t>. Для задания выберите из списка интерфейсов нужный и нажмите "</w:t>
      </w:r>
      <w:r w:rsidRPr="00E37E94">
        <w:rPr>
          <w:b/>
        </w:rPr>
        <w:t>Ок</w:t>
      </w:r>
      <w:r w:rsidRPr="00E37E94">
        <w:t>".</w:t>
      </w:r>
    </w:p>
    <w:p w14:paraId="7D822FCA" w14:textId="77777777" w:rsidR="00E37E94" w:rsidRPr="00E37E94" w:rsidRDefault="00E37E94" w:rsidP="00E37E94">
      <w:pPr>
        <w:spacing w:after="0" w:line="276" w:lineRule="auto"/>
        <w:ind w:firstLine="709"/>
        <w:jc w:val="both"/>
      </w:pPr>
      <w:r w:rsidRPr="00E37E94">
        <w:t> </w:t>
      </w:r>
    </w:p>
    <w:p w14:paraId="06705717" w14:textId="77777777" w:rsidR="00E37E94" w:rsidRPr="00E37E94" w:rsidRDefault="00E37E94" w:rsidP="00E37E94">
      <w:pPr>
        <w:spacing w:after="0" w:line="276" w:lineRule="auto"/>
        <w:ind w:firstLine="709"/>
        <w:jc w:val="both"/>
        <w:rPr>
          <w:bCs/>
          <w:i/>
        </w:rPr>
      </w:pPr>
      <w:r w:rsidRPr="00E37E94">
        <w:rPr>
          <w:bCs/>
          <w:i/>
        </w:rPr>
        <w:t>Configure huntbox connection</w:t>
      </w:r>
    </w:p>
    <w:p w14:paraId="1EC9C6D4" w14:textId="77777777" w:rsidR="00E37E94" w:rsidRDefault="00E37E94" w:rsidP="00E37E94">
      <w:pPr>
        <w:spacing w:after="0" w:line="276" w:lineRule="auto"/>
        <w:ind w:firstLine="709"/>
        <w:jc w:val="both"/>
      </w:pPr>
      <w:r w:rsidRPr="00E37E94">
        <w:t>Позволяет задать IP адрес управляющего интерфейса TDS Huntbox (в случаях использования локального Huntbox).</w:t>
      </w:r>
    </w:p>
    <w:p w14:paraId="3DDD72B5" w14:textId="77777777" w:rsidR="00E718AF" w:rsidRPr="00E37E94" w:rsidRDefault="00E718AF" w:rsidP="00E37E94">
      <w:pPr>
        <w:spacing w:after="0" w:line="276" w:lineRule="auto"/>
        <w:ind w:firstLine="709"/>
        <w:jc w:val="both"/>
      </w:pPr>
    </w:p>
    <w:p w14:paraId="73864C5D" w14:textId="77777777" w:rsidR="00E37E94" w:rsidRPr="00E37E94" w:rsidRDefault="00E37E94" w:rsidP="00E37E94">
      <w:pPr>
        <w:spacing w:after="0" w:line="276" w:lineRule="auto"/>
        <w:ind w:firstLine="709"/>
        <w:jc w:val="both"/>
        <w:rPr>
          <w:bCs/>
          <w:i/>
        </w:rPr>
      </w:pPr>
      <w:r w:rsidRPr="00E37E94">
        <w:rPr>
          <w:bCs/>
          <w:i/>
        </w:rPr>
        <w:t>Reactivation</w:t>
      </w:r>
    </w:p>
    <w:p w14:paraId="022C77FC" w14:textId="77777777" w:rsidR="00E37E94" w:rsidRPr="00E37E94" w:rsidRDefault="00E37E94" w:rsidP="00E37E94">
      <w:pPr>
        <w:spacing w:after="0" w:line="276" w:lineRule="auto"/>
        <w:ind w:firstLine="709"/>
        <w:jc w:val="both"/>
      </w:pPr>
      <w:r w:rsidRPr="00E37E94">
        <w:t>Реактивация позволяет запустить п</w:t>
      </w:r>
      <w:r w:rsidR="00E718AF">
        <w:t>роцесс синхронизации с Huntbox</w:t>
      </w:r>
      <w:r w:rsidRPr="00E37E94">
        <w:t xml:space="preserve"> заново.</w:t>
      </w:r>
    </w:p>
    <w:p w14:paraId="7F03BD1C" w14:textId="77777777" w:rsidR="0069078D" w:rsidRPr="00784A8D" w:rsidRDefault="0069078D" w:rsidP="0069078D">
      <w:pPr>
        <w:spacing w:after="0" w:line="276" w:lineRule="auto"/>
        <w:ind w:firstLine="709"/>
        <w:jc w:val="both"/>
      </w:pPr>
    </w:p>
    <w:p w14:paraId="4D7ACEB7" w14:textId="77777777" w:rsidR="00784A8D" w:rsidRPr="00F454BC" w:rsidRDefault="00784A8D" w:rsidP="00F454BC">
      <w:pPr>
        <w:pStyle w:val="a8"/>
        <w:numPr>
          <w:ilvl w:val="1"/>
          <w:numId w:val="1"/>
        </w:numPr>
        <w:spacing w:before="120" w:after="120" w:line="276" w:lineRule="auto"/>
        <w:ind w:left="788" w:hanging="431"/>
        <w:jc w:val="both"/>
        <w:outlineLvl w:val="1"/>
        <w:rPr>
          <w:rFonts w:ascii="Cambria" w:hAnsi="Cambria"/>
          <w:sz w:val="26"/>
          <w:szCs w:val="26"/>
        </w:rPr>
      </w:pPr>
      <w:bookmarkStart w:id="53" w:name="_Toc51683380"/>
      <w:r w:rsidRPr="00F454BC">
        <w:rPr>
          <w:rFonts w:ascii="Cambria" w:hAnsi="Cambria"/>
          <w:sz w:val="26"/>
          <w:szCs w:val="26"/>
        </w:rPr>
        <w:t>Встраивание TDS Huntpoint</w:t>
      </w:r>
      <w:bookmarkEnd w:id="53"/>
    </w:p>
    <w:p w14:paraId="7B59107A" w14:textId="77777777" w:rsidR="0069078D" w:rsidRDefault="0069078D" w:rsidP="0069078D">
      <w:pPr>
        <w:spacing w:after="0" w:line="276" w:lineRule="auto"/>
        <w:ind w:firstLine="709"/>
        <w:jc w:val="both"/>
      </w:pPr>
      <w:r>
        <w:t>В данном разделе описаны способы установки агента TDS Huntpoint необходимого для фиксации хронологии поведения пользователя, выполнения программ на системе, а также сбора дополнительной контекстной информации для выявления вредоносного поведения на хосте.</w:t>
      </w:r>
    </w:p>
    <w:p w14:paraId="22DA1BE6" w14:textId="77777777" w:rsidR="0069078D" w:rsidRDefault="0069078D" w:rsidP="0069078D">
      <w:pPr>
        <w:spacing w:after="0" w:line="276" w:lineRule="auto"/>
        <w:ind w:firstLine="709"/>
        <w:jc w:val="both"/>
      </w:pPr>
      <w:r>
        <w:t>Существуют три способа установки TDS Huntpoint:</w:t>
      </w:r>
    </w:p>
    <w:p w14:paraId="246CF889" w14:textId="77777777" w:rsidR="0069078D" w:rsidRPr="0069078D" w:rsidRDefault="0069078D" w:rsidP="00BF2D6D">
      <w:pPr>
        <w:pStyle w:val="a8"/>
        <w:numPr>
          <w:ilvl w:val="0"/>
          <w:numId w:val="29"/>
        </w:numPr>
        <w:spacing w:after="0" w:line="276" w:lineRule="auto"/>
        <w:jc w:val="both"/>
      </w:pPr>
      <w:r>
        <w:t>Установка и удаление TDS Huntpoint на OS Windows (вручную на хосте)</w:t>
      </w:r>
      <w:r w:rsidRPr="0069078D">
        <w:t>;</w:t>
      </w:r>
    </w:p>
    <w:p w14:paraId="0387592B" w14:textId="77777777" w:rsidR="0069078D" w:rsidRPr="0069078D" w:rsidRDefault="0069078D" w:rsidP="00BF2D6D">
      <w:pPr>
        <w:pStyle w:val="a8"/>
        <w:numPr>
          <w:ilvl w:val="0"/>
          <w:numId w:val="29"/>
        </w:numPr>
        <w:spacing w:after="0" w:line="276" w:lineRule="auto"/>
        <w:jc w:val="both"/>
      </w:pPr>
      <w:r>
        <w:t>Установка и удаление TDS Huntpoint (через GPO)</w:t>
      </w:r>
      <w:r w:rsidRPr="0069078D">
        <w:t>;</w:t>
      </w:r>
    </w:p>
    <w:p w14:paraId="7A747F57" w14:textId="77777777" w:rsidR="0069078D" w:rsidRDefault="0069078D" w:rsidP="00BF2D6D">
      <w:pPr>
        <w:pStyle w:val="a8"/>
        <w:numPr>
          <w:ilvl w:val="0"/>
          <w:numId w:val="29"/>
        </w:numPr>
        <w:spacing w:after="0" w:line="276" w:lineRule="auto"/>
        <w:jc w:val="both"/>
      </w:pPr>
      <w:r>
        <w:lastRenderedPageBreak/>
        <w:t>Установка и удаление TDS Huntpoint (через Huntpoint Installer).</w:t>
      </w:r>
    </w:p>
    <w:p w14:paraId="624619B3" w14:textId="77777777" w:rsidR="0069078D" w:rsidRDefault="0069078D" w:rsidP="0069078D">
      <w:pPr>
        <w:spacing w:after="0" w:line="276" w:lineRule="auto"/>
        <w:ind w:firstLine="709"/>
        <w:jc w:val="both"/>
      </w:pPr>
    </w:p>
    <w:p w14:paraId="3654D3DA" w14:textId="77777777" w:rsidR="00FC3A8D" w:rsidRPr="00F375FC" w:rsidRDefault="00FC3A8D" w:rsidP="0069078D">
      <w:pPr>
        <w:pStyle w:val="a8"/>
        <w:numPr>
          <w:ilvl w:val="2"/>
          <w:numId w:val="1"/>
        </w:numPr>
        <w:spacing w:after="0" w:line="276" w:lineRule="auto"/>
        <w:ind w:left="1225" w:hanging="505"/>
        <w:jc w:val="both"/>
        <w:outlineLvl w:val="2"/>
        <w:rPr>
          <w:rFonts w:ascii="Cambria" w:hAnsi="Cambria"/>
          <w:sz w:val="24"/>
          <w:szCs w:val="24"/>
        </w:rPr>
      </w:pPr>
      <w:bookmarkStart w:id="54" w:name="_Toc51683381"/>
      <w:r w:rsidRPr="00F375FC">
        <w:rPr>
          <w:rFonts w:ascii="Cambria" w:hAnsi="Cambria"/>
          <w:sz w:val="24"/>
          <w:szCs w:val="24"/>
        </w:rPr>
        <w:t>Установка и удаление TDS Huntpoint на OS Windows (вручную на хосте)</w:t>
      </w:r>
      <w:bookmarkEnd w:id="54"/>
    </w:p>
    <w:p w14:paraId="6F501448" w14:textId="77777777" w:rsidR="0069078D" w:rsidRPr="0069078D" w:rsidRDefault="0069078D" w:rsidP="0069078D">
      <w:pPr>
        <w:spacing w:after="0" w:line="276" w:lineRule="auto"/>
        <w:ind w:firstLine="709"/>
        <w:jc w:val="both"/>
        <w:rPr>
          <w:bCs/>
          <w:i/>
        </w:rPr>
      </w:pPr>
      <w:bookmarkStart w:id="55" w:name="Установка_TDS_Endpoint"/>
      <w:r w:rsidRPr="0069078D">
        <w:rPr>
          <w:bCs/>
          <w:i/>
        </w:rPr>
        <w:t>Установка TDS Huntpoint</w:t>
      </w:r>
      <w:bookmarkEnd w:id="55"/>
    </w:p>
    <w:p w14:paraId="6E26EFEF" w14:textId="77777777" w:rsidR="0069078D" w:rsidRPr="0069078D" w:rsidRDefault="0069078D" w:rsidP="0069078D">
      <w:pPr>
        <w:spacing w:after="0" w:line="276" w:lineRule="auto"/>
        <w:ind w:firstLine="709"/>
        <w:jc w:val="both"/>
      </w:pPr>
      <w:r w:rsidRPr="0069078D">
        <w:t>Перед началом установки TDS Huntpoint необходимо получить файл:</w:t>
      </w:r>
    </w:p>
    <w:p w14:paraId="66CFA5AC" w14:textId="77777777" w:rsidR="0069078D" w:rsidRPr="0069078D" w:rsidRDefault="0069078D" w:rsidP="00BF2D6D">
      <w:pPr>
        <w:pStyle w:val="a8"/>
        <w:numPr>
          <w:ilvl w:val="0"/>
          <w:numId w:val="29"/>
        </w:numPr>
        <w:spacing w:after="0" w:line="276" w:lineRule="auto"/>
        <w:jc w:val="both"/>
      </w:pPr>
      <w:r w:rsidRPr="0069078D">
        <w:t>gibep.msi</w:t>
      </w:r>
    </w:p>
    <w:p w14:paraId="4713AF72" w14:textId="77777777" w:rsidR="0069078D" w:rsidRPr="0069078D" w:rsidRDefault="0069078D" w:rsidP="0069078D">
      <w:pPr>
        <w:spacing w:after="0" w:line="276" w:lineRule="auto"/>
        <w:ind w:firstLine="709"/>
        <w:jc w:val="both"/>
      </w:pPr>
      <w:r w:rsidRPr="0069078D">
        <w:t>и конфигурационный файл с подписью:</w:t>
      </w:r>
    </w:p>
    <w:p w14:paraId="593E7AD5" w14:textId="77777777" w:rsidR="0069078D" w:rsidRPr="0069078D" w:rsidRDefault="0069078D" w:rsidP="00BF2D6D">
      <w:pPr>
        <w:pStyle w:val="a8"/>
        <w:numPr>
          <w:ilvl w:val="0"/>
          <w:numId w:val="29"/>
        </w:numPr>
        <w:spacing w:after="0" w:line="276" w:lineRule="auto"/>
        <w:jc w:val="both"/>
      </w:pPr>
      <w:r w:rsidRPr="0069078D">
        <w:t>gibep_config.txt</w:t>
      </w:r>
    </w:p>
    <w:p w14:paraId="4CFB3617" w14:textId="77777777" w:rsidR="0069078D" w:rsidRPr="0069078D" w:rsidRDefault="0069078D" w:rsidP="00BF2D6D">
      <w:pPr>
        <w:pStyle w:val="a8"/>
        <w:numPr>
          <w:ilvl w:val="0"/>
          <w:numId w:val="29"/>
        </w:numPr>
        <w:spacing w:after="0" w:line="276" w:lineRule="auto"/>
        <w:jc w:val="both"/>
      </w:pPr>
      <w:r w:rsidRPr="0069078D">
        <w:t>gibep_config.sign.txt</w:t>
      </w:r>
    </w:p>
    <w:p w14:paraId="5C56DBBB" w14:textId="77777777" w:rsidR="0069078D" w:rsidRPr="0069078D" w:rsidRDefault="0069078D" w:rsidP="0069078D">
      <w:pPr>
        <w:spacing w:after="0" w:line="276" w:lineRule="auto"/>
        <w:ind w:firstLine="709"/>
        <w:jc w:val="both"/>
      </w:pPr>
      <w:r w:rsidRPr="0069078D">
        <w:t>Эти файлы необходимо поместить в локальную директорию (например, в C:\EDR). Важно, что полный путь до директории не должен содержать кириллических символов и пробелов.</w:t>
      </w:r>
    </w:p>
    <w:p w14:paraId="0B388ACD" w14:textId="77777777" w:rsidR="0069078D" w:rsidRPr="0069078D" w:rsidRDefault="0069078D" w:rsidP="00422EC5">
      <w:pPr>
        <w:spacing w:after="0" w:line="276" w:lineRule="auto"/>
        <w:ind w:firstLine="709"/>
        <w:jc w:val="both"/>
      </w:pPr>
      <w:r w:rsidRPr="0069078D">
        <w:t>После этого необходимо запустить cmd.exe с правами Администратора, перейти в директорию с установочным и конфигурационными файлами и выполнить команду:</w:t>
      </w:r>
    </w:p>
    <w:p w14:paraId="1331833D" w14:textId="77777777" w:rsidR="0069078D" w:rsidRPr="0069078D" w:rsidRDefault="0069078D" w:rsidP="0069078D">
      <w:pPr>
        <w:spacing w:after="0" w:line="276" w:lineRule="auto"/>
        <w:ind w:firstLine="709"/>
        <w:jc w:val="both"/>
        <w:rPr>
          <w:lang w:val="en-US"/>
        </w:rPr>
      </w:pPr>
      <w:r w:rsidRPr="0069078D">
        <w:rPr>
          <w:b/>
          <w:bCs/>
          <w:lang w:val="en-US"/>
        </w:rPr>
        <w:t>msiexec /i gibep.msi /qn /L*V install.log</w:t>
      </w:r>
    </w:p>
    <w:p w14:paraId="6D846771" w14:textId="77777777" w:rsidR="0069078D" w:rsidRPr="0069078D" w:rsidRDefault="0069078D" w:rsidP="0069078D">
      <w:pPr>
        <w:spacing w:after="0" w:line="276" w:lineRule="auto"/>
        <w:ind w:firstLine="709"/>
        <w:jc w:val="both"/>
      </w:pPr>
      <w:r w:rsidRPr="0069078D">
        <w:t>В случае возникновения проблем с установкой агента для анализа необходимо прислать лог, который создается командой выше.</w:t>
      </w:r>
    </w:p>
    <w:p w14:paraId="0B81414E" w14:textId="77777777" w:rsidR="0069078D" w:rsidRPr="0069078D" w:rsidRDefault="0069078D" w:rsidP="0069078D">
      <w:pPr>
        <w:spacing w:after="0" w:line="276" w:lineRule="auto"/>
        <w:ind w:firstLine="709"/>
        <w:jc w:val="both"/>
        <w:rPr>
          <w:b/>
          <w:bCs/>
        </w:rPr>
      </w:pPr>
      <w:r w:rsidRPr="0069078D">
        <w:rPr>
          <w:b/>
          <w:bCs/>
        </w:rPr>
        <w:t>Проверка установки TDS Huntpoint</w:t>
      </w:r>
    </w:p>
    <w:p w14:paraId="78B30C7F" w14:textId="77777777" w:rsidR="0069078D" w:rsidRPr="0069078D" w:rsidRDefault="0069078D" w:rsidP="0069078D">
      <w:pPr>
        <w:spacing w:after="0" w:line="276" w:lineRule="auto"/>
        <w:ind w:firstLine="709"/>
        <w:jc w:val="both"/>
      </w:pPr>
      <w:r w:rsidRPr="0069078D">
        <w:t>Чтобы проверить наличие установленного TDS Huntpoint, необходимо запустить в командной строке cmd с правами Администратора:</w:t>
      </w:r>
    </w:p>
    <w:p w14:paraId="07F36910" w14:textId="77777777" w:rsidR="0069078D" w:rsidRPr="0069078D" w:rsidRDefault="0069078D" w:rsidP="0069078D">
      <w:pPr>
        <w:spacing w:after="0" w:line="276" w:lineRule="auto"/>
        <w:ind w:firstLine="709"/>
        <w:jc w:val="both"/>
        <w:rPr>
          <w:lang w:val="en-US"/>
        </w:rPr>
      </w:pPr>
      <w:r w:rsidRPr="0069078D">
        <w:rPr>
          <w:b/>
          <w:bCs/>
          <w:lang w:val="en-US"/>
        </w:rPr>
        <w:t>"c:\Program Files\Group-IB\TDS Endpoint\gibepcli.exe" driver-version</w:t>
      </w:r>
    </w:p>
    <w:p w14:paraId="20124748" w14:textId="77777777" w:rsidR="0069078D" w:rsidRPr="0069078D" w:rsidRDefault="0069078D" w:rsidP="0069078D">
      <w:pPr>
        <w:spacing w:after="0" w:line="276" w:lineRule="auto"/>
        <w:ind w:firstLine="709"/>
        <w:jc w:val="both"/>
        <w:rPr>
          <w:lang w:val="en-US"/>
        </w:rPr>
      </w:pPr>
    </w:p>
    <w:p w14:paraId="78455F08" w14:textId="77777777" w:rsidR="0069078D" w:rsidRPr="0069078D" w:rsidRDefault="0069078D" w:rsidP="0069078D">
      <w:pPr>
        <w:spacing w:after="0" w:line="276" w:lineRule="auto"/>
        <w:ind w:firstLine="709"/>
        <w:jc w:val="both"/>
        <w:rPr>
          <w:lang w:val="en-US"/>
        </w:rPr>
      </w:pPr>
      <w:r w:rsidRPr="0069078D">
        <w:rPr>
          <w:b/>
          <w:bCs/>
          <w:lang w:val="en-US"/>
        </w:rPr>
        <w:t>sc queryex "gibtdsendpoint" | find "STATE"</w:t>
      </w:r>
    </w:p>
    <w:p w14:paraId="185BB9DC" w14:textId="77777777" w:rsidR="0069078D" w:rsidRPr="0069078D" w:rsidRDefault="0069078D" w:rsidP="0069078D">
      <w:pPr>
        <w:spacing w:after="0" w:line="276" w:lineRule="auto"/>
        <w:ind w:firstLine="709"/>
        <w:jc w:val="both"/>
        <w:rPr>
          <w:lang w:val="en-US"/>
        </w:rPr>
      </w:pPr>
    </w:p>
    <w:p w14:paraId="11F5DB75" w14:textId="77777777" w:rsidR="0069078D" w:rsidRPr="0069078D" w:rsidRDefault="0069078D" w:rsidP="0069078D">
      <w:pPr>
        <w:spacing w:after="0" w:line="276" w:lineRule="auto"/>
        <w:ind w:firstLine="709"/>
        <w:jc w:val="both"/>
      </w:pPr>
      <w:r w:rsidRPr="0069078D">
        <w:rPr>
          <w:b/>
          <w:bCs/>
        </w:rPr>
        <w:t>TASKLIST | find "gibep"</w:t>
      </w:r>
    </w:p>
    <w:p w14:paraId="1FF0C344" w14:textId="77777777" w:rsidR="0069078D" w:rsidRPr="0069078D" w:rsidRDefault="0069078D" w:rsidP="0069078D">
      <w:pPr>
        <w:spacing w:after="0" w:line="276" w:lineRule="auto"/>
        <w:ind w:firstLine="709"/>
        <w:jc w:val="both"/>
      </w:pPr>
    </w:p>
    <w:p w14:paraId="727FBE2C" w14:textId="77777777" w:rsidR="0069078D" w:rsidRPr="0069078D" w:rsidRDefault="0069078D" w:rsidP="0069078D">
      <w:pPr>
        <w:spacing w:after="0" w:line="276" w:lineRule="auto"/>
        <w:ind w:firstLine="709"/>
        <w:jc w:val="both"/>
      </w:pPr>
      <w:r w:rsidRPr="0069078D">
        <w:t>При этом в реестре должны появиться ключи:</w:t>
      </w:r>
    </w:p>
    <w:p w14:paraId="29AFA036" w14:textId="77777777" w:rsidR="0069078D" w:rsidRPr="0069078D" w:rsidRDefault="0069078D" w:rsidP="0069078D">
      <w:pPr>
        <w:spacing w:after="0" w:line="276" w:lineRule="auto"/>
        <w:ind w:firstLine="709"/>
        <w:jc w:val="both"/>
        <w:rPr>
          <w:lang w:val="en-US"/>
        </w:rPr>
      </w:pPr>
      <w:r w:rsidRPr="0069078D">
        <w:rPr>
          <w:lang w:val="en-US"/>
        </w:rPr>
        <w:t xml:space="preserve">HKEY_LOCAL_MACHINE\SYSTEM\CurrentControlSet\Services\GIB* </w:t>
      </w:r>
    </w:p>
    <w:p w14:paraId="51A205C4" w14:textId="77777777" w:rsidR="0069078D" w:rsidRPr="0069078D" w:rsidRDefault="0069078D" w:rsidP="0069078D">
      <w:pPr>
        <w:spacing w:after="0" w:line="276" w:lineRule="auto"/>
        <w:ind w:firstLine="709"/>
        <w:jc w:val="both"/>
        <w:rPr>
          <w:lang w:val="en-US"/>
        </w:rPr>
      </w:pPr>
    </w:p>
    <w:p w14:paraId="4FC41B5A" w14:textId="77777777" w:rsidR="00422EC5" w:rsidRPr="00BC65E8" w:rsidRDefault="00422EC5" w:rsidP="00422EC5">
      <w:pPr>
        <w:spacing w:after="0" w:line="276" w:lineRule="auto"/>
        <w:ind w:firstLine="709"/>
        <w:jc w:val="both"/>
        <w:rPr>
          <w:bCs/>
          <w:i/>
        </w:rPr>
      </w:pPr>
      <w:bookmarkStart w:id="56" w:name="Удаление_TDS_Endpoint"/>
      <w:r w:rsidRPr="00422EC5">
        <w:rPr>
          <w:bCs/>
          <w:i/>
        </w:rPr>
        <w:t>Удаление</w:t>
      </w:r>
      <w:r w:rsidRPr="00BC65E8">
        <w:rPr>
          <w:bCs/>
          <w:i/>
        </w:rPr>
        <w:t xml:space="preserve"> </w:t>
      </w:r>
      <w:r w:rsidRPr="00422EC5">
        <w:rPr>
          <w:bCs/>
          <w:i/>
          <w:lang w:val="en-US"/>
        </w:rPr>
        <w:t>TDS</w:t>
      </w:r>
      <w:r w:rsidRPr="00BC65E8">
        <w:rPr>
          <w:bCs/>
          <w:i/>
        </w:rPr>
        <w:t xml:space="preserve"> </w:t>
      </w:r>
      <w:r w:rsidRPr="00422EC5">
        <w:rPr>
          <w:bCs/>
          <w:i/>
          <w:lang w:val="en-US"/>
        </w:rPr>
        <w:t>Huntpoint</w:t>
      </w:r>
      <w:bookmarkEnd w:id="56"/>
    </w:p>
    <w:p w14:paraId="315A1BCB" w14:textId="77777777" w:rsidR="00422EC5" w:rsidRPr="00422EC5" w:rsidRDefault="00422EC5" w:rsidP="00422EC5">
      <w:pPr>
        <w:spacing w:after="0" w:line="276" w:lineRule="auto"/>
        <w:ind w:firstLine="709"/>
        <w:jc w:val="both"/>
        <w:rPr>
          <w:bCs/>
        </w:rPr>
      </w:pPr>
      <w:r w:rsidRPr="00422EC5">
        <w:rPr>
          <w:bCs/>
        </w:rPr>
        <w:t>Удаление TDS Huntpoint можно проводить через "Установка/ удаление программы". Тоже самое можно выполнить через командную строку удаленно:</w:t>
      </w:r>
    </w:p>
    <w:p w14:paraId="68E91B40" w14:textId="77777777" w:rsidR="00422EC5" w:rsidRPr="004F270D" w:rsidRDefault="00422EC5" w:rsidP="00422EC5">
      <w:pPr>
        <w:spacing w:after="0" w:line="276" w:lineRule="auto"/>
        <w:ind w:firstLine="709"/>
        <w:jc w:val="both"/>
        <w:rPr>
          <w:bCs/>
          <w:lang w:val="en-US"/>
        </w:rPr>
      </w:pPr>
      <w:r w:rsidRPr="004F270D">
        <w:rPr>
          <w:b/>
          <w:bCs/>
          <w:lang w:val="en-US"/>
        </w:rPr>
        <w:t>(</w:t>
      </w:r>
      <w:r w:rsidRPr="00BC487C">
        <w:rPr>
          <w:b/>
          <w:bCs/>
          <w:lang w:val="en-US"/>
        </w:rPr>
        <w:t>Get</w:t>
      </w:r>
      <w:r w:rsidRPr="004F270D">
        <w:rPr>
          <w:b/>
          <w:bCs/>
          <w:lang w:val="en-US"/>
        </w:rPr>
        <w:t>-</w:t>
      </w:r>
      <w:r w:rsidRPr="00BC487C">
        <w:rPr>
          <w:b/>
          <w:bCs/>
          <w:lang w:val="en-US"/>
        </w:rPr>
        <w:t>WmiObject</w:t>
      </w:r>
      <w:r w:rsidRPr="004F270D">
        <w:rPr>
          <w:b/>
          <w:bCs/>
          <w:lang w:val="en-US"/>
        </w:rPr>
        <w:t xml:space="preserve"> -</w:t>
      </w:r>
      <w:r w:rsidRPr="00BC487C">
        <w:rPr>
          <w:b/>
          <w:bCs/>
          <w:lang w:val="en-US"/>
        </w:rPr>
        <w:t>ComputerName</w:t>
      </w:r>
      <w:r w:rsidRPr="004F270D">
        <w:rPr>
          <w:b/>
          <w:bCs/>
          <w:lang w:val="en-US"/>
        </w:rPr>
        <w:t xml:space="preserve"> </w:t>
      </w:r>
      <w:r w:rsidRPr="00422EC5">
        <w:rPr>
          <w:b/>
          <w:bCs/>
        </w:rPr>
        <w:t>Имя</w:t>
      </w:r>
      <w:r w:rsidRPr="004F270D">
        <w:rPr>
          <w:b/>
          <w:bCs/>
          <w:lang w:val="en-US"/>
        </w:rPr>
        <w:t>_</w:t>
      </w:r>
      <w:r w:rsidRPr="00422EC5">
        <w:rPr>
          <w:b/>
          <w:bCs/>
        </w:rPr>
        <w:t>Компьютера</w:t>
      </w:r>
      <w:r w:rsidRPr="004F270D">
        <w:rPr>
          <w:b/>
          <w:bCs/>
          <w:lang w:val="en-US"/>
        </w:rPr>
        <w:t xml:space="preserve"> </w:t>
      </w:r>
      <w:r w:rsidRPr="00BC487C">
        <w:rPr>
          <w:b/>
          <w:bCs/>
          <w:lang w:val="en-US"/>
        </w:rPr>
        <w:t>Win</w:t>
      </w:r>
      <w:r w:rsidRPr="004F270D">
        <w:rPr>
          <w:b/>
          <w:bCs/>
          <w:lang w:val="en-US"/>
        </w:rPr>
        <w:t>32_</w:t>
      </w:r>
      <w:r w:rsidRPr="00BC487C">
        <w:rPr>
          <w:b/>
          <w:bCs/>
          <w:lang w:val="en-US"/>
        </w:rPr>
        <w:t>Product</w:t>
      </w:r>
      <w:r w:rsidRPr="004F270D">
        <w:rPr>
          <w:b/>
          <w:bCs/>
          <w:lang w:val="en-US"/>
        </w:rPr>
        <w:t xml:space="preserve"> -</w:t>
      </w:r>
      <w:r w:rsidRPr="00BC487C">
        <w:rPr>
          <w:b/>
          <w:bCs/>
          <w:lang w:val="en-US"/>
        </w:rPr>
        <w:t>Filter</w:t>
      </w:r>
      <w:r w:rsidRPr="004F270D">
        <w:rPr>
          <w:b/>
          <w:bCs/>
          <w:lang w:val="en-US"/>
        </w:rPr>
        <w:t xml:space="preserve"> "</w:t>
      </w:r>
      <w:r w:rsidRPr="00BC487C">
        <w:rPr>
          <w:b/>
          <w:bCs/>
          <w:lang w:val="en-US"/>
        </w:rPr>
        <w:t>Name</w:t>
      </w:r>
      <w:r w:rsidRPr="004F270D">
        <w:rPr>
          <w:b/>
          <w:bCs/>
          <w:lang w:val="en-US"/>
        </w:rPr>
        <w:t>='</w:t>
      </w:r>
      <w:r w:rsidRPr="00BC487C">
        <w:rPr>
          <w:b/>
          <w:bCs/>
          <w:lang w:val="en-US"/>
        </w:rPr>
        <w:t>Group</w:t>
      </w:r>
      <w:r w:rsidRPr="004F270D">
        <w:rPr>
          <w:b/>
          <w:bCs/>
          <w:lang w:val="en-US"/>
        </w:rPr>
        <w:t>-</w:t>
      </w:r>
      <w:r w:rsidRPr="00BC487C">
        <w:rPr>
          <w:b/>
          <w:bCs/>
          <w:lang w:val="en-US"/>
        </w:rPr>
        <w:t>IB</w:t>
      </w:r>
      <w:r w:rsidRPr="004F270D">
        <w:rPr>
          <w:b/>
          <w:bCs/>
          <w:lang w:val="en-US"/>
        </w:rPr>
        <w:t xml:space="preserve"> </w:t>
      </w:r>
      <w:r w:rsidRPr="00BC487C">
        <w:rPr>
          <w:b/>
          <w:bCs/>
          <w:lang w:val="en-US"/>
        </w:rPr>
        <w:t>TDS</w:t>
      </w:r>
      <w:r w:rsidRPr="004F270D">
        <w:rPr>
          <w:b/>
          <w:bCs/>
          <w:lang w:val="en-US"/>
        </w:rPr>
        <w:t xml:space="preserve"> </w:t>
      </w:r>
      <w:r w:rsidRPr="00BC487C">
        <w:rPr>
          <w:b/>
          <w:bCs/>
          <w:lang w:val="en-US"/>
        </w:rPr>
        <w:t>Endpoint</w:t>
      </w:r>
      <w:r w:rsidRPr="004F270D">
        <w:rPr>
          <w:b/>
          <w:bCs/>
          <w:lang w:val="en-US"/>
        </w:rPr>
        <w:t>'").</w:t>
      </w:r>
      <w:r w:rsidRPr="00BC487C">
        <w:rPr>
          <w:b/>
          <w:bCs/>
          <w:lang w:val="en-US"/>
        </w:rPr>
        <w:t>Uninstall</w:t>
      </w:r>
      <w:r w:rsidRPr="004F270D">
        <w:rPr>
          <w:b/>
          <w:bCs/>
          <w:lang w:val="en-US"/>
        </w:rPr>
        <w:t>()</w:t>
      </w:r>
      <w:r w:rsidRPr="004F270D">
        <w:rPr>
          <w:bCs/>
          <w:lang w:val="en-US"/>
        </w:rPr>
        <w:t>,</w:t>
      </w:r>
    </w:p>
    <w:p w14:paraId="51C764A7" w14:textId="0D1EB9D5" w:rsidR="00422EC5" w:rsidRPr="00422EC5" w:rsidRDefault="00422EC5" w:rsidP="00422EC5">
      <w:pPr>
        <w:spacing w:after="0" w:line="276" w:lineRule="auto"/>
        <w:ind w:firstLine="709"/>
        <w:jc w:val="both"/>
        <w:rPr>
          <w:bCs/>
        </w:rPr>
      </w:pPr>
      <w:r w:rsidRPr="00422EC5">
        <w:rPr>
          <w:bCs/>
        </w:rPr>
        <w:t xml:space="preserve">где Имя_Компьютера </w:t>
      </w:r>
      <w:r w:rsidR="000064AC">
        <w:rPr>
          <w:bCs/>
        </w:rPr>
        <w:t>–</w:t>
      </w:r>
      <w:r w:rsidRPr="00422EC5">
        <w:rPr>
          <w:bCs/>
        </w:rPr>
        <w:t xml:space="preserve"> сетевое имя для обращения к ПК.</w:t>
      </w:r>
    </w:p>
    <w:p w14:paraId="696D44EA" w14:textId="77777777" w:rsidR="00422EC5" w:rsidRPr="00422EC5" w:rsidRDefault="00422EC5" w:rsidP="00422EC5">
      <w:pPr>
        <w:spacing w:after="0" w:line="276" w:lineRule="auto"/>
        <w:ind w:firstLine="709"/>
        <w:jc w:val="both"/>
        <w:rPr>
          <w:b/>
          <w:bCs/>
        </w:rPr>
      </w:pPr>
      <w:r w:rsidRPr="00422EC5">
        <w:rPr>
          <w:b/>
          <w:bCs/>
        </w:rPr>
        <w:t>Дополнительно</w:t>
      </w:r>
    </w:p>
    <w:p w14:paraId="1FF9B494" w14:textId="77777777" w:rsidR="00422EC5" w:rsidRPr="00422EC5" w:rsidRDefault="00422EC5" w:rsidP="00422EC5">
      <w:pPr>
        <w:spacing w:after="0" w:line="276" w:lineRule="auto"/>
        <w:ind w:firstLine="709"/>
        <w:jc w:val="both"/>
        <w:rPr>
          <w:bCs/>
        </w:rPr>
      </w:pPr>
      <w:r w:rsidRPr="00422EC5">
        <w:rPr>
          <w:bCs/>
        </w:rPr>
        <w:t>В случае возникновения проблем с деинсталляцией стандартным способом следует использовать утилиту:</w:t>
      </w:r>
    </w:p>
    <w:p w14:paraId="49915700" w14:textId="77777777" w:rsidR="00422EC5" w:rsidRPr="00422EC5" w:rsidRDefault="00422EC5" w:rsidP="00BF2D6D">
      <w:pPr>
        <w:pStyle w:val="a8"/>
        <w:numPr>
          <w:ilvl w:val="0"/>
          <w:numId w:val="29"/>
        </w:numPr>
        <w:spacing w:after="0" w:line="276" w:lineRule="auto"/>
        <w:jc w:val="both"/>
      </w:pPr>
      <w:r w:rsidRPr="00422EC5">
        <w:t>gibepremovaltool.msi.</w:t>
      </w:r>
    </w:p>
    <w:p w14:paraId="67C36E8B" w14:textId="77777777" w:rsidR="00422EC5" w:rsidRPr="00422EC5" w:rsidRDefault="00422EC5" w:rsidP="00422EC5">
      <w:pPr>
        <w:spacing w:after="0" w:line="276" w:lineRule="auto"/>
        <w:ind w:firstLine="709"/>
        <w:jc w:val="both"/>
        <w:rPr>
          <w:bCs/>
        </w:rPr>
      </w:pPr>
      <w:r w:rsidRPr="00422EC5">
        <w:rPr>
          <w:bCs/>
        </w:rPr>
        <w:t>Запускаем командную строку от Администратора и выполняем:</w:t>
      </w:r>
    </w:p>
    <w:p w14:paraId="4F74B8A4" w14:textId="77777777" w:rsidR="00422EC5" w:rsidRPr="00422EC5" w:rsidRDefault="00422EC5" w:rsidP="00422EC5">
      <w:pPr>
        <w:spacing w:after="0" w:line="276" w:lineRule="auto"/>
        <w:ind w:firstLine="709"/>
        <w:jc w:val="both"/>
        <w:rPr>
          <w:bCs/>
          <w:lang w:val="en-US"/>
        </w:rPr>
      </w:pPr>
      <w:r w:rsidRPr="00422EC5">
        <w:rPr>
          <w:b/>
          <w:bCs/>
          <w:lang w:val="en-US"/>
        </w:rPr>
        <w:t>msiexec /i gibepremovaltool.msi /qn /L*V uninstall.log</w:t>
      </w:r>
    </w:p>
    <w:p w14:paraId="4BDC45DE" w14:textId="77777777" w:rsidR="00422EC5" w:rsidRPr="00BC6634" w:rsidRDefault="00422EC5" w:rsidP="00422EC5">
      <w:pPr>
        <w:spacing w:after="0" w:line="276" w:lineRule="auto"/>
        <w:ind w:firstLine="709"/>
        <w:jc w:val="both"/>
        <w:rPr>
          <w:bCs/>
        </w:rPr>
      </w:pPr>
      <w:r w:rsidRPr="00422EC5">
        <w:rPr>
          <w:bCs/>
        </w:rPr>
        <w:t>Ожидайте завершения - должна вернуться ошибка. Перезагрузите</w:t>
      </w:r>
      <w:r w:rsidRPr="00BC6634">
        <w:rPr>
          <w:bCs/>
        </w:rPr>
        <w:t xml:space="preserve"> </w:t>
      </w:r>
      <w:r w:rsidRPr="00422EC5">
        <w:rPr>
          <w:bCs/>
        </w:rPr>
        <w:t>хост</w:t>
      </w:r>
      <w:r w:rsidRPr="00BC6634">
        <w:rPr>
          <w:bCs/>
        </w:rPr>
        <w:t xml:space="preserve">. </w:t>
      </w:r>
      <w:r w:rsidRPr="00422EC5">
        <w:rPr>
          <w:bCs/>
        </w:rPr>
        <w:t>Ключи</w:t>
      </w:r>
      <w:r w:rsidRPr="00BC6634">
        <w:rPr>
          <w:bCs/>
        </w:rPr>
        <w:t xml:space="preserve"> </w:t>
      </w:r>
      <w:r w:rsidRPr="00422EC5">
        <w:rPr>
          <w:bCs/>
        </w:rPr>
        <w:t>в</w:t>
      </w:r>
      <w:r w:rsidRPr="00BC6634">
        <w:rPr>
          <w:bCs/>
        </w:rPr>
        <w:t xml:space="preserve"> </w:t>
      </w:r>
      <w:r w:rsidRPr="00422EC5">
        <w:rPr>
          <w:bCs/>
        </w:rPr>
        <w:t>реестре</w:t>
      </w:r>
    </w:p>
    <w:p w14:paraId="7C82883A" w14:textId="243C5EC4" w:rsidR="00422EC5" w:rsidRPr="00BC6634" w:rsidRDefault="00422EC5" w:rsidP="00422EC5">
      <w:pPr>
        <w:spacing w:after="0" w:line="276" w:lineRule="auto"/>
        <w:ind w:firstLine="709"/>
        <w:jc w:val="both"/>
        <w:rPr>
          <w:bCs/>
        </w:rPr>
      </w:pPr>
      <w:r w:rsidRPr="00422EC5">
        <w:rPr>
          <w:bCs/>
          <w:lang w:val="en-US"/>
        </w:rPr>
        <w:t>HKEY</w:t>
      </w:r>
      <w:r w:rsidRPr="00BC6634">
        <w:rPr>
          <w:bCs/>
        </w:rPr>
        <w:t>_</w:t>
      </w:r>
      <w:r w:rsidRPr="00422EC5">
        <w:rPr>
          <w:bCs/>
          <w:lang w:val="en-US"/>
        </w:rPr>
        <w:t>LOCAL</w:t>
      </w:r>
      <w:r w:rsidRPr="00BC6634">
        <w:rPr>
          <w:bCs/>
        </w:rPr>
        <w:t>_</w:t>
      </w:r>
      <w:r w:rsidRPr="00422EC5">
        <w:rPr>
          <w:bCs/>
          <w:lang w:val="en-US"/>
        </w:rPr>
        <w:t>MACHINE</w:t>
      </w:r>
      <w:r w:rsidRPr="00BC6634">
        <w:rPr>
          <w:bCs/>
        </w:rPr>
        <w:t>\</w:t>
      </w:r>
      <w:r w:rsidRPr="00422EC5">
        <w:rPr>
          <w:bCs/>
          <w:lang w:val="en-US"/>
        </w:rPr>
        <w:t>SYSTEM</w:t>
      </w:r>
      <w:r w:rsidRPr="00BC6634">
        <w:rPr>
          <w:bCs/>
        </w:rPr>
        <w:t>\</w:t>
      </w:r>
      <w:r w:rsidRPr="00422EC5">
        <w:rPr>
          <w:bCs/>
          <w:lang w:val="en-US"/>
        </w:rPr>
        <w:t>CurrentControlSet</w:t>
      </w:r>
      <w:r w:rsidRPr="00BC6634">
        <w:rPr>
          <w:bCs/>
        </w:rPr>
        <w:t>\</w:t>
      </w:r>
      <w:r w:rsidRPr="00422EC5">
        <w:rPr>
          <w:bCs/>
          <w:lang w:val="en-US"/>
        </w:rPr>
        <w:t>Services</w:t>
      </w:r>
      <w:r w:rsidRPr="00BC6634">
        <w:rPr>
          <w:bCs/>
        </w:rPr>
        <w:t>\</w:t>
      </w:r>
      <w:r w:rsidRPr="00422EC5">
        <w:rPr>
          <w:bCs/>
          <w:lang w:val="en-US"/>
        </w:rPr>
        <w:t>GIB</w:t>
      </w:r>
      <w:r w:rsidRPr="00BC6634">
        <w:rPr>
          <w:bCs/>
        </w:rPr>
        <w:t>*</w:t>
      </w:r>
      <w:r w:rsidR="009C11FF" w:rsidRPr="00BC6634">
        <w:rPr>
          <w:bCs/>
        </w:rPr>
        <w:t xml:space="preserve"> </w:t>
      </w:r>
      <w:r w:rsidRPr="00422EC5">
        <w:rPr>
          <w:bCs/>
        </w:rPr>
        <w:t>должны</w:t>
      </w:r>
      <w:r w:rsidRPr="00BC6634">
        <w:rPr>
          <w:bCs/>
        </w:rPr>
        <w:t xml:space="preserve"> </w:t>
      </w:r>
      <w:r w:rsidRPr="00422EC5">
        <w:rPr>
          <w:bCs/>
        </w:rPr>
        <w:t>удалиться</w:t>
      </w:r>
      <w:r w:rsidRPr="00BC6634">
        <w:rPr>
          <w:bCs/>
        </w:rPr>
        <w:t>.</w:t>
      </w:r>
    </w:p>
    <w:p w14:paraId="36B10FE8" w14:textId="77777777" w:rsidR="00422EC5" w:rsidRPr="00422EC5" w:rsidRDefault="00422EC5" w:rsidP="00422EC5">
      <w:pPr>
        <w:spacing w:after="0" w:line="276" w:lineRule="auto"/>
        <w:ind w:firstLine="709"/>
        <w:jc w:val="both"/>
        <w:rPr>
          <w:bCs/>
        </w:rPr>
      </w:pPr>
      <w:r w:rsidRPr="00422EC5">
        <w:rPr>
          <w:bCs/>
        </w:rPr>
        <w:lastRenderedPageBreak/>
        <w:t>В случае возникновения проблем с удалением агента для анализа необходимо прислать лог, который создается командой выше и экспортированный ключ</w:t>
      </w:r>
    </w:p>
    <w:p w14:paraId="41BC146B" w14:textId="77777777" w:rsidR="00422EC5" w:rsidRPr="00422EC5" w:rsidRDefault="00422EC5" w:rsidP="00422EC5">
      <w:pPr>
        <w:spacing w:after="0" w:line="276" w:lineRule="auto"/>
        <w:ind w:firstLine="709"/>
        <w:jc w:val="both"/>
        <w:rPr>
          <w:bCs/>
          <w:lang w:val="en-US"/>
        </w:rPr>
      </w:pPr>
      <w:r w:rsidRPr="00422EC5">
        <w:rPr>
          <w:bCs/>
          <w:lang w:val="en-US"/>
        </w:rPr>
        <w:t>HKLM\Software\Microsoft\Windows\CurrentVersion\RunOnce</w:t>
      </w:r>
    </w:p>
    <w:p w14:paraId="67681E3E" w14:textId="77777777" w:rsidR="00422EC5" w:rsidRPr="00422EC5" w:rsidRDefault="00422EC5" w:rsidP="00422EC5">
      <w:pPr>
        <w:spacing w:after="0" w:line="276" w:lineRule="auto"/>
        <w:ind w:firstLine="709"/>
        <w:jc w:val="both"/>
        <w:rPr>
          <w:bCs/>
          <w:lang w:val="en-US"/>
        </w:rPr>
      </w:pPr>
    </w:p>
    <w:p w14:paraId="205D1468" w14:textId="77777777" w:rsidR="00422EC5" w:rsidRPr="00422EC5" w:rsidRDefault="00422EC5" w:rsidP="00422EC5">
      <w:pPr>
        <w:spacing w:after="0" w:line="276" w:lineRule="auto"/>
        <w:ind w:firstLine="709"/>
        <w:jc w:val="both"/>
        <w:rPr>
          <w:bCs/>
          <w:i/>
        </w:rPr>
      </w:pPr>
      <w:bookmarkStart w:id="57" w:name="Отладка_TDS_Endpoint"/>
      <w:r w:rsidRPr="00422EC5">
        <w:rPr>
          <w:bCs/>
          <w:i/>
        </w:rPr>
        <w:t>Отладка TDS Huntpoint</w:t>
      </w:r>
      <w:bookmarkEnd w:id="57"/>
    </w:p>
    <w:p w14:paraId="2DE49221" w14:textId="77777777" w:rsidR="00422EC5" w:rsidRDefault="00422EC5" w:rsidP="00422EC5">
      <w:pPr>
        <w:spacing w:after="0" w:line="276" w:lineRule="auto"/>
        <w:ind w:firstLine="709"/>
        <w:jc w:val="both"/>
      </w:pPr>
      <w:r w:rsidRPr="00422EC5">
        <w:t>В случае возникновения проблем с работой агента TDS Huntpoint на хосте необходимо прислать диагностические логи, которые находятся в директории:</w:t>
      </w:r>
    </w:p>
    <w:p w14:paraId="34C6C63E" w14:textId="77777777" w:rsidR="00422EC5" w:rsidRPr="00BC65E8" w:rsidRDefault="00422EC5" w:rsidP="00422EC5">
      <w:pPr>
        <w:spacing w:after="0" w:line="276" w:lineRule="auto"/>
        <w:ind w:firstLine="709"/>
        <w:jc w:val="both"/>
        <w:rPr>
          <w:lang w:val="en-US"/>
        </w:rPr>
      </w:pPr>
      <w:r w:rsidRPr="00BC65E8">
        <w:rPr>
          <w:lang w:val="en-US"/>
        </w:rPr>
        <w:t>C:\Program Files\Group-IB\TDS Endpoint\Logs.</w:t>
      </w:r>
    </w:p>
    <w:p w14:paraId="48B01296" w14:textId="77777777" w:rsidR="00422EC5" w:rsidRPr="00422EC5" w:rsidRDefault="00422EC5" w:rsidP="00422EC5">
      <w:pPr>
        <w:spacing w:after="0" w:line="276" w:lineRule="auto"/>
        <w:ind w:firstLine="709"/>
        <w:jc w:val="both"/>
        <w:rPr>
          <w:b/>
          <w:bCs/>
        </w:rPr>
      </w:pPr>
      <w:r w:rsidRPr="00422EC5">
        <w:rPr>
          <w:b/>
          <w:bCs/>
        </w:rPr>
        <w:t>Дополнительная диагностическая информация:</w:t>
      </w:r>
    </w:p>
    <w:p w14:paraId="25C5EB12" w14:textId="77777777" w:rsidR="00422EC5" w:rsidRPr="00422EC5" w:rsidRDefault="00422EC5" w:rsidP="00BF2D6D">
      <w:pPr>
        <w:pStyle w:val="a8"/>
        <w:numPr>
          <w:ilvl w:val="0"/>
          <w:numId w:val="29"/>
        </w:numPr>
        <w:spacing w:after="0" w:line="276" w:lineRule="auto"/>
        <w:jc w:val="both"/>
      </w:pPr>
      <w:r w:rsidRPr="00422EC5">
        <w:t>При BSOD существует возможность включить на машине сборку дампов ядра </w:t>
      </w:r>
      <w:hyperlink r:id="rId62" w:history="1">
        <w:r w:rsidRPr="00422EC5">
          <w:t>https://docs.microsoft.com/en-us/windows-hardware/drivers/debugger/enabling-a-kernel-mode-dump-file</w:t>
        </w:r>
      </w:hyperlink>
      <w:r w:rsidRPr="00422EC5">
        <w:t>, далее необходимо выбрать "Complete memory dump". Дамп соберется в C:\Windows\memory.dump, затем сожмите этот дамп в ZIP и пришлите его нам на анализ.</w:t>
      </w:r>
    </w:p>
    <w:p w14:paraId="34D7DE91" w14:textId="77777777" w:rsidR="00422EC5" w:rsidRPr="00422EC5" w:rsidRDefault="00422EC5" w:rsidP="00BF2D6D">
      <w:pPr>
        <w:pStyle w:val="a8"/>
        <w:numPr>
          <w:ilvl w:val="0"/>
          <w:numId w:val="29"/>
        </w:numPr>
        <w:spacing w:after="0" w:line="276" w:lineRule="auto"/>
        <w:jc w:val="both"/>
      </w:pPr>
      <w:r w:rsidRPr="00422EC5">
        <w:t>При "жестких" зависаниях Windows существует возможность включить </w:t>
      </w:r>
      <w:hyperlink r:id="rId63" w:history="1">
        <w:r w:rsidRPr="00422EC5">
          <w:t>https://docs.microsoft.com/en-us/windows-hardware/drivers/debugger/forcing-a-system-crash-from-the-keyboard</w:t>
        </w:r>
      </w:hyperlink>
      <w:r w:rsidRPr="00422EC5">
        <w:t>, чтобы генерировать BSOD нажатием "RightCtrl + Scroll" на клавиатуре. Тогда в момент зависания можно сгенерировать BSOD, после чего соберется дамп в C:\Windows\memory.dump, затем сожмите этот дамп в ZIP и пришлите его нам на анализ.</w:t>
      </w:r>
    </w:p>
    <w:p w14:paraId="58823006" w14:textId="77777777" w:rsidR="00422EC5" w:rsidRPr="00422EC5" w:rsidRDefault="00422EC5" w:rsidP="00BF2D6D">
      <w:pPr>
        <w:pStyle w:val="a8"/>
        <w:numPr>
          <w:ilvl w:val="0"/>
          <w:numId w:val="29"/>
        </w:numPr>
        <w:spacing w:after="0" w:line="276" w:lineRule="auto"/>
        <w:jc w:val="both"/>
      </w:pPr>
      <w:r w:rsidRPr="00422EC5">
        <w:t>При падениях сервиса GibTdsEndpoint или других программ существует возможность включить сборку дампов юзер-спейс программ Windows </w:t>
      </w:r>
      <w:hyperlink r:id="rId64" w:history="1">
        <w:r w:rsidRPr="00422EC5">
          <w:t>https://docs.microsoft.com/en-us/windows/desktop/wer/collecting-user-mode-dumps</w:t>
        </w:r>
      </w:hyperlink>
      <w:r w:rsidRPr="00422EC5">
        <w:t>, собранные дампы отправлять нам.</w:t>
      </w:r>
    </w:p>
    <w:p w14:paraId="15793DBC" w14:textId="77777777" w:rsidR="00422EC5" w:rsidRPr="00422EC5" w:rsidRDefault="00422EC5" w:rsidP="00BF2D6D">
      <w:pPr>
        <w:pStyle w:val="a8"/>
        <w:numPr>
          <w:ilvl w:val="0"/>
          <w:numId w:val="29"/>
        </w:numPr>
        <w:spacing w:after="0" w:line="276" w:lineRule="auto"/>
        <w:jc w:val="both"/>
      </w:pPr>
      <w:r w:rsidRPr="00BC65E8">
        <w:rPr>
          <w:lang w:val="en-US"/>
        </w:rPr>
        <w:t xml:space="preserve">Windows 10 </w:t>
      </w:r>
      <w:r w:rsidRPr="00422EC5">
        <w:t>уже</w:t>
      </w:r>
      <w:r w:rsidRPr="00BC65E8">
        <w:rPr>
          <w:lang w:val="en-US"/>
        </w:rPr>
        <w:t xml:space="preserve"> </w:t>
      </w:r>
      <w:r w:rsidRPr="00422EC5">
        <w:t>содержит</w:t>
      </w:r>
      <w:r w:rsidRPr="00BC65E8">
        <w:rPr>
          <w:lang w:val="en-US"/>
        </w:rPr>
        <w:t xml:space="preserve"> </w:t>
      </w:r>
      <w:r w:rsidRPr="00422EC5">
        <w:t>в</w:t>
      </w:r>
      <w:r w:rsidRPr="00BC65E8">
        <w:rPr>
          <w:lang w:val="en-US"/>
        </w:rPr>
        <w:t xml:space="preserve"> </w:t>
      </w:r>
      <w:r w:rsidRPr="00422EC5">
        <w:t>себе</w:t>
      </w:r>
      <w:r w:rsidRPr="00BC65E8">
        <w:rPr>
          <w:lang w:val="en-US"/>
        </w:rPr>
        <w:t xml:space="preserve"> WPR (Windows Performance Recorder) (C:\WINDOWS\System32\wpr.exe). </w:t>
      </w:r>
      <w:r w:rsidRPr="00422EC5">
        <w:t>Чтобы снять профиль производительности достаточно из командной строки cmd (от Администратора запустить):</w:t>
      </w:r>
    </w:p>
    <w:p w14:paraId="674209D2" w14:textId="77777777" w:rsidR="00422EC5" w:rsidRPr="00422EC5" w:rsidRDefault="00422EC5" w:rsidP="00BF2D6D">
      <w:pPr>
        <w:pStyle w:val="a8"/>
        <w:numPr>
          <w:ilvl w:val="1"/>
          <w:numId w:val="29"/>
        </w:numPr>
        <w:spacing w:after="0" w:line="276" w:lineRule="auto"/>
        <w:jc w:val="both"/>
        <w:rPr>
          <w:lang w:val="en-US"/>
        </w:rPr>
      </w:pPr>
      <w:r w:rsidRPr="00422EC5">
        <w:rPr>
          <w:lang w:val="en-US"/>
        </w:rPr>
        <w:t>WPR.exe -start CPU -start DiskIO -start FileIO -start Network;</w:t>
      </w:r>
    </w:p>
    <w:p w14:paraId="6B7FA3CA" w14:textId="77777777" w:rsidR="00422EC5" w:rsidRPr="00422EC5" w:rsidRDefault="00422EC5" w:rsidP="00BF2D6D">
      <w:pPr>
        <w:pStyle w:val="a8"/>
        <w:numPr>
          <w:ilvl w:val="1"/>
          <w:numId w:val="29"/>
        </w:numPr>
        <w:spacing w:after="0" w:line="276" w:lineRule="auto"/>
        <w:jc w:val="both"/>
      </w:pPr>
      <w:r w:rsidRPr="00422EC5">
        <w:t>Воспроизвести проблему с тормозами (вкладки, офис, сочетание Win+L);</w:t>
      </w:r>
    </w:p>
    <w:p w14:paraId="1ABB68CF" w14:textId="77777777" w:rsidR="00422EC5" w:rsidRPr="00422EC5" w:rsidRDefault="00422EC5" w:rsidP="00BF2D6D">
      <w:pPr>
        <w:pStyle w:val="a8"/>
        <w:numPr>
          <w:ilvl w:val="1"/>
          <w:numId w:val="29"/>
        </w:numPr>
        <w:spacing w:after="0" w:line="276" w:lineRule="auto"/>
        <w:jc w:val="both"/>
      </w:pPr>
      <w:r w:rsidRPr="00422EC5">
        <w:t>WPR.exe -stop c:\Windows\Temp\perf.etl или другой путь (файл etl обычно несколько ГБайт);</w:t>
      </w:r>
    </w:p>
    <w:p w14:paraId="22B07A62" w14:textId="77777777" w:rsidR="00422EC5" w:rsidRPr="00422EC5" w:rsidRDefault="00422EC5" w:rsidP="00BF2D6D">
      <w:pPr>
        <w:pStyle w:val="a8"/>
        <w:numPr>
          <w:ilvl w:val="1"/>
          <w:numId w:val="29"/>
        </w:numPr>
        <w:spacing w:after="0" w:line="276" w:lineRule="auto"/>
        <w:jc w:val="both"/>
      </w:pPr>
      <w:r w:rsidRPr="00422EC5">
        <w:t>Файл perf.etl отправить нам на анализ.</w:t>
      </w:r>
    </w:p>
    <w:p w14:paraId="6753C961" w14:textId="77777777" w:rsidR="00422EC5" w:rsidRDefault="00422EC5" w:rsidP="00BF2D6D">
      <w:pPr>
        <w:pStyle w:val="a8"/>
        <w:numPr>
          <w:ilvl w:val="0"/>
          <w:numId w:val="29"/>
        </w:numPr>
        <w:spacing w:after="0" w:line="276" w:lineRule="auto"/>
        <w:jc w:val="both"/>
      </w:pPr>
      <w:r w:rsidRPr="00422EC5">
        <w:t>Включить driver verifier для наших драйверов:</w:t>
      </w:r>
    </w:p>
    <w:p w14:paraId="14618EE5" w14:textId="77777777" w:rsidR="00422EC5" w:rsidRPr="00422EC5" w:rsidRDefault="00422EC5" w:rsidP="00422EC5">
      <w:pPr>
        <w:pStyle w:val="a8"/>
        <w:spacing w:after="0" w:line="276" w:lineRule="auto"/>
        <w:ind w:left="1429"/>
        <w:jc w:val="both"/>
        <w:rPr>
          <w:lang w:val="en-US"/>
        </w:rPr>
      </w:pPr>
      <w:r w:rsidRPr="00422EC5">
        <w:rPr>
          <w:lang w:val="en-US"/>
        </w:rPr>
        <w:t>verifier.exe /standard /driver gibepcore.sys gibepnetflt.sys gibepdevflt.sys.</w:t>
      </w:r>
    </w:p>
    <w:p w14:paraId="7DB395F1" w14:textId="77777777" w:rsidR="0069078D" w:rsidRPr="00422EC5" w:rsidRDefault="0069078D" w:rsidP="0069078D">
      <w:pPr>
        <w:spacing w:after="0" w:line="276" w:lineRule="auto"/>
        <w:ind w:firstLine="709"/>
        <w:jc w:val="both"/>
        <w:rPr>
          <w:lang w:val="en-US"/>
        </w:rPr>
      </w:pPr>
    </w:p>
    <w:p w14:paraId="6D8C4BF0" w14:textId="77777777" w:rsidR="00FC3A8D" w:rsidRPr="00F375FC" w:rsidRDefault="00FC3A8D" w:rsidP="0069078D">
      <w:pPr>
        <w:pStyle w:val="a8"/>
        <w:numPr>
          <w:ilvl w:val="2"/>
          <w:numId w:val="1"/>
        </w:numPr>
        <w:spacing w:after="0" w:line="276" w:lineRule="auto"/>
        <w:ind w:left="1225" w:hanging="505"/>
        <w:jc w:val="both"/>
        <w:outlineLvl w:val="2"/>
        <w:rPr>
          <w:rFonts w:ascii="Cambria" w:hAnsi="Cambria"/>
          <w:sz w:val="24"/>
          <w:szCs w:val="24"/>
        </w:rPr>
      </w:pPr>
      <w:bookmarkStart w:id="58" w:name="_Toc51683382"/>
      <w:r w:rsidRPr="00F375FC">
        <w:rPr>
          <w:rFonts w:ascii="Cambria" w:hAnsi="Cambria"/>
          <w:sz w:val="24"/>
          <w:szCs w:val="24"/>
        </w:rPr>
        <w:t>Установка и удаление TDS Huntpoint (через GPO)</w:t>
      </w:r>
      <w:bookmarkEnd w:id="58"/>
    </w:p>
    <w:p w14:paraId="3A4A2D19" w14:textId="77777777" w:rsidR="00422EC5" w:rsidRPr="00422EC5" w:rsidRDefault="00422EC5" w:rsidP="00422EC5">
      <w:pPr>
        <w:spacing w:after="0" w:line="276" w:lineRule="auto"/>
        <w:ind w:firstLine="709"/>
        <w:jc w:val="both"/>
        <w:rPr>
          <w:bCs/>
          <w:i/>
        </w:rPr>
      </w:pPr>
      <w:bookmarkStart w:id="59" w:name="Установка-TDS-Huntpoint"/>
      <w:r w:rsidRPr="00422EC5">
        <w:rPr>
          <w:bCs/>
          <w:i/>
        </w:rPr>
        <w:t>Установка TDS Huntpoint</w:t>
      </w:r>
      <w:bookmarkEnd w:id="59"/>
    </w:p>
    <w:p w14:paraId="4AB0FC1C" w14:textId="77777777" w:rsidR="00E718AF" w:rsidRDefault="00422EC5" w:rsidP="00422EC5">
      <w:pPr>
        <w:spacing w:after="0" w:line="276" w:lineRule="auto"/>
        <w:ind w:firstLine="709"/>
        <w:jc w:val="both"/>
      </w:pPr>
      <w:r w:rsidRPr="00422EC5">
        <w:t>Чтобы установить TDS Huntpoint через GPO необходимо выполнить следующие действия:</w:t>
      </w:r>
    </w:p>
    <w:p w14:paraId="02C4AAD2" w14:textId="77777777" w:rsidR="0069078D" w:rsidRDefault="00422EC5" w:rsidP="00422EC5">
      <w:pPr>
        <w:spacing w:after="0" w:line="276" w:lineRule="auto"/>
        <w:ind w:firstLine="709"/>
        <w:jc w:val="both"/>
      </w:pPr>
      <w:r w:rsidRPr="00422EC5">
        <w:t>Шаг 1. Разместите установщик агента Huntpoint, файл конфигурации и файл подписи в сетевой папке, доступной пользователю.</w:t>
      </w:r>
    </w:p>
    <w:p w14:paraId="4DD9FC4D" w14:textId="77777777" w:rsidR="00422EC5" w:rsidRDefault="00422EC5" w:rsidP="0069078D">
      <w:pPr>
        <w:spacing w:after="0" w:line="276" w:lineRule="auto"/>
        <w:ind w:firstLine="709"/>
        <w:jc w:val="both"/>
      </w:pPr>
    </w:p>
    <w:p w14:paraId="3EB0F0CA" w14:textId="77777777" w:rsidR="00422EC5" w:rsidRDefault="00422EC5" w:rsidP="00422EC5">
      <w:pPr>
        <w:spacing w:after="0" w:line="276" w:lineRule="auto"/>
        <w:ind w:firstLine="709"/>
        <w:jc w:val="center"/>
      </w:pPr>
      <w:r>
        <w:rPr>
          <w:noProof/>
          <w:lang w:eastAsia="ru-RU"/>
        </w:rPr>
        <w:lastRenderedPageBreak/>
        <w:drawing>
          <wp:inline distT="0" distB="0" distL="0" distR="0" wp14:anchorId="0EB15179" wp14:editId="12232A8E">
            <wp:extent cx="3600000" cy="2210106"/>
            <wp:effectExtent l="19050" t="19050" r="19685" b="19050"/>
            <wp:docPr id="370" name="Рисунок 370" descr="https://tdswiki.group-ib.tech/media/img/2019/10/23/500PX-GPO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tdswiki.group-ib.tech/media/img/2019/10/23/500PX-GPO_1.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600000" cy="2210106"/>
                    </a:xfrm>
                    <a:prstGeom prst="rect">
                      <a:avLst/>
                    </a:prstGeom>
                    <a:noFill/>
                    <a:ln>
                      <a:solidFill>
                        <a:schemeClr val="accent1">
                          <a:lumMod val="60000"/>
                          <a:lumOff val="40000"/>
                        </a:schemeClr>
                      </a:solidFill>
                    </a:ln>
                  </pic:spPr>
                </pic:pic>
              </a:graphicData>
            </a:graphic>
          </wp:inline>
        </w:drawing>
      </w:r>
    </w:p>
    <w:p w14:paraId="2512458F" w14:textId="77777777" w:rsidR="00422EC5" w:rsidRPr="00422EC5" w:rsidRDefault="00422EC5" w:rsidP="00422EC5">
      <w:pPr>
        <w:spacing w:after="0" w:line="276" w:lineRule="auto"/>
        <w:ind w:firstLine="709"/>
        <w:jc w:val="center"/>
      </w:pPr>
      <w:r>
        <w:t>Рисунок 5.10.2.1 – Шаг 1</w:t>
      </w:r>
    </w:p>
    <w:p w14:paraId="49034010" w14:textId="77777777" w:rsidR="00422EC5" w:rsidRDefault="00422EC5" w:rsidP="0069078D">
      <w:pPr>
        <w:spacing w:after="0" w:line="276" w:lineRule="auto"/>
        <w:ind w:firstLine="709"/>
        <w:jc w:val="both"/>
      </w:pPr>
    </w:p>
    <w:p w14:paraId="1CBD79BC" w14:textId="77777777" w:rsidR="00422EC5" w:rsidRDefault="00422EC5" w:rsidP="0069078D">
      <w:pPr>
        <w:spacing w:after="0" w:line="276" w:lineRule="auto"/>
        <w:ind w:firstLine="709"/>
        <w:jc w:val="both"/>
      </w:pPr>
      <w:r w:rsidRPr="00422EC5">
        <w:t>Шаг 2. Откройте консоль DPM, создайте политику на нужном уровне. В поле </w:t>
      </w:r>
      <w:r w:rsidRPr="00422EC5">
        <w:rPr>
          <w:i/>
          <w:iCs/>
        </w:rPr>
        <w:t>Security filtering</w:t>
      </w:r>
      <w:r w:rsidRPr="00422EC5">
        <w:t> уберите </w:t>
      </w:r>
      <w:r w:rsidRPr="00422EC5">
        <w:rPr>
          <w:i/>
          <w:iCs/>
        </w:rPr>
        <w:t>Authenitificated Users</w:t>
      </w:r>
      <w:r w:rsidRPr="00422EC5">
        <w:t> и добавьте у/з компьютеров или группы компьютеров, на которых требуется поставить агент. Нажмите </w:t>
      </w:r>
      <w:r w:rsidRPr="00422EC5">
        <w:rPr>
          <w:b/>
          <w:bCs/>
        </w:rPr>
        <w:t>ПКМ</w:t>
      </w:r>
      <w:r w:rsidRPr="00422EC5">
        <w:t> на политике и выберите </w:t>
      </w:r>
      <w:r w:rsidRPr="00422EC5">
        <w:rPr>
          <w:b/>
          <w:bCs/>
        </w:rPr>
        <w:t>Edit</w:t>
      </w:r>
      <w:r w:rsidRPr="00422EC5">
        <w:t>.</w:t>
      </w:r>
    </w:p>
    <w:p w14:paraId="2BF3E58F" w14:textId="77777777" w:rsidR="00422EC5" w:rsidRDefault="00422EC5" w:rsidP="0069078D">
      <w:pPr>
        <w:spacing w:after="0" w:line="276" w:lineRule="auto"/>
        <w:ind w:firstLine="709"/>
        <w:jc w:val="both"/>
      </w:pPr>
    </w:p>
    <w:p w14:paraId="46BA64A2" w14:textId="77777777" w:rsidR="00422EC5" w:rsidRDefault="00422EC5" w:rsidP="00422EC5">
      <w:pPr>
        <w:spacing w:after="0" w:line="276" w:lineRule="auto"/>
        <w:ind w:firstLine="709"/>
        <w:jc w:val="center"/>
      </w:pPr>
      <w:r>
        <w:rPr>
          <w:noProof/>
          <w:lang w:eastAsia="ru-RU"/>
        </w:rPr>
        <w:drawing>
          <wp:inline distT="0" distB="0" distL="0" distR="0" wp14:anchorId="6C0DF5CF" wp14:editId="6E9C0294">
            <wp:extent cx="3600000" cy="1965838"/>
            <wp:effectExtent l="0" t="0" r="635" b="0"/>
            <wp:docPr id="371" name="Рисунок 371" descr="https://tdswiki.group-ib.tech/media/img/2019/10/23/GPO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tdswiki.group-ib.tech/media/img/2019/10/23/GPO_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600000" cy="1965838"/>
                    </a:xfrm>
                    <a:prstGeom prst="rect">
                      <a:avLst/>
                    </a:prstGeom>
                    <a:noFill/>
                    <a:ln>
                      <a:noFill/>
                    </a:ln>
                  </pic:spPr>
                </pic:pic>
              </a:graphicData>
            </a:graphic>
          </wp:inline>
        </w:drawing>
      </w:r>
    </w:p>
    <w:p w14:paraId="77B371D7" w14:textId="77777777" w:rsidR="00422EC5" w:rsidRPr="00422EC5" w:rsidRDefault="00422EC5" w:rsidP="00422EC5">
      <w:pPr>
        <w:spacing w:after="0" w:line="276" w:lineRule="auto"/>
        <w:ind w:firstLine="709"/>
        <w:jc w:val="center"/>
      </w:pPr>
      <w:r>
        <w:t>Рисунок 5.10.2.2 – Шаг 2</w:t>
      </w:r>
    </w:p>
    <w:p w14:paraId="3A2340E3" w14:textId="77777777" w:rsidR="00422EC5" w:rsidRDefault="00422EC5" w:rsidP="00422EC5">
      <w:pPr>
        <w:spacing w:after="0" w:line="276" w:lineRule="auto"/>
        <w:ind w:firstLine="709"/>
        <w:jc w:val="center"/>
      </w:pPr>
    </w:p>
    <w:p w14:paraId="757D2100" w14:textId="77777777" w:rsidR="00422EC5" w:rsidRDefault="00422EC5" w:rsidP="0069078D">
      <w:pPr>
        <w:spacing w:after="0" w:line="276" w:lineRule="auto"/>
        <w:ind w:firstLine="709"/>
        <w:jc w:val="both"/>
      </w:pPr>
      <w:r w:rsidRPr="00422EC5">
        <w:t>Шаг 3. По адресу Computer Configuration -&gt; Polices -&gt; Software settings найдите пункт </w:t>
      </w:r>
      <w:r w:rsidRPr="00422EC5">
        <w:rPr>
          <w:i/>
          <w:iCs/>
        </w:rPr>
        <w:t>Software Instalation</w:t>
      </w:r>
      <w:r w:rsidRPr="00422EC5">
        <w:t>, нажмите на него </w:t>
      </w:r>
      <w:r w:rsidRPr="00422EC5">
        <w:rPr>
          <w:b/>
          <w:bCs/>
        </w:rPr>
        <w:t>ПКМ</w:t>
      </w:r>
      <w:r w:rsidRPr="00422EC5">
        <w:t> и выбираем </w:t>
      </w:r>
      <w:r w:rsidRPr="00422EC5">
        <w:rPr>
          <w:b/>
          <w:bCs/>
        </w:rPr>
        <w:t>New</w:t>
      </w:r>
      <w:r w:rsidRPr="00422EC5">
        <w:t> -&gt; </w:t>
      </w:r>
      <w:r w:rsidRPr="00422EC5">
        <w:rPr>
          <w:b/>
          <w:bCs/>
        </w:rPr>
        <w:t>Package</w:t>
      </w:r>
      <w:r w:rsidRPr="00422EC5">
        <w:t>.</w:t>
      </w:r>
    </w:p>
    <w:p w14:paraId="5C67E35A" w14:textId="77777777" w:rsidR="00422EC5" w:rsidRDefault="00422EC5" w:rsidP="0069078D">
      <w:pPr>
        <w:spacing w:after="0" w:line="276" w:lineRule="auto"/>
        <w:ind w:firstLine="709"/>
        <w:jc w:val="both"/>
      </w:pPr>
    </w:p>
    <w:p w14:paraId="1889D255" w14:textId="77777777" w:rsidR="00422EC5" w:rsidRDefault="00422EC5" w:rsidP="00422EC5">
      <w:pPr>
        <w:spacing w:after="0" w:line="276" w:lineRule="auto"/>
        <w:ind w:firstLine="709"/>
        <w:jc w:val="center"/>
      </w:pPr>
      <w:r>
        <w:rPr>
          <w:noProof/>
          <w:lang w:eastAsia="ru-RU"/>
        </w:rPr>
        <w:lastRenderedPageBreak/>
        <w:drawing>
          <wp:inline distT="0" distB="0" distL="0" distR="0" wp14:anchorId="721BD5AF" wp14:editId="30E18666">
            <wp:extent cx="3600000" cy="2228844"/>
            <wp:effectExtent l="0" t="0" r="635" b="635"/>
            <wp:docPr id="372" name="Рисунок 372" descr="https://tdswiki.group-ib.tech/media/img/2019/10/23/GPO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tdswiki.group-ib.tech/media/img/2019/10/23/GPO_3.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600000" cy="2228844"/>
                    </a:xfrm>
                    <a:prstGeom prst="rect">
                      <a:avLst/>
                    </a:prstGeom>
                    <a:noFill/>
                    <a:ln>
                      <a:noFill/>
                    </a:ln>
                  </pic:spPr>
                </pic:pic>
              </a:graphicData>
            </a:graphic>
          </wp:inline>
        </w:drawing>
      </w:r>
    </w:p>
    <w:p w14:paraId="7A56CA29" w14:textId="77777777" w:rsidR="00422EC5" w:rsidRPr="00422EC5" w:rsidRDefault="00422EC5" w:rsidP="00422EC5">
      <w:pPr>
        <w:spacing w:after="0" w:line="276" w:lineRule="auto"/>
        <w:ind w:firstLine="709"/>
        <w:jc w:val="center"/>
      </w:pPr>
      <w:r>
        <w:t>Рисунок 5.10.2.3 – Шаг 3</w:t>
      </w:r>
    </w:p>
    <w:p w14:paraId="6E968B71" w14:textId="77777777" w:rsidR="00422EC5" w:rsidRDefault="00422EC5" w:rsidP="00422EC5">
      <w:pPr>
        <w:spacing w:after="0" w:line="276" w:lineRule="auto"/>
        <w:ind w:firstLine="709"/>
        <w:jc w:val="both"/>
      </w:pPr>
    </w:p>
    <w:p w14:paraId="20705455" w14:textId="77777777" w:rsidR="00422EC5" w:rsidRDefault="00422EC5" w:rsidP="00422EC5">
      <w:pPr>
        <w:spacing w:after="0" w:line="276" w:lineRule="auto"/>
        <w:ind w:firstLine="709"/>
        <w:jc w:val="both"/>
      </w:pPr>
      <w:r>
        <w:rPr>
          <w:rFonts w:ascii="Roboto" w:hAnsi="Roboto"/>
          <w:color w:val="202020"/>
          <w:shd w:val="clear" w:color="auto" w:fill="FFFFFF"/>
        </w:rPr>
        <w:t>Шаг 4. В открывшемся окне откройте сетевую папку, в которую ранее положили установщик и выберите его.</w:t>
      </w:r>
    </w:p>
    <w:p w14:paraId="105FF21C" w14:textId="77777777" w:rsidR="00422EC5" w:rsidRDefault="00422EC5" w:rsidP="00422EC5">
      <w:pPr>
        <w:spacing w:after="0" w:line="276" w:lineRule="auto"/>
        <w:ind w:firstLine="709"/>
        <w:jc w:val="both"/>
      </w:pPr>
    </w:p>
    <w:p w14:paraId="4BD7DC9C" w14:textId="77777777" w:rsidR="00422EC5" w:rsidRDefault="00422EC5" w:rsidP="00422EC5">
      <w:pPr>
        <w:spacing w:after="0" w:line="276" w:lineRule="auto"/>
        <w:ind w:firstLine="709"/>
        <w:jc w:val="center"/>
      </w:pPr>
      <w:r>
        <w:rPr>
          <w:noProof/>
          <w:lang w:eastAsia="ru-RU"/>
        </w:rPr>
        <w:drawing>
          <wp:inline distT="0" distB="0" distL="0" distR="0" wp14:anchorId="56EDB937" wp14:editId="78E75BBA">
            <wp:extent cx="3240000" cy="1819575"/>
            <wp:effectExtent l="0" t="0" r="0" b="9525"/>
            <wp:docPr id="373" name="Рисунок 373" descr="https://tdswiki.group-ib.tech/media/img/2019/10/23/GPO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tdswiki.group-ib.tech/media/img/2019/10/23/GPO_4.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240000" cy="1819575"/>
                    </a:xfrm>
                    <a:prstGeom prst="rect">
                      <a:avLst/>
                    </a:prstGeom>
                    <a:noFill/>
                    <a:ln>
                      <a:noFill/>
                    </a:ln>
                  </pic:spPr>
                </pic:pic>
              </a:graphicData>
            </a:graphic>
          </wp:inline>
        </w:drawing>
      </w:r>
    </w:p>
    <w:p w14:paraId="33372E9B" w14:textId="77777777" w:rsidR="00422EC5" w:rsidRPr="00422EC5" w:rsidRDefault="00422EC5" w:rsidP="00422EC5">
      <w:pPr>
        <w:spacing w:after="0" w:line="276" w:lineRule="auto"/>
        <w:ind w:firstLine="709"/>
        <w:jc w:val="center"/>
      </w:pPr>
      <w:r>
        <w:t>Рисунок 5.10.2.4 – Шаг 4</w:t>
      </w:r>
    </w:p>
    <w:p w14:paraId="6703B34B" w14:textId="77777777" w:rsidR="00422EC5" w:rsidRDefault="00422EC5" w:rsidP="00422EC5">
      <w:pPr>
        <w:spacing w:after="0" w:line="276" w:lineRule="auto"/>
        <w:ind w:firstLine="709"/>
        <w:jc w:val="center"/>
      </w:pPr>
    </w:p>
    <w:p w14:paraId="14022CED" w14:textId="77777777" w:rsidR="00422EC5" w:rsidRDefault="00E718AF" w:rsidP="0069078D">
      <w:pPr>
        <w:spacing w:after="0" w:line="276" w:lineRule="auto"/>
        <w:ind w:firstLine="709"/>
        <w:jc w:val="both"/>
      </w:pPr>
      <w:r w:rsidRPr="00E718AF">
        <w:t>Шаг 5. В открывшемся окне выберите </w:t>
      </w:r>
      <w:r w:rsidRPr="00E718AF">
        <w:rPr>
          <w:b/>
          <w:bCs/>
        </w:rPr>
        <w:t>Assigned</w:t>
      </w:r>
    </w:p>
    <w:p w14:paraId="32822A0F" w14:textId="77777777" w:rsidR="00422EC5" w:rsidRDefault="00422EC5" w:rsidP="0069078D">
      <w:pPr>
        <w:spacing w:after="0" w:line="276" w:lineRule="auto"/>
        <w:ind w:firstLine="709"/>
        <w:jc w:val="both"/>
      </w:pPr>
    </w:p>
    <w:p w14:paraId="46945080" w14:textId="77777777" w:rsidR="00422EC5" w:rsidRDefault="00D379D7" w:rsidP="00D379D7">
      <w:pPr>
        <w:spacing w:after="0" w:line="276" w:lineRule="auto"/>
        <w:ind w:firstLine="709"/>
        <w:jc w:val="center"/>
      </w:pPr>
      <w:r>
        <w:rPr>
          <w:noProof/>
          <w:lang w:eastAsia="ru-RU"/>
        </w:rPr>
        <w:drawing>
          <wp:inline distT="0" distB="0" distL="0" distR="0" wp14:anchorId="5EB6EC39" wp14:editId="2A913813">
            <wp:extent cx="3434080" cy="2339340"/>
            <wp:effectExtent l="0" t="0" r="0" b="3810"/>
            <wp:docPr id="398" name="Рисунок 398" descr="https://tdswiki.group-ib.tech/media/img/2019/10/23/GPO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tdswiki.group-ib.tech/media/img/2019/10/23/GPO_5.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434080" cy="2339340"/>
                    </a:xfrm>
                    <a:prstGeom prst="rect">
                      <a:avLst/>
                    </a:prstGeom>
                    <a:noFill/>
                    <a:ln>
                      <a:noFill/>
                    </a:ln>
                  </pic:spPr>
                </pic:pic>
              </a:graphicData>
            </a:graphic>
          </wp:inline>
        </w:drawing>
      </w:r>
    </w:p>
    <w:p w14:paraId="42E10A2D" w14:textId="77777777" w:rsidR="00D379D7" w:rsidRPr="00422EC5" w:rsidRDefault="00D379D7" w:rsidP="00D379D7">
      <w:pPr>
        <w:spacing w:after="0" w:line="276" w:lineRule="auto"/>
        <w:ind w:firstLine="709"/>
        <w:jc w:val="center"/>
      </w:pPr>
      <w:r>
        <w:t>Рисунок 5.10.2.</w:t>
      </w:r>
      <w:r w:rsidRPr="00D379D7">
        <w:t>5</w:t>
      </w:r>
      <w:r>
        <w:t xml:space="preserve"> – Шаг 5</w:t>
      </w:r>
    </w:p>
    <w:p w14:paraId="4E504BB8" w14:textId="77777777" w:rsidR="00D379D7" w:rsidRDefault="00D379D7" w:rsidP="00D379D7">
      <w:pPr>
        <w:spacing w:after="0" w:line="276" w:lineRule="auto"/>
        <w:ind w:firstLine="709"/>
        <w:jc w:val="both"/>
      </w:pPr>
      <w:r w:rsidRPr="00D379D7">
        <w:rPr>
          <w:b/>
          <w:bCs/>
        </w:rPr>
        <w:lastRenderedPageBreak/>
        <w:t>*Важно:</w:t>
      </w:r>
      <w:r w:rsidRPr="00D379D7">
        <w:t> Обратите внимание, что ветка политики </w:t>
      </w:r>
      <w:r w:rsidRPr="00D379D7">
        <w:rPr>
          <w:i/>
          <w:iCs/>
        </w:rPr>
        <w:t>Computer Management</w:t>
      </w:r>
      <w:r w:rsidRPr="00D379D7">
        <w:t> применяется только после перезагрузки операционной системы. Для того, чтобы принудительно запустить установку агента Huntpoint на целевой машине, необходимо запустить командную строку от Администратора и выполнить: gpupdate /force.</w:t>
      </w:r>
    </w:p>
    <w:p w14:paraId="7975B6D8" w14:textId="77777777" w:rsidR="00986714" w:rsidRDefault="00986714" w:rsidP="00D379D7">
      <w:pPr>
        <w:spacing w:after="0" w:line="276" w:lineRule="auto"/>
        <w:ind w:firstLine="709"/>
        <w:jc w:val="both"/>
      </w:pPr>
    </w:p>
    <w:p w14:paraId="33F476FA" w14:textId="77777777" w:rsidR="00986714" w:rsidRDefault="00986714" w:rsidP="00986714">
      <w:pPr>
        <w:spacing w:after="0" w:line="276" w:lineRule="auto"/>
        <w:ind w:firstLine="709"/>
        <w:jc w:val="center"/>
      </w:pPr>
      <w:r>
        <w:rPr>
          <w:noProof/>
          <w:lang w:eastAsia="ru-RU"/>
        </w:rPr>
        <w:drawing>
          <wp:inline distT="0" distB="0" distL="0" distR="0" wp14:anchorId="202103ED" wp14:editId="2DA05877">
            <wp:extent cx="3600000" cy="2227793"/>
            <wp:effectExtent l="0" t="0" r="635" b="1270"/>
            <wp:docPr id="399" name="Рисунок 399" descr="https://tdswiki.group-ib.tech/media/img/2019/10/23/GPO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tdswiki.group-ib.tech/media/img/2019/10/23/GPO_6.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600000" cy="2227793"/>
                    </a:xfrm>
                    <a:prstGeom prst="rect">
                      <a:avLst/>
                    </a:prstGeom>
                    <a:noFill/>
                    <a:ln>
                      <a:noFill/>
                    </a:ln>
                  </pic:spPr>
                </pic:pic>
              </a:graphicData>
            </a:graphic>
          </wp:inline>
        </w:drawing>
      </w:r>
    </w:p>
    <w:p w14:paraId="44852E0F" w14:textId="77777777" w:rsidR="00986714" w:rsidRDefault="00986714" w:rsidP="00986714">
      <w:pPr>
        <w:spacing w:after="0" w:line="276" w:lineRule="auto"/>
        <w:ind w:firstLine="709"/>
        <w:jc w:val="center"/>
      </w:pPr>
      <w:r>
        <w:t>Рисунок 5.10.2.</w:t>
      </w:r>
      <w:r w:rsidRPr="00D379D7">
        <w:t>5</w:t>
      </w:r>
      <w:r>
        <w:t xml:space="preserve"> – </w:t>
      </w:r>
      <w:r w:rsidRPr="00D379D7">
        <w:t>ветка политики </w:t>
      </w:r>
      <w:r w:rsidRPr="00D379D7">
        <w:rPr>
          <w:i/>
          <w:iCs/>
        </w:rPr>
        <w:t>Computer Management</w:t>
      </w:r>
    </w:p>
    <w:p w14:paraId="4444DC1A" w14:textId="77777777" w:rsidR="00422EC5" w:rsidRDefault="00422EC5" w:rsidP="0069078D">
      <w:pPr>
        <w:spacing w:after="0" w:line="276" w:lineRule="auto"/>
        <w:ind w:firstLine="709"/>
        <w:jc w:val="both"/>
      </w:pPr>
    </w:p>
    <w:p w14:paraId="20BCA571" w14:textId="77777777" w:rsidR="00FC3A8D" w:rsidRPr="00F375FC" w:rsidRDefault="00FC3A8D" w:rsidP="0069078D">
      <w:pPr>
        <w:pStyle w:val="a8"/>
        <w:numPr>
          <w:ilvl w:val="2"/>
          <w:numId w:val="1"/>
        </w:numPr>
        <w:spacing w:after="0" w:line="276" w:lineRule="auto"/>
        <w:ind w:left="1225" w:hanging="505"/>
        <w:jc w:val="both"/>
        <w:outlineLvl w:val="2"/>
        <w:rPr>
          <w:rFonts w:ascii="Cambria" w:hAnsi="Cambria"/>
          <w:sz w:val="24"/>
          <w:szCs w:val="24"/>
        </w:rPr>
      </w:pPr>
      <w:bookmarkStart w:id="60" w:name="_Toc51683383"/>
      <w:r w:rsidRPr="00F375FC">
        <w:rPr>
          <w:rFonts w:ascii="Cambria" w:hAnsi="Cambria"/>
          <w:sz w:val="24"/>
          <w:szCs w:val="24"/>
        </w:rPr>
        <w:t>Установка и удаление TDS Huntpoint (через Huntpoint Installer)</w:t>
      </w:r>
      <w:bookmarkEnd w:id="60"/>
    </w:p>
    <w:p w14:paraId="0023AB48" w14:textId="77777777" w:rsidR="000F7184" w:rsidRDefault="000F7184" w:rsidP="000F7184">
      <w:pPr>
        <w:spacing w:after="0" w:line="276" w:lineRule="auto"/>
        <w:ind w:firstLine="709"/>
        <w:jc w:val="both"/>
        <w:rPr>
          <w:bCs/>
          <w:i/>
        </w:rPr>
      </w:pPr>
      <w:bookmarkStart w:id="61" w:name="Руководство-по-автоматической-установке-"/>
      <w:r w:rsidRPr="000F7184">
        <w:rPr>
          <w:bCs/>
          <w:i/>
        </w:rPr>
        <w:t>Руководство по автоматической установке (Huntpoint Installer)</w:t>
      </w:r>
      <w:bookmarkEnd w:id="61"/>
    </w:p>
    <w:p w14:paraId="736EAAB7" w14:textId="77777777" w:rsidR="000F7184" w:rsidRPr="000F7184" w:rsidRDefault="000F7184" w:rsidP="000F7184">
      <w:pPr>
        <w:spacing w:after="0" w:line="276" w:lineRule="auto"/>
        <w:ind w:firstLine="709"/>
        <w:jc w:val="both"/>
        <w:rPr>
          <w:bCs/>
        </w:rPr>
      </w:pPr>
      <w:r w:rsidRPr="000F7184">
        <w:rPr>
          <w:bCs/>
        </w:rPr>
        <w:t>Руководство Group-IB Huntpoint Installer состоит из двух частей:</w:t>
      </w:r>
    </w:p>
    <w:p w14:paraId="77982C35" w14:textId="77777777" w:rsidR="000F7184" w:rsidRPr="000F7184" w:rsidRDefault="000F7184" w:rsidP="00BF2D6D">
      <w:pPr>
        <w:pStyle w:val="a8"/>
        <w:numPr>
          <w:ilvl w:val="0"/>
          <w:numId w:val="29"/>
        </w:numPr>
        <w:spacing w:after="0" w:line="276" w:lineRule="auto"/>
        <w:jc w:val="both"/>
      </w:pPr>
      <w:r w:rsidRPr="000F7184">
        <w:t>1. Windows service (Службы Windows)</w:t>
      </w:r>
    </w:p>
    <w:p w14:paraId="23E4F3E7" w14:textId="77777777" w:rsidR="000F7184" w:rsidRPr="000F7184" w:rsidRDefault="000F7184" w:rsidP="00BF2D6D">
      <w:pPr>
        <w:pStyle w:val="a8"/>
        <w:numPr>
          <w:ilvl w:val="0"/>
          <w:numId w:val="29"/>
        </w:numPr>
        <w:spacing w:after="0" w:line="276" w:lineRule="auto"/>
        <w:jc w:val="both"/>
      </w:pPr>
      <w:r w:rsidRPr="000F7184">
        <w:t>2. GUI interface (графический интерфейс)</w:t>
      </w:r>
    </w:p>
    <w:p w14:paraId="216DA821" w14:textId="77777777" w:rsidR="000F7184" w:rsidRPr="000F7184" w:rsidRDefault="000F7184" w:rsidP="000F7184">
      <w:pPr>
        <w:spacing w:after="0" w:line="276" w:lineRule="auto"/>
        <w:ind w:firstLine="709"/>
        <w:jc w:val="both"/>
        <w:rPr>
          <w:bCs/>
        </w:rPr>
      </w:pPr>
      <w:r w:rsidRPr="000F7184">
        <w:rPr>
          <w:bCs/>
        </w:rPr>
        <w:t>Все действия на удаленных хостах выполняются через протокол WMI.</w:t>
      </w:r>
      <w:r w:rsidRPr="000F7184">
        <w:rPr>
          <w:bCs/>
        </w:rPr>
        <w:br/>
      </w:r>
      <w:r w:rsidRPr="000F7184">
        <w:rPr>
          <w:b/>
          <w:bCs/>
        </w:rPr>
        <w:t>Примечание:</w:t>
      </w:r>
      <w:r w:rsidRPr="000F7184">
        <w:rPr>
          <w:bCs/>
        </w:rPr>
        <w:t> необходимо разрешить входящее соединение WMI на всех целевых хостах.</w:t>
      </w:r>
    </w:p>
    <w:p w14:paraId="06D7D135" w14:textId="77777777" w:rsidR="000F7184" w:rsidRPr="000F7184" w:rsidRDefault="000F7184" w:rsidP="000F7184">
      <w:pPr>
        <w:spacing w:after="0" w:line="276" w:lineRule="auto"/>
        <w:ind w:firstLine="709"/>
        <w:jc w:val="both"/>
        <w:rPr>
          <w:bCs/>
        </w:rPr>
      </w:pPr>
      <w:r w:rsidRPr="000F7184">
        <w:rPr>
          <w:bCs/>
        </w:rPr>
        <w:t>Прежде чем приступить к установке, Вам необходимо подготовить следующее:</w:t>
      </w:r>
    </w:p>
    <w:p w14:paraId="2081A237" w14:textId="77777777" w:rsidR="000F7184" w:rsidRPr="000F7184" w:rsidRDefault="000F7184" w:rsidP="00BF2D6D">
      <w:pPr>
        <w:pStyle w:val="a8"/>
        <w:numPr>
          <w:ilvl w:val="0"/>
          <w:numId w:val="29"/>
        </w:numPr>
        <w:spacing w:after="0" w:line="276" w:lineRule="auto"/>
        <w:jc w:val="both"/>
      </w:pPr>
      <w:r w:rsidRPr="000F7184">
        <w:t>Учетную запись Active Directory, у которой есть права на получение списка хостов AD (права на чтение).</w:t>
      </w:r>
    </w:p>
    <w:p w14:paraId="2838E828" w14:textId="65A0012D" w:rsidR="000F7184" w:rsidRPr="000F7184" w:rsidRDefault="000F7184" w:rsidP="00BF2D6D">
      <w:pPr>
        <w:pStyle w:val="a8"/>
        <w:numPr>
          <w:ilvl w:val="0"/>
          <w:numId w:val="29"/>
        </w:numPr>
        <w:spacing w:after="0" w:line="276" w:lineRule="auto"/>
        <w:jc w:val="both"/>
      </w:pPr>
      <w:r w:rsidRPr="000F7184">
        <w:t>Учетную запись домена, которая имеет права на выполнение команд WMI и имеет доступ к общей папке c $ на всех целевых хостах и на ПК, на котором Вы уста</w:t>
      </w:r>
      <w:r w:rsidR="00DA67E7">
        <w:t>навливаете Huntpoint Installer.</w:t>
      </w:r>
    </w:p>
    <w:p w14:paraId="2A2F07A5" w14:textId="77777777" w:rsidR="000F7184" w:rsidRPr="000F7184" w:rsidRDefault="000F7184" w:rsidP="00BF2D6D">
      <w:pPr>
        <w:pStyle w:val="a8"/>
        <w:numPr>
          <w:ilvl w:val="0"/>
          <w:numId w:val="29"/>
        </w:numPr>
        <w:spacing w:after="0" w:line="276" w:lineRule="auto"/>
        <w:jc w:val="both"/>
      </w:pPr>
      <w:r w:rsidRPr="000F7184">
        <w:t>Локальную папку с файлами установщика Huntpoint installer files (.msi), файлом конфигурации и файлом подписи.</w:t>
      </w:r>
    </w:p>
    <w:p w14:paraId="694518DC" w14:textId="77777777" w:rsidR="000F7184" w:rsidRPr="000F7184" w:rsidRDefault="000F7184" w:rsidP="000F7184">
      <w:pPr>
        <w:spacing w:after="0" w:line="276" w:lineRule="auto"/>
        <w:ind w:firstLine="709"/>
        <w:jc w:val="both"/>
        <w:rPr>
          <w:bCs/>
        </w:rPr>
      </w:pPr>
    </w:p>
    <w:p w14:paraId="1AD79A8C" w14:textId="77777777" w:rsidR="000F7184" w:rsidRPr="000F7184" w:rsidRDefault="000F7184" w:rsidP="000F7184">
      <w:pPr>
        <w:spacing w:after="0" w:line="276" w:lineRule="auto"/>
        <w:ind w:firstLine="709"/>
        <w:jc w:val="both"/>
        <w:rPr>
          <w:bCs/>
          <w:i/>
        </w:rPr>
      </w:pPr>
      <w:r w:rsidRPr="000F7184">
        <w:rPr>
          <w:bCs/>
          <w:i/>
        </w:rPr>
        <w:t>Установка</w:t>
      </w:r>
    </w:p>
    <w:p w14:paraId="5C50B28B" w14:textId="77777777" w:rsidR="000F7184" w:rsidRPr="000F7184" w:rsidRDefault="000F7184" w:rsidP="000F7184">
      <w:pPr>
        <w:spacing w:after="0" w:line="276" w:lineRule="auto"/>
        <w:ind w:firstLine="709"/>
        <w:jc w:val="both"/>
      </w:pPr>
      <w:r w:rsidRPr="000F7184">
        <w:t>Перед настройкой необходимо подготовить локальную или удаленную папку с установочными файлами агента Huntpoint. Структура этой папки должна иметь следующий вид:</w:t>
      </w:r>
    </w:p>
    <w:p w14:paraId="1EDE557D" w14:textId="77777777" w:rsidR="000F7184" w:rsidRPr="000F7184" w:rsidRDefault="000F7184" w:rsidP="00BF2D6D">
      <w:pPr>
        <w:numPr>
          <w:ilvl w:val="0"/>
          <w:numId w:val="34"/>
        </w:numPr>
        <w:spacing w:after="0" w:line="276" w:lineRule="auto"/>
        <w:jc w:val="both"/>
      </w:pPr>
      <w:r w:rsidRPr="000F7184">
        <w:t>ROOTFOLDER</w:t>
      </w:r>
    </w:p>
    <w:p w14:paraId="528271D4" w14:textId="77777777" w:rsidR="000F7184" w:rsidRPr="000F7184" w:rsidRDefault="000F7184" w:rsidP="00BF2D6D">
      <w:pPr>
        <w:numPr>
          <w:ilvl w:val="0"/>
          <w:numId w:val="34"/>
        </w:numPr>
        <w:spacing w:after="0" w:line="276" w:lineRule="auto"/>
        <w:jc w:val="both"/>
      </w:pPr>
      <w:r w:rsidRPr="000F7184">
        <w:t>win7</w:t>
      </w:r>
    </w:p>
    <w:p w14:paraId="7155AE8D" w14:textId="77777777" w:rsidR="000F7184" w:rsidRPr="000F7184" w:rsidRDefault="000F7184" w:rsidP="00BF2D6D">
      <w:pPr>
        <w:numPr>
          <w:ilvl w:val="1"/>
          <w:numId w:val="34"/>
        </w:numPr>
        <w:spacing w:after="0" w:line="276" w:lineRule="auto"/>
        <w:jc w:val="both"/>
      </w:pPr>
      <w:r w:rsidRPr="000F7184">
        <w:t>x64</w:t>
      </w:r>
    </w:p>
    <w:p w14:paraId="7F163D92" w14:textId="77777777" w:rsidR="000F7184" w:rsidRPr="000F7184" w:rsidRDefault="000F7184" w:rsidP="00BF2D6D">
      <w:pPr>
        <w:numPr>
          <w:ilvl w:val="2"/>
          <w:numId w:val="34"/>
        </w:numPr>
        <w:spacing w:after="0" w:line="276" w:lineRule="auto"/>
        <w:jc w:val="both"/>
      </w:pPr>
      <w:r w:rsidRPr="000F7184">
        <w:t>gibep.msi</w:t>
      </w:r>
    </w:p>
    <w:p w14:paraId="13450F0A" w14:textId="77777777" w:rsidR="000F7184" w:rsidRPr="000F7184" w:rsidRDefault="000F7184" w:rsidP="00BF2D6D">
      <w:pPr>
        <w:numPr>
          <w:ilvl w:val="2"/>
          <w:numId w:val="34"/>
        </w:numPr>
        <w:spacing w:after="0" w:line="276" w:lineRule="auto"/>
        <w:jc w:val="both"/>
      </w:pPr>
      <w:r w:rsidRPr="000F7184">
        <w:t>gibepcheckclean.exe</w:t>
      </w:r>
    </w:p>
    <w:p w14:paraId="5B5EB5FE" w14:textId="77777777" w:rsidR="000F7184" w:rsidRPr="000F7184" w:rsidRDefault="000F7184" w:rsidP="00BF2D6D">
      <w:pPr>
        <w:numPr>
          <w:ilvl w:val="2"/>
          <w:numId w:val="34"/>
        </w:numPr>
        <w:spacing w:after="0" w:line="276" w:lineRule="auto"/>
        <w:jc w:val="both"/>
      </w:pPr>
      <w:r w:rsidRPr="000F7184">
        <w:t>gibepremovaltool.msi</w:t>
      </w:r>
    </w:p>
    <w:p w14:paraId="5B78B66D" w14:textId="77777777" w:rsidR="000F7184" w:rsidRPr="000F7184" w:rsidRDefault="000F7184" w:rsidP="00BF2D6D">
      <w:pPr>
        <w:numPr>
          <w:ilvl w:val="1"/>
          <w:numId w:val="34"/>
        </w:numPr>
        <w:spacing w:after="0" w:line="276" w:lineRule="auto"/>
        <w:jc w:val="both"/>
      </w:pPr>
      <w:r w:rsidRPr="000F7184">
        <w:lastRenderedPageBreak/>
        <w:t>x86</w:t>
      </w:r>
    </w:p>
    <w:p w14:paraId="40FB55AE" w14:textId="77777777" w:rsidR="000F7184" w:rsidRPr="000F7184" w:rsidRDefault="000F7184" w:rsidP="00BF2D6D">
      <w:pPr>
        <w:numPr>
          <w:ilvl w:val="2"/>
          <w:numId w:val="34"/>
        </w:numPr>
        <w:spacing w:after="0" w:line="276" w:lineRule="auto"/>
        <w:jc w:val="both"/>
      </w:pPr>
      <w:r w:rsidRPr="000F7184">
        <w:t>gibep.msi</w:t>
      </w:r>
    </w:p>
    <w:p w14:paraId="0512C523" w14:textId="77777777" w:rsidR="000F7184" w:rsidRPr="000F7184" w:rsidRDefault="000F7184" w:rsidP="00BF2D6D">
      <w:pPr>
        <w:numPr>
          <w:ilvl w:val="2"/>
          <w:numId w:val="34"/>
        </w:numPr>
        <w:spacing w:after="0" w:line="276" w:lineRule="auto"/>
        <w:jc w:val="both"/>
      </w:pPr>
      <w:r w:rsidRPr="000F7184">
        <w:t>gibepcheckclean.exe</w:t>
      </w:r>
    </w:p>
    <w:p w14:paraId="3C2189C9" w14:textId="77777777" w:rsidR="000F7184" w:rsidRPr="000F7184" w:rsidRDefault="000F7184" w:rsidP="00BF2D6D">
      <w:pPr>
        <w:numPr>
          <w:ilvl w:val="2"/>
          <w:numId w:val="34"/>
        </w:numPr>
        <w:spacing w:after="0" w:line="276" w:lineRule="auto"/>
        <w:jc w:val="both"/>
      </w:pPr>
      <w:r w:rsidRPr="000F7184">
        <w:t>gibepremovaltool.msi</w:t>
      </w:r>
    </w:p>
    <w:p w14:paraId="6DAFB517" w14:textId="77777777" w:rsidR="000F7184" w:rsidRPr="000F7184" w:rsidRDefault="000F7184" w:rsidP="00BF2D6D">
      <w:pPr>
        <w:numPr>
          <w:ilvl w:val="0"/>
          <w:numId w:val="34"/>
        </w:numPr>
        <w:spacing w:after="0" w:line="276" w:lineRule="auto"/>
        <w:jc w:val="both"/>
      </w:pPr>
      <w:r w:rsidRPr="000F7184">
        <w:t>win8</w:t>
      </w:r>
    </w:p>
    <w:p w14:paraId="08C321BB" w14:textId="77777777" w:rsidR="000F7184" w:rsidRPr="000F7184" w:rsidRDefault="000F7184" w:rsidP="00BF2D6D">
      <w:pPr>
        <w:numPr>
          <w:ilvl w:val="1"/>
          <w:numId w:val="34"/>
        </w:numPr>
        <w:spacing w:after="0" w:line="276" w:lineRule="auto"/>
        <w:jc w:val="both"/>
      </w:pPr>
      <w:r w:rsidRPr="000F7184">
        <w:t>x64</w:t>
      </w:r>
    </w:p>
    <w:p w14:paraId="40F1A57A" w14:textId="77777777" w:rsidR="000F7184" w:rsidRPr="000F7184" w:rsidRDefault="000F7184" w:rsidP="00BF2D6D">
      <w:pPr>
        <w:numPr>
          <w:ilvl w:val="2"/>
          <w:numId w:val="34"/>
        </w:numPr>
        <w:spacing w:after="0" w:line="276" w:lineRule="auto"/>
        <w:jc w:val="both"/>
      </w:pPr>
      <w:r w:rsidRPr="000F7184">
        <w:t>gibep.msi</w:t>
      </w:r>
    </w:p>
    <w:p w14:paraId="1166090C" w14:textId="77777777" w:rsidR="000F7184" w:rsidRPr="000F7184" w:rsidRDefault="000F7184" w:rsidP="00BF2D6D">
      <w:pPr>
        <w:numPr>
          <w:ilvl w:val="2"/>
          <w:numId w:val="34"/>
        </w:numPr>
        <w:spacing w:after="0" w:line="276" w:lineRule="auto"/>
        <w:jc w:val="both"/>
      </w:pPr>
      <w:r w:rsidRPr="000F7184">
        <w:t>gibepcheckclean.exe</w:t>
      </w:r>
    </w:p>
    <w:p w14:paraId="1275CF07" w14:textId="77777777" w:rsidR="000F7184" w:rsidRPr="000F7184" w:rsidRDefault="000F7184" w:rsidP="00BF2D6D">
      <w:pPr>
        <w:numPr>
          <w:ilvl w:val="2"/>
          <w:numId w:val="34"/>
        </w:numPr>
        <w:spacing w:after="0" w:line="276" w:lineRule="auto"/>
        <w:jc w:val="both"/>
      </w:pPr>
      <w:r w:rsidRPr="000F7184">
        <w:t>gibepremovaltool.msi</w:t>
      </w:r>
    </w:p>
    <w:p w14:paraId="4C9405D3" w14:textId="77777777" w:rsidR="000F7184" w:rsidRPr="000F7184" w:rsidRDefault="000F7184" w:rsidP="00BF2D6D">
      <w:pPr>
        <w:numPr>
          <w:ilvl w:val="1"/>
          <w:numId w:val="34"/>
        </w:numPr>
        <w:spacing w:after="0" w:line="276" w:lineRule="auto"/>
        <w:jc w:val="both"/>
      </w:pPr>
      <w:r w:rsidRPr="000F7184">
        <w:t>x86</w:t>
      </w:r>
    </w:p>
    <w:p w14:paraId="65B05807" w14:textId="77777777" w:rsidR="000F7184" w:rsidRPr="000F7184" w:rsidRDefault="000F7184" w:rsidP="00BF2D6D">
      <w:pPr>
        <w:numPr>
          <w:ilvl w:val="2"/>
          <w:numId w:val="34"/>
        </w:numPr>
        <w:spacing w:after="0" w:line="276" w:lineRule="auto"/>
        <w:jc w:val="both"/>
      </w:pPr>
      <w:r w:rsidRPr="000F7184">
        <w:t>gibep.msi</w:t>
      </w:r>
    </w:p>
    <w:p w14:paraId="392DDF5B" w14:textId="77777777" w:rsidR="000F7184" w:rsidRPr="000F7184" w:rsidRDefault="000F7184" w:rsidP="00BF2D6D">
      <w:pPr>
        <w:numPr>
          <w:ilvl w:val="2"/>
          <w:numId w:val="34"/>
        </w:numPr>
        <w:spacing w:after="0" w:line="276" w:lineRule="auto"/>
        <w:jc w:val="both"/>
      </w:pPr>
      <w:r w:rsidRPr="000F7184">
        <w:t>gibepcheckclean.exe</w:t>
      </w:r>
    </w:p>
    <w:p w14:paraId="2FDE8598" w14:textId="77777777" w:rsidR="000F7184" w:rsidRPr="000F7184" w:rsidRDefault="000F7184" w:rsidP="00BF2D6D">
      <w:pPr>
        <w:numPr>
          <w:ilvl w:val="2"/>
          <w:numId w:val="34"/>
        </w:numPr>
        <w:spacing w:after="0" w:line="276" w:lineRule="auto"/>
        <w:jc w:val="both"/>
      </w:pPr>
      <w:r w:rsidRPr="000F7184">
        <w:t>gibepremovaltool.msi</w:t>
      </w:r>
    </w:p>
    <w:p w14:paraId="06B7E267" w14:textId="77777777" w:rsidR="000F7184" w:rsidRPr="000F7184" w:rsidRDefault="000F7184" w:rsidP="00BF2D6D">
      <w:pPr>
        <w:numPr>
          <w:ilvl w:val="0"/>
          <w:numId w:val="34"/>
        </w:numPr>
        <w:spacing w:after="0" w:line="276" w:lineRule="auto"/>
        <w:jc w:val="both"/>
      </w:pPr>
      <w:r w:rsidRPr="000F7184">
        <w:t>win81</w:t>
      </w:r>
    </w:p>
    <w:p w14:paraId="57753626" w14:textId="77777777" w:rsidR="000F7184" w:rsidRPr="000F7184" w:rsidRDefault="000F7184" w:rsidP="00BF2D6D">
      <w:pPr>
        <w:numPr>
          <w:ilvl w:val="1"/>
          <w:numId w:val="34"/>
        </w:numPr>
        <w:spacing w:after="0" w:line="276" w:lineRule="auto"/>
        <w:jc w:val="both"/>
      </w:pPr>
      <w:r w:rsidRPr="000F7184">
        <w:t>x64</w:t>
      </w:r>
    </w:p>
    <w:p w14:paraId="46AB3A81" w14:textId="77777777" w:rsidR="000F7184" w:rsidRPr="000F7184" w:rsidRDefault="000F7184" w:rsidP="00BF2D6D">
      <w:pPr>
        <w:numPr>
          <w:ilvl w:val="2"/>
          <w:numId w:val="34"/>
        </w:numPr>
        <w:spacing w:after="0" w:line="276" w:lineRule="auto"/>
        <w:jc w:val="both"/>
      </w:pPr>
      <w:r w:rsidRPr="000F7184">
        <w:t>gibep.msi</w:t>
      </w:r>
    </w:p>
    <w:p w14:paraId="31F03384" w14:textId="77777777" w:rsidR="000F7184" w:rsidRPr="000F7184" w:rsidRDefault="000F7184" w:rsidP="00BF2D6D">
      <w:pPr>
        <w:numPr>
          <w:ilvl w:val="2"/>
          <w:numId w:val="34"/>
        </w:numPr>
        <w:spacing w:after="0" w:line="276" w:lineRule="auto"/>
        <w:jc w:val="both"/>
      </w:pPr>
      <w:r w:rsidRPr="000F7184">
        <w:t>gibepcheckclean.exe</w:t>
      </w:r>
    </w:p>
    <w:p w14:paraId="66F521D2" w14:textId="77777777" w:rsidR="000F7184" w:rsidRPr="000F7184" w:rsidRDefault="000F7184" w:rsidP="00BF2D6D">
      <w:pPr>
        <w:numPr>
          <w:ilvl w:val="2"/>
          <w:numId w:val="34"/>
        </w:numPr>
        <w:spacing w:after="0" w:line="276" w:lineRule="auto"/>
        <w:jc w:val="both"/>
      </w:pPr>
      <w:r w:rsidRPr="000F7184">
        <w:t>gibepremovaltool.msi</w:t>
      </w:r>
    </w:p>
    <w:p w14:paraId="651F7171" w14:textId="77777777" w:rsidR="000F7184" w:rsidRPr="000F7184" w:rsidRDefault="000F7184" w:rsidP="00BF2D6D">
      <w:pPr>
        <w:numPr>
          <w:ilvl w:val="1"/>
          <w:numId w:val="34"/>
        </w:numPr>
        <w:spacing w:after="0" w:line="276" w:lineRule="auto"/>
        <w:jc w:val="both"/>
      </w:pPr>
      <w:r w:rsidRPr="000F7184">
        <w:t>x86</w:t>
      </w:r>
    </w:p>
    <w:p w14:paraId="024FFB6F" w14:textId="77777777" w:rsidR="000F7184" w:rsidRPr="000F7184" w:rsidRDefault="000F7184" w:rsidP="00BF2D6D">
      <w:pPr>
        <w:numPr>
          <w:ilvl w:val="2"/>
          <w:numId w:val="34"/>
        </w:numPr>
        <w:spacing w:after="0" w:line="276" w:lineRule="auto"/>
        <w:jc w:val="both"/>
      </w:pPr>
      <w:r w:rsidRPr="000F7184">
        <w:t>gibep.msi</w:t>
      </w:r>
    </w:p>
    <w:p w14:paraId="516D7CB5" w14:textId="77777777" w:rsidR="000F7184" w:rsidRPr="000F7184" w:rsidRDefault="000F7184" w:rsidP="00BF2D6D">
      <w:pPr>
        <w:numPr>
          <w:ilvl w:val="2"/>
          <w:numId w:val="34"/>
        </w:numPr>
        <w:spacing w:after="0" w:line="276" w:lineRule="auto"/>
        <w:jc w:val="both"/>
      </w:pPr>
      <w:r w:rsidRPr="000F7184">
        <w:t>gibepcheckclean.exe</w:t>
      </w:r>
    </w:p>
    <w:p w14:paraId="70560C1D" w14:textId="77777777" w:rsidR="000F7184" w:rsidRPr="000F7184" w:rsidRDefault="000F7184" w:rsidP="00BF2D6D">
      <w:pPr>
        <w:numPr>
          <w:ilvl w:val="2"/>
          <w:numId w:val="34"/>
        </w:numPr>
        <w:spacing w:after="0" w:line="276" w:lineRule="auto"/>
        <w:jc w:val="both"/>
      </w:pPr>
      <w:r w:rsidRPr="000F7184">
        <w:t>gibepremovaltool.msi</w:t>
      </w:r>
    </w:p>
    <w:p w14:paraId="301B95A5" w14:textId="77777777" w:rsidR="000F7184" w:rsidRPr="000F7184" w:rsidRDefault="000F7184" w:rsidP="00BF2D6D">
      <w:pPr>
        <w:numPr>
          <w:ilvl w:val="0"/>
          <w:numId w:val="34"/>
        </w:numPr>
        <w:spacing w:after="0" w:line="276" w:lineRule="auto"/>
        <w:jc w:val="both"/>
      </w:pPr>
      <w:r w:rsidRPr="000F7184">
        <w:t>win10</w:t>
      </w:r>
    </w:p>
    <w:p w14:paraId="2D489E01" w14:textId="77777777" w:rsidR="000F7184" w:rsidRPr="000F7184" w:rsidRDefault="000F7184" w:rsidP="00BF2D6D">
      <w:pPr>
        <w:numPr>
          <w:ilvl w:val="1"/>
          <w:numId w:val="34"/>
        </w:numPr>
        <w:spacing w:after="0" w:line="276" w:lineRule="auto"/>
        <w:jc w:val="both"/>
      </w:pPr>
      <w:r w:rsidRPr="000F7184">
        <w:t>x64</w:t>
      </w:r>
    </w:p>
    <w:p w14:paraId="55E255A4" w14:textId="77777777" w:rsidR="000F7184" w:rsidRPr="000F7184" w:rsidRDefault="000F7184" w:rsidP="00BF2D6D">
      <w:pPr>
        <w:numPr>
          <w:ilvl w:val="2"/>
          <w:numId w:val="34"/>
        </w:numPr>
        <w:spacing w:after="0" w:line="276" w:lineRule="auto"/>
        <w:jc w:val="both"/>
      </w:pPr>
      <w:r w:rsidRPr="000F7184">
        <w:t>gibep.msi</w:t>
      </w:r>
    </w:p>
    <w:p w14:paraId="66FC6724" w14:textId="77777777" w:rsidR="000F7184" w:rsidRPr="000F7184" w:rsidRDefault="000F7184" w:rsidP="00BF2D6D">
      <w:pPr>
        <w:numPr>
          <w:ilvl w:val="2"/>
          <w:numId w:val="34"/>
        </w:numPr>
        <w:spacing w:after="0" w:line="276" w:lineRule="auto"/>
        <w:jc w:val="both"/>
      </w:pPr>
      <w:r w:rsidRPr="000F7184">
        <w:t>gibepcheckclean.exe</w:t>
      </w:r>
    </w:p>
    <w:p w14:paraId="7C0DC5DD" w14:textId="77777777" w:rsidR="000F7184" w:rsidRPr="000F7184" w:rsidRDefault="000F7184" w:rsidP="00BF2D6D">
      <w:pPr>
        <w:numPr>
          <w:ilvl w:val="2"/>
          <w:numId w:val="34"/>
        </w:numPr>
        <w:spacing w:after="0" w:line="276" w:lineRule="auto"/>
        <w:jc w:val="both"/>
      </w:pPr>
      <w:r w:rsidRPr="000F7184">
        <w:t>gibepremovaltool.msi</w:t>
      </w:r>
    </w:p>
    <w:p w14:paraId="376C9DCE" w14:textId="77777777" w:rsidR="000F7184" w:rsidRPr="000F7184" w:rsidRDefault="000F7184" w:rsidP="00BF2D6D">
      <w:pPr>
        <w:numPr>
          <w:ilvl w:val="1"/>
          <w:numId w:val="34"/>
        </w:numPr>
        <w:spacing w:after="0" w:line="276" w:lineRule="auto"/>
        <w:jc w:val="both"/>
      </w:pPr>
      <w:r w:rsidRPr="000F7184">
        <w:t>x86</w:t>
      </w:r>
    </w:p>
    <w:p w14:paraId="5CEEBEAD" w14:textId="77777777" w:rsidR="000F7184" w:rsidRPr="000F7184" w:rsidRDefault="000F7184" w:rsidP="00BF2D6D">
      <w:pPr>
        <w:numPr>
          <w:ilvl w:val="2"/>
          <w:numId w:val="34"/>
        </w:numPr>
        <w:spacing w:after="0" w:line="276" w:lineRule="auto"/>
        <w:jc w:val="both"/>
      </w:pPr>
      <w:r w:rsidRPr="000F7184">
        <w:t>gibep.msi</w:t>
      </w:r>
    </w:p>
    <w:p w14:paraId="4E15E0B1" w14:textId="77777777" w:rsidR="000F7184" w:rsidRPr="000F7184" w:rsidRDefault="000F7184" w:rsidP="00BF2D6D">
      <w:pPr>
        <w:numPr>
          <w:ilvl w:val="2"/>
          <w:numId w:val="34"/>
        </w:numPr>
        <w:spacing w:after="0" w:line="276" w:lineRule="auto"/>
        <w:jc w:val="both"/>
      </w:pPr>
      <w:r w:rsidRPr="000F7184">
        <w:t>gibepcheckclean.exe</w:t>
      </w:r>
    </w:p>
    <w:p w14:paraId="3859CB15" w14:textId="77777777" w:rsidR="000F7184" w:rsidRPr="000F7184" w:rsidRDefault="000F7184" w:rsidP="00BF2D6D">
      <w:pPr>
        <w:numPr>
          <w:ilvl w:val="2"/>
          <w:numId w:val="34"/>
        </w:numPr>
        <w:spacing w:after="0" w:line="276" w:lineRule="auto"/>
        <w:jc w:val="both"/>
      </w:pPr>
      <w:r w:rsidRPr="000F7184">
        <w:t>gibepremovaltool.msi</w:t>
      </w:r>
    </w:p>
    <w:p w14:paraId="67D0A3DE" w14:textId="77777777" w:rsidR="000F7184" w:rsidRPr="000F7184" w:rsidRDefault="000F7184" w:rsidP="00BF2D6D">
      <w:pPr>
        <w:numPr>
          <w:ilvl w:val="0"/>
          <w:numId w:val="34"/>
        </w:numPr>
        <w:spacing w:after="0" w:line="276" w:lineRule="auto"/>
        <w:jc w:val="both"/>
      </w:pPr>
      <w:r w:rsidRPr="000F7184">
        <w:t>gibep_config.sign.txt</w:t>
      </w:r>
    </w:p>
    <w:p w14:paraId="4A2B612D" w14:textId="77777777" w:rsidR="000F7184" w:rsidRPr="000F7184" w:rsidRDefault="000F7184" w:rsidP="00BF2D6D">
      <w:pPr>
        <w:numPr>
          <w:ilvl w:val="0"/>
          <w:numId w:val="34"/>
        </w:numPr>
        <w:spacing w:after="0" w:line="276" w:lineRule="auto"/>
        <w:jc w:val="both"/>
      </w:pPr>
      <w:r w:rsidRPr="000F7184">
        <w:t>gibep_config.txt</w:t>
      </w:r>
    </w:p>
    <w:p w14:paraId="7D3BD9E7" w14:textId="1E34B718" w:rsidR="000F7184" w:rsidRPr="000F7184" w:rsidRDefault="000F7184" w:rsidP="000F7184">
      <w:pPr>
        <w:spacing w:after="0" w:line="276" w:lineRule="auto"/>
        <w:ind w:firstLine="709"/>
        <w:jc w:val="both"/>
      </w:pPr>
      <w:r w:rsidRPr="000F7184">
        <w:t xml:space="preserve">Конфигурационные файлы gibep_config.sign.txt и gibep_config.txt </w:t>
      </w:r>
      <w:r w:rsidR="000064AC">
        <w:t>–</w:t>
      </w:r>
      <w:r w:rsidRPr="000F7184">
        <w:t xml:space="preserve"> файлы, которые будут использоваться по умолчанию. В дальнейшем Вы сможете выбрать другие конфигурационные файлы для отдельных хостов или OU в целом.</w:t>
      </w:r>
    </w:p>
    <w:p w14:paraId="7C237BF5" w14:textId="77777777" w:rsidR="000F7184" w:rsidRDefault="000F7184" w:rsidP="000F7184">
      <w:pPr>
        <w:spacing w:after="0" w:line="276" w:lineRule="auto"/>
        <w:ind w:firstLine="709"/>
        <w:jc w:val="both"/>
      </w:pPr>
      <w:r w:rsidRPr="000F7184">
        <w:t>Для установки Group-IB Huntpoint Installer Вам необходимо запустить файл </w:t>
      </w:r>
      <w:r w:rsidRPr="000F7184">
        <w:rPr>
          <w:i/>
          <w:iCs/>
        </w:rPr>
        <w:t>.msi file</w:t>
      </w:r>
      <w:r w:rsidRPr="000F7184">
        <w:t>. Это позволит установить как службу Windows, так и приложение пользовательского графического интерфейса (Graphical User Interface).</w:t>
      </w:r>
    </w:p>
    <w:p w14:paraId="78576EBF" w14:textId="77777777" w:rsidR="000F7184" w:rsidRPr="000F7184" w:rsidRDefault="000F7184" w:rsidP="000F7184">
      <w:pPr>
        <w:spacing w:after="0" w:line="276" w:lineRule="auto"/>
        <w:ind w:firstLine="709"/>
        <w:jc w:val="both"/>
        <w:rPr>
          <w:lang w:val="en-US"/>
        </w:rPr>
      </w:pPr>
      <w:r w:rsidRPr="000F7184">
        <w:t>Путь</w:t>
      </w:r>
      <w:r w:rsidRPr="000F7184">
        <w:rPr>
          <w:lang w:val="en-US"/>
        </w:rPr>
        <w:t xml:space="preserve"> </w:t>
      </w:r>
      <w:r w:rsidRPr="000F7184">
        <w:t>установки</w:t>
      </w:r>
      <w:r w:rsidRPr="000F7184">
        <w:rPr>
          <w:lang w:val="en-US"/>
        </w:rPr>
        <w:t> C:\Program Files (x86)\Group-IB\HuntpointInstaller</w:t>
      </w:r>
      <w:r>
        <w:rPr>
          <w:lang w:val="en-US"/>
        </w:rPr>
        <w:t>.</w:t>
      </w:r>
    </w:p>
    <w:p w14:paraId="4D408242" w14:textId="77777777" w:rsidR="000F7184" w:rsidRPr="000F7184" w:rsidRDefault="000F7184" w:rsidP="000F7184">
      <w:pPr>
        <w:spacing w:after="0" w:line="276" w:lineRule="auto"/>
        <w:ind w:firstLine="709"/>
        <w:jc w:val="both"/>
      </w:pPr>
      <w:r w:rsidRPr="000F7184">
        <w:t>После установки графического интерфейса, ярлык приложения отобразится на рабочем столе ПК.</w:t>
      </w:r>
    </w:p>
    <w:p w14:paraId="3ED1F4F8" w14:textId="77777777" w:rsidR="000F7184" w:rsidRPr="000F7184" w:rsidRDefault="000F7184" w:rsidP="000F7184">
      <w:pPr>
        <w:spacing w:after="0" w:line="276" w:lineRule="auto"/>
        <w:ind w:firstLine="709"/>
        <w:jc w:val="both"/>
        <w:rPr>
          <w:bCs/>
          <w:i/>
        </w:rPr>
      </w:pPr>
      <w:bookmarkStart w:id="62" w:name="Руководство-пользователя-GUI"/>
      <w:r w:rsidRPr="000F7184">
        <w:rPr>
          <w:bCs/>
          <w:i/>
        </w:rPr>
        <w:t>Руководство пользователя GUI</w:t>
      </w:r>
      <w:bookmarkEnd w:id="62"/>
    </w:p>
    <w:p w14:paraId="17AFA384" w14:textId="77777777" w:rsidR="0069078D" w:rsidRDefault="000F7184" w:rsidP="0069078D">
      <w:pPr>
        <w:spacing w:after="0" w:line="276" w:lineRule="auto"/>
        <w:ind w:firstLine="709"/>
        <w:jc w:val="both"/>
      </w:pPr>
      <w:r w:rsidRPr="000F7184">
        <w:lastRenderedPageBreak/>
        <w:t>Чтобы открыть главное окно приложения с графическим интерфейсом, дважды щелкните на ярлык на рабочем столе.</w:t>
      </w:r>
    </w:p>
    <w:p w14:paraId="4820B520" w14:textId="77777777" w:rsidR="000F7184" w:rsidRDefault="000F7184" w:rsidP="0069078D">
      <w:pPr>
        <w:spacing w:after="0" w:line="276" w:lineRule="auto"/>
        <w:ind w:firstLine="709"/>
        <w:jc w:val="both"/>
      </w:pPr>
    </w:p>
    <w:p w14:paraId="29D172FB" w14:textId="77777777" w:rsidR="000F7184" w:rsidRDefault="000F7184" w:rsidP="000F7184">
      <w:pPr>
        <w:spacing w:after="0" w:line="276" w:lineRule="auto"/>
        <w:ind w:firstLine="709"/>
        <w:jc w:val="center"/>
      </w:pPr>
      <w:r>
        <w:rPr>
          <w:noProof/>
          <w:lang w:eastAsia="ru-RU"/>
        </w:rPr>
        <w:drawing>
          <wp:inline distT="0" distB="0" distL="0" distR="0" wp14:anchorId="7B6E9E00" wp14:editId="5DB05EDC">
            <wp:extent cx="3600000" cy="3950624"/>
            <wp:effectExtent l="0" t="0" r="635" b="0"/>
            <wp:docPr id="400" name="Рисунок 400" descr="https://tdswiki.group-ib.tech/media/img/2019/12/03/STE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tdswiki.group-ib.tech/media/img/2019/12/03/STEP1.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600000" cy="3950624"/>
                    </a:xfrm>
                    <a:prstGeom prst="rect">
                      <a:avLst/>
                    </a:prstGeom>
                    <a:noFill/>
                    <a:ln>
                      <a:noFill/>
                    </a:ln>
                  </pic:spPr>
                </pic:pic>
              </a:graphicData>
            </a:graphic>
          </wp:inline>
        </w:drawing>
      </w:r>
    </w:p>
    <w:p w14:paraId="6334BF4E" w14:textId="77777777" w:rsidR="000F7184" w:rsidRDefault="000F7184" w:rsidP="0069078D">
      <w:pPr>
        <w:spacing w:after="0" w:line="276" w:lineRule="auto"/>
        <w:ind w:firstLine="709"/>
        <w:jc w:val="both"/>
      </w:pPr>
    </w:p>
    <w:p w14:paraId="799BEF0C" w14:textId="77777777" w:rsidR="000F7184" w:rsidRPr="000F7184" w:rsidRDefault="000F7184" w:rsidP="000F7184">
      <w:pPr>
        <w:spacing w:after="0" w:line="276" w:lineRule="auto"/>
        <w:ind w:firstLine="709"/>
        <w:jc w:val="both"/>
      </w:pPr>
      <w:r w:rsidRPr="000F7184">
        <w:t>Главное окно приложения GUI содержит три кнопки:</w:t>
      </w:r>
    </w:p>
    <w:p w14:paraId="6E2E85C9" w14:textId="77777777" w:rsidR="000F7184" w:rsidRPr="000F7184" w:rsidRDefault="000F7184" w:rsidP="00BF2D6D">
      <w:pPr>
        <w:pStyle w:val="a8"/>
        <w:numPr>
          <w:ilvl w:val="0"/>
          <w:numId w:val="29"/>
        </w:numPr>
        <w:spacing w:after="0" w:line="276" w:lineRule="auto"/>
        <w:jc w:val="both"/>
      </w:pPr>
      <w:r w:rsidRPr="000F7184">
        <w:t>1. Кнопка Настройки;</w:t>
      </w:r>
    </w:p>
    <w:p w14:paraId="09CF558D" w14:textId="77777777" w:rsidR="000F7184" w:rsidRPr="000F7184" w:rsidRDefault="000F7184" w:rsidP="00BF2D6D">
      <w:pPr>
        <w:pStyle w:val="a8"/>
        <w:numPr>
          <w:ilvl w:val="0"/>
          <w:numId w:val="29"/>
        </w:numPr>
        <w:spacing w:after="0" w:line="276" w:lineRule="auto"/>
        <w:jc w:val="both"/>
      </w:pPr>
      <w:r w:rsidRPr="000F7184">
        <w:t>2. Кнопка AD;</w:t>
      </w:r>
    </w:p>
    <w:p w14:paraId="7211BA7E" w14:textId="77777777" w:rsidR="000F7184" w:rsidRDefault="000F7184" w:rsidP="00BF2D6D">
      <w:pPr>
        <w:pStyle w:val="a8"/>
        <w:numPr>
          <w:ilvl w:val="0"/>
          <w:numId w:val="29"/>
        </w:numPr>
        <w:spacing w:after="0" w:line="276" w:lineRule="auto"/>
        <w:jc w:val="both"/>
      </w:pPr>
      <w:r w:rsidRPr="000F7184">
        <w:t>3. Кнопка Запуск.</w:t>
      </w:r>
    </w:p>
    <w:p w14:paraId="2D2C5D6C" w14:textId="77777777" w:rsidR="000F7184" w:rsidRPr="000F7184" w:rsidRDefault="000F7184" w:rsidP="000F7184">
      <w:pPr>
        <w:spacing w:after="0" w:line="276" w:lineRule="auto"/>
        <w:jc w:val="both"/>
      </w:pPr>
    </w:p>
    <w:p w14:paraId="1A08D692" w14:textId="77777777" w:rsidR="000F7184" w:rsidRPr="000F7184" w:rsidRDefault="000F7184" w:rsidP="000F7184">
      <w:pPr>
        <w:spacing w:after="0" w:line="276" w:lineRule="auto"/>
        <w:ind w:firstLine="709"/>
        <w:jc w:val="both"/>
        <w:rPr>
          <w:b/>
          <w:bCs/>
        </w:rPr>
      </w:pPr>
      <w:bookmarkStart w:id="63" w:name="Кнопка-Настройки"/>
      <w:r w:rsidRPr="000F7184">
        <w:rPr>
          <w:b/>
          <w:bCs/>
        </w:rPr>
        <w:t>Кнопка Настройки</w:t>
      </w:r>
      <w:bookmarkEnd w:id="63"/>
    </w:p>
    <w:p w14:paraId="601C6CD0" w14:textId="77777777" w:rsidR="000F7184" w:rsidRPr="000F7184" w:rsidRDefault="000F7184" w:rsidP="000F7184">
      <w:pPr>
        <w:spacing w:after="0" w:line="276" w:lineRule="auto"/>
        <w:ind w:firstLine="709"/>
        <w:jc w:val="both"/>
      </w:pPr>
      <w:r w:rsidRPr="000F7184">
        <w:t>При первом нажатии на кнопку </w:t>
      </w:r>
      <w:r w:rsidRPr="000F7184">
        <w:rPr>
          <w:b/>
          <w:bCs/>
        </w:rPr>
        <w:t>Настройки</w:t>
      </w:r>
      <w:r w:rsidRPr="000F7184">
        <w:t>, в открывшемся окне заполните поля данными, которые будут использоваться для получения информации об иерархии хостов из директории </w:t>
      </w:r>
      <w:r w:rsidRPr="000F7184">
        <w:rPr>
          <w:i/>
          <w:iCs/>
        </w:rPr>
        <w:t>Active Directory </w:t>
      </w:r>
      <w:r w:rsidRPr="000F7184">
        <w:t>(логин, пароль и IP-адрес контроллера домена).</w:t>
      </w:r>
    </w:p>
    <w:p w14:paraId="3D87563B" w14:textId="77777777" w:rsidR="000F7184" w:rsidRDefault="000F7184" w:rsidP="0069078D">
      <w:pPr>
        <w:spacing w:after="0" w:line="276" w:lineRule="auto"/>
        <w:ind w:firstLine="709"/>
        <w:jc w:val="both"/>
      </w:pPr>
    </w:p>
    <w:p w14:paraId="0C03FA24" w14:textId="77777777" w:rsidR="000F7184" w:rsidRDefault="000F7184" w:rsidP="000F7184">
      <w:pPr>
        <w:spacing w:after="0" w:line="276" w:lineRule="auto"/>
        <w:ind w:firstLine="709"/>
        <w:jc w:val="center"/>
      </w:pPr>
      <w:r>
        <w:rPr>
          <w:noProof/>
          <w:lang w:eastAsia="ru-RU"/>
        </w:rPr>
        <w:lastRenderedPageBreak/>
        <w:drawing>
          <wp:inline distT="0" distB="0" distL="0" distR="0" wp14:anchorId="5233F74F" wp14:editId="2EA3864A">
            <wp:extent cx="3240000" cy="4349669"/>
            <wp:effectExtent l="0" t="0" r="0" b="0"/>
            <wp:docPr id="401" name="Рисунок 401" descr="https://tdswiki.group-ib.tech/media/img/2019/12/03/STE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tdswiki.group-ib.tech/media/img/2019/12/03/STEP2.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240000" cy="4349669"/>
                    </a:xfrm>
                    <a:prstGeom prst="rect">
                      <a:avLst/>
                    </a:prstGeom>
                    <a:noFill/>
                    <a:ln>
                      <a:noFill/>
                    </a:ln>
                  </pic:spPr>
                </pic:pic>
              </a:graphicData>
            </a:graphic>
          </wp:inline>
        </w:drawing>
      </w:r>
    </w:p>
    <w:p w14:paraId="0F9FEF5A" w14:textId="77777777" w:rsidR="000F7184" w:rsidRDefault="000F7184" w:rsidP="000F7184">
      <w:pPr>
        <w:spacing w:after="0" w:line="276" w:lineRule="auto"/>
        <w:ind w:firstLine="709"/>
        <w:jc w:val="both"/>
      </w:pPr>
    </w:p>
    <w:p w14:paraId="05AE12FC" w14:textId="77777777" w:rsidR="000F7184" w:rsidRDefault="000F7184" w:rsidP="000F7184">
      <w:pPr>
        <w:spacing w:after="0" w:line="276" w:lineRule="auto"/>
        <w:ind w:firstLine="709"/>
        <w:jc w:val="both"/>
      </w:pPr>
      <w:r w:rsidRPr="000F7184">
        <w:t>После нажатия на кнопку </w:t>
      </w:r>
      <w:r w:rsidRPr="000F7184">
        <w:rPr>
          <w:b/>
          <w:bCs/>
        </w:rPr>
        <w:t>Check</w:t>
      </w:r>
      <w:r w:rsidRPr="000F7184">
        <w:t> заполненные учетные данные пройдут проверку и сохранятся в базе данных. Вам будет предложено заполнить следующие поля:</w:t>
      </w:r>
    </w:p>
    <w:p w14:paraId="021B055F" w14:textId="77777777" w:rsidR="000F7184" w:rsidRDefault="000F7184" w:rsidP="000F7184">
      <w:pPr>
        <w:spacing w:after="0" w:line="276" w:lineRule="auto"/>
        <w:ind w:firstLine="709"/>
        <w:jc w:val="both"/>
      </w:pPr>
    </w:p>
    <w:p w14:paraId="61A9CD59" w14:textId="77777777" w:rsidR="000F7184" w:rsidRDefault="000F7184" w:rsidP="000F7184">
      <w:pPr>
        <w:spacing w:after="0" w:line="276" w:lineRule="auto"/>
        <w:ind w:firstLine="709"/>
        <w:jc w:val="center"/>
      </w:pPr>
      <w:r>
        <w:rPr>
          <w:noProof/>
          <w:lang w:eastAsia="ru-RU"/>
        </w:rPr>
        <w:lastRenderedPageBreak/>
        <w:drawing>
          <wp:inline distT="0" distB="0" distL="0" distR="0" wp14:anchorId="526390A2" wp14:editId="50B08931">
            <wp:extent cx="3600000" cy="4804038"/>
            <wp:effectExtent l="0" t="0" r="635" b="0"/>
            <wp:docPr id="402" name="Рисунок 402" descr="https://tdswiki.group-ib.tech/media/img/2020/03/17/2_svCZlD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tdswiki.group-ib.tech/media/img/2020/03/17/2_svCZlDY.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600000" cy="4804038"/>
                    </a:xfrm>
                    <a:prstGeom prst="rect">
                      <a:avLst/>
                    </a:prstGeom>
                    <a:noFill/>
                    <a:ln>
                      <a:noFill/>
                    </a:ln>
                  </pic:spPr>
                </pic:pic>
              </a:graphicData>
            </a:graphic>
          </wp:inline>
        </w:drawing>
      </w:r>
    </w:p>
    <w:p w14:paraId="4A37C63F" w14:textId="77777777" w:rsidR="000F7184" w:rsidRDefault="000F7184" w:rsidP="000F7184">
      <w:pPr>
        <w:spacing w:after="0" w:line="276" w:lineRule="auto"/>
        <w:ind w:firstLine="709"/>
        <w:jc w:val="center"/>
      </w:pPr>
    </w:p>
    <w:p w14:paraId="58BD337B" w14:textId="075094A2" w:rsidR="000F7184" w:rsidRPr="000F7184" w:rsidRDefault="000F7184" w:rsidP="00BF2D6D">
      <w:pPr>
        <w:numPr>
          <w:ilvl w:val="0"/>
          <w:numId w:val="35"/>
        </w:numPr>
        <w:spacing w:after="0" w:line="276" w:lineRule="auto"/>
        <w:jc w:val="both"/>
      </w:pPr>
      <w:r w:rsidRPr="000F7184">
        <w:rPr>
          <w:b/>
          <w:bCs/>
        </w:rPr>
        <w:t>Use previous AD login and password</w:t>
      </w:r>
      <w:r w:rsidRPr="000F7184">
        <w:t> </w:t>
      </w:r>
      <w:r w:rsidR="000064AC">
        <w:t>–</w:t>
      </w:r>
      <w:r w:rsidRPr="000F7184">
        <w:t xml:space="preserve"> При установке на АРМ, будут использоваться login и password, указанные выше ждя подключения к AD;</w:t>
      </w:r>
    </w:p>
    <w:p w14:paraId="6D6CD24B" w14:textId="1B353950" w:rsidR="000F7184" w:rsidRPr="000F7184" w:rsidRDefault="000F7184" w:rsidP="00BF2D6D">
      <w:pPr>
        <w:numPr>
          <w:ilvl w:val="0"/>
          <w:numId w:val="35"/>
        </w:numPr>
        <w:spacing w:after="0" w:line="276" w:lineRule="auto"/>
        <w:jc w:val="both"/>
      </w:pPr>
      <w:r w:rsidRPr="000F7184">
        <w:rPr>
          <w:b/>
          <w:bCs/>
        </w:rPr>
        <w:t>Installation only (no update)</w:t>
      </w:r>
      <w:r w:rsidRPr="000F7184">
        <w:t> </w:t>
      </w:r>
      <w:r w:rsidR="000064AC">
        <w:t>–</w:t>
      </w:r>
      <w:r w:rsidRPr="000F7184">
        <w:t xml:space="preserve"> агент будет устанавливаться только на те хосты, на которых в данный момент не установлено никакой версии. В новых версиях Huntbox автоматически осуществляет обновления агентов, поэтому необходимо поставить галочку напротив данного пункта.</w:t>
      </w:r>
    </w:p>
    <w:p w14:paraId="02CC7492" w14:textId="4D65A1CD" w:rsidR="000F7184" w:rsidRPr="000F7184" w:rsidRDefault="000F7184" w:rsidP="00BF2D6D">
      <w:pPr>
        <w:numPr>
          <w:ilvl w:val="0"/>
          <w:numId w:val="35"/>
        </w:numPr>
        <w:spacing w:after="0" w:line="276" w:lineRule="auto"/>
        <w:jc w:val="both"/>
      </w:pPr>
      <w:r w:rsidRPr="000F7184">
        <w:rPr>
          <w:b/>
          <w:bCs/>
        </w:rPr>
        <w:t>Set time to auto-update hosts</w:t>
      </w:r>
      <w:r w:rsidRPr="000F7184">
        <w:t> </w:t>
      </w:r>
      <w:r w:rsidR="000064AC">
        <w:t>–</w:t>
      </w:r>
      <w:r w:rsidRPr="000F7184">
        <w:t xml:space="preserve"> установка времени для автоматического обновления хостов.</w:t>
      </w:r>
    </w:p>
    <w:p w14:paraId="78A0B91C" w14:textId="77777777" w:rsidR="000F7184" w:rsidRPr="000F7184" w:rsidRDefault="000F7184" w:rsidP="000F7184">
      <w:pPr>
        <w:spacing w:after="0" w:line="276" w:lineRule="auto"/>
        <w:ind w:firstLine="709"/>
        <w:jc w:val="both"/>
      </w:pPr>
      <w:r w:rsidRPr="000F7184">
        <w:t>Здесь Вы должны выбрать путь к папке (локальной или удаленной) с установщиками агента Huntpoint (описанной в разделе «Установка») и ввести логин и пароль, которые будут использоваться для установки агента (или установить флажок, чтобы использовать предыдущий).</w:t>
      </w:r>
      <w:r w:rsidRPr="000F7184">
        <w:br/>
      </w:r>
      <w:r w:rsidRPr="000F7184">
        <w:rPr>
          <w:b/>
          <w:bCs/>
        </w:rPr>
        <w:t>Примечание:</w:t>
      </w:r>
      <w:r w:rsidRPr="000F7184">
        <w:t> Путь к удаленной папке должен быть представлен в формате UNC, например,</w:t>
      </w:r>
      <w:r w:rsidRPr="000F7184">
        <w:br/>
        <w:t>\\share_name\path\to\folder.</w:t>
      </w:r>
      <w:r w:rsidRPr="000F7184">
        <w:br/>
        <w:t>При желании Вы можете установить таймер, чтобы начать автоматическое обновление в определённое время с указанным интервалом между попытками установки.</w:t>
      </w:r>
    </w:p>
    <w:p w14:paraId="48EA7098" w14:textId="77777777" w:rsidR="000F7184" w:rsidRDefault="000F7184" w:rsidP="000F7184">
      <w:pPr>
        <w:spacing w:after="0" w:line="276" w:lineRule="auto"/>
        <w:ind w:firstLine="709"/>
        <w:jc w:val="both"/>
      </w:pPr>
    </w:p>
    <w:p w14:paraId="64EE46B7" w14:textId="77777777" w:rsidR="000F7184" w:rsidRDefault="000F7184" w:rsidP="000F7184">
      <w:pPr>
        <w:spacing w:after="0" w:line="276" w:lineRule="auto"/>
        <w:ind w:firstLine="709"/>
        <w:jc w:val="center"/>
      </w:pPr>
      <w:r>
        <w:rPr>
          <w:noProof/>
          <w:lang w:eastAsia="ru-RU"/>
        </w:rPr>
        <w:lastRenderedPageBreak/>
        <w:drawing>
          <wp:inline distT="0" distB="0" distL="0" distR="0" wp14:anchorId="1F8BFDAF" wp14:editId="588FF718">
            <wp:extent cx="3240000" cy="4323634"/>
            <wp:effectExtent l="0" t="0" r="0" b="1270"/>
            <wp:docPr id="403" name="Рисунок 403" descr="https://tdswiki.group-ib.tech/media/img/2020/03/17/2_Edvdew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tdswiki.group-ib.tech/media/img/2020/03/17/2_Edvdewf.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240000" cy="4323634"/>
                    </a:xfrm>
                    <a:prstGeom prst="rect">
                      <a:avLst/>
                    </a:prstGeom>
                    <a:noFill/>
                    <a:ln>
                      <a:noFill/>
                    </a:ln>
                  </pic:spPr>
                </pic:pic>
              </a:graphicData>
            </a:graphic>
          </wp:inline>
        </w:drawing>
      </w:r>
    </w:p>
    <w:p w14:paraId="241BCFF8" w14:textId="77777777" w:rsidR="000F7184" w:rsidRDefault="000F7184" w:rsidP="000F7184">
      <w:pPr>
        <w:spacing w:after="0" w:line="276" w:lineRule="auto"/>
        <w:ind w:firstLine="709"/>
        <w:jc w:val="both"/>
      </w:pPr>
    </w:p>
    <w:p w14:paraId="5A062FBD" w14:textId="77777777" w:rsidR="000F7184" w:rsidRPr="000F7184" w:rsidRDefault="000F7184" w:rsidP="000F7184">
      <w:pPr>
        <w:spacing w:after="0" w:line="276" w:lineRule="auto"/>
        <w:ind w:firstLine="709"/>
        <w:jc w:val="both"/>
        <w:rPr>
          <w:b/>
          <w:bCs/>
        </w:rPr>
      </w:pPr>
      <w:bookmarkStart w:id="64" w:name="Кнопка-AD"/>
      <w:r w:rsidRPr="000F7184">
        <w:rPr>
          <w:b/>
          <w:bCs/>
        </w:rPr>
        <w:t>Кнопка AD</w:t>
      </w:r>
      <w:bookmarkEnd w:id="64"/>
    </w:p>
    <w:p w14:paraId="3A624CE9" w14:textId="77777777" w:rsidR="000F7184" w:rsidRPr="000F7184" w:rsidRDefault="000F7184" w:rsidP="000F7184">
      <w:pPr>
        <w:spacing w:after="0" w:line="276" w:lineRule="auto"/>
        <w:ind w:firstLine="709"/>
        <w:jc w:val="both"/>
      </w:pPr>
      <w:r w:rsidRPr="000F7184">
        <w:t>При нажатии на кнопку </w:t>
      </w:r>
      <w:r w:rsidRPr="000F7184">
        <w:rPr>
          <w:b/>
          <w:bCs/>
        </w:rPr>
        <w:t>AD</w:t>
      </w:r>
      <w:r w:rsidRPr="000F7184">
        <w:t> откроется новое окно, в котором можно выбрать на какие хосты необходимо установить Huntpoint агент. Вы можете выбрать как отдельный хост, так и весь OU (во втором случае все новые хосты, добавленные в выбранный OU, будут рассматриваться как целевые хосты для дальнейшей автоматической установки).</w:t>
      </w:r>
    </w:p>
    <w:p w14:paraId="682D6C05" w14:textId="77777777" w:rsidR="000F7184" w:rsidRDefault="000F7184" w:rsidP="000F7184">
      <w:pPr>
        <w:spacing w:after="0" w:line="276" w:lineRule="auto"/>
        <w:ind w:firstLine="709"/>
        <w:jc w:val="both"/>
      </w:pPr>
    </w:p>
    <w:p w14:paraId="3195F2CE" w14:textId="77777777" w:rsidR="000F7184" w:rsidRDefault="000F7184" w:rsidP="000F7184">
      <w:pPr>
        <w:spacing w:after="0" w:line="276" w:lineRule="auto"/>
        <w:ind w:firstLine="709"/>
        <w:jc w:val="center"/>
      </w:pPr>
      <w:r>
        <w:rPr>
          <w:noProof/>
          <w:lang w:eastAsia="ru-RU"/>
        </w:rPr>
        <w:lastRenderedPageBreak/>
        <w:drawing>
          <wp:inline distT="0" distB="0" distL="0" distR="0" wp14:anchorId="2607295D" wp14:editId="7BCA9FDC">
            <wp:extent cx="3600000" cy="4832965"/>
            <wp:effectExtent l="0" t="0" r="635" b="6350"/>
            <wp:docPr id="404" name="Рисунок 404" descr="https://tdswiki.group-ib.tech/media/img/2019/12/03/STE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tdswiki.group-ib.tech/media/img/2019/12/03/STEP5.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600000" cy="4832965"/>
                    </a:xfrm>
                    <a:prstGeom prst="rect">
                      <a:avLst/>
                    </a:prstGeom>
                    <a:noFill/>
                    <a:ln>
                      <a:noFill/>
                    </a:ln>
                  </pic:spPr>
                </pic:pic>
              </a:graphicData>
            </a:graphic>
          </wp:inline>
        </w:drawing>
      </w:r>
    </w:p>
    <w:p w14:paraId="60908D65" w14:textId="77777777" w:rsidR="000F7184" w:rsidRDefault="000F7184" w:rsidP="000F7184">
      <w:pPr>
        <w:spacing w:after="0" w:line="276" w:lineRule="auto"/>
        <w:ind w:firstLine="709"/>
        <w:jc w:val="both"/>
      </w:pPr>
    </w:p>
    <w:p w14:paraId="248D3D40" w14:textId="77777777" w:rsidR="000F7184" w:rsidRDefault="000F7184" w:rsidP="000F7184">
      <w:pPr>
        <w:spacing w:after="0" w:line="276" w:lineRule="auto"/>
        <w:ind w:firstLine="709"/>
        <w:jc w:val="center"/>
      </w:pPr>
      <w:r>
        <w:rPr>
          <w:noProof/>
          <w:lang w:eastAsia="ru-RU"/>
        </w:rPr>
        <w:lastRenderedPageBreak/>
        <w:drawing>
          <wp:inline distT="0" distB="0" distL="0" distR="0" wp14:anchorId="2763BB47" wp14:editId="38144C1D">
            <wp:extent cx="3240000" cy="4349669"/>
            <wp:effectExtent l="0" t="0" r="0" b="0"/>
            <wp:docPr id="405" name="Рисунок 405" descr="https://tdswiki.group-ib.tech/media/img/2019/12/03/STE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tdswiki.group-ib.tech/media/img/2019/12/03/STEP5.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240000" cy="4349669"/>
                    </a:xfrm>
                    <a:prstGeom prst="rect">
                      <a:avLst/>
                    </a:prstGeom>
                    <a:noFill/>
                    <a:ln>
                      <a:noFill/>
                    </a:ln>
                  </pic:spPr>
                </pic:pic>
              </a:graphicData>
            </a:graphic>
          </wp:inline>
        </w:drawing>
      </w:r>
    </w:p>
    <w:p w14:paraId="597386C2" w14:textId="77777777" w:rsidR="000F7184" w:rsidRDefault="000F7184" w:rsidP="000F7184">
      <w:pPr>
        <w:spacing w:after="0" w:line="276" w:lineRule="auto"/>
        <w:ind w:firstLine="709"/>
        <w:jc w:val="both"/>
      </w:pPr>
    </w:p>
    <w:p w14:paraId="40059765" w14:textId="77777777" w:rsidR="000F7184" w:rsidRPr="000F7184" w:rsidRDefault="000F7184" w:rsidP="000F7184">
      <w:pPr>
        <w:spacing w:after="0" w:line="276" w:lineRule="auto"/>
        <w:ind w:firstLine="709"/>
        <w:jc w:val="both"/>
      </w:pPr>
      <w:r w:rsidRPr="000F7184">
        <w:t>Зелёное поле помечает хост как целевой, красное запрещает установку на данный хост. </w:t>
      </w:r>
      <w:r w:rsidRPr="000F7184">
        <w:br/>
      </w:r>
      <w:r w:rsidRPr="000F7184">
        <w:rPr>
          <w:b/>
          <w:bCs/>
        </w:rPr>
        <w:t>Примечание: </w:t>
      </w:r>
      <w:r w:rsidRPr="000F7184">
        <w:t>красное поле имеет больший приоритет, чем зелёное. При выборе обоих полей хост будет отображаться в главном окне графического интерфейса, но установка на него производиться не будет.</w:t>
      </w:r>
    </w:p>
    <w:p w14:paraId="318DCC24" w14:textId="77777777" w:rsidR="000F7184" w:rsidRPr="000F7184" w:rsidRDefault="000F7184" w:rsidP="000F7184">
      <w:pPr>
        <w:spacing w:after="0" w:line="276" w:lineRule="auto"/>
        <w:ind w:firstLine="709"/>
        <w:jc w:val="both"/>
      </w:pPr>
      <w:r w:rsidRPr="000F7184">
        <w:t>При нажатии на хост или OU правой кнопкой мыши появится контекстное меню с возможностью выбора конфигурационных файлов. </w:t>
      </w:r>
    </w:p>
    <w:p w14:paraId="27DD61BD" w14:textId="77777777" w:rsidR="000F7184" w:rsidRDefault="000F7184" w:rsidP="000F7184">
      <w:pPr>
        <w:spacing w:after="0" w:line="276" w:lineRule="auto"/>
        <w:ind w:firstLine="709"/>
        <w:jc w:val="both"/>
      </w:pPr>
    </w:p>
    <w:p w14:paraId="72FB4F46" w14:textId="77777777" w:rsidR="000F7184" w:rsidRDefault="000F7184" w:rsidP="000F7184">
      <w:pPr>
        <w:spacing w:after="0" w:line="276" w:lineRule="auto"/>
        <w:ind w:firstLine="709"/>
        <w:jc w:val="center"/>
      </w:pPr>
      <w:r>
        <w:rPr>
          <w:noProof/>
          <w:lang w:eastAsia="ru-RU"/>
        </w:rPr>
        <w:drawing>
          <wp:inline distT="0" distB="0" distL="0" distR="0" wp14:anchorId="7DB8CCA6" wp14:editId="358FED86">
            <wp:extent cx="3240000" cy="1624336"/>
            <wp:effectExtent l="0" t="0" r="0" b="0"/>
            <wp:docPr id="406" name="Рисунок 406" descr="https://tdswiki.group-ib.tech/media/img/2019/12/03/STE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tdswiki.group-ib.tech/media/img/2019/12/03/STEP6.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240000" cy="1624336"/>
                    </a:xfrm>
                    <a:prstGeom prst="rect">
                      <a:avLst/>
                    </a:prstGeom>
                    <a:noFill/>
                    <a:ln>
                      <a:noFill/>
                    </a:ln>
                  </pic:spPr>
                </pic:pic>
              </a:graphicData>
            </a:graphic>
          </wp:inline>
        </w:drawing>
      </w:r>
    </w:p>
    <w:p w14:paraId="2E1D1270" w14:textId="77777777" w:rsidR="000F7184" w:rsidRDefault="000F7184" w:rsidP="000F7184">
      <w:pPr>
        <w:spacing w:after="0" w:line="276" w:lineRule="auto"/>
        <w:ind w:firstLine="709"/>
        <w:jc w:val="both"/>
      </w:pPr>
    </w:p>
    <w:p w14:paraId="2C591CA5" w14:textId="77777777" w:rsidR="000F7184" w:rsidRPr="000F7184" w:rsidRDefault="000F7184" w:rsidP="000F7184">
      <w:pPr>
        <w:spacing w:after="0" w:line="276" w:lineRule="auto"/>
        <w:ind w:firstLine="709"/>
        <w:jc w:val="both"/>
        <w:rPr>
          <w:bCs/>
          <w:i/>
        </w:rPr>
      </w:pPr>
      <w:bookmarkStart w:id="65" w:name="Процесс-установки"/>
      <w:r w:rsidRPr="000F7184">
        <w:rPr>
          <w:bCs/>
          <w:i/>
        </w:rPr>
        <w:t>Процесс установки</w:t>
      </w:r>
      <w:bookmarkEnd w:id="65"/>
    </w:p>
    <w:p w14:paraId="71ACA421" w14:textId="77777777" w:rsidR="000F7184" w:rsidRDefault="000F7184" w:rsidP="000F7184">
      <w:pPr>
        <w:spacing w:after="0" w:line="276" w:lineRule="auto"/>
        <w:ind w:firstLine="709"/>
        <w:jc w:val="both"/>
      </w:pPr>
      <w:r w:rsidRPr="000F7184">
        <w:t>Если в процессе настройки Вы выборали опцию автоматической установки по таймеру, установка начнётся в заданное время. Также Вы можете вручную запустить процесс установки на все выбранные хосты нажатием на кнопку </w:t>
      </w:r>
      <w:r w:rsidRPr="000F7184">
        <w:rPr>
          <w:b/>
          <w:bCs/>
        </w:rPr>
        <w:t>Запуск </w:t>
      </w:r>
      <w:r w:rsidRPr="000F7184">
        <w:t xml:space="preserve">(если в базе данных есть информация об </w:t>
      </w:r>
      <w:r w:rsidRPr="000F7184">
        <w:lastRenderedPageBreak/>
        <w:t>установленной на хосте версии агента, то установка на хост будет произведена только при установке более новой версии).</w:t>
      </w:r>
    </w:p>
    <w:p w14:paraId="07217D0E" w14:textId="77777777" w:rsidR="000F7184" w:rsidRDefault="000F7184" w:rsidP="000F7184">
      <w:pPr>
        <w:spacing w:after="0" w:line="276" w:lineRule="auto"/>
        <w:ind w:firstLine="709"/>
        <w:jc w:val="both"/>
      </w:pPr>
    </w:p>
    <w:p w14:paraId="2AC72754" w14:textId="77777777" w:rsidR="000F7184" w:rsidRPr="000F7184" w:rsidRDefault="000F7184" w:rsidP="000F7184">
      <w:pPr>
        <w:spacing w:after="0" w:line="276" w:lineRule="auto"/>
        <w:ind w:firstLine="709"/>
        <w:jc w:val="center"/>
      </w:pPr>
      <w:r>
        <w:rPr>
          <w:noProof/>
          <w:lang w:eastAsia="ru-RU"/>
        </w:rPr>
        <w:drawing>
          <wp:inline distT="0" distB="0" distL="0" distR="0" wp14:anchorId="6D97F2D6" wp14:editId="794BEEAE">
            <wp:extent cx="3240000" cy="3214123"/>
            <wp:effectExtent l="0" t="0" r="0" b="5715"/>
            <wp:docPr id="407" name="Рисунок 407" descr="https://tdswiki.group-ib.tech/media/img/2019/12/03/STEP7_BQSIxN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tdswiki.group-ib.tech/media/img/2019/12/03/STEP7_BQSIxNH.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40000" cy="3214123"/>
                    </a:xfrm>
                    <a:prstGeom prst="rect">
                      <a:avLst/>
                    </a:prstGeom>
                    <a:noFill/>
                    <a:ln>
                      <a:noFill/>
                    </a:ln>
                  </pic:spPr>
                </pic:pic>
              </a:graphicData>
            </a:graphic>
          </wp:inline>
        </w:drawing>
      </w:r>
    </w:p>
    <w:p w14:paraId="353C7F8F" w14:textId="77777777" w:rsidR="000F7184" w:rsidRDefault="000F7184" w:rsidP="000F7184">
      <w:pPr>
        <w:spacing w:after="0" w:line="276" w:lineRule="auto"/>
        <w:ind w:firstLine="709"/>
        <w:jc w:val="both"/>
      </w:pPr>
    </w:p>
    <w:p w14:paraId="6CF653B5" w14:textId="77777777" w:rsidR="000F7184" w:rsidRDefault="000F7184" w:rsidP="000F7184">
      <w:pPr>
        <w:spacing w:after="0" w:line="276" w:lineRule="auto"/>
        <w:ind w:firstLine="709"/>
        <w:jc w:val="both"/>
      </w:pPr>
      <w:r w:rsidRPr="000F7184">
        <w:t>На время процесса установки кнопки приложения становятся недоступными. По завершении установки поля таблицы в главном окне приложения будут заполнены соответствующими данными.</w:t>
      </w:r>
    </w:p>
    <w:p w14:paraId="40F640E3" w14:textId="77777777" w:rsidR="000F7184" w:rsidRDefault="000F7184" w:rsidP="000F7184">
      <w:pPr>
        <w:spacing w:after="0" w:line="276" w:lineRule="auto"/>
        <w:ind w:firstLine="709"/>
        <w:jc w:val="both"/>
      </w:pPr>
    </w:p>
    <w:p w14:paraId="4224214D" w14:textId="77777777" w:rsidR="000F7184" w:rsidRDefault="000F7184" w:rsidP="000F7184">
      <w:pPr>
        <w:spacing w:after="0" w:line="276" w:lineRule="auto"/>
        <w:ind w:firstLine="709"/>
        <w:jc w:val="center"/>
      </w:pPr>
      <w:r>
        <w:rPr>
          <w:noProof/>
          <w:lang w:eastAsia="ru-RU"/>
        </w:rPr>
        <w:lastRenderedPageBreak/>
        <w:drawing>
          <wp:inline distT="0" distB="0" distL="0" distR="0" wp14:anchorId="71107BA0" wp14:editId="2063910E">
            <wp:extent cx="3240000" cy="4120746"/>
            <wp:effectExtent l="0" t="0" r="0" b="0"/>
            <wp:docPr id="408" name="Рисунок 408" descr="https://tdswiki.group-ib.tech/media/img/2019/12/24/PHOTO_2019-12-24_15-1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tdswiki.group-ib.tech/media/img/2019/12/24/PHOTO_2019-12-24_15-19-04.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240000" cy="4120746"/>
                    </a:xfrm>
                    <a:prstGeom prst="rect">
                      <a:avLst/>
                    </a:prstGeom>
                    <a:noFill/>
                    <a:ln>
                      <a:noFill/>
                    </a:ln>
                  </pic:spPr>
                </pic:pic>
              </a:graphicData>
            </a:graphic>
          </wp:inline>
        </w:drawing>
      </w:r>
    </w:p>
    <w:p w14:paraId="7F1E62D5" w14:textId="77777777" w:rsidR="000F7184" w:rsidRDefault="000F7184" w:rsidP="000F7184">
      <w:pPr>
        <w:spacing w:after="0" w:line="276" w:lineRule="auto"/>
        <w:ind w:firstLine="709"/>
        <w:jc w:val="both"/>
      </w:pPr>
    </w:p>
    <w:p w14:paraId="4BC279BE" w14:textId="77777777" w:rsidR="000F7184" w:rsidRPr="000F7184" w:rsidRDefault="000F7184" w:rsidP="000F7184">
      <w:pPr>
        <w:spacing w:after="0" w:line="276" w:lineRule="auto"/>
        <w:ind w:firstLine="709"/>
        <w:jc w:val="both"/>
      </w:pPr>
      <w:r w:rsidRPr="000F7184">
        <w:t>При нажатии на хост правой кнопкой мыши будет отображено контекстное меню со следующими возможностями: </w:t>
      </w:r>
    </w:p>
    <w:p w14:paraId="7EC54B4E" w14:textId="77777777" w:rsidR="000F7184" w:rsidRPr="000F7184" w:rsidRDefault="000F7184" w:rsidP="000F7184">
      <w:pPr>
        <w:spacing w:after="0" w:line="276" w:lineRule="auto"/>
        <w:ind w:firstLine="709"/>
        <w:jc w:val="both"/>
      </w:pPr>
      <w:r w:rsidRPr="000F7184">
        <w:rPr>
          <w:b/>
          <w:bCs/>
        </w:rPr>
        <w:t>1. View logs </w:t>
      </w:r>
      <w:r w:rsidRPr="000F7184">
        <w:t>для отображения логов последней установки (также логи можно отобразить двойным нажатием мыши на данный хост).</w:t>
      </w:r>
    </w:p>
    <w:p w14:paraId="71E6F501" w14:textId="77777777" w:rsidR="000F7184" w:rsidRDefault="000F7184" w:rsidP="000F7184">
      <w:pPr>
        <w:spacing w:after="0" w:line="276" w:lineRule="auto"/>
        <w:ind w:firstLine="709"/>
        <w:jc w:val="both"/>
      </w:pPr>
    </w:p>
    <w:p w14:paraId="4452295D" w14:textId="77777777" w:rsidR="000F7184" w:rsidRDefault="000F7184" w:rsidP="000F7184">
      <w:pPr>
        <w:spacing w:after="0" w:line="276" w:lineRule="auto"/>
        <w:ind w:firstLine="709"/>
        <w:jc w:val="center"/>
      </w:pPr>
      <w:r>
        <w:rPr>
          <w:noProof/>
          <w:lang w:eastAsia="ru-RU"/>
        </w:rPr>
        <w:drawing>
          <wp:inline distT="0" distB="0" distL="0" distR="0" wp14:anchorId="26C0772A" wp14:editId="40A85F20">
            <wp:extent cx="3240000" cy="2169634"/>
            <wp:effectExtent l="0" t="0" r="0" b="2540"/>
            <wp:docPr id="409" name="Рисунок 409" descr="https://tdswiki.group-ib.tech/media/img/2019/10/23/EDR_AUTO_INSTALLER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tdswiki.group-ib.tech/media/img/2019/10/23/EDR_AUTO_INSTALLER_6.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240000" cy="2169634"/>
                    </a:xfrm>
                    <a:prstGeom prst="rect">
                      <a:avLst/>
                    </a:prstGeom>
                    <a:noFill/>
                    <a:ln>
                      <a:noFill/>
                    </a:ln>
                  </pic:spPr>
                </pic:pic>
              </a:graphicData>
            </a:graphic>
          </wp:inline>
        </w:drawing>
      </w:r>
    </w:p>
    <w:p w14:paraId="1F09B452" w14:textId="77777777" w:rsidR="000F7184" w:rsidRDefault="000F7184" w:rsidP="000F7184">
      <w:pPr>
        <w:spacing w:after="0" w:line="276" w:lineRule="auto"/>
        <w:ind w:firstLine="709"/>
        <w:jc w:val="both"/>
      </w:pPr>
    </w:p>
    <w:p w14:paraId="525777F8" w14:textId="77777777" w:rsidR="000F7184" w:rsidRPr="000F7184" w:rsidRDefault="000F7184" w:rsidP="000F7184">
      <w:pPr>
        <w:spacing w:after="0" w:line="276" w:lineRule="auto"/>
        <w:ind w:firstLine="709"/>
        <w:jc w:val="both"/>
      </w:pPr>
      <w:r w:rsidRPr="000F7184">
        <w:rPr>
          <w:b/>
          <w:bCs/>
        </w:rPr>
        <w:t>2. Force installation </w:t>
      </w:r>
      <w:r w:rsidRPr="000F7184">
        <w:t>для принудительной установки агента на хост (в данном случае установщик не обращает внимания на версию агента в локальной базе данных, а производит установку в любом случае).</w:t>
      </w:r>
    </w:p>
    <w:p w14:paraId="00A23832" w14:textId="77777777" w:rsidR="000F7184" w:rsidRPr="000F7184" w:rsidRDefault="000F7184" w:rsidP="000F7184">
      <w:pPr>
        <w:spacing w:after="0" w:line="276" w:lineRule="auto"/>
        <w:ind w:firstLine="709"/>
        <w:jc w:val="both"/>
      </w:pPr>
      <w:r w:rsidRPr="000F7184">
        <w:rPr>
          <w:b/>
          <w:bCs/>
        </w:rPr>
        <w:lastRenderedPageBreak/>
        <w:t>3. Remove agent </w:t>
      </w:r>
      <w:r w:rsidRPr="000F7184">
        <w:t>используется для удаления агента с хоста. При успешном удалении агента информация о хосте будет также удалена из базы данных.</w:t>
      </w:r>
    </w:p>
    <w:p w14:paraId="6A527422" w14:textId="77777777" w:rsidR="000F7184" w:rsidRPr="000F7184" w:rsidRDefault="000F7184" w:rsidP="000F7184">
      <w:pPr>
        <w:spacing w:after="0" w:line="276" w:lineRule="auto"/>
        <w:ind w:firstLine="709"/>
        <w:jc w:val="both"/>
      </w:pPr>
      <w:r w:rsidRPr="000F7184">
        <w:rPr>
          <w:b/>
          <w:bCs/>
        </w:rPr>
        <w:t>Важно:</w:t>
      </w:r>
      <w:r w:rsidRPr="000F7184">
        <w:t> закрытие главного окна приложения не остановит его. Приложение будет отображаться в трее. Если Вы хотите полностью остановить приложение GUI, Вам необходимо щелкнуть правой кнопкой мыши на значок приложения в трее и выбрать опцию </w:t>
      </w:r>
      <w:r w:rsidRPr="000F7184">
        <w:rPr>
          <w:i/>
          <w:iCs/>
        </w:rPr>
        <w:t>«Exit»</w:t>
      </w:r>
      <w:r w:rsidRPr="000F7184">
        <w:t>.</w:t>
      </w:r>
    </w:p>
    <w:p w14:paraId="783E2F5D" w14:textId="77777777" w:rsidR="000F7184" w:rsidRPr="000F7184" w:rsidRDefault="000F7184" w:rsidP="000F7184">
      <w:pPr>
        <w:spacing w:after="0" w:line="276" w:lineRule="auto"/>
        <w:ind w:firstLine="709"/>
        <w:jc w:val="both"/>
      </w:pPr>
      <w:r w:rsidRPr="000F7184">
        <w:rPr>
          <w:b/>
          <w:bCs/>
        </w:rPr>
        <w:t>4.</w:t>
      </w:r>
      <w:r w:rsidRPr="000F7184">
        <w:t> </w:t>
      </w:r>
      <w:r w:rsidRPr="000F7184">
        <w:rPr>
          <w:b/>
          <w:bCs/>
        </w:rPr>
        <w:t>Start collecting perflogs </w:t>
      </w:r>
      <w:r w:rsidRPr="000F7184">
        <w:t>инициирует на хосте процесс сбора перфлогов.</w:t>
      </w:r>
    </w:p>
    <w:p w14:paraId="04AC077D" w14:textId="77777777" w:rsidR="000F7184" w:rsidRPr="000F7184" w:rsidRDefault="000F7184" w:rsidP="000F7184">
      <w:pPr>
        <w:spacing w:after="0" w:line="276" w:lineRule="auto"/>
        <w:ind w:firstLine="709"/>
        <w:jc w:val="both"/>
      </w:pPr>
      <w:r w:rsidRPr="000F7184">
        <w:rPr>
          <w:b/>
          <w:bCs/>
        </w:rPr>
        <w:t>5. Stop collecting perflogs </w:t>
      </w:r>
      <w:r w:rsidRPr="000F7184">
        <w:t>завершает на хосте процесс собра перфлогов и копирует файл с собранными перфлогами в корневую директорию HuntpointInstaller (C:\Program Files (x86)\Group-IB\HuntpointInstaller).</w:t>
      </w:r>
    </w:p>
    <w:p w14:paraId="56A7EDE5" w14:textId="77777777" w:rsidR="000F7184" w:rsidRDefault="000F7184" w:rsidP="000F7184">
      <w:pPr>
        <w:spacing w:after="0" w:line="276" w:lineRule="auto"/>
        <w:ind w:firstLine="709"/>
        <w:jc w:val="both"/>
      </w:pPr>
    </w:p>
    <w:p w14:paraId="035E5FD5" w14:textId="77777777" w:rsidR="000F7184" w:rsidRPr="000F7184" w:rsidRDefault="000F7184" w:rsidP="000F7184">
      <w:pPr>
        <w:spacing w:after="0" w:line="276" w:lineRule="auto"/>
        <w:ind w:firstLine="709"/>
        <w:jc w:val="both"/>
        <w:rPr>
          <w:b/>
          <w:bCs/>
        </w:rPr>
      </w:pPr>
      <w:bookmarkStart w:id="66" w:name="Установочные-логи"/>
      <w:r w:rsidRPr="000F7184">
        <w:rPr>
          <w:b/>
          <w:bCs/>
        </w:rPr>
        <w:t>Установочные логи</w:t>
      </w:r>
      <w:bookmarkEnd w:id="66"/>
    </w:p>
    <w:p w14:paraId="568F2899" w14:textId="77777777" w:rsidR="000F7184" w:rsidRPr="000F7184" w:rsidRDefault="000F7184" w:rsidP="000F7184">
      <w:pPr>
        <w:spacing w:after="0" w:line="276" w:lineRule="auto"/>
        <w:ind w:firstLine="709"/>
        <w:jc w:val="both"/>
      </w:pPr>
      <w:r w:rsidRPr="000F7184">
        <w:t>Процесс установки можно посмотреть дважды щелкнув левой кнопкой мыши по хосту. В таком случает будет открыто окно Log Viewer.</w:t>
      </w:r>
    </w:p>
    <w:p w14:paraId="4D155497" w14:textId="77777777" w:rsidR="000F7184" w:rsidRDefault="000F7184" w:rsidP="000F7184">
      <w:pPr>
        <w:spacing w:after="0" w:line="276" w:lineRule="auto"/>
        <w:ind w:firstLine="709"/>
        <w:jc w:val="both"/>
      </w:pPr>
    </w:p>
    <w:p w14:paraId="465B0AFC" w14:textId="77777777" w:rsidR="000F7184" w:rsidRDefault="000F7184" w:rsidP="000F7184">
      <w:pPr>
        <w:spacing w:after="0" w:line="276" w:lineRule="auto"/>
        <w:ind w:firstLine="709"/>
        <w:jc w:val="center"/>
      </w:pPr>
      <w:r>
        <w:rPr>
          <w:noProof/>
          <w:lang w:eastAsia="ru-RU"/>
        </w:rPr>
        <w:drawing>
          <wp:inline distT="0" distB="0" distL="0" distR="0" wp14:anchorId="16561270" wp14:editId="7F0E14EC">
            <wp:extent cx="3600000" cy="1958539"/>
            <wp:effectExtent l="0" t="0" r="635" b="3810"/>
            <wp:docPr id="410" name="Рисунок 410" descr="https://tdswiki.group-ib.tech/media/img/2020/04/13/P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tdswiki.group-ib.tech/media/img/2020/04/13/P_3.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600000" cy="1958539"/>
                    </a:xfrm>
                    <a:prstGeom prst="rect">
                      <a:avLst/>
                    </a:prstGeom>
                    <a:noFill/>
                    <a:ln>
                      <a:noFill/>
                    </a:ln>
                  </pic:spPr>
                </pic:pic>
              </a:graphicData>
            </a:graphic>
          </wp:inline>
        </w:drawing>
      </w:r>
    </w:p>
    <w:p w14:paraId="2DC12F21" w14:textId="77777777" w:rsidR="000F7184" w:rsidRDefault="000F7184" w:rsidP="000F7184">
      <w:pPr>
        <w:spacing w:after="0" w:line="276" w:lineRule="auto"/>
        <w:ind w:firstLine="709"/>
        <w:jc w:val="center"/>
      </w:pPr>
      <w:r>
        <w:t xml:space="preserve">Рисунок 5.10.3.1 – Процесс установки в </w:t>
      </w:r>
      <w:r w:rsidRPr="000F7184">
        <w:t>Log Viewer</w:t>
      </w:r>
    </w:p>
    <w:p w14:paraId="6739C6B3" w14:textId="77777777" w:rsidR="000F7184" w:rsidRPr="000F7184" w:rsidRDefault="000F7184" w:rsidP="000F7184">
      <w:pPr>
        <w:spacing w:after="0" w:line="276" w:lineRule="auto"/>
        <w:ind w:firstLine="709"/>
        <w:jc w:val="both"/>
      </w:pPr>
    </w:p>
    <w:p w14:paraId="2E88A655" w14:textId="77777777" w:rsidR="000F7184" w:rsidRDefault="000F7184" w:rsidP="000F7184">
      <w:pPr>
        <w:spacing w:after="0" w:line="276" w:lineRule="auto"/>
        <w:ind w:firstLine="709"/>
        <w:jc w:val="both"/>
      </w:pPr>
      <w:r w:rsidRPr="000F7184">
        <w:t>Предпоследняя строка данного лога показывает конечный статус установки:</w:t>
      </w:r>
    </w:p>
    <w:p w14:paraId="4B61D488" w14:textId="77777777" w:rsidR="000F7184" w:rsidRDefault="000F7184" w:rsidP="000F7184">
      <w:pPr>
        <w:spacing w:after="0" w:line="276" w:lineRule="auto"/>
        <w:ind w:firstLine="709"/>
        <w:jc w:val="both"/>
        <w:rPr>
          <w:b/>
          <w:bCs/>
        </w:rPr>
      </w:pPr>
      <w:r w:rsidRPr="000F7184">
        <w:rPr>
          <w:b/>
          <w:bCs/>
        </w:rPr>
        <w:t>MainEngineThread is returning *</w:t>
      </w:r>
    </w:p>
    <w:p w14:paraId="03235474" w14:textId="60495ED1" w:rsidR="000F7184" w:rsidRDefault="000F7184" w:rsidP="000F7184">
      <w:pPr>
        <w:spacing w:after="0" w:line="276" w:lineRule="auto"/>
        <w:ind w:firstLine="709"/>
        <w:jc w:val="both"/>
      </w:pPr>
      <w:r w:rsidRPr="000F7184">
        <w:rPr>
          <w:b/>
          <w:bCs/>
        </w:rPr>
        <w:t>значение 0</w:t>
      </w:r>
      <w:r w:rsidRPr="000F7184">
        <w:t> </w:t>
      </w:r>
      <w:r w:rsidR="000064AC">
        <w:t>–</w:t>
      </w:r>
      <w:r w:rsidRPr="000F7184">
        <w:t xml:space="preserve"> установка прошла успешно и без ошибок;</w:t>
      </w:r>
    </w:p>
    <w:p w14:paraId="7D6BA0F5" w14:textId="6E819EE8" w:rsidR="000F7184" w:rsidRPr="000F7184" w:rsidRDefault="000F7184" w:rsidP="000F7184">
      <w:pPr>
        <w:spacing w:after="0" w:line="276" w:lineRule="auto"/>
        <w:ind w:firstLine="709"/>
        <w:jc w:val="both"/>
      </w:pPr>
      <w:r w:rsidRPr="000F7184">
        <w:rPr>
          <w:b/>
          <w:bCs/>
        </w:rPr>
        <w:t>значение 1603 </w:t>
      </w:r>
      <w:r w:rsidR="000064AC">
        <w:t>–</w:t>
      </w:r>
      <w:r w:rsidRPr="000F7184">
        <w:t xml:space="preserve"> в процессе установке произошла ошибка, в следствии которой агент не был установлен на хост.</w:t>
      </w:r>
    </w:p>
    <w:p w14:paraId="250AC767" w14:textId="77777777" w:rsidR="000F7184" w:rsidRPr="000F7184" w:rsidRDefault="000F7184" w:rsidP="000F7184">
      <w:pPr>
        <w:spacing w:after="0" w:line="276" w:lineRule="auto"/>
        <w:ind w:firstLine="709"/>
        <w:jc w:val="both"/>
      </w:pPr>
      <w:r w:rsidRPr="000F7184">
        <w:rPr>
          <w:b/>
          <w:bCs/>
          <w:i/>
          <w:iCs/>
        </w:rPr>
        <w:t>Примечание:</w:t>
      </w:r>
    </w:p>
    <w:p w14:paraId="2990704B" w14:textId="77777777" w:rsidR="000F7184" w:rsidRPr="000F7184" w:rsidRDefault="000F7184" w:rsidP="000F7184">
      <w:pPr>
        <w:spacing w:after="0" w:line="276" w:lineRule="auto"/>
        <w:ind w:firstLine="709"/>
        <w:jc w:val="both"/>
      </w:pPr>
      <w:r w:rsidRPr="000F7184">
        <w:t>Обращаем ваше внимание на то, что статус 1603 является не номером ошибки, а лишь фактом наличия этой ошибки, которая обычно находится примерно в середине лог-файла.</w:t>
      </w:r>
      <w:r w:rsidRPr="000F7184">
        <w:br/>
        <w:t>Если при установке появилась ошибка 1603, отправьте полученный лог с описанием проблемы по адресу </w:t>
      </w:r>
      <w:hyperlink r:id="rId80" w:history="1">
        <w:r w:rsidRPr="000F7184">
          <w:rPr>
            <w:rStyle w:val="a9"/>
          </w:rPr>
          <w:t>hp-support@group-ib.com</w:t>
        </w:r>
      </w:hyperlink>
      <w:r w:rsidRPr="000F7184">
        <w:t>.</w:t>
      </w:r>
    </w:p>
    <w:p w14:paraId="2530B7BA" w14:textId="77777777" w:rsidR="000F7184" w:rsidRPr="000F7184" w:rsidRDefault="000F7184" w:rsidP="000F7184">
      <w:pPr>
        <w:spacing w:after="0" w:line="276" w:lineRule="auto"/>
        <w:ind w:firstLine="709"/>
        <w:jc w:val="both"/>
      </w:pPr>
    </w:p>
    <w:p w14:paraId="5905232D" w14:textId="77777777" w:rsidR="000F7184" w:rsidRPr="000F7184" w:rsidRDefault="000F7184" w:rsidP="000F7184">
      <w:pPr>
        <w:spacing w:after="0" w:line="276" w:lineRule="auto"/>
        <w:ind w:firstLine="709"/>
        <w:jc w:val="both"/>
        <w:rPr>
          <w:b/>
          <w:bCs/>
        </w:rPr>
      </w:pPr>
      <w:bookmarkStart w:id="67" w:name="Служба-Windows"/>
      <w:r w:rsidRPr="000F7184">
        <w:rPr>
          <w:b/>
          <w:bCs/>
        </w:rPr>
        <w:t>Служба Windows</w:t>
      </w:r>
      <w:bookmarkEnd w:id="67"/>
    </w:p>
    <w:p w14:paraId="35234F90" w14:textId="6922329F" w:rsidR="000F7184" w:rsidRDefault="000F7184" w:rsidP="000F7184">
      <w:pPr>
        <w:spacing w:after="0" w:line="276" w:lineRule="auto"/>
        <w:ind w:firstLine="709"/>
        <w:jc w:val="both"/>
      </w:pPr>
      <w:r w:rsidRPr="000F7184">
        <w:t xml:space="preserve">Всё взаимодействие с хостами и базой данных производится через службу HuntpointInstallerService (Вы можете найти эту службу в списке служб Windows </w:t>
      </w:r>
      <w:r w:rsidR="000064AC">
        <w:t>–</w:t>
      </w:r>
      <w:r w:rsidRPr="000F7184">
        <w:t xml:space="preserve"> services.msc).</w:t>
      </w:r>
    </w:p>
    <w:p w14:paraId="26B01577" w14:textId="77777777" w:rsidR="000F7184" w:rsidRPr="000F7184" w:rsidRDefault="000F7184" w:rsidP="00283511">
      <w:pPr>
        <w:spacing w:after="0" w:line="276" w:lineRule="auto"/>
        <w:ind w:firstLine="709"/>
        <w:jc w:val="both"/>
      </w:pPr>
      <w:r w:rsidRPr="000F7184">
        <w:t>Логи службы пишутся в Event Viewer (Журналы приложений и служб -&gt; HuntpointInstallerService).</w:t>
      </w:r>
    </w:p>
    <w:p w14:paraId="4C343B04" w14:textId="77777777" w:rsidR="000F7184" w:rsidRDefault="000F7184">
      <w:pPr>
        <w:rPr>
          <w:b/>
          <w:bCs/>
        </w:rPr>
      </w:pPr>
      <w:bookmarkStart w:id="68" w:name="Event-Viewer-и-взаимодействие-с-ним"/>
      <w:r>
        <w:rPr>
          <w:b/>
          <w:bCs/>
        </w:rPr>
        <w:br w:type="page"/>
      </w:r>
    </w:p>
    <w:p w14:paraId="0AC8D88E" w14:textId="77777777" w:rsidR="000F7184" w:rsidRPr="000F7184" w:rsidRDefault="000F7184" w:rsidP="000F7184">
      <w:pPr>
        <w:spacing w:after="0" w:line="276" w:lineRule="auto"/>
        <w:ind w:firstLine="709"/>
        <w:jc w:val="both"/>
        <w:rPr>
          <w:b/>
          <w:bCs/>
        </w:rPr>
      </w:pPr>
      <w:r w:rsidRPr="000F7184">
        <w:rPr>
          <w:b/>
          <w:bCs/>
        </w:rPr>
        <w:lastRenderedPageBreak/>
        <w:t>Event Viewer и взаимодействие с ним</w:t>
      </w:r>
      <w:bookmarkEnd w:id="68"/>
    </w:p>
    <w:p w14:paraId="562879BB" w14:textId="77777777" w:rsidR="00283511" w:rsidRDefault="000F7184" w:rsidP="000F7184">
      <w:pPr>
        <w:spacing w:after="0" w:line="276" w:lineRule="auto"/>
        <w:ind w:firstLine="709"/>
        <w:jc w:val="both"/>
      </w:pPr>
      <w:r w:rsidRPr="000F7184">
        <w:t>Основная информация во время установки агентов на хосты, будет записываться службой HuntpointInstallerService в Event Viewer (Просмотр событий).</w:t>
      </w:r>
    </w:p>
    <w:p w14:paraId="69D2D2F9" w14:textId="77777777" w:rsidR="00283511" w:rsidRDefault="000F7184" w:rsidP="000F7184">
      <w:pPr>
        <w:spacing w:after="0" w:line="276" w:lineRule="auto"/>
        <w:ind w:firstLine="709"/>
        <w:jc w:val="both"/>
      </w:pPr>
      <w:r w:rsidRPr="000F7184">
        <w:t>Найти события, записанные данным сервисом можно по пути:</w:t>
      </w:r>
    </w:p>
    <w:p w14:paraId="57F484B4" w14:textId="77777777" w:rsidR="00283511" w:rsidRDefault="000F7184" w:rsidP="000F7184">
      <w:pPr>
        <w:spacing w:after="0" w:line="276" w:lineRule="auto"/>
        <w:ind w:firstLine="709"/>
        <w:jc w:val="both"/>
        <w:rPr>
          <w:lang w:val="en-US"/>
        </w:rPr>
      </w:pPr>
      <w:r w:rsidRPr="00283511">
        <w:rPr>
          <w:lang w:val="en-US"/>
        </w:rPr>
        <w:t>Event Viewer (local) &gt; Applications and Services Logs &gt; Huntpoint Installer</w:t>
      </w:r>
    </w:p>
    <w:p w14:paraId="5A93DCF5" w14:textId="77777777" w:rsidR="000F7184" w:rsidRPr="00BC65E8" w:rsidRDefault="000F7184" w:rsidP="000F7184">
      <w:pPr>
        <w:spacing w:after="0" w:line="276" w:lineRule="auto"/>
        <w:ind w:firstLine="709"/>
        <w:jc w:val="both"/>
      </w:pPr>
      <w:r w:rsidRPr="000F7184">
        <w:t>Просмотр</w:t>
      </w:r>
      <w:r w:rsidRPr="00BC65E8">
        <w:t xml:space="preserve"> </w:t>
      </w:r>
      <w:r w:rsidRPr="000F7184">
        <w:t>событий</w:t>
      </w:r>
      <w:r w:rsidRPr="00BC65E8">
        <w:t xml:space="preserve"> (</w:t>
      </w:r>
      <w:r w:rsidRPr="000F7184">
        <w:t>локальный</w:t>
      </w:r>
      <w:r w:rsidRPr="00BC65E8">
        <w:t xml:space="preserve">) &gt; </w:t>
      </w:r>
      <w:r w:rsidRPr="000F7184">
        <w:t>Журналы</w:t>
      </w:r>
      <w:r w:rsidRPr="00BC65E8">
        <w:t xml:space="preserve"> </w:t>
      </w:r>
      <w:r w:rsidRPr="000F7184">
        <w:t>приложений</w:t>
      </w:r>
      <w:r w:rsidRPr="00BC65E8">
        <w:t xml:space="preserve"> </w:t>
      </w:r>
      <w:r w:rsidRPr="000F7184">
        <w:t>и</w:t>
      </w:r>
      <w:r w:rsidRPr="00BC65E8">
        <w:t xml:space="preserve"> </w:t>
      </w:r>
      <w:r w:rsidRPr="000F7184">
        <w:t>служб</w:t>
      </w:r>
      <w:r w:rsidRPr="00BC65E8">
        <w:t xml:space="preserve"> &gt; </w:t>
      </w:r>
      <w:r w:rsidRPr="00283511">
        <w:rPr>
          <w:lang w:val="en-US"/>
        </w:rPr>
        <w:t>Huntpoint</w:t>
      </w:r>
      <w:r w:rsidRPr="00BC65E8">
        <w:t xml:space="preserve"> </w:t>
      </w:r>
      <w:r w:rsidRPr="00283511">
        <w:rPr>
          <w:lang w:val="en-US"/>
        </w:rPr>
        <w:t>Installer</w:t>
      </w:r>
    </w:p>
    <w:p w14:paraId="75908E99" w14:textId="77777777" w:rsidR="000F7184" w:rsidRPr="00BC65E8" w:rsidRDefault="000F7184" w:rsidP="000F7184">
      <w:pPr>
        <w:spacing w:after="0" w:line="276" w:lineRule="auto"/>
        <w:ind w:firstLine="709"/>
        <w:jc w:val="both"/>
      </w:pPr>
    </w:p>
    <w:p w14:paraId="45BB7D7E" w14:textId="77777777" w:rsidR="000F7184" w:rsidRDefault="00283511" w:rsidP="00283511">
      <w:pPr>
        <w:spacing w:after="0" w:line="276" w:lineRule="auto"/>
        <w:ind w:firstLine="709"/>
        <w:jc w:val="center"/>
        <w:rPr>
          <w:lang w:val="en-US"/>
        </w:rPr>
      </w:pPr>
      <w:r>
        <w:rPr>
          <w:noProof/>
          <w:lang w:eastAsia="ru-RU"/>
        </w:rPr>
        <w:drawing>
          <wp:inline distT="0" distB="0" distL="0" distR="0" wp14:anchorId="5A459174" wp14:editId="39E9E263">
            <wp:extent cx="3600000" cy="4330669"/>
            <wp:effectExtent l="0" t="0" r="635" b="0"/>
            <wp:docPr id="411" name="Рисунок 411" descr="https://tdswiki.group-ib.tech/media/img/2020/04/13/LIST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tdswiki.group-ib.tech/media/img/2020/04/13/LIST_2.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600000" cy="4330669"/>
                    </a:xfrm>
                    <a:prstGeom prst="rect">
                      <a:avLst/>
                    </a:prstGeom>
                    <a:noFill/>
                    <a:ln>
                      <a:noFill/>
                    </a:ln>
                  </pic:spPr>
                </pic:pic>
              </a:graphicData>
            </a:graphic>
          </wp:inline>
        </w:drawing>
      </w:r>
    </w:p>
    <w:p w14:paraId="44CA12A1" w14:textId="77777777" w:rsidR="00283511" w:rsidRDefault="00283511" w:rsidP="000F7184">
      <w:pPr>
        <w:spacing w:after="0" w:line="276" w:lineRule="auto"/>
        <w:ind w:firstLine="709"/>
        <w:jc w:val="both"/>
        <w:rPr>
          <w:lang w:val="en-US"/>
        </w:rPr>
      </w:pPr>
    </w:p>
    <w:p w14:paraId="17398BBF" w14:textId="77777777" w:rsidR="00283511" w:rsidRPr="00283511" w:rsidRDefault="00283511" w:rsidP="00283511">
      <w:pPr>
        <w:spacing w:after="0" w:line="276" w:lineRule="auto"/>
        <w:ind w:firstLine="709"/>
        <w:jc w:val="both"/>
      </w:pPr>
      <w:r w:rsidRPr="00283511">
        <w:rPr>
          <w:b/>
          <w:bCs/>
          <w:i/>
          <w:iCs/>
        </w:rPr>
        <w:t>Примечание:</w:t>
      </w:r>
    </w:p>
    <w:p w14:paraId="15B2EF63" w14:textId="77777777" w:rsidR="00283511" w:rsidRPr="00283511" w:rsidRDefault="00283511" w:rsidP="00283511">
      <w:pPr>
        <w:spacing w:after="0" w:line="276" w:lineRule="auto"/>
        <w:ind w:firstLine="709"/>
        <w:jc w:val="both"/>
      </w:pPr>
      <w:r w:rsidRPr="00283511">
        <w:t>Основная и самая частая ошибка, которая может возникать при установке агента на хосты:</w:t>
      </w:r>
    </w:p>
    <w:p w14:paraId="0C966A02" w14:textId="03D66A61" w:rsidR="00283511" w:rsidRPr="00283511" w:rsidRDefault="00283511" w:rsidP="00283511">
      <w:pPr>
        <w:spacing w:after="0" w:line="276" w:lineRule="auto"/>
        <w:ind w:firstLine="709"/>
        <w:jc w:val="both"/>
      </w:pPr>
      <w:r w:rsidRPr="00283511">
        <w:rPr>
          <w:b/>
          <w:bCs/>
        </w:rPr>
        <w:t>RPC is unavailable</w:t>
      </w:r>
      <w:r w:rsidRPr="00283511">
        <w:t> </w:t>
      </w:r>
      <w:r w:rsidR="000064AC">
        <w:t>–</w:t>
      </w:r>
      <w:r w:rsidRPr="00283511">
        <w:t xml:space="preserve"> Удаленный хост выключен или недоступен.</w:t>
      </w:r>
      <w:r w:rsidRPr="00283511">
        <w:br/>
        <w:t>Если в параметрах HP Installer вы установили какой-либо интервал установки, то на выключенные хосты рано или поздно агент установится автоматически, как только целевой хост станет доступным.</w:t>
      </w:r>
    </w:p>
    <w:p w14:paraId="016D7552" w14:textId="77777777" w:rsidR="00283511" w:rsidRPr="00283511" w:rsidRDefault="00283511" w:rsidP="00283511">
      <w:pPr>
        <w:spacing w:after="0" w:line="276" w:lineRule="auto"/>
        <w:ind w:firstLine="709"/>
        <w:jc w:val="both"/>
        <w:rPr>
          <w:b/>
          <w:bCs/>
        </w:rPr>
      </w:pPr>
      <w:bookmarkStart w:id="69" w:name="Другие-ошибки-при-работе-с-Event-Viewer"/>
      <w:r w:rsidRPr="00283511">
        <w:rPr>
          <w:b/>
          <w:bCs/>
        </w:rPr>
        <w:t>Другие ошибки при работе с Event Viewer</w:t>
      </w:r>
      <w:bookmarkEnd w:id="69"/>
    </w:p>
    <w:p w14:paraId="5F3A6CCE" w14:textId="77777777" w:rsidR="00283511" w:rsidRPr="00283511" w:rsidRDefault="00283511" w:rsidP="00283511">
      <w:pPr>
        <w:spacing w:after="0" w:line="276" w:lineRule="auto"/>
        <w:ind w:firstLine="709"/>
        <w:jc w:val="both"/>
      </w:pPr>
      <w:r w:rsidRPr="00283511">
        <w:t>Если в ходе работы у вас возникли ошибки иного рода, тогда выполните следующие действия.</w:t>
      </w:r>
    </w:p>
    <w:p w14:paraId="5F6D0682" w14:textId="77777777" w:rsidR="00283511" w:rsidRPr="00283511" w:rsidRDefault="00283511" w:rsidP="00283511">
      <w:pPr>
        <w:spacing w:after="0" w:line="276" w:lineRule="auto"/>
        <w:ind w:firstLine="709"/>
        <w:jc w:val="both"/>
      </w:pPr>
      <w:r w:rsidRPr="00283511">
        <w:t>Выделите события процесса установки на проблемный хост, начиная с события </w:t>
      </w:r>
      <w:r w:rsidRPr="00283511">
        <w:rPr>
          <w:i/>
          <w:iCs/>
        </w:rPr>
        <w:t>“Starting for *HOSTNAME*“ </w:t>
      </w:r>
      <w:r w:rsidRPr="00283511">
        <w:t>и до конечной ошибки, где указан тот же </w:t>
      </w:r>
      <w:r w:rsidRPr="00283511">
        <w:rPr>
          <w:i/>
          <w:iCs/>
        </w:rPr>
        <w:t>*HOSTNAME*</w:t>
      </w:r>
    </w:p>
    <w:p w14:paraId="749F8F33" w14:textId="77777777" w:rsidR="00283511" w:rsidRDefault="00283511">
      <w:r>
        <w:br w:type="page"/>
      </w:r>
    </w:p>
    <w:p w14:paraId="28459FE6" w14:textId="77777777" w:rsidR="00283511" w:rsidRDefault="00283511" w:rsidP="00283511">
      <w:pPr>
        <w:spacing w:after="0" w:line="276" w:lineRule="auto"/>
        <w:jc w:val="center"/>
      </w:pPr>
      <w:r>
        <w:rPr>
          <w:noProof/>
          <w:lang w:eastAsia="ru-RU"/>
        </w:rPr>
        <w:lastRenderedPageBreak/>
        <w:drawing>
          <wp:inline distT="0" distB="0" distL="0" distR="0" wp14:anchorId="5C9EC23C" wp14:editId="518E6292">
            <wp:extent cx="5400000" cy="1195016"/>
            <wp:effectExtent l="0" t="0" r="0" b="5715"/>
            <wp:docPr id="412" name="Рисунок 412" descr="https://tdswiki.group-ib.tech/media/img/2020/04/13/P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tdswiki.group-ib.tech/media/img/2020/04/13/P_1.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00000" cy="1195016"/>
                    </a:xfrm>
                    <a:prstGeom prst="rect">
                      <a:avLst/>
                    </a:prstGeom>
                    <a:noFill/>
                    <a:ln>
                      <a:noFill/>
                    </a:ln>
                  </pic:spPr>
                </pic:pic>
              </a:graphicData>
            </a:graphic>
          </wp:inline>
        </w:drawing>
      </w:r>
    </w:p>
    <w:p w14:paraId="12140483" w14:textId="77777777" w:rsidR="00283511" w:rsidRDefault="00283511" w:rsidP="00283511">
      <w:pPr>
        <w:spacing w:after="0" w:line="276" w:lineRule="auto"/>
        <w:jc w:val="center"/>
      </w:pPr>
    </w:p>
    <w:p w14:paraId="24FDD3C8" w14:textId="77777777" w:rsidR="00283511" w:rsidRPr="00283511" w:rsidRDefault="00283511" w:rsidP="00283511">
      <w:pPr>
        <w:spacing w:after="0" w:line="276" w:lineRule="auto"/>
        <w:jc w:val="both"/>
      </w:pPr>
      <w:r w:rsidRPr="00283511">
        <w:t>затем нажмите на них правой кнопкой мыши и выберите опцию “сохранить выделенные события”</w:t>
      </w:r>
      <w:r>
        <w:t>.</w:t>
      </w:r>
    </w:p>
    <w:p w14:paraId="38B2705B" w14:textId="77777777" w:rsidR="00283511" w:rsidRPr="00283511" w:rsidRDefault="00283511" w:rsidP="000F7184">
      <w:pPr>
        <w:spacing w:after="0" w:line="276" w:lineRule="auto"/>
        <w:ind w:firstLine="709"/>
        <w:jc w:val="both"/>
      </w:pPr>
    </w:p>
    <w:p w14:paraId="308D1E96" w14:textId="77777777" w:rsidR="00283511" w:rsidRDefault="00283511" w:rsidP="009C11FF">
      <w:pPr>
        <w:spacing w:after="0" w:line="276" w:lineRule="auto"/>
        <w:jc w:val="center"/>
      </w:pPr>
      <w:r>
        <w:rPr>
          <w:noProof/>
          <w:lang w:eastAsia="ru-RU"/>
        </w:rPr>
        <w:drawing>
          <wp:inline distT="0" distB="0" distL="0" distR="0" wp14:anchorId="5E684EA8" wp14:editId="629E7824">
            <wp:extent cx="5400000" cy="1214545"/>
            <wp:effectExtent l="0" t="0" r="0" b="5080"/>
            <wp:docPr id="413" name="Рисунок 413" descr="https://tdswiki.group-ib.tech/media/img/2020/04/13/P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tdswiki.group-ib.tech/media/img/2020/04/13/P_2.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00000" cy="1214545"/>
                    </a:xfrm>
                    <a:prstGeom prst="rect">
                      <a:avLst/>
                    </a:prstGeom>
                    <a:noFill/>
                    <a:ln>
                      <a:noFill/>
                    </a:ln>
                  </pic:spPr>
                </pic:pic>
              </a:graphicData>
            </a:graphic>
          </wp:inline>
        </w:drawing>
      </w:r>
    </w:p>
    <w:p w14:paraId="30DB3DEE" w14:textId="77777777" w:rsidR="00283511" w:rsidRDefault="00283511" w:rsidP="00283511">
      <w:pPr>
        <w:spacing w:after="0" w:line="276" w:lineRule="auto"/>
        <w:ind w:firstLine="709"/>
        <w:jc w:val="both"/>
      </w:pPr>
    </w:p>
    <w:p w14:paraId="65E39A57" w14:textId="77777777" w:rsidR="00283511" w:rsidRPr="00283511" w:rsidRDefault="00283511" w:rsidP="00283511">
      <w:pPr>
        <w:spacing w:after="0" w:line="276" w:lineRule="auto"/>
        <w:ind w:firstLine="709"/>
        <w:jc w:val="both"/>
      </w:pPr>
      <w:r w:rsidRPr="00283511">
        <w:t>Полученный файл отправьте на </w:t>
      </w:r>
      <w:hyperlink r:id="rId84" w:history="1">
        <w:r w:rsidRPr="00283511">
          <w:rPr>
            <w:rStyle w:val="a9"/>
          </w:rPr>
          <w:t>hp-support@group-ib.com</w:t>
        </w:r>
      </w:hyperlink>
      <w:r w:rsidRPr="00283511">
        <w:t> для анализа ошибки</w:t>
      </w:r>
    </w:p>
    <w:p w14:paraId="67A4F55D" w14:textId="77777777" w:rsidR="000F7184" w:rsidRPr="00283511" w:rsidRDefault="000F7184" w:rsidP="0069078D">
      <w:pPr>
        <w:spacing w:after="0" w:line="276" w:lineRule="auto"/>
        <w:ind w:firstLine="709"/>
        <w:jc w:val="both"/>
      </w:pPr>
    </w:p>
    <w:p w14:paraId="3E65D0FE" w14:textId="77777777" w:rsidR="00784A8D" w:rsidRPr="00B0421C" w:rsidRDefault="00784A8D" w:rsidP="00B0421C">
      <w:pPr>
        <w:pStyle w:val="a8"/>
        <w:numPr>
          <w:ilvl w:val="1"/>
          <w:numId w:val="1"/>
        </w:numPr>
        <w:spacing w:before="120" w:after="120" w:line="276" w:lineRule="auto"/>
        <w:ind w:left="788" w:hanging="431"/>
        <w:jc w:val="both"/>
        <w:outlineLvl w:val="1"/>
        <w:rPr>
          <w:rFonts w:ascii="Cambria" w:hAnsi="Cambria"/>
          <w:sz w:val="26"/>
          <w:szCs w:val="26"/>
        </w:rPr>
      </w:pPr>
      <w:bookmarkStart w:id="70" w:name="_Toc51683384"/>
      <w:r w:rsidRPr="00B0421C">
        <w:rPr>
          <w:rFonts w:ascii="Cambria" w:hAnsi="Cambria"/>
          <w:sz w:val="26"/>
          <w:szCs w:val="26"/>
        </w:rPr>
        <w:t>Встраивание TDS Polygon</w:t>
      </w:r>
      <w:bookmarkEnd w:id="70"/>
    </w:p>
    <w:p w14:paraId="630F82CD" w14:textId="77777777" w:rsidR="008F228F" w:rsidRPr="00F375FC" w:rsidRDefault="008F228F" w:rsidP="008F228F">
      <w:pPr>
        <w:pStyle w:val="a8"/>
        <w:numPr>
          <w:ilvl w:val="2"/>
          <w:numId w:val="1"/>
        </w:numPr>
        <w:spacing w:after="0" w:line="276" w:lineRule="auto"/>
        <w:ind w:left="1225" w:hanging="505"/>
        <w:jc w:val="both"/>
        <w:outlineLvl w:val="2"/>
        <w:rPr>
          <w:rFonts w:ascii="Cambria" w:hAnsi="Cambria"/>
          <w:sz w:val="24"/>
          <w:szCs w:val="24"/>
        </w:rPr>
      </w:pPr>
      <w:bookmarkStart w:id="71" w:name="_Toc51683385"/>
      <w:r w:rsidRPr="00F375FC">
        <w:rPr>
          <w:rFonts w:ascii="Cambria" w:hAnsi="Cambria"/>
          <w:sz w:val="24"/>
          <w:szCs w:val="24"/>
        </w:rPr>
        <w:t>Установка TDS Polygon</w:t>
      </w:r>
      <w:bookmarkEnd w:id="71"/>
    </w:p>
    <w:p w14:paraId="6519ED34" w14:textId="77777777" w:rsidR="00F438C3" w:rsidRDefault="00F438C3" w:rsidP="00F438C3">
      <w:pPr>
        <w:spacing w:after="0" w:line="276" w:lineRule="auto"/>
        <w:ind w:firstLine="709"/>
        <w:jc w:val="both"/>
      </w:pPr>
      <w:r>
        <w:t>Для обновления ПО, проверки ссылок, отправки алертов и использования преимуществ TDS Huntbox, необходимо обеспечить доступ к TDS Huntbox через порт управления.</w:t>
      </w:r>
    </w:p>
    <w:p w14:paraId="2EADD1F6" w14:textId="77777777" w:rsidR="00F438C3" w:rsidRDefault="00F438C3" w:rsidP="00F438C3">
      <w:pPr>
        <w:spacing w:after="0" w:line="276" w:lineRule="auto"/>
        <w:ind w:firstLine="709"/>
        <w:jc w:val="both"/>
      </w:pPr>
      <w:r>
        <w:t>При необходимости взаимодействие с TDS Huntbox может осуществляться через прокси-сервер. В этом случае должен поддерживаться метод CONNECT для установления подключений на 443 порт.</w:t>
      </w:r>
    </w:p>
    <w:p w14:paraId="5D5C9DB0" w14:textId="77777777" w:rsidR="00F438C3" w:rsidRDefault="00F438C3" w:rsidP="00F438C3">
      <w:pPr>
        <w:spacing w:after="0" w:line="276" w:lineRule="auto"/>
        <w:ind w:firstLine="709"/>
        <w:jc w:val="both"/>
      </w:pPr>
      <w:r>
        <w:t>Во время загрузки с образа будет предложено установить TDS Polygon. Здесь же можно просмотреть информацию об аппаратном обеспечении, перезапустить / выключить сервер или виртуальную машину.</w:t>
      </w:r>
    </w:p>
    <w:p w14:paraId="451A422D" w14:textId="77777777" w:rsidR="00F438C3" w:rsidRDefault="00F438C3" w:rsidP="00F438C3">
      <w:pPr>
        <w:spacing w:after="0" w:line="276" w:lineRule="auto"/>
        <w:ind w:firstLine="709"/>
        <w:jc w:val="both"/>
      </w:pPr>
    </w:p>
    <w:p w14:paraId="1B699F01" w14:textId="77777777" w:rsidR="00F438C3" w:rsidRDefault="00F438C3" w:rsidP="00F438C3">
      <w:pPr>
        <w:spacing w:after="0" w:line="276" w:lineRule="auto"/>
        <w:ind w:firstLine="709"/>
        <w:jc w:val="center"/>
      </w:pPr>
      <w:r>
        <w:rPr>
          <w:noProof/>
          <w:lang w:eastAsia="ru-RU"/>
        </w:rPr>
        <w:drawing>
          <wp:inline distT="0" distB="0" distL="0" distR="0" wp14:anchorId="7473F99B" wp14:editId="203BAB2B">
            <wp:extent cx="3240000" cy="2447299"/>
            <wp:effectExtent l="0" t="0" r="0" b="0"/>
            <wp:docPr id="416" name="Рисунок 416" descr="https://tdswiki.group-ib.tech/media/img/2020/06/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tdswiki.group-ib.tech/media/img/2020/06/01/1.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240000" cy="2447299"/>
                    </a:xfrm>
                    <a:prstGeom prst="rect">
                      <a:avLst/>
                    </a:prstGeom>
                    <a:noFill/>
                    <a:ln>
                      <a:noFill/>
                    </a:ln>
                  </pic:spPr>
                </pic:pic>
              </a:graphicData>
            </a:graphic>
          </wp:inline>
        </w:drawing>
      </w:r>
    </w:p>
    <w:p w14:paraId="3E0596FF" w14:textId="77777777" w:rsidR="00F438C3" w:rsidRPr="00BC65E8" w:rsidRDefault="00F438C3" w:rsidP="00F438C3">
      <w:pPr>
        <w:spacing w:after="0" w:line="276" w:lineRule="auto"/>
        <w:ind w:firstLine="709"/>
        <w:jc w:val="center"/>
      </w:pPr>
      <w:r>
        <w:t xml:space="preserve">Рисунок 5.11.1. – Меню установщика </w:t>
      </w:r>
      <w:r>
        <w:rPr>
          <w:lang w:val="en-US"/>
        </w:rPr>
        <w:t>TDS</w:t>
      </w:r>
      <w:r w:rsidRPr="00BC65E8">
        <w:t xml:space="preserve"> </w:t>
      </w:r>
      <w:r>
        <w:rPr>
          <w:lang w:val="en-US"/>
        </w:rPr>
        <w:t>Polygon</w:t>
      </w:r>
    </w:p>
    <w:p w14:paraId="777E7FDD" w14:textId="77777777" w:rsidR="00F438C3" w:rsidRDefault="00F438C3" w:rsidP="00F438C3">
      <w:pPr>
        <w:spacing w:after="0" w:line="276" w:lineRule="auto"/>
        <w:ind w:firstLine="709"/>
        <w:jc w:val="both"/>
      </w:pPr>
    </w:p>
    <w:p w14:paraId="4AFC2936" w14:textId="77777777" w:rsidR="00F438C3" w:rsidRDefault="008F228F" w:rsidP="00F438C3">
      <w:pPr>
        <w:spacing w:after="0" w:line="276" w:lineRule="auto"/>
        <w:ind w:firstLine="709"/>
        <w:jc w:val="both"/>
      </w:pPr>
      <w:r w:rsidRPr="008F228F">
        <w:t>В появившемся окне "Меню запуска установки" выберите </w:t>
      </w:r>
      <w:r w:rsidRPr="008F228F">
        <w:rPr>
          <w:b/>
          <w:bCs/>
        </w:rPr>
        <w:t>Install</w:t>
      </w:r>
      <w:r w:rsidRPr="008F228F">
        <w:t>.</w:t>
      </w:r>
    </w:p>
    <w:p w14:paraId="46C5D40F" w14:textId="77777777" w:rsidR="00F438C3" w:rsidRDefault="00F438C3" w:rsidP="008F228F">
      <w:pPr>
        <w:tabs>
          <w:tab w:val="left" w:pos="2629"/>
        </w:tabs>
        <w:spacing w:after="0" w:line="276" w:lineRule="auto"/>
        <w:ind w:firstLine="709"/>
        <w:jc w:val="center"/>
      </w:pPr>
    </w:p>
    <w:p w14:paraId="2E651C51" w14:textId="77777777" w:rsidR="008F228F" w:rsidRDefault="008F228F" w:rsidP="008F228F">
      <w:pPr>
        <w:tabs>
          <w:tab w:val="left" w:pos="2629"/>
        </w:tabs>
        <w:spacing w:after="0" w:line="276" w:lineRule="auto"/>
        <w:ind w:firstLine="709"/>
        <w:jc w:val="center"/>
      </w:pPr>
      <w:r>
        <w:rPr>
          <w:noProof/>
          <w:lang w:eastAsia="ru-RU"/>
        </w:rPr>
        <w:drawing>
          <wp:inline distT="0" distB="0" distL="0" distR="0" wp14:anchorId="2C224DD7" wp14:editId="3B10F3F1">
            <wp:extent cx="3263900" cy="3179445"/>
            <wp:effectExtent l="0" t="0" r="0" b="1905"/>
            <wp:docPr id="417" name="Рисунок 417" descr="https://tdswiki.group-ib.tech/media/img/2020/06/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tdswiki.group-ib.tech/media/img/2020/06/01/2.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263900" cy="3179445"/>
                    </a:xfrm>
                    <a:prstGeom prst="rect">
                      <a:avLst/>
                    </a:prstGeom>
                    <a:noFill/>
                    <a:ln>
                      <a:noFill/>
                    </a:ln>
                  </pic:spPr>
                </pic:pic>
              </a:graphicData>
            </a:graphic>
          </wp:inline>
        </w:drawing>
      </w:r>
    </w:p>
    <w:p w14:paraId="77FC133C" w14:textId="61C1A47B" w:rsidR="008F228F" w:rsidRPr="008F228F" w:rsidRDefault="008F228F" w:rsidP="008F228F">
      <w:pPr>
        <w:tabs>
          <w:tab w:val="left" w:pos="2629"/>
        </w:tabs>
        <w:spacing w:after="0" w:line="276" w:lineRule="auto"/>
        <w:ind w:firstLine="709"/>
        <w:jc w:val="center"/>
      </w:pPr>
      <w:r>
        <w:t xml:space="preserve">Рисунок 5.11.2 </w:t>
      </w:r>
      <w:r w:rsidR="000064AC">
        <w:t>–</w:t>
      </w:r>
      <w:r>
        <w:t xml:space="preserve"> </w:t>
      </w:r>
      <w:r w:rsidRPr="008F228F">
        <w:t>Меню запуска установки TDS Polygon</w:t>
      </w:r>
    </w:p>
    <w:p w14:paraId="1C7ACD66" w14:textId="77777777" w:rsidR="00F438C3" w:rsidRDefault="00F438C3" w:rsidP="00F438C3">
      <w:pPr>
        <w:spacing w:after="0" w:line="276" w:lineRule="auto"/>
        <w:ind w:firstLine="709"/>
        <w:jc w:val="both"/>
      </w:pPr>
    </w:p>
    <w:p w14:paraId="2E268B69" w14:textId="77777777" w:rsidR="00F438C3" w:rsidRDefault="008F228F" w:rsidP="00F438C3">
      <w:pPr>
        <w:spacing w:after="0" w:line="276" w:lineRule="auto"/>
        <w:ind w:firstLine="709"/>
        <w:jc w:val="both"/>
      </w:pPr>
      <w:r w:rsidRPr="008F228F">
        <w:t>На этом шаге можно выбрать один из двух языков, на котором выведется информация о лицензионном соглашении.</w:t>
      </w:r>
    </w:p>
    <w:p w14:paraId="17BF0E51" w14:textId="77777777" w:rsidR="008F228F" w:rsidRDefault="008F228F" w:rsidP="00F438C3">
      <w:pPr>
        <w:spacing w:after="0" w:line="276" w:lineRule="auto"/>
        <w:ind w:firstLine="709"/>
        <w:jc w:val="both"/>
      </w:pPr>
    </w:p>
    <w:p w14:paraId="179504BB" w14:textId="77777777" w:rsidR="008F228F" w:rsidRDefault="008F228F" w:rsidP="008F228F">
      <w:pPr>
        <w:spacing w:after="0" w:line="276" w:lineRule="auto"/>
        <w:ind w:firstLine="709"/>
        <w:jc w:val="center"/>
      </w:pPr>
      <w:r>
        <w:rPr>
          <w:noProof/>
          <w:lang w:eastAsia="ru-RU"/>
        </w:rPr>
        <w:drawing>
          <wp:inline distT="0" distB="0" distL="0" distR="0" wp14:anchorId="146B3F4B" wp14:editId="7167D272">
            <wp:extent cx="3072765" cy="3072765"/>
            <wp:effectExtent l="0" t="0" r="0" b="0"/>
            <wp:docPr id="418" name="Рисунок 418" descr="https://tdswiki.group-ib.tech/media/img/2020/06/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s://tdswiki.group-ib.tech/media/img/2020/06/01/3.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072765" cy="3072765"/>
                    </a:xfrm>
                    <a:prstGeom prst="rect">
                      <a:avLst/>
                    </a:prstGeom>
                    <a:noFill/>
                    <a:ln>
                      <a:noFill/>
                    </a:ln>
                  </pic:spPr>
                </pic:pic>
              </a:graphicData>
            </a:graphic>
          </wp:inline>
        </w:drawing>
      </w:r>
    </w:p>
    <w:p w14:paraId="4AE34277" w14:textId="77777777" w:rsidR="008F228F" w:rsidRDefault="008F228F" w:rsidP="008F228F">
      <w:pPr>
        <w:spacing w:after="0" w:line="276" w:lineRule="auto"/>
        <w:ind w:firstLine="709"/>
        <w:jc w:val="center"/>
      </w:pPr>
      <w:r>
        <w:t xml:space="preserve">Рисунок 5.11.3 - </w:t>
      </w:r>
      <w:r>
        <w:rPr>
          <w:rFonts w:ascii="Roboto" w:hAnsi="Roboto"/>
          <w:color w:val="202020"/>
          <w:shd w:val="clear" w:color="auto" w:fill="FFFFFF"/>
        </w:rPr>
        <w:t>Выбор языка</w:t>
      </w:r>
    </w:p>
    <w:p w14:paraId="0B79A27B" w14:textId="77777777" w:rsidR="00F438C3" w:rsidRPr="00784A8D" w:rsidRDefault="008F228F" w:rsidP="008F228F">
      <w:r>
        <w:br w:type="page"/>
      </w:r>
    </w:p>
    <w:p w14:paraId="545AF497" w14:textId="77777777" w:rsidR="00784A8D" w:rsidRPr="00F375FC" w:rsidRDefault="00784A8D" w:rsidP="00F438C3">
      <w:pPr>
        <w:pStyle w:val="a8"/>
        <w:numPr>
          <w:ilvl w:val="2"/>
          <w:numId w:val="1"/>
        </w:numPr>
        <w:spacing w:after="0" w:line="276" w:lineRule="auto"/>
        <w:ind w:left="1225" w:hanging="505"/>
        <w:jc w:val="both"/>
        <w:outlineLvl w:val="2"/>
        <w:rPr>
          <w:rFonts w:ascii="Cambria" w:hAnsi="Cambria"/>
          <w:sz w:val="24"/>
          <w:szCs w:val="24"/>
        </w:rPr>
      </w:pPr>
      <w:bookmarkStart w:id="72" w:name="_Toc51683386"/>
      <w:r w:rsidRPr="00F375FC">
        <w:rPr>
          <w:rFonts w:ascii="Cambria" w:hAnsi="Cambria"/>
          <w:sz w:val="24"/>
          <w:szCs w:val="24"/>
        </w:rPr>
        <w:lastRenderedPageBreak/>
        <w:t>Активация TDS Polygon и синхронизация с TDS Huntbox</w:t>
      </w:r>
      <w:bookmarkEnd w:id="72"/>
    </w:p>
    <w:p w14:paraId="40662FA1" w14:textId="32259A7C" w:rsidR="008F228F" w:rsidRPr="008F228F" w:rsidRDefault="008F228F" w:rsidP="008F228F">
      <w:pPr>
        <w:spacing w:after="0" w:line="276" w:lineRule="auto"/>
        <w:ind w:firstLine="709"/>
        <w:jc w:val="both"/>
      </w:pPr>
      <w:r w:rsidRPr="008F228F">
        <w:t xml:space="preserve">Активация </w:t>
      </w:r>
      <w:r w:rsidRPr="008F228F">
        <w:rPr>
          <w:lang w:val="en-US"/>
        </w:rPr>
        <w:t>TDS</w:t>
      </w:r>
      <w:r w:rsidRPr="008F228F">
        <w:t xml:space="preserve"> </w:t>
      </w:r>
      <w:r>
        <w:rPr>
          <w:lang w:val="en-US"/>
        </w:rPr>
        <w:t>Polygon</w:t>
      </w:r>
      <w:r>
        <w:t xml:space="preserve"> </w:t>
      </w:r>
      <w:r w:rsidR="000064AC">
        <w:t>–</w:t>
      </w:r>
      <w:r w:rsidRPr="008F228F">
        <w:t xml:space="preserve"> включает функционал </w:t>
      </w:r>
      <w:r w:rsidRPr="008F228F">
        <w:rPr>
          <w:lang w:val="en-US"/>
        </w:rPr>
        <w:t>Sensor</w:t>
      </w:r>
      <w:r w:rsidRPr="008F228F">
        <w:t>.</w:t>
      </w:r>
    </w:p>
    <w:p w14:paraId="2B3E071C" w14:textId="25BE91D0" w:rsidR="008F228F" w:rsidRPr="008F228F" w:rsidRDefault="008F228F" w:rsidP="008F228F">
      <w:pPr>
        <w:spacing w:after="0" w:line="276" w:lineRule="auto"/>
        <w:ind w:firstLine="709"/>
        <w:jc w:val="both"/>
      </w:pPr>
      <w:r w:rsidRPr="008F228F">
        <w:t xml:space="preserve">Синхронизация </w:t>
      </w:r>
      <w:r w:rsidRPr="008F228F">
        <w:rPr>
          <w:lang w:val="en-US"/>
        </w:rPr>
        <w:t>TDS</w:t>
      </w:r>
      <w:r w:rsidRPr="008F228F">
        <w:t xml:space="preserve"> </w:t>
      </w:r>
      <w:r>
        <w:rPr>
          <w:lang w:val="en-US"/>
        </w:rPr>
        <w:t>Polygon</w:t>
      </w:r>
      <w:r>
        <w:t xml:space="preserve"> </w:t>
      </w:r>
      <w:r w:rsidR="000064AC">
        <w:t>–</w:t>
      </w:r>
      <w:r w:rsidRPr="008F228F">
        <w:t xml:space="preserve"> привязывает </w:t>
      </w:r>
      <w:r>
        <w:rPr>
          <w:lang w:val="en-US"/>
        </w:rPr>
        <w:t>Polygon</w:t>
      </w:r>
      <w:r>
        <w:t xml:space="preserve"> </w:t>
      </w:r>
      <w:r w:rsidRPr="008F228F">
        <w:t>к Huntbox либо к Huntbox cloud, тем самым предоставляя возможность управления сенсором через обозначенные системы.</w:t>
      </w:r>
    </w:p>
    <w:p w14:paraId="05A38BED" w14:textId="77777777" w:rsidR="008F228F" w:rsidRPr="008F228F" w:rsidRDefault="008F228F" w:rsidP="008F228F">
      <w:pPr>
        <w:spacing w:after="0" w:line="276" w:lineRule="auto"/>
        <w:ind w:firstLine="709"/>
        <w:jc w:val="both"/>
      </w:pPr>
      <w:r w:rsidRPr="008F228F">
        <w:t xml:space="preserve">Перед активацией </w:t>
      </w:r>
      <w:r w:rsidRPr="008F228F">
        <w:rPr>
          <w:lang w:val="en-US"/>
        </w:rPr>
        <w:t>TDS</w:t>
      </w:r>
      <w:r w:rsidRPr="008F228F">
        <w:t xml:space="preserve"> </w:t>
      </w:r>
      <w:r w:rsidRPr="008F228F">
        <w:rPr>
          <w:lang w:val="en-US"/>
        </w:rPr>
        <w:t>Sensor</w:t>
      </w:r>
      <w:r w:rsidRPr="008F228F">
        <w:t xml:space="preserve"> на облачном или локальном </w:t>
      </w:r>
      <w:r w:rsidRPr="008F228F">
        <w:rPr>
          <w:lang w:val="en-US"/>
        </w:rPr>
        <w:t>TDS</w:t>
      </w:r>
      <w:r w:rsidRPr="008F228F">
        <w:t xml:space="preserve"> Huntbox необходимо получение лицензионного ключа (UID). Воспользуйтесь одним из следующих вариантов:</w:t>
      </w:r>
    </w:p>
    <w:p w14:paraId="6E3BB2E6" w14:textId="77777777" w:rsidR="008F228F" w:rsidRPr="008F228F" w:rsidRDefault="008F228F" w:rsidP="00BF2D6D">
      <w:pPr>
        <w:numPr>
          <w:ilvl w:val="0"/>
          <w:numId w:val="36"/>
        </w:numPr>
        <w:spacing w:after="0" w:line="276" w:lineRule="auto"/>
        <w:jc w:val="both"/>
      </w:pPr>
      <w:r w:rsidRPr="008F228F">
        <w:t>При активации на Huntbox cloud обратитесь к менеджеру или технической поддержке Group-IB</w:t>
      </w:r>
    </w:p>
    <w:p w14:paraId="034B1D6A" w14:textId="77777777" w:rsidR="008F228F" w:rsidRPr="008F228F" w:rsidRDefault="008F228F" w:rsidP="00BF2D6D">
      <w:pPr>
        <w:numPr>
          <w:ilvl w:val="0"/>
          <w:numId w:val="36"/>
        </w:numPr>
        <w:spacing w:after="0" w:line="276" w:lineRule="auto"/>
        <w:jc w:val="both"/>
      </w:pPr>
      <w:r w:rsidRPr="008F228F">
        <w:t>При активации на локальном Huntbox используйте пункт меню "Добавить устройство".</w:t>
      </w:r>
    </w:p>
    <w:p w14:paraId="73B428B9" w14:textId="77777777" w:rsidR="008F228F" w:rsidRPr="008F228F" w:rsidRDefault="008F228F" w:rsidP="008F228F">
      <w:pPr>
        <w:spacing w:after="0" w:line="276" w:lineRule="auto"/>
        <w:ind w:firstLine="709"/>
        <w:jc w:val="both"/>
      </w:pPr>
      <w:r w:rsidRPr="008F228F">
        <w:t>Для взаимодействия сенсора с Huntbox необходимы следующие порты:</w:t>
      </w:r>
    </w:p>
    <w:p w14:paraId="618B2A68" w14:textId="7F7E6D2D" w:rsidR="008F228F" w:rsidRPr="008F228F" w:rsidRDefault="008F228F" w:rsidP="00BF2D6D">
      <w:pPr>
        <w:numPr>
          <w:ilvl w:val="0"/>
          <w:numId w:val="3"/>
        </w:numPr>
        <w:tabs>
          <w:tab w:val="num" w:pos="720"/>
        </w:tabs>
        <w:spacing w:after="0" w:line="276" w:lineRule="auto"/>
        <w:jc w:val="both"/>
      </w:pPr>
      <w:r w:rsidRPr="008F228F">
        <w:t xml:space="preserve">443/tcp </w:t>
      </w:r>
      <w:r w:rsidR="000064AC">
        <w:t>–</w:t>
      </w:r>
      <w:r w:rsidRPr="008F228F">
        <w:t xml:space="preserve"> для первичной активации и привязки Polygon (единоразово) </w:t>
      </w:r>
      <w:r w:rsidR="000064AC">
        <w:t>–</w:t>
      </w:r>
      <w:r w:rsidRPr="008F228F">
        <w:t xml:space="preserve"> вне зависиомости от выбра типа Huntbox</w:t>
      </w:r>
    </w:p>
    <w:p w14:paraId="32E6C999" w14:textId="3672E7AB" w:rsidR="008F228F" w:rsidRPr="008F228F" w:rsidRDefault="008F228F" w:rsidP="00BF2D6D">
      <w:pPr>
        <w:numPr>
          <w:ilvl w:val="0"/>
          <w:numId w:val="3"/>
        </w:numPr>
        <w:tabs>
          <w:tab w:val="num" w:pos="720"/>
        </w:tabs>
        <w:spacing w:after="0" w:line="276" w:lineRule="auto"/>
        <w:jc w:val="both"/>
      </w:pPr>
      <w:r w:rsidRPr="008F228F">
        <w:t xml:space="preserve">1443/udp </w:t>
      </w:r>
      <w:r w:rsidR="000064AC">
        <w:t>–</w:t>
      </w:r>
      <w:r w:rsidRPr="008F228F">
        <w:t xml:space="preserve"> для дальнейшего взаимодействия Polygon с Huntbox </w:t>
      </w:r>
      <w:r w:rsidR="000064AC">
        <w:t>–</w:t>
      </w:r>
      <w:r w:rsidRPr="008F228F">
        <w:t xml:space="preserve"> только для локальной версии</w:t>
      </w:r>
    </w:p>
    <w:p w14:paraId="5AD0C90C" w14:textId="1C9EDAA3" w:rsidR="008F228F" w:rsidRPr="008F228F" w:rsidRDefault="008F228F" w:rsidP="00BF2D6D">
      <w:pPr>
        <w:numPr>
          <w:ilvl w:val="0"/>
          <w:numId w:val="3"/>
        </w:numPr>
        <w:tabs>
          <w:tab w:val="num" w:pos="720"/>
        </w:tabs>
        <w:spacing w:after="0" w:line="276" w:lineRule="auto"/>
        <w:jc w:val="both"/>
      </w:pPr>
      <w:r w:rsidRPr="008F228F">
        <w:t xml:space="preserve">3000/tcp </w:t>
      </w:r>
      <w:r w:rsidR="000064AC">
        <w:t>–</w:t>
      </w:r>
      <w:r w:rsidRPr="008F228F">
        <w:t xml:space="preserve"> для взаимодействия Polygon c Sensor</w:t>
      </w:r>
    </w:p>
    <w:p w14:paraId="16BDC2BB" w14:textId="77777777" w:rsidR="008F228F" w:rsidRPr="008F228F" w:rsidRDefault="008F228F" w:rsidP="008F228F">
      <w:pPr>
        <w:spacing w:after="0" w:line="276" w:lineRule="auto"/>
        <w:ind w:firstLine="709"/>
        <w:jc w:val="both"/>
      </w:pPr>
      <w:r w:rsidRPr="008F228F">
        <w:t xml:space="preserve">Активация и синхронизация осуществляется через консоль TDS </w:t>
      </w:r>
      <w:r>
        <w:rPr>
          <w:lang w:val="en-US"/>
        </w:rPr>
        <w:t>Polygon</w:t>
      </w:r>
      <w:r w:rsidRPr="008F228F">
        <w:t>.</w:t>
      </w:r>
    </w:p>
    <w:p w14:paraId="08E42C98" w14:textId="77777777" w:rsidR="008F228F" w:rsidRPr="008F228F" w:rsidRDefault="008F228F" w:rsidP="008F228F">
      <w:pPr>
        <w:spacing w:after="0" w:line="276" w:lineRule="auto"/>
        <w:ind w:firstLine="709"/>
        <w:jc w:val="both"/>
      </w:pPr>
      <w:r w:rsidRPr="008F228F">
        <w:t>На данном этапе статус Huntbox Connection равен Fail. Так как сенсор не привязан к Huntbox.</w:t>
      </w:r>
    </w:p>
    <w:p w14:paraId="348F8096" w14:textId="77777777" w:rsidR="008F228F" w:rsidRPr="008F228F" w:rsidRDefault="008F228F" w:rsidP="008F228F">
      <w:pPr>
        <w:spacing w:after="0" w:line="276" w:lineRule="auto"/>
        <w:ind w:firstLine="709"/>
        <w:jc w:val="both"/>
      </w:pPr>
    </w:p>
    <w:p w14:paraId="0044CB45" w14:textId="77777777" w:rsidR="008F228F" w:rsidRPr="008F228F" w:rsidRDefault="008F228F" w:rsidP="008F228F">
      <w:pPr>
        <w:spacing w:after="0" w:line="276" w:lineRule="auto"/>
        <w:ind w:firstLine="709"/>
        <w:jc w:val="center"/>
      </w:pPr>
      <w:r w:rsidRPr="008F228F">
        <w:rPr>
          <w:noProof/>
          <w:lang w:eastAsia="ru-RU"/>
        </w:rPr>
        <w:drawing>
          <wp:inline distT="0" distB="0" distL="0" distR="0" wp14:anchorId="37015414" wp14:editId="49035610">
            <wp:extent cx="3420000" cy="1848372"/>
            <wp:effectExtent l="0" t="0" r="0" b="0"/>
            <wp:docPr id="419" name="Рисунок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ail.png"/>
                    <pic:cNvPicPr/>
                  </pic:nvPicPr>
                  <pic:blipFill>
                    <a:blip r:embed="rId40">
                      <a:extLst>
                        <a:ext uri="{28A0092B-C50C-407E-A947-70E740481C1C}">
                          <a14:useLocalDpi xmlns:a14="http://schemas.microsoft.com/office/drawing/2010/main" val="0"/>
                        </a:ext>
                      </a:extLst>
                    </a:blip>
                    <a:stretch>
                      <a:fillRect/>
                    </a:stretch>
                  </pic:blipFill>
                  <pic:spPr>
                    <a:xfrm>
                      <a:off x="0" y="0"/>
                      <a:ext cx="3420000" cy="1848372"/>
                    </a:xfrm>
                    <a:prstGeom prst="rect">
                      <a:avLst/>
                    </a:prstGeom>
                  </pic:spPr>
                </pic:pic>
              </a:graphicData>
            </a:graphic>
          </wp:inline>
        </w:drawing>
      </w:r>
    </w:p>
    <w:p w14:paraId="6A36C232" w14:textId="77777777" w:rsidR="008F228F" w:rsidRPr="008F228F" w:rsidRDefault="008F228F" w:rsidP="008F228F">
      <w:pPr>
        <w:spacing w:after="0" w:line="276" w:lineRule="auto"/>
        <w:ind w:firstLine="709"/>
        <w:jc w:val="center"/>
      </w:pPr>
      <w:r>
        <w:t>Рисунок 5.11</w:t>
      </w:r>
      <w:r w:rsidRPr="008F228F">
        <w:t>.</w:t>
      </w:r>
      <w:r>
        <w:t>2</w:t>
      </w:r>
      <w:r w:rsidRPr="008F228F">
        <w:t xml:space="preserve">.1 – </w:t>
      </w:r>
      <w:r w:rsidRPr="008F228F">
        <w:rPr>
          <w:lang w:val="en-US"/>
        </w:rPr>
        <w:t>Huntbox</w:t>
      </w:r>
      <w:r w:rsidRPr="008F228F">
        <w:t xml:space="preserve"> </w:t>
      </w:r>
      <w:r w:rsidRPr="008F228F">
        <w:rPr>
          <w:lang w:val="en-US"/>
        </w:rPr>
        <w:t>Connection</w:t>
      </w:r>
      <w:r w:rsidRPr="008F228F">
        <w:t xml:space="preserve"> </w:t>
      </w:r>
      <w:r w:rsidRPr="008F228F">
        <w:rPr>
          <w:lang w:val="en-US"/>
        </w:rPr>
        <w:t>fail</w:t>
      </w:r>
    </w:p>
    <w:p w14:paraId="51C4F7D8" w14:textId="77777777" w:rsidR="008F228F" w:rsidRPr="008F228F" w:rsidRDefault="008F228F" w:rsidP="008F228F">
      <w:pPr>
        <w:spacing w:after="0" w:line="276" w:lineRule="auto"/>
        <w:ind w:firstLine="709"/>
        <w:jc w:val="both"/>
      </w:pPr>
    </w:p>
    <w:p w14:paraId="0C64EF1E" w14:textId="77777777" w:rsidR="008F228F" w:rsidRPr="008F228F" w:rsidRDefault="008F228F" w:rsidP="008F228F">
      <w:pPr>
        <w:spacing w:after="0" w:line="276" w:lineRule="auto"/>
        <w:ind w:firstLine="709"/>
        <w:jc w:val="both"/>
      </w:pPr>
      <w:r w:rsidRPr="008F228F">
        <w:t xml:space="preserve">После нажатия </w:t>
      </w:r>
      <w:r w:rsidRPr="008F228F">
        <w:rPr>
          <w:b/>
        </w:rPr>
        <w:t>&lt;</w:t>
      </w:r>
      <w:r w:rsidRPr="008F228F">
        <w:rPr>
          <w:b/>
          <w:lang w:val="en-US"/>
        </w:rPr>
        <w:t>Enter</w:t>
      </w:r>
      <w:r w:rsidRPr="008F228F">
        <w:rPr>
          <w:b/>
        </w:rPr>
        <w:t xml:space="preserve"> </w:t>
      </w:r>
      <w:r w:rsidRPr="008F228F">
        <w:rPr>
          <w:b/>
          <w:lang w:val="en-US"/>
        </w:rPr>
        <w:t>the</w:t>
      </w:r>
      <w:r w:rsidRPr="008F228F">
        <w:rPr>
          <w:b/>
        </w:rPr>
        <w:t xml:space="preserve"> </w:t>
      </w:r>
      <w:r w:rsidRPr="008F228F">
        <w:rPr>
          <w:b/>
          <w:lang w:val="en-US"/>
        </w:rPr>
        <w:t>Shell</w:t>
      </w:r>
      <w:r w:rsidRPr="008F228F">
        <w:rPr>
          <w:b/>
        </w:rPr>
        <w:t>&gt;</w:t>
      </w:r>
      <w:r w:rsidRPr="008F228F">
        <w:t xml:space="preserve"> (см. рисунок 5.</w:t>
      </w:r>
      <w:r>
        <w:t>11.2</w:t>
      </w:r>
      <w:r w:rsidRPr="008F228F">
        <w:t>.</w:t>
      </w:r>
      <w:r>
        <w:t>1</w:t>
      </w:r>
      <w:r w:rsidRPr="008F228F">
        <w:t xml:space="preserve">) пункт </w:t>
      </w:r>
      <w:r w:rsidRPr="008F228F">
        <w:rPr>
          <w:lang w:val="en-US"/>
        </w:rPr>
        <w:t>Activation</w:t>
      </w:r>
      <w:r w:rsidRPr="008F228F">
        <w:t xml:space="preserve"> в открывшемся меню (</w:t>
      </w:r>
      <w:r>
        <w:t>см. рисунок 5.11</w:t>
      </w:r>
      <w:r w:rsidRPr="008F228F">
        <w:t>.</w:t>
      </w:r>
      <w:r>
        <w:t>2.2</w:t>
      </w:r>
      <w:r w:rsidRPr="008F228F">
        <w:t>) отвечает за активацию и синхронизацию.</w:t>
      </w:r>
    </w:p>
    <w:p w14:paraId="1735F69E" w14:textId="77777777" w:rsidR="008F228F" w:rsidRPr="008F228F" w:rsidRDefault="008F228F" w:rsidP="008F228F">
      <w:pPr>
        <w:spacing w:after="0" w:line="276" w:lineRule="auto"/>
        <w:ind w:firstLine="709"/>
        <w:jc w:val="both"/>
      </w:pPr>
    </w:p>
    <w:p w14:paraId="0C42BF07" w14:textId="77777777" w:rsidR="008F228F" w:rsidRPr="008F228F" w:rsidRDefault="008F228F" w:rsidP="008F228F">
      <w:pPr>
        <w:spacing w:after="0" w:line="276" w:lineRule="auto"/>
        <w:ind w:firstLine="709"/>
        <w:jc w:val="center"/>
      </w:pPr>
      <w:r w:rsidRPr="008F228F">
        <w:rPr>
          <w:noProof/>
          <w:lang w:eastAsia="ru-RU"/>
        </w:rPr>
        <w:lastRenderedPageBreak/>
        <w:drawing>
          <wp:inline distT="0" distB="8890" distL="0" distR="0" wp14:anchorId="200972A4" wp14:editId="257FB45A">
            <wp:extent cx="3240000" cy="2050415"/>
            <wp:effectExtent l="0" t="0" r="0" b="6985"/>
            <wp:docPr id="420" name="image97.jpg" descr="https://tdswiki.group-ib.ru/images/thumb/b/b4/Sensor_Activation_step_3.jpg/600px-Sensor_Activation_step_3.jpg"/>
            <wp:cNvGraphicFramePr/>
            <a:graphic xmlns:a="http://schemas.openxmlformats.org/drawingml/2006/main">
              <a:graphicData uri="http://schemas.openxmlformats.org/drawingml/2006/picture">
                <pic:pic xmlns:pic="http://schemas.openxmlformats.org/drawingml/2006/picture">
                  <pic:nvPicPr>
                    <pic:cNvPr id="0" name="image97.jpg" descr="https://tdswiki.group-ib.ru/images/thumb/b/b4/Sensor_Activation_step_3.jpg/600px-Sensor_Activation_step_3.jpg"/>
                    <pic:cNvPicPr preferRelativeResize="0"/>
                  </pic:nvPicPr>
                  <pic:blipFill>
                    <a:blip r:embed="rId41"/>
                    <a:srcRect/>
                    <a:stretch>
                      <a:fillRect/>
                    </a:stretch>
                  </pic:blipFill>
                  <pic:spPr>
                    <a:xfrm>
                      <a:off x="0" y="0"/>
                      <a:ext cx="3240000" cy="2050415"/>
                    </a:xfrm>
                    <a:prstGeom prst="rect">
                      <a:avLst/>
                    </a:prstGeom>
                    <a:ln/>
                  </pic:spPr>
                </pic:pic>
              </a:graphicData>
            </a:graphic>
          </wp:inline>
        </w:drawing>
      </w:r>
    </w:p>
    <w:p w14:paraId="77A728C9" w14:textId="77777777" w:rsidR="008F228F" w:rsidRPr="00BC65E8" w:rsidRDefault="008F228F" w:rsidP="008F228F">
      <w:pPr>
        <w:spacing w:after="0" w:line="276" w:lineRule="auto"/>
        <w:ind w:firstLine="709"/>
        <w:jc w:val="center"/>
      </w:pPr>
      <w:r>
        <w:t>Рисунок 5.11</w:t>
      </w:r>
      <w:r w:rsidRPr="008F228F">
        <w:t>.</w:t>
      </w:r>
      <w:r>
        <w:t>2</w:t>
      </w:r>
      <w:r w:rsidRPr="008F228F">
        <w:t xml:space="preserve">.2 – </w:t>
      </w:r>
      <w:r w:rsidRPr="008F228F">
        <w:rPr>
          <w:lang w:val="en-US"/>
        </w:rPr>
        <w:t>Activation</w:t>
      </w:r>
      <w:r w:rsidRPr="008F228F">
        <w:t xml:space="preserve"> </w:t>
      </w:r>
      <w:r w:rsidRPr="008F228F">
        <w:rPr>
          <w:lang w:val="en-US"/>
        </w:rPr>
        <w:t>menu</w:t>
      </w:r>
    </w:p>
    <w:p w14:paraId="62D49E87" w14:textId="77777777" w:rsidR="008F228F" w:rsidRPr="008F228F" w:rsidRDefault="008F228F" w:rsidP="008F228F">
      <w:pPr>
        <w:spacing w:after="0" w:line="276" w:lineRule="auto"/>
        <w:ind w:firstLine="709"/>
        <w:jc w:val="center"/>
      </w:pPr>
    </w:p>
    <w:p w14:paraId="11D29675" w14:textId="77777777" w:rsidR="008F228F" w:rsidRPr="008F228F" w:rsidRDefault="008F228F" w:rsidP="008F228F">
      <w:pPr>
        <w:spacing w:after="0" w:line="276" w:lineRule="auto"/>
        <w:ind w:firstLine="709"/>
        <w:jc w:val="both"/>
      </w:pPr>
      <w:r w:rsidRPr="008F228F">
        <w:t>В меню выбора Central Authority задаётся сервер синхронизации (см. рисунок 5.</w:t>
      </w:r>
      <w:r>
        <w:t>11.2</w:t>
      </w:r>
      <w:r w:rsidRPr="008F228F">
        <w:t>.3). Он определяет дальнейший режим работы сенсора: on-premise или on-cloud. Доступные пункты меню:</w:t>
      </w:r>
    </w:p>
    <w:p w14:paraId="56E2D22E" w14:textId="77777777" w:rsidR="008F228F" w:rsidRPr="008F228F" w:rsidRDefault="008F228F" w:rsidP="00BF2D6D">
      <w:pPr>
        <w:numPr>
          <w:ilvl w:val="0"/>
          <w:numId w:val="17"/>
        </w:numPr>
        <w:spacing w:after="0" w:line="276" w:lineRule="auto"/>
        <w:jc w:val="both"/>
      </w:pPr>
      <w:r w:rsidRPr="008F228F">
        <w:rPr>
          <w:lang w:val="en-US"/>
        </w:rPr>
        <w:t xml:space="preserve">GIB CA – on-cloud </w:t>
      </w:r>
      <w:r w:rsidRPr="008F228F">
        <w:t>инсталляция</w:t>
      </w:r>
      <w:r w:rsidRPr="008F228F">
        <w:rPr>
          <w:lang w:val="en-US"/>
        </w:rPr>
        <w:t xml:space="preserve">. </w:t>
      </w:r>
      <w:r w:rsidRPr="008F228F">
        <w:t>Оркестрация устройством осуществляется через SOC Group-IB;</w:t>
      </w:r>
    </w:p>
    <w:p w14:paraId="56A61A15" w14:textId="77777777" w:rsidR="008F228F" w:rsidRPr="008F228F" w:rsidRDefault="008F228F" w:rsidP="00BF2D6D">
      <w:pPr>
        <w:numPr>
          <w:ilvl w:val="0"/>
          <w:numId w:val="17"/>
        </w:numPr>
        <w:spacing w:after="0" w:line="276" w:lineRule="auto"/>
        <w:jc w:val="both"/>
      </w:pPr>
      <w:r w:rsidRPr="008F228F">
        <w:rPr>
          <w:lang w:val="en-US"/>
        </w:rPr>
        <w:t xml:space="preserve">Private TDS Huntbox – on-premise </w:t>
      </w:r>
      <w:r w:rsidRPr="008F228F">
        <w:t>инсталляция</w:t>
      </w:r>
      <w:r w:rsidRPr="008F228F">
        <w:rPr>
          <w:lang w:val="en-US"/>
        </w:rPr>
        <w:t xml:space="preserve">. </w:t>
      </w:r>
      <w:r w:rsidRPr="008F228F">
        <w:t>Оркестрация устройством осуществляется через TDS Huntbox.</w:t>
      </w:r>
    </w:p>
    <w:p w14:paraId="3D437CA2" w14:textId="77777777" w:rsidR="008F228F" w:rsidRPr="008F228F" w:rsidRDefault="008F228F" w:rsidP="008F228F">
      <w:pPr>
        <w:spacing w:after="0" w:line="276" w:lineRule="auto"/>
        <w:ind w:firstLine="709"/>
        <w:jc w:val="both"/>
      </w:pPr>
    </w:p>
    <w:p w14:paraId="611126FF" w14:textId="77777777" w:rsidR="008F228F" w:rsidRPr="008F228F" w:rsidRDefault="008F228F" w:rsidP="008F228F">
      <w:pPr>
        <w:spacing w:after="0" w:line="276" w:lineRule="auto"/>
        <w:ind w:firstLine="709"/>
        <w:jc w:val="center"/>
      </w:pPr>
      <w:r w:rsidRPr="008F228F">
        <w:rPr>
          <w:noProof/>
          <w:lang w:eastAsia="ru-RU"/>
        </w:rPr>
        <w:drawing>
          <wp:inline distT="0" distB="8890" distL="0" distR="0" wp14:anchorId="2F36B212" wp14:editId="605A1A0E">
            <wp:extent cx="3600000" cy="1776548"/>
            <wp:effectExtent l="0" t="0" r="635" b="0"/>
            <wp:docPr id="421" name="image97.jpg" descr="https://tdswiki.group-ib.ru/images/thumb/b/b4/Sensor_Activation_step_3.jpg/600px-Sensor_Activation_step_3.jpg"/>
            <wp:cNvGraphicFramePr/>
            <a:graphic xmlns:a="http://schemas.openxmlformats.org/drawingml/2006/main">
              <a:graphicData uri="http://schemas.openxmlformats.org/drawingml/2006/picture">
                <pic:pic xmlns:pic="http://schemas.openxmlformats.org/drawingml/2006/picture">
                  <pic:nvPicPr>
                    <pic:cNvPr id="0" name="image97.jpg" descr="https://tdswiki.group-ib.ru/images/thumb/b/b4/Sensor_Activation_step_3.jpg/600px-Sensor_Activation_step_3.jpg"/>
                    <pic:cNvPicPr preferRelativeResize="0"/>
                  </pic:nvPicPr>
                  <pic:blipFill>
                    <a:blip r:embed="rId41"/>
                    <a:srcRect/>
                    <a:stretch>
                      <a:fillRect/>
                    </a:stretch>
                  </pic:blipFill>
                  <pic:spPr>
                    <a:xfrm>
                      <a:off x="0" y="0"/>
                      <a:ext cx="3600000" cy="1776548"/>
                    </a:xfrm>
                    <a:prstGeom prst="rect">
                      <a:avLst/>
                    </a:prstGeom>
                    <a:ln/>
                  </pic:spPr>
                </pic:pic>
              </a:graphicData>
            </a:graphic>
          </wp:inline>
        </w:drawing>
      </w:r>
    </w:p>
    <w:p w14:paraId="6A11DDCD" w14:textId="77777777" w:rsidR="008F228F" w:rsidRPr="008F228F" w:rsidRDefault="008F228F" w:rsidP="008F228F">
      <w:pPr>
        <w:spacing w:after="0" w:line="276" w:lineRule="auto"/>
        <w:ind w:firstLine="709"/>
        <w:jc w:val="center"/>
      </w:pPr>
      <w:r w:rsidRPr="008F228F">
        <w:t>Рисунок 5.7.3.3 – Central Authorithy</w:t>
      </w:r>
    </w:p>
    <w:p w14:paraId="4A76E128" w14:textId="77777777" w:rsidR="008F228F" w:rsidRPr="008F228F" w:rsidRDefault="008F228F" w:rsidP="008F228F">
      <w:pPr>
        <w:spacing w:after="0" w:line="276" w:lineRule="auto"/>
        <w:ind w:firstLine="709"/>
        <w:jc w:val="both"/>
      </w:pPr>
    </w:p>
    <w:p w14:paraId="4DA893A5" w14:textId="77777777" w:rsidR="008F228F" w:rsidRPr="008F228F" w:rsidRDefault="008F228F" w:rsidP="008F228F">
      <w:pPr>
        <w:spacing w:after="0" w:line="276" w:lineRule="auto"/>
        <w:ind w:firstLine="709"/>
        <w:jc w:val="both"/>
      </w:pPr>
      <w:r w:rsidRPr="008F228F">
        <w:t xml:space="preserve">При выборе Ptivate TDS </w:t>
      </w:r>
      <w:r w:rsidRPr="008F228F">
        <w:rPr>
          <w:lang w:val="en-US"/>
        </w:rPr>
        <w:t>Huntbox</w:t>
      </w:r>
      <w:r w:rsidRPr="008F228F">
        <w:t xml:space="preserve"> (см. рисунок </w:t>
      </w:r>
      <w:r>
        <w:t>5.11.2</w:t>
      </w:r>
      <w:r w:rsidRPr="008F228F">
        <w:t>.4) необходимо задать доменное имя или IP-адрес TDS Huntbox.</w:t>
      </w:r>
    </w:p>
    <w:p w14:paraId="57351228" w14:textId="77777777" w:rsidR="008F228F" w:rsidRPr="008F228F" w:rsidRDefault="008F228F" w:rsidP="008F228F">
      <w:pPr>
        <w:spacing w:after="0" w:line="276" w:lineRule="auto"/>
        <w:ind w:firstLine="709"/>
        <w:jc w:val="both"/>
      </w:pPr>
      <w:r w:rsidRPr="008F228F">
        <w:t>При выборе GIB CA необходимо задать доменное имя или IP адрес SOC Group-IB. (задано по умолчанию).</w:t>
      </w:r>
    </w:p>
    <w:p w14:paraId="2A0673FB" w14:textId="77777777" w:rsidR="008F228F" w:rsidRPr="008F228F" w:rsidRDefault="008F228F" w:rsidP="008F228F">
      <w:pPr>
        <w:spacing w:after="0" w:line="276" w:lineRule="auto"/>
        <w:ind w:firstLine="709"/>
        <w:jc w:val="both"/>
      </w:pPr>
    </w:p>
    <w:p w14:paraId="549C29CB" w14:textId="77777777" w:rsidR="008F228F" w:rsidRPr="008F228F" w:rsidRDefault="008F228F" w:rsidP="008F228F">
      <w:pPr>
        <w:spacing w:after="0" w:line="276" w:lineRule="auto"/>
        <w:ind w:firstLine="709"/>
        <w:jc w:val="center"/>
      </w:pPr>
      <w:r w:rsidRPr="008F228F">
        <w:rPr>
          <w:noProof/>
          <w:lang w:eastAsia="ru-RU"/>
        </w:rPr>
        <w:lastRenderedPageBreak/>
        <w:drawing>
          <wp:inline distT="0" distB="8890" distL="0" distR="0" wp14:anchorId="7BA669CB" wp14:editId="3A35815D">
            <wp:extent cx="3600000" cy="1833154"/>
            <wp:effectExtent l="0" t="0" r="635" b="0"/>
            <wp:docPr id="422" name="image106.jpg" descr="https://tdswiki.group-ib.ru/images/thumb/9/9f/Sensor_Activation_step_5.jpg/600px-Sensor_Activation_step_5.jpg"/>
            <wp:cNvGraphicFramePr/>
            <a:graphic xmlns:a="http://schemas.openxmlformats.org/drawingml/2006/main">
              <a:graphicData uri="http://schemas.openxmlformats.org/drawingml/2006/picture">
                <pic:pic xmlns:pic="http://schemas.openxmlformats.org/drawingml/2006/picture">
                  <pic:nvPicPr>
                    <pic:cNvPr id="0" name="image106.jpg" descr="https://tdswiki.group-ib.ru/images/thumb/9/9f/Sensor_Activation_step_5.jpg/600px-Sensor_Activation_step_5.jpg"/>
                    <pic:cNvPicPr preferRelativeResize="0"/>
                  </pic:nvPicPr>
                  <pic:blipFill>
                    <a:blip r:embed="rId42"/>
                    <a:srcRect/>
                    <a:stretch>
                      <a:fillRect/>
                    </a:stretch>
                  </pic:blipFill>
                  <pic:spPr>
                    <a:xfrm>
                      <a:off x="0" y="0"/>
                      <a:ext cx="3600000" cy="1833154"/>
                    </a:xfrm>
                    <a:prstGeom prst="rect">
                      <a:avLst/>
                    </a:prstGeom>
                    <a:ln/>
                  </pic:spPr>
                </pic:pic>
              </a:graphicData>
            </a:graphic>
          </wp:inline>
        </w:drawing>
      </w:r>
    </w:p>
    <w:p w14:paraId="05FC20C6" w14:textId="77777777" w:rsidR="008F228F" w:rsidRPr="008F228F" w:rsidRDefault="008F228F" w:rsidP="008F228F">
      <w:pPr>
        <w:spacing w:after="0" w:line="276" w:lineRule="auto"/>
        <w:ind w:firstLine="709"/>
        <w:jc w:val="center"/>
      </w:pPr>
      <w:r>
        <w:t>Рисунок 5.11</w:t>
      </w:r>
      <w:r w:rsidRPr="008F228F">
        <w:t>.</w:t>
      </w:r>
      <w:r>
        <w:t>2</w:t>
      </w:r>
      <w:r w:rsidRPr="008F228F">
        <w:t>.4 – TDS Huntbox addresses</w:t>
      </w:r>
    </w:p>
    <w:p w14:paraId="3481FF1B" w14:textId="77777777" w:rsidR="008F228F" w:rsidRPr="008F228F" w:rsidRDefault="008F228F" w:rsidP="008F228F">
      <w:pPr>
        <w:spacing w:after="0" w:line="276" w:lineRule="auto"/>
        <w:ind w:firstLine="709"/>
        <w:jc w:val="both"/>
      </w:pPr>
    </w:p>
    <w:p w14:paraId="7A248AF8" w14:textId="77777777" w:rsidR="008F228F" w:rsidRPr="008F228F" w:rsidRDefault="008F228F" w:rsidP="008F228F">
      <w:pPr>
        <w:spacing w:after="0" w:line="276" w:lineRule="auto"/>
        <w:ind w:firstLine="709"/>
        <w:jc w:val="both"/>
      </w:pPr>
      <w:r w:rsidRPr="008F228F">
        <w:t xml:space="preserve">При работе с </w:t>
      </w:r>
      <w:r w:rsidRPr="008F228F">
        <w:rPr>
          <w:lang w:val="en-US"/>
        </w:rPr>
        <w:t>TDS</w:t>
      </w:r>
      <w:r w:rsidRPr="008F228F">
        <w:t xml:space="preserve"> </w:t>
      </w:r>
      <w:r>
        <w:rPr>
          <w:lang w:val="en-US"/>
        </w:rPr>
        <w:t>Polygon</w:t>
      </w:r>
      <w:r w:rsidRPr="008F228F">
        <w:t xml:space="preserve"> (см. рисунок 5.11.</w:t>
      </w:r>
      <w:r>
        <w:t>2</w:t>
      </w:r>
      <w:r w:rsidRPr="008F228F">
        <w:t>.5) через прокси сервер задайте адрес прокси в формате:</w:t>
      </w:r>
    </w:p>
    <w:p w14:paraId="66F435F7" w14:textId="77777777" w:rsidR="008F228F" w:rsidRPr="008F228F" w:rsidRDefault="008F228F" w:rsidP="008F228F">
      <w:pPr>
        <w:spacing w:after="0" w:line="276" w:lineRule="auto"/>
        <w:ind w:firstLine="709"/>
        <w:jc w:val="both"/>
      </w:pPr>
      <w:r w:rsidRPr="008F228F">
        <w:t>Login:pass@domen_proxy:port</w:t>
      </w:r>
    </w:p>
    <w:p w14:paraId="41C737E5" w14:textId="77777777" w:rsidR="008F228F" w:rsidRPr="008F228F" w:rsidRDefault="008F228F" w:rsidP="008F228F">
      <w:pPr>
        <w:spacing w:after="0" w:line="276" w:lineRule="auto"/>
        <w:ind w:firstLine="709"/>
        <w:jc w:val="both"/>
      </w:pPr>
    </w:p>
    <w:p w14:paraId="12B82D00" w14:textId="77777777" w:rsidR="008F228F" w:rsidRPr="008F228F" w:rsidRDefault="008F228F" w:rsidP="008F228F">
      <w:pPr>
        <w:spacing w:after="0" w:line="276" w:lineRule="auto"/>
        <w:ind w:firstLine="709"/>
        <w:jc w:val="center"/>
      </w:pPr>
      <w:r w:rsidRPr="008F228F">
        <w:rPr>
          <w:noProof/>
          <w:lang w:eastAsia="ru-RU"/>
        </w:rPr>
        <w:drawing>
          <wp:inline distT="0" distB="8890" distL="0" distR="0" wp14:anchorId="31B0A6ED" wp14:editId="61009947">
            <wp:extent cx="3600000" cy="1606732"/>
            <wp:effectExtent l="0" t="0" r="635" b="0"/>
            <wp:docPr id="423" name="image106.jpg" descr="https://tdswiki.group-ib.ru/images/thumb/9/9f/Sensor_Activation_step_5.jpg/600px-Sensor_Activation_step_5.jpg"/>
            <wp:cNvGraphicFramePr/>
            <a:graphic xmlns:a="http://schemas.openxmlformats.org/drawingml/2006/main">
              <a:graphicData uri="http://schemas.openxmlformats.org/drawingml/2006/picture">
                <pic:pic xmlns:pic="http://schemas.openxmlformats.org/drawingml/2006/picture">
                  <pic:nvPicPr>
                    <pic:cNvPr id="0" name="image106.jpg" descr="https://tdswiki.group-ib.ru/images/thumb/9/9f/Sensor_Activation_step_5.jpg/600px-Sensor_Activation_step_5.jpg"/>
                    <pic:cNvPicPr preferRelativeResize="0"/>
                  </pic:nvPicPr>
                  <pic:blipFill>
                    <a:blip r:embed="rId42"/>
                    <a:srcRect/>
                    <a:stretch>
                      <a:fillRect/>
                    </a:stretch>
                  </pic:blipFill>
                  <pic:spPr>
                    <a:xfrm>
                      <a:off x="0" y="0"/>
                      <a:ext cx="3600000" cy="1606732"/>
                    </a:xfrm>
                    <a:prstGeom prst="rect">
                      <a:avLst/>
                    </a:prstGeom>
                    <a:ln/>
                  </pic:spPr>
                </pic:pic>
              </a:graphicData>
            </a:graphic>
          </wp:inline>
        </w:drawing>
      </w:r>
    </w:p>
    <w:p w14:paraId="3EA3268D" w14:textId="77777777" w:rsidR="008F228F" w:rsidRPr="008F228F" w:rsidRDefault="008F228F" w:rsidP="008F228F">
      <w:pPr>
        <w:spacing w:after="0" w:line="276" w:lineRule="auto"/>
        <w:ind w:firstLine="709"/>
        <w:jc w:val="center"/>
      </w:pPr>
      <w:r>
        <w:t>Рисунок 5.11</w:t>
      </w:r>
      <w:r w:rsidRPr="008F228F">
        <w:t>.</w:t>
      </w:r>
      <w:r>
        <w:t>2</w:t>
      </w:r>
      <w:r w:rsidRPr="008F228F">
        <w:t>.5 – Proxy Addresses</w:t>
      </w:r>
    </w:p>
    <w:p w14:paraId="140AC8FD" w14:textId="77777777" w:rsidR="008F228F" w:rsidRPr="008F228F" w:rsidRDefault="008F228F" w:rsidP="008F228F">
      <w:pPr>
        <w:spacing w:after="0" w:line="276" w:lineRule="auto"/>
        <w:ind w:firstLine="709"/>
        <w:jc w:val="both"/>
      </w:pPr>
    </w:p>
    <w:p w14:paraId="7CCD5C9C" w14:textId="77777777" w:rsidR="008F228F" w:rsidRPr="008F228F" w:rsidRDefault="008F228F" w:rsidP="008F228F">
      <w:pPr>
        <w:spacing w:after="0" w:line="276" w:lineRule="auto"/>
        <w:ind w:firstLine="709"/>
        <w:jc w:val="both"/>
      </w:pPr>
      <w:r w:rsidRPr="008F228F">
        <w:t>В пункте Device UUID задаётся номер лицензии (UID) полученного в пункте добавления нового оборудования в соответствующем меню TDS Huntbox</w:t>
      </w:r>
    </w:p>
    <w:p w14:paraId="6D66D08B" w14:textId="77777777" w:rsidR="008F228F" w:rsidRPr="008F228F" w:rsidRDefault="008F228F" w:rsidP="008F228F">
      <w:pPr>
        <w:spacing w:after="0" w:line="276" w:lineRule="auto"/>
        <w:ind w:firstLine="709"/>
        <w:jc w:val="both"/>
      </w:pPr>
    </w:p>
    <w:p w14:paraId="1C5B58B6" w14:textId="77777777" w:rsidR="008F228F" w:rsidRPr="008F228F" w:rsidRDefault="008F228F" w:rsidP="008F228F">
      <w:pPr>
        <w:spacing w:after="0" w:line="276" w:lineRule="auto"/>
        <w:ind w:firstLine="709"/>
        <w:jc w:val="center"/>
      </w:pPr>
      <w:r w:rsidRPr="008F228F">
        <w:rPr>
          <w:noProof/>
          <w:lang w:eastAsia="ru-RU"/>
        </w:rPr>
        <w:drawing>
          <wp:inline distT="0" distB="8890" distL="0" distR="0" wp14:anchorId="6F05280F" wp14:editId="33DEBD8A">
            <wp:extent cx="3600000" cy="1602708"/>
            <wp:effectExtent l="0" t="0" r="635" b="0"/>
            <wp:docPr id="424" name="image166.jpg" descr="https://tdswiki.group-ib.ru/images/thumb/1/18/Sensor_Activation_step_7.jpg/600px-Sensor_Activation_step_7.jpg"/>
            <wp:cNvGraphicFramePr/>
            <a:graphic xmlns:a="http://schemas.openxmlformats.org/drawingml/2006/main">
              <a:graphicData uri="http://schemas.openxmlformats.org/drawingml/2006/picture">
                <pic:pic xmlns:pic="http://schemas.openxmlformats.org/drawingml/2006/picture">
                  <pic:nvPicPr>
                    <pic:cNvPr id="0" name="image166.jpg" descr="https://tdswiki.group-ib.ru/images/thumb/1/18/Sensor_Activation_step_7.jpg/600px-Sensor_Activation_step_7.jpg"/>
                    <pic:cNvPicPr preferRelativeResize="0"/>
                  </pic:nvPicPr>
                  <pic:blipFill>
                    <a:blip r:embed="rId43"/>
                    <a:srcRect/>
                    <a:stretch>
                      <a:fillRect/>
                    </a:stretch>
                  </pic:blipFill>
                  <pic:spPr>
                    <a:xfrm>
                      <a:off x="0" y="0"/>
                      <a:ext cx="3600000" cy="1602708"/>
                    </a:xfrm>
                    <a:prstGeom prst="rect">
                      <a:avLst/>
                    </a:prstGeom>
                    <a:ln/>
                  </pic:spPr>
                </pic:pic>
              </a:graphicData>
            </a:graphic>
          </wp:inline>
        </w:drawing>
      </w:r>
    </w:p>
    <w:p w14:paraId="77670D77" w14:textId="77777777" w:rsidR="008F228F" w:rsidRPr="008F228F" w:rsidRDefault="008F228F" w:rsidP="008F228F">
      <w:pPr>
        <w:spacing w:after="0" w:line="276" w:lineRule="auto"/>
        <w:ind w:firstLine="709"/>
        <w:jc w:val="center"/>
      </w:pPr>
      <w:r w:rsidRPr="008F228F">
        <w:t>Рисунок 5.11.</w:t>
      </w:r>
      <w:r>
        <w:t>2</w:t>
      </w:r>
      <w:r w:rsidRPr="008F228F">
        <w:t>.6 – Device UUID</w:t>
      </w:r>
    </w:p>
    <w:p w14:paraId="477C75C8" w14:textId="77777777" w:rsidR="008F228F" w:rsidRPr="008F228F" w:rsidRDefault="008F228F" w:rsidP="008F228F">
      <w:pPr>
        <w:spacing w:after="0" w:line="276" w:lineRule="auto"/>
        <w:ind w:firstLine="709"/>
        <w:jc w:val="both"/>
      </w:pPr>
    </w:p>
    <w:p w14:paraId="0CBF54B3" w14:textId="77777777" w:rsidR="008F228F" w:rsidRPr="008F228F" w:rsidRDefault="008F228F" w:rsidP="008F228F">
      <w:pPr>
        <w:spacing w:after="0" w:line="276" w:lineRule="auto"/>
        <w:ind w:firstLine="709"/>
        <w:jc w:val="both"/>
      </w:pPr>
      <w:r w:rsidRPr="008F228F">
        <w:t xml:space="preserve">При нажатии </w:t>
      </w:r>
      <w:r w:rsidRPr="008F228F">
        <w:rPr>
          <w:b/>
        </w:rPr>
        <w:t>OK</w:t>
      </w:r>
      <w:r w:rsidRPr="008F228F">
        <w:t xml:space="preserve"> запускается процесс регистрации и синхронизации </w:t>
      </w:r>
      <w:r w:rsidRPr="008F228F">
        <w:rPr>
          <w:lang w:val="en-US"/>
        </w:rPr>
        <w:t>TDS</w:t>
      </w:r>
      <w:r w:rsidRPr="008F228F">
        <w:t xml:space="preserve"> </w:t>
      </w:r>
      <w:r>
        <w:rPr>
          <w:lang w:val="en-US"/>
        </w:rPr>
        <w:t>Polygon</w:t>
      </w:r>
      <w:r w:rsidRPr="008F228F">
        <w:t xml:space="preserve"> с выбранным сервером. </w:t>
      </w:r>
    </w:p>
    <w:p w14:paraId="2320FEBE" w14:textId="77777777" w:rsidR="008F228F" w:rsidRPr="008F228F" w:rsidRDefault="008F228F" w:rsidP="008F228F">
      <w:pPr>
        <w:spacing w:after="0" w:line="276" w:lineRule="auto"/>
        <w:ind w:firstLine="709"/>
        <w:jc w:val="both"/>
      </w:pPr>
      <w:r w:rsidRPr="008F228F">
        <w:rPr>
          <w:b/>
        </w:rPr>
        <w:t>Внимание:</w:t>
      </w:r>
      <w:r w:rsidRPr="008F228F">
        <w:t xml:space="preserve"> после данной операции мигрировать </w:t>
      </w:r>
      <w:r w:rsidRPr="008F228F">
        <w:rPr>
          <w:lang w:val="en-US"/>
        </w:rPr>
        <w:t>TDS</w:t>
      </w:r>
      <w:r w:rsidRPr="008F228F">
        <w:t xml:space="preserve"> </w:t>
      </w:r>
      <w:r w:rsidRPr="008F228F">
        <w:rPr>
          <w:lang w:val="en-US"/>
        </w:rPr>
        <w:t>Sensor</w:t>
      </w:r>
      <w:r w:rsidRPr="008F228F">
        <w:t xml:space="preserve"> с одной инфраструктуры на другую невозможно без вмешательства технической поддержки Group-IB.</w:t>
      </w:r>
    </w:p>
    <w:p w14:paraId="43D97CD7" w14:textId="77777777" w:rsidR="008F228F" w:rsidRPr="008F228F" w:rsidRDefault="008F228F" w:rsidP="008F228F">
      <w:pPr>
        <w:spacing w:after="0" w:line="276" w:lineRule="auto"/>
        <w:ind w:firstLine="709"/>
        <w:jc w:val="both"/>
      </w:pPr>
      <w:r w:rsidRPr="008F228F">
        <w:lastRenderedPageBreak/>
        <w:t xml:space="preserve">После регистрации </w:t>
      </w:r>
      <w:r w:rsidRPr="008F228F">
        <w:rPr>
          <w:lang w:val="en-US"/>
        </w:rPr>
        <w:t>TDS</w:t>
      </w:r>
      <w:r w:rsidRPr="008F228F">
        <w:t xml:space="preserve"> </w:t>
      </w:r>
      <w:r>
        <w:rPr>
          <w:lang w:val="en-US"/>
        </w:rPr>
        <w:t>Polygon</w:t>
      </w:r>
      <w:r w:rsidRPr="008F228F">
        <w:t xml:space="preserve"> консоль будет приветствовать пользователя своим UUID введённым на предыдущем шаге. (см. рисунок 5.11</w:t>
      </w:r>
      <w:r>
        <w:t>.</w:t>
      </w:r>
      <w:r w:rsidRPr="008F228F">
        <w:t>2.7)</w:t>
      </w:r>
    </w:p>
    <w:p w14:paraId="09971854" w14:textId="77777777" w:rsidR="008F228F" w:rsidRPr="008F228F" w:rsidRDefault="008F228F" w:rsidP="008F228F">
      <w:pPr>
        <w:spacing w:after="0" w:line="276" w:lineRule="auto"/>
        <w:ind w:firstLine="709"/>
        <w:jc w:val="both"/>
      </w:pPr>
    </w:p>
    <w:p w14:paraId="048D084A" w14:textId="77777777" w:rsidR="008F228F" w:rsidRPr="008F228F" w:rsidRDefault="008F228F" w:rsidP="008F228F">
      <w:pPr>
        <w:spacing w:after="0" w:line="276" w:lineRule="auto"/>
        <w:ind w:firstLine="709"/>
        <w:jc w:val="center"/>
      </w:pPr>
      <w:r w:rsidRPr="008F228F">
        <w:rPr>
          <w:noProof/>
          <w:lang w:eastAsia="ru-RU"/>
        </w:rPr>
        <w:drawing>
          <wp:inline distT="0" distB="0" distL="0" distR="0" wp14:anchorId="031A14CE" wp14:editId="1A9CC2C2">
            <wp:extent cx="2182495" cy="1908175"/>
            <wp:effectExtent l="0" t="0" r="8255" b="0"/>
            <wp:docPr id="425" name="Рисунок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82495" cy="1908175"/>
                    </a:xfrm>
                    <a:prstGeom prst="rect">
                      <a:avLst/>
                    </a:prstGeom>
                    <a:noFill/>
                  </pic:spPr>
                </pic:pic>
              </a:graphicData>
            </a:graphic>
          </wp:inline>
        </w:drawing>
      </w:r>
    </w:p>
    <w:p w14:paraId="3183B415" w14:textId="77777777" w:rsidR="008F228F" w:rsidRPr="008F228F" w:rsidRDefault="008F228F" w:rsidP="008F228F">
      <w:pPr>
        <w:spacing w:after="0" w:line="276" w:lineRule="auto"/>
        <w:ind w:firstLine="709"/>
        <w:jc w:val="center"/>
      </w:pPr>
      <w:r>
        <w:t>Рисунок 5.11</w:t>
      </w:r>
      <w:r w:rsidRPr="008F228F">
        <w:t>.2.7 – Завершение регистрации</w:t>
      </w:r>
    </w:p>
    <w:p w14:paraId="24A0621F" w14:textId="77777777" w:rsidR="008F228F" w:rsidRPr="008F228F" w:rsidRDefault="008F228F" w:rsidP="008F228F">
      <w:pPr>
        <w:spacing w:after="0" w:line="276" w:lineRule="auto"/>
        <w:ind w:firstLine="709"/>
        <w:jc w:val="both"/>
      </w:pPr>
    </w:p>
    <w:p w14:paraId="37E10698" w14:textId="77777777" w:rsidR="008F228F" w:rsidRPr="008F228F" w:rsidRDefault="008F228F" w:rsidP="008F228F">
      <w:pPr>
        <w:spacing w:after="0" w:line="276" w:lineRule="auto"/>
        <w:ind w:firstLine="709"/>
        <w:jc w:val="both"/>
      </w:pPr>
      <w:r w:rsidRPr="008F228F">
        <w:t xml:space="preserve">Панель инструментов в консоли </w:t>
      </w:r>
      <w:r w:rsidRPr="008F228F">
        <w:rPr>
          <w:lang w:val="en-US"/>
        </w:rPr>
        <w:t>TDS</w:t>
      </w:r>
      <w:r w:rsidRPr="008F228F">
        <w:t xml:space="preserve"> </w:t>
      </w:r>
      <w:r>
        <w:rPr>
          <w:lang w:val="en-US"/>
        </w:rPr>
        <w:t>Polygon</w:t>
      </w:r>
      <w:r w:rsidRPr="008F228F">
        <w:t xml:space="preserve"> будет отображать </w:t>
      </w:r>
      <w:r w:rsidRPr="008F228F">
        <w:rPr>
          <w:lang w:val="en-US"/>
        </w:rPr>
        <w:t>Huntbox</w:t>
      </w:r>
      <w:r w:rsidRPr="008F228F">
        <w:t xml:space="preserve"> Connection со статусом OK (</w:t>
      </w:r>
      <w:r>
        <w:t>см. рисунок 5.11.</w:t>
      </w:r>
      <w:r w:rsidRPr="008F228F">
        <w:t>2.8).</w:t>
      </w:r>
    </w:p>
    <w:p w14:paraId="4EC6CC0F" w14:textId="77777777" w:rsidR="008F228F" w:rsidRPr="008F228F" w:rsidRDefault="008F228F" w:rsidP="008F228F">
      <w:pPr>
        <w:spacing w:after="0" w:line="276" w:lineRule="auto"/>
        <w:ind w:firstLine="709"/>
        <w:jc w:val="both"/>
      </w:pPr>
    </w:p>
    <w:p w14:paraId="3B8F494B" w14:textId="77777777" w:rsidR="008F228F" w:rsidRPr="008F228F" w:rsidRDefault="008F228F" w:rsidP="008F228F">
      <w:pPr>
        <w:spacing w:after="0" w:line="276" w:lineRule="auto"/>
        <w:ind w:firstLine="709"/>
        <w:jc w:val="center"/>
      </w:pPr>
      <w:r w:rsidRPr="008F228F">
        <w:rPr>
          <w:noProof/>
          <w:lang w:eastAsia="ru-RU"/>
        </w:rPr>
        <w:drawing>
          <wp:inline distT="0" distB="0" distL="0" distR="0" wp14:anchorId="0AE84E7F" wp14:editId="0D18033B">
            <wp:extent cx="3600000" cy="2564630"/>
            <wp:effectExtent l="0" t="0" r="635" b="7620"/>
            <wp:docPr id="426" name="Рисунок 426" descr="https://tdswiki.group-ib.tech/media/img/2020/04/28/menu_p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tdswiki.group-ib.tech/media/img/2020/04/28/menu_p_1.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600000" cy="2564630"/>
                    </a:xfrm>
                    <a:prstGeom prst="rect">
                      <a:avLst/>
                    </a:prstGeom>
                    <a:noFill/>
                    <a:ln>
                      <a:noFill/>
                    </a:ln>
                  </pic:spPr>
                </pic:pic>
              </a:graphicData>
            </a:graphic>
          </wp:inline>
        </w:drawing>
      </w:r>
    </w:p>
    <w:p w14:paraId="02FBA707" w14:textId="77777777" w:rsidR="008F228F" w:rsidRPr="008F228F" w:rsidRDefault="008F228F" w:rsidP="008F228F">
      <w:pPr>
        <w:spacing w:after="0" w:line="276" w:lineRule="auto"/>
        <w:ind w:firstLine="709"/>
        <w:jc w:val="center"/>
      </w:pPr>
      <w:r>
        <w:t>Рисунок 5.11</w:t>
      </w:r>
      <w:r w:rsidRPr="008F228F">
        <w:t xml:space="preserve">.2.8 – </w:t>
      </w:r>
      <w:r w:rsidRPr="008F228F">
        <w:rPr>
          <w:lang w:val="en-US"/>
        </w:rPr>
        <w:t>Huntbox</w:t>
      </w:r>
      <w:r w:rsidRPr="008F228F">
        <w:t xml:space="preserve"> connection – ok</w:t>
      </w:r>
    </w:p>
    <w:p w14:paraId="0B4376C9" w14:textId="77777777" w:rsidR="008F228F" w:rsidRPr="008F228F" w:rsidRDefault="008F228F" w:rsidP="008F228F">
      <w:pPr>
        <w:spacing w:after="0" w:line="276" w:lineRule="auto"/>
        <w:ind w:firstLine="709"/>
        <w:jc w:val="both"/>
      </w:pPr>
    </w:p>
    <w:p w14:paraId="3630BC30" w14:textId="77777777" w:rsidR="008F228F" w:rsidRPr="008F228F" w:rsidRDefault="008F228F" w:rsidP="008F228F">
      <w:pPr>
        <w:spacing w:after="0" w:line="276" w:lineRule="auto"/>
        <w:ind w:firstLine="709"/>
        <w:jc w:val="both"/>
      </w:pPr>
      <w:r w:rsidRPr="008F228F">
        <w:t>Меню UI &gt; Настройки &gt; Устройства &gt; </w:t>
      </w:r>
      <w:r w:rsidRPr="008F228F">
        <w:rPr>
          <w:i/>
        </w:rPr>
        <w:t>будет</w:t>
      </w:r>
      <w:r w:rsidRPr="008F228F">
        <w:t xml:space="preserve"> отображать </w:t>
      </w:r>
      <w:r w:rsidRPr="008F228F">
        <w:rPr>
          <w:i/>
          <w:iCs/>
        </w:rPr>
        <w:t xml:space="preserve">в списке устройств информацию по состоянию подключенного устройства </w:t>
      </w:r>
      <w:r w:rsidRPr="008F228F">
        <w:rPr>
          <w:iCs/>
          <w:lang w:val="en-US"/>
        </w:rPr>
        <w:t>TDS</w:t>
      </w:r>
      <w:r w:rsidRPr="008F228F">
        <w:rPr>
          <w:iCs/>
        </w:rPr>
        <w:t xml:space="preserve"> </w:t>
      </w:r>
      <w:r>
        <w:rPr>
          <w:lang w:val="en-US"/>
        </w:rPr>
        <w:t>Polygon</w:t>
      </w:r>
      <w:r w:rsidRPr="008F228F">
        <w:t xml:space="preserve"> (см. </w:t>
      </w:r>
      <w:r>
        <w:t>рисунок 5.</w:t>
      </w:r>
      <w:r w:rsidRPr="008F228F">
        <w:t>11</w:t>
      </w:r>
      <w:r>
        <w:t>.2</w:t>
      </w:r>
      <w:r w:rsidRPr="008F228F">
        <w:t>.9).</w:t>
      </w:r>
    </w:p>
    <w:p w14:paraId="06B04CA2" w14:textId="77777777" w:rsidR="008F228F" w:rsidRPr="008F228F" w:rsidRDefault="008F228F" w:rsidP="008F228F">
      <w:pPr>
        <w:spacing w:after="0" w:line="276" w:lineRule="auto"/>
        <w:ind w:firstLine="709"/>
        <w:jc w:val="both"/>
      </w:pPr>
    </w:p>
    <w:p w14:paraId="347886D1" w14:textId="77777777" w:rsidR="008F228F" w:rsidRPr="008F228F" w:rsidRDefault="008F228F" w:rsidP="008F228F">
      <w:pPr>
        <w:spacing w:after="0" w:line="276" w:lineRule="auto"/>
        <w:ind w:firstLine="709"/>
        <w:jc w:val="center"/>
      </w:pPr>
      <w:r>
        <w:rPr>
          <w:noProof/>
          <w:lang w:eastAsia="ru-RU"/>
        </w:rPr>
        <w:lastRenderedPageBreak/>
        <w:drawing>
          <wp:inline distT="0" distB="0" distL="0" distR="0" wp14:anchorId="6D409E89" wp14:editId="630EDF22">
            <wp:extent cx="4680000" cy="1704481"/>
            <wp:effectExtent l="0" t="0" r="6350" b="0"/>
            <wp:docPr id="428" name="Рисунок 428" descr="https://tdswiki.group-ib.tech/media/img/2020/02/05/POLYGON_OVERALL_V2%20(11)_B1EIF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tdswiki.group-ib.tech/media/img/2020/02/05/POLYGON_OVERALL_V2%20(11)_B1EIFC0.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680000" cy="1704481"/>
                    </a:xfrm>
                    <a:prstGeom prst="rect">
                      <a:avLst/>
                    </a:prstGeom>
                    <a:noFill/>
                    <a:ln>
                      <a:noFill/>
                    </a:ln>
                  </pic:spPr>
                </pic:pic>
              </a:graphicData>
            </a:graphic>
          </wp:inline>
        </w:drawing>
      </w:r>
    </w:p>
    <w:p w14:paraId="0ED8E0F6" w14:textId="77777777" w:rsidR="008F228F" w:rsidRPr="008F228F" w:rsidRDefault="008F228F" w:rsidP="008F228F">
      <w:pPr>
        <w:spacing w:after="0" w:line="276" w:lineRule="auto"/>
        <w:ind w:firstLine="709"/>
        <w:jc w:val="center"/>
      </w:pPr>
      <w:r>
        <w:t>Рисунок 5.11</w:t>
      </w:r>
      <w:r w:rsidRPr="008F228F">
        <w:t>.</w:t>
      </w:r>
      <w:r>
        <w:t>2</w:t>
      </w:r>
      <w:r w:rsidRPr="008F228F">
        <w:t xml:space="preserve">.9 – Статус состояния подключенного TDS </w:t>
      </w:r>
      <w:r>
        <w:rPr>
          <w:lang w:val="en-US"/>
        </w:rPr>
        <w:t>Polygon</w:t>
      </w:r>
      <w:r w:rsidRPr="008F228F">
        <w:t xml:space="preserve"> в Huntbox</w:t>
      </w:r>
    </w:p>
    <w:p w14:paraId="313AF976" w14:textId="77777777" w:rsidR="00F438C3" w:rsidRDefault="00F438C3" w:rsidP="00F438C3">
      <w:pPr>
        <w:spacing w:after="0" w:line="276" w:lineRule="auto"/>
        <w:ind w:firstLine="709"/>
        <w:jc w:val="both"/>
      </w:pPr>
    </w:p>
    <w:p w14:paraId="3E80F145" w14:textId="77777777" w:rsidR="00784A8D" w:rsidRPr="00F375FC" w:rsidRDefault="00784A8D" w:rsidP="008F228F">
      <w:pPr>
        <w:pStyle w:val="a8"/>
        <w:numPr>
          <w:ilvl w:val="2"/>
          <w:numId w:val="1"/>
        </w:numPr>
        <w:spacing w:after="0" w:line="276" w:lineRule="auto"/>
        <w:ind w:left="1225" w:hanging="505"/>
        <w:jc w:val="both"/>
        <w:outlineLvl w:val="2"/>
        <w:rPr>
          <w:rFonts w:ascii="Cambria" w:hAnsi="Cambria"/>
          <w:sz w:val="24"/>
          <w:szCs w:val="24"/>
        </w:rPr>
      </w:pPr>
      <w:bookmarkStart w:id="73" w:name="_Toc51683387"/>
      <w:r w:rsidRPr="00F375FC">
        <w:rPr>
          <w:rFonts w:ascii="Cambria" w:hAnsi="Cambria"/>
          <w:sz w:val="24"/>
          <w:szCs w:val="24"/>
        </w:rPr>
        <w:t>Подключение к консоли TDS Polygon</w:t>
      </w:r>
      <w:bookmarkEnd w:id="73"/>
    </w:p>
    <w:p w14:paraId="73B4AFE4" w14:textId="77777777" w:rsidR="003F218A" w:rsidRPr="003F218A" w:rsidRDefault="003F218A" w:rsidP="003F218A">
      <w:pPr>
        <w:spacing w:after="0" w:line="276" w:lineRule="auto"/>
        <w:ind w:firstLine="709"/>
        <w:jc w:val="both"/>
      </w:pPr>
      <w:r w:rsidRPr="003F218A">
        <w:t xml:space="preserve">Доступ к консоли </w:t>
      </w:r>
      <w:r w:rsidRPr="003F218A">
        <w:rPr>
          <w:lang w:val="en-US"/>
        </w:rPr>
        <w:t>TDS</w:t>
      </w:r>
      <w:r w:rsidRPr="003F218A">
        <w:t xml:space="preserve"> </w:t>
      </w:r>
      <w:r>
        <w:rPr>
          <w:lang w:val="en-US"/>
        </w:rPr>
        <w:t>Polygon</w:t>
      </w:r>
      <w:r w:rsidRPr="003F218A">
        <w:t xml:space="preserve"> можно получить любым из нижеперечисленных способов:</w:t>
      </w:r>
    </w:p>
    <w:p w14:paraId="75CCB722" w14:textId="77777777" w:rsidR="003F218A" w:rsidRPr="003F218A" w:rsidRDefault="003F218A" w:rsidP="00BF2D6D">
      <w:pPr>
        <w:numPr>
          <w:ilvl w:val="0"/>
          <w:numId w:val="21"/>
        </w:numPr>
        <w:spacing w:after="0" w:line="276" w:lineRule="auto"/>
        <w:jc w:val="both"/>
      </w:pPr>
      <w:r w:rsidRPr="003F218A">
        <w:t>С помощью KVM (D-SUB для видео и USB для клавиатуры).</w:t>
      </w:r>
    </w:p>
    <w:p w14:paraId="499A968D" w14:textId="77777777" w:rsidR="003F218A" w:rsidRPr="003F218A" w:rsidRDefault="003F218A" w:rsidP="00BF2D6D">
      <w:pPr>
        <w:numPr>
          <w:ilvl w:val="0"/>
          <w:numId w:val="21"/>
        </w:numPr>
        <w:spacing w:after="0" w:line="276" w:lineRule="auto"/>
        <w:jc w:val="both"/>
      </w:pPr>
      <w:r w:rsidRPr="003F218A">
        <w:t>С помощью последовательного порта:</w:t>
      </w:r>
    </w:p>
    <w:p w14:paraId="4A8E7B29" w14:textId="77777777" w:rsidR="003F218A" w:rsidRPr="003F218A" w:rsidRDefault="003F218A" w:rsidP="00BF2D6D">
      <w:pPr>
        <w:numPr>
          <w:ilvl w:val="1"/>
          <w:numId w:val="21"/>
        </w:numPr>
        <w:spacing w:after="0" w:line="276" w:lineRule="auto"/>
        <w:jc w:val="both"/>
      </w:pPr>
      <w:r w:rsidRPr="003F218A">
        <w:t>Baudrate: 115200</w:t>
      </w:r>
    </w:p>
    <w:p w14:paraId="5717A8DD" w14:textId="77777777" w:rsidR="003F218A" w:rsidRPr="003F218A" w:rsidRDefault="003F218A" w:rsidP="00BF2D6D">
      <w:pPr>
        <w:numPr>
          <w:ilvl w:val="1"/>
          <w:numId w:val="21"/>
        </w:numPr>
        <w:spacing w:after="0" w:line="276" w:lineRule="auto"/>
        <w:jc w:val="both"/>
      </w:pPr>
      <w:r w:rsidRPr="003F218A">
        <w:t>8-bit</w:t>
      </w:r>
    </w:p>
    <w:p w14:paraId="41B5FF60" w14:textId="77777777" w:rsidR="003F218A" w:rsidRPr="003F218A" w:rsidRDefault="003F218A" w:rsidP="00BF2D6D">
      <w:pPr>
        <w:numPr>
          <w:ilvl w:val="1"/>
          <w:numId w:val="21"/>
        </w:numPr>
        <w:spacing w:after="0" w:line="276" w:lineRule="auto"/>
        <w:jc w:val="both"/>
      </w:pPr>
      <w:r w:rsidRPr="003F218A">
        <w:t>Flow control: ON</w:t>
      </w:r>
    </w:p>
    <w:p w14:paraId="7E12DE96" w14:textId="77777777" w:rsidR="003F218A" w:rsidRPr="003F218A" w:rsidRDefault="003F218A" w:rsidP="00BF2D6D">
      <w:pPr>
        <w:numPr>
          <w:ilvl w:val="0"/>
          <w:numId w:val="21"/>
        </w:numPr>
        <w:spacing w:after="0" w:line="276" w:lineRule="auto"/>
        <w:jc w:val="both"/>
      </w:pPr>
      <w:r w:rsidRPr="003F218A">
        <w:t>Через SSH при условии настроенного сетевого подключения.</w:t>
      </w:r>
    </w:p>
    <w:p w14:paraId="34F22318" w14:textId="77777777" w:rsidR="003F218A" w:rsidRPr="003F218A" w:rsidRDefault="003F218A" w:rsidP="003F218A">
      <w:pPr>
        <w:spacing w:after="0" w:line="276" w:lineRule="auto"/>
        <w:ind w:firstLine="709"/>
        <w:jc w:val="both"/>
      </w:pPr>
      <w:r w:rsidRPr="003F218A">
        <w:t xml:space="preserve">Для управления сервером используйте учетную запись с логином </w:t>
      </w:r>
      <w:r w:rsidRPr="003F218A">
        <w:rPr>
          <w:b/>
        </w:rPr>
        <w:t>tds</w:t>
      </w:r>
      <w:r w:rsidRPr="003F218A">
        <w:t xml:space="preserve"> и паролем </w:t>
      </w:r>
      <w:r w:rsidRPr="003F218A">
        <w:rPr>
          <w:b/>
        </w:rPr>
        <w:t>tds</w:t>
      </w:r>
      <w:r w:rsidRPr="003F218A">
        <w:t>.</w:t>
      </w:r>
    </w:p>
    <w:p w14:paraId="48391A46" w14:textId="77777777" w:rsidR="003F218A" w:rsidRPr="003F218A" w:rsidRDefault="003F218A" w:rsidP="003F218A">
      <w:pPr>
        <w:spacing w:after="0" w:line="276" w:lineRule="auto"/>
        <w:ind w:firstLine="709"/>
        <w:jc w:val="both"/>
      </w:pPr>
    </w:p>
    <w:p w14:paraId="51B1BF01" w14:textId="77777777" w:rsidR="003F218A" w:rsidRPr="003F218A" w:rsidRDefault="003F218A" w:rsidP="003F218A">
      <w:pPr>
        <w:spacing w:after="0" w:line="276" w:lineRule="auto"/>
        <w:ind w:firstLine="709"/>
        <w:jc w:val="both"/>
      </w:pPr>
      <w:r w:rsidRPr="003F218A">
        <w:t xml:space="preserve">После ввода логина и пароля на экран будет выведена основная информация о TDS Sensor. Для входа в главное меню выберите </w:t>
      </w:r>
      <w:r w:rsidRPr="003F218A">
        <w:rPr>
          <w:b/>
        </w:rPr>
        <w:t>&lt;Enter the Shell&gt;</w:t>
      </w:r>
      <w:r w:rsidRPr="003F218A">
        <w:t>.</w:t>
      </w:r>
    </w:p>
    <w:p w14:paraId="2AF95F75" w14:textId="77777777" w:rsidR="003F218A" w:rsidRPr="003F218A" w:rsidRDefault="003F218A" w:rsidP="003F218A">
      <w:pPr>
        <w:spacing w:after="0" w:line="276" w:lineRule="auto"/>
        <w:ind w:firstLine="709"/>
        <w:jc w:val="both"/>
        <w:rPr>
          <w:b/>
        </w:rPr>
      </w:pPr>
      <w:r w:rsidRPr="003F218A">
        <w:rPr>
          <w:b/>
        </w:rPr>
        <w:t>Не забудьте изменить пароль по умолчанию!</w:t>
      </w:r>
    </w:p>
    <w:p w14:paraId="3BCFDA08" w14:textId="77777777" w:rsidR="008F228F" w:rsidRDefault="008F228F" w:rsidP="008F228F">
      <w:pPr>
        <w:spacing w:after="0" w:line="276" w:lineRule="auto"/>
        <w:ind w:firstLine="709"/>
        <w:jc w:val="both"/>
      </w:pPr>
    </w:p>
    <w:p w14:paraId="2FEC262C" w14:textId="77777777" w:rsidR="008F228F" w:rsidRDefault="003F218A" w:rsidP="003F218A">
      <w:pPr>
        <w:spacing w:after="0" w:line="276" w:lineRule="auto"/>
        <w:ind w:firstLine="709"/>
        <w:jc w:val="center"/>
      </w:pPr>
      <w:r w:rsidRPr="003F218A">
        <w:rPr>
          <w:noProof/>
          <w:lang w:eastAsia="ru-RU"/>
        </w:rPr>
        <w:drawing>
          <wp:inline distT="0" distB="0" distL="0" distR="0" wp14:anchorId="4C9314CF" wp14:editId="419233E6">
            <wp:extent cx="3780000" cy="2691429"/>
            <wp:effectExtent l="0" t="0" r="0" b="0"/>
            <wp:docPr id="429" name="Рисунок 429" descr="https://tdswiki.group-ib.tech/media/img/2020/04/28/menu_p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s://tdswiki.group-ib.tech/media/img/2020/04/28/menu_p_1.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780000" cy="2691429"/>
                    </a:xfrm>
                    <a:prstGeom prst="rect">
                      <a:avLst/>
                    </a:prstGeom>
                    <a:noFill/>
                    <a:ln>
                      <a:noFill/>
                    </a:ln>
                  </pic:spPr>
                </pic:pic>
              </a:graphicData>
            </a:graphic>
          </wp:inline>
        </w:drawing>
      </w:r>
    </w:p>
    <w:p w14:paraId="1181217B" w14:textId="503DD197" w:rsidR="003F218A" w:rsidRPr="003F218A" w:rsidRDefault="003F218A" w:rsidP="003F218A">
      <w:pPr>
        <w:spacing w:after="0" w:line="276" w:lineRule="auto"/>
        <w:ind w:firstLine="709"/>
        <w:jc w:val="center"/>
      </w:pPr>
      <w:r>
        <w:t xml:space="preserve">Рисунок 5.11.3.1 </w:t>
      </w:r>
      <w:r w:rsidR="00242C67">
        <w:t>–</w:t>
      </w:r>
      <w:r>
        <w:t xml:space="preserve"> Основная информация о </w:t>
      </w:r>
      <w:r>
        <w:rPr>
          <w:lang w:val="en-US"/>
        </w:rPr>
        <w:t>TDS</w:t>
      </w:r>
      <w:r w:rsidRPr="003D2DC4">
        <w:t xml:space="preserve"> </w:t>
      </w:r>
      <w:r>
        <w:rPr>
          <w:lang w:val="en-US"/>
        </w:rPr>
        <w:t>Polygon</w:t>
      </w:r>
    </w:p>
    <w:p w14:paraId="21EE27B4" w14:textId="77777777" w:rsidR="003F218A" w:rsidRDefault="003F218A">
      <w:r>
        <w:br w:type="page"/>
      </w:r>
    </w:p>
    <w:p w14:paraId="4875EAD3" w14:textId="77777777" w:rsidR="00784A8D" w:rsidRPr="00F375FC" w:rsidRDefault="00784A8D" w:rsidP="003F218A">
      <w:pPr>
        <w:pStyle w:val="a8"/>
        <w:numPr>
          <w:ilvl w:val="2"/>
          <w:numId w:val="1"/>
        </w:numPr>
        <w:spacing w:after="0" w:line="276" w:lineRule="auto"/>
        <w:ind w:left="1225" w:hanging="505"/>
        <w:jc w:val="both"/>
        <w:outlineLvl w:val="2"/>
        <w:rPr>
          <w:rFonts w:ascii="Cambria" w:hAnsi="Cambria"/>
          <w:sz w:val="24"/>
          <w:szCs w:val="24"/>
        </w:rPr>
      </w:pPr>
      <w:bookmarkStart w:id="74" w:name="_Toc51683388"/>
      <w:r w:rsidRPr="00F375FC">
        <w:rPr>
          <w:rFonts w:ascii="Cambria" w:hAnsi="Cambria"/>
          <w:sz w:val="24"/>
          <w:szCs w:val="24"/>
        </w:rPr>
        <w:lastRenderedPageBreak/>
        <w:t>Главное меню TDS Polygon</w:t>
      </w:r>
      <w:bookmarkEnd w:id="74"/>
    </w:p>
    <w:p w14:paraId="6EBE7099" w14:textId="77777777" w:rsidR="003F218A" w:rsidRDefault="003F218A" w:rsidP="003F218A">
      <w:pPr>
        <w:spacing w:after="0" w:line="276" w:lineRule="auto"/>
        <w:ind w:firstLine="709"/>
        <w:jc w:val="both"/>
      </w:pPr>
      <w:r w:rsidRPr="003F218A">
        <w:t xml:space="preserve">Главное меню консоли TDS </w:t>
      </w:r>
      <w:r>
        <w:rPr>
          <w:lang w:val="en-US"/>
        </w:rPr>
        <w:t>Polygon</w:t>
      </w:r>
      <w:r w:rsidRPr="003F218A">
        <w:t xml:space="preserve"> </w:t>
      </w:r>
      <w:r>
        <w:t>представлено на рисунке 5.11.</w:t>
      </w:r>
      <w:r w:rsidRPr="003F218A">
        <w:t>4.1.</w:t>
      </w:r>
    </w:p>
    <w:p w14:paraId="1AF29685" w14:textId="77777777" w:rsidR="003F218A" w:rsidRDefault="003F218A" w:rsidP="003F218A">
      <w:pPr>
        <w:spacing w:after="0" w:line="276" w:lineRule="auto"/>
        <w:ind w:firstLine="709"/>
        <w:jc w:val="both"/>
      </w:pPr>
    </w:p>
    <w:p w14:paraId="67852662" w14:textId="77777777" w:rsidR="003F218A" w:rsidRDefault="003F218A" w:rsidP="003F218A">
      <w:pPr>
        <w:spacing w:after="0" w:line="276" w:lineRule="auto"/>
        <w:ind w:firstLine="709"/>
        <w:jc w:val="center"/>
      </w:pPr>
      <w:r>
        <w:rPr>
          <w:noProof/>
          <w:lang w:eastAsia="ru-RU"/>
        </w:rPr>
        <w:drawing>
          <wp:inline distT="0" distB="0" distL="0" distR="0" wp14:anchorId="20DDCB35" wp14:editId="77C9831F">
            <wp:extent cx="3600000" cy="2563266"/>
            <wp:effectExtent l="0" t="0" r="635" b="8890"/>
            <wp:docPr id="430" name="Рисунок 430" descr="https://tdswiki.group-ib.tech/media/img/2020/04/28/menu_p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tdswiki.group-ib.tech/media/img/2020/04/28/menu_p_1.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600000" cy="2563266"/>
                    </a:xfrm>
                    <a:prstGeom prst="rect">
                      <a:avLst/>
                    </a:prstGeom>
                    <a:noFill/>
                    <a:ln>
                      <a:noFill/>
                    </a:ln>
                  </pic:spPr>
                </pic:pic>
              </a:graphicData>
            </a:graphic>
          </wp:inline>
        </w:drawing>
      </w:r>
    </w:p>
    <w:p w14:paraId="7A1E7509" w14:textId="77777777" w:rsidR="003F218A" w:rsidRPr="003F218A" w:rsidRDefault="003F218A" w:rsidP="003F218A">
      <w:pPr>
        <w:spacing w:after="0" w:line="276" w:lineRule="auto"/>
        <w:ind w:firstLine="709"/>
        <w:jc w:val="center"/>
      </w:pPr>
      <w:r>
        <w:t xml:space="preserve">Рисунок 5.11.4.1 – Общая информация о </w:t>
      </w:r>
      <w:r>
        <w:rPr>
          <w:lang w:val="en-US"/>
        </w:rPr>
        <w:t>TDS</w:t>
      </w:r>
      <w:r w:rsidRPr="003F218A">
        <w:t xml:space="preserve"> </w:t>
      </w:r>
      <w:r>
        <w:rPr>
          <w:lang w:val="en-US"/>
        </w:rPr>
        <w:t>Polygon</w:t>
      </w:r>
    </w:p>
    <w:p w14:paraId="7D7CC8A3" w14:textId="77777777" w:rsidR="003F218A" w:rsidRDefault="003F218A" w:rsidP="003F218A">
      <w:pPr>
        <w:spacing w:after="0" w:line="276" w:lineRule="auto"/>
        <w:ind w:firstLine="709"/>
        <w:jc w:val="both"/>
      </w:pPr>
    </w:p>
    <w:p w14:paraId="372A047C" w14:textId="77777777" w:rsidR="003F218A" w:rsidRPr="00843300" w:rsidRDefault="003F218A" w:rsidP="003F218A">
      <w:pPr>
        <w:spacing w:after="0" w:line="276" w:lineRule="auto"/>
        <w:ind w:firstLine="709"/>
        <w:jc w:val="both"/>
      </w:pPr>
      <w:r w:rsidRPr="00843300">
        <w:t>Пункты главного меню:</w:t>
      </w:r>
    </w:p>
    <w:p w14:paraId="61FAD8D8" w14:textId="77777777" w:rsidR="003F218A" w:rsidRPr="003F218A" w:rsidRDefault="003F218A" w:rsidP="00BF2D6D">
      <w:pPr>
        <w:pStyle w:val="a8"/>
        <w:numPr>
          <w:ilvl w:val="0"/>
          <w:numId w:val="37"/>
        </w:numPr>
        <w:spacing w:after="0" w:line="276" w:lineRule="auto"/>
        <w:jc w:val="both"/>
      </w:pPr>
      <w:r w:rsidRPr="003F218A">
        <w:t>Network menu: просмотр и изменение настроек сетевых интерфейсов.</w:t>
      </w:r>
    </w:p>
    <w:p w14:paraId="6F5DC177" w14:textId="77777777" w:rsidR="003F218A" w:rsidRPr="003F218A" w:rsidRDefault="003F218A" w:rsidP="00BF2D6D">
      <w:pPr>
        <w:pStyle w:val="a8"/>
        <w:numPr>
          <w:ilvl w:val="0"/>
          <w:numId w:val="37"/>
        </w:numPr>
        <w:spacing w:after="0" w:line="276" w:lineRule="auto"/>
        <w:jc w:val="both"/>
      </w:pPr>
      <w:r w:rsidRPr="003F218A">
        <w:t>Change Password: изменение пользовательского пароля от Shell.</w:t>
      </w:r>
    </w:p>
    <w:p w14:paraId="7AD3DAC1" w14:textId="77777777" w:rsidR="003F218A" w:rsidRPr="003F218A" w:rsidRDefault="003F218A" w:rsidP="00BF2D6D">
      <w:pPr>
        <w:pStyle w:val="a8"/>
        <w:numPr>
          <w:ilvl w:val="0"/>
          <w:numId w:val="37"/>
        </w:numPr>
        <w:spacing w:after="0" w:line="276" w:lineRule="auto"/>
        <w:jc w:val="both"/>
      </w:pPr>
      <w:r w:rsidRPr="003F218A">
        <w:t>Debug shell: режим отладки.</w:t>
      </w:r>
    </w:p>
    <w:p w14:paraId="2C7C06F1" w14:textId="77777777" w:rsidR="003F218A" w:rsidRPr="003F218A" w:rsidRDefault="003F218A" w:rsidP="00BF2D6D">
      <w:pPr>
        <w:pStyle w:val="a8"/>
        <w:numPr>
          <w:ilvl w:val="0"/>
          <w:numId w:val="37"/>
        </w:numPr>
        <w:spacing w:after="0" w:line="276" w:lineRule="auto"/>
        <w:jc w:val="both"/>
      </w:pPr>
      <w:r w:rsidRPr="003F218A">
        <w:t>Power management: меню управления питанием.</w:t>
      </w:r>
    </w:p>
    <w:p w14:paraId="2D230386" w14:textId="77777777" w:rsidR="003F218A" w:rsidRPr="00843300" w:rsidRDefault="003F218A" w:rsidP="003F218A">
      <w:pPr>
        <w:pStyle w:val="a8"/>
        <w:spacing w:after="0" w:line="276" w:lineRule="auto"/>
        <w:ind w:left="1429"/>
        <w:jc w:val="both"/>
      </w:pPr>
    </w:p>
    <w:p w14:paraId="334AF975" w14:textId="77777777" w:rsidR="003F218A" w:rsidRPr="00843300" w:rsidRDefault="003F218A" w:rsidP="003F218A">
      <w:pPr>
        <w:spacing w:after="0" w:line="276" w:lineRule="auto"/>
        <w:ind w:firstLine="709"/>
        <w:jc w:val="both"/>
      </w:pPr>
      <w:r w:rsidRPr="00843300">
        <w:t xml:space="preserve">При выборе кнопки </w:t>
      </w:r>
      <w:r w:rsidRPr="00843300">
        <w:rPr>
          <w:b/>
          <w:lang w:val="en-US"/>
        </w:rPr>
        <w:t>OK</w:t>
      </w:r>
      <w:r w:rsidRPr="00843300">
        <w:t xml:space="preserve"> откроется окно просмотра и изменения настройки сети.</w:t>
      </w:r>
    </w:p>
    <w:p w14:paraId="5E50C5CF" w14:textId="77777777" w:rsidR="003F218A" w:rsidRPr="00784A8D" w:rsidRDefault="003F218A" w:rsidP="003F218A">
      <w:pPr>
        <w:spacing w:after="0" w:line="276" w:lineRule="auto"/>
        <w:jc w:val="both"/>
      </w:pPr>
    </w:p>
    <w:p w14:paraId="5BC17AE7" w14:textId="77777777" w:rsidR="00784A8D" w:rsidRPr="00F375FC" w:rsidRDefault="00784A8D" w:rsidP="003F218A">
      <w:pPr>
        <w:pStyle w:val="a8"/>
        <w:numPr>
          <w:ilvl w:val="2"/>
          <w:numId w:val="1"/>
        </w:numPr>
        <w:spacing w:after="0" w:line="276" w:lineRule="auto"/>
        <w:ind w:left="1225" w:hanging="505"/>
        <w:jc w:val="both"/>
        <w:outlineLvl w:val="2"/>
        <w:rPr>
          <w:rFonts w:ascii="Cambria" w:hAnsi="Cambria"/>
          <w:sz w:val="24"/>
          <w:szCs w:val="24"/>
        </w:rPr>
      </w:pPr>
      <w:bookmarkStart w:id="75" w:name="_Toc51683389"/>
      <w:r w:rsidRPr="00F375FC">
        <w:rPr>
          <w:rFonts w:ascii="Cambria" w:hAnsi="Cambria"/>
          <w:sz w:val="24"/>
          <w:szCs w:val="24"/>
        </w:rPr>
        <w:t>Настройка сети TDS Polygon</w:t>
      </w:r>
      <w:bookmarkEnd w:id="75"/>
    </w:p>
    <w:p w14:paraId="2894CE8E" w14:textId="77777777" w:rsidR="003F218A" w:rsidRDefault="003F218A" w:rsidP="003F218A">
      <w:pPr>
        <w:spacing w:after="0" w:line="276" w:lineRule="auto"/>
        <w:ind w:firstLine="709"/>
        <w:jc w:val="both"/>
      </w:pPr>
      <w:r>
        <w:t>Для работы с сетевыми настройками необходимо подключиться к TDS Polygon используя любой удобный SSH-клиент.</w:t>
      </w:r>
    </w:p>
    <w:p w14:paraId="6FC4E0DE" w14:textId="77777777" w:rsidR="003F218A" w:rsidRDefault="003F218A" w:rsidP="003F218A">
      <w:pPr>
        <w:spacing w:after="0" w:line="276" w:lineRule="auto"/>
        <w:ind w:firstLine="709"/>
        <w:jc w:val="both"/>
      </w:pPr>
      <w:r w:rsidRPr="003F218A">
        <w:rPr>
          <w:b/>
        </w:rPr>
        <w:t xml:space="preserve">Важно: </w:t>
      </w:r>
      <w:r>
        <w:t>Если у Клиента используется локальный Huntbox (расположен непосредственно на площадке Клиента), то окно "Network menu" будет отображаться в следующем виде:</w:t>
      </w:r>
    </w:p>
    <w:p w14:paraId="6EF3A932" w14:textId="77777777" w:rsidR="003F218A" w:rsidRDefault="003F218A" w:rsidP="003F218A">
      <w:pPr>
        <w:spacing w:after="0" w:line="276" w:lineRule="auto"/>
        <w:ind w:firstLine="709"/>
        <w:jc w:val="both"/>
      </w:pPr>
    </w:p>
    <w:p w14:paraId="14AEC972" w14:textId="77777777" w:rsidR="003F218A" w:rsidRDefault="003F218A" w:rsidP="003F218A">
      <w:pPr>
        <w:spacing w:after="0" w:line="276" w:lineRule="auto"/>
        <w:ind w:firstLine="709"/>
        <w:jc w:val="center"/>
      </w:pPr>
      <w:r>
        <w:rPr>
          <w:noProof/>
          <w:lang w:eastAsia="ru-RU"/>
        </w:rPr>
        <w:lastRenderedPageBreak/>
        <w:drawing>
          <wp:inline distT="0" distB="0" distL="0" distR="0" wp14:anchorId="08B8386C" wp14:editId="1E5939F7">
            <wp:extent cx="3600000" cy="2308832"/>
            <wp:effectExtent l="0" t="0" r="635" b="0"/>
            <wp:docPr id="431" name="Рисунок 431" descr="https://tdswiki.group-ib.tech/media/img/2020/04/28/menu_s_2_GDGRqC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tdswiki.group-ib.tech/media/img/2020/04/28/menu_s_2_GDGRqCV.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00000" cy="2308832"/>
                    </a:xfrm>
                    <a:prstGeom prst="rect">
                      <a:avLst/>
                    </a:prstGeom>
                    <a:noFill/>
                    <a:ln>
                      <a:noFill/>
                    </a:ln>
                  </pic:spPr>
                </pic:pic>
              </a:graphicData>
            </a:graphic>
          </wp:inline>
        </w:drawing>
      </w:r>
    </w:p>
    <w:p w14:paraId="1072CBA5" w14:textId="51610247" w:rsidR="003F218A" w:rsidRPr="003F218A" w:rsidRDefault="003F218A" w:rsidP="003F218A">
      <w:pPr>
        <w:spacing w:after="0" w:line="276" w:lineRule="auto"/>
        <w:ind w:firstLine="709"/>
        <w:jc w:val="center"/>
      </w:pPr>
      <w:r>
        <w:t xml:space="preserve">Рисунок 5.11.5.1 </w:t>
      </w:r>
      <w:r w:rsidR="00242C67">
        <w:t>–</w:t>
      </w:r>
      <w:r>
        <w:t xml:space="preserve"> </w:t>
      </w:r>
      <w:r w:rsidRPr="003F218A">
        <w:t>Меню настройки сети Polygon при использовании локального Huntbox</w:t>
      </w:r>
    </w:p>
    <w:p w14:paraId="1EFB3962" w14:textId="77777777" w:rsidR="003F218A" w:rsidRDefault="003F218A" w:rsidP="003F218A">
      <w:pPr>
        <w:spacing w:after="0" w:line="276" w:lineRule="auto"/>
        <w:ind w:firstLine="709"/>
        <w:jc w:val="both"/>
      </w:pPr>
    </w:p>
    <w:p w14:paraId="26D5202C" w14:textId="77777777" w:rsidR="003F218A" w:rsidRPr="003F218A" w:rsidRDefault="003F218A" w:rsidP="003F218A">
      <w:pPr>
        <w:spacing w:after="0" w:line="276" w:lineRule="auto"/>
        <w:ind w:firstLine="709"/>
        <w:jc w:val="both"/>
        <w:rPr>
          <w:b/>
          <w:bCs/>
        </w:rPr>
      </w:pPr>
      <w:r w:rsidRPr="003F218A">
        <w:rPr>
          <w:b/>
          <w:bCs/>
        </w:rPr>
        <w:t>Примечание:</w:t>
      </w:r>
      <w:r>
        <w:rPr>
          <w:b/>
          <w:bCs/>
        </w:rPr>
        <w:t xml:space="preserve"> </w:t>
      </w:r>
      <w:r w:rsidRPr="003F218A">
        <w:t>Пункт меню "Configure huntbox connection" будет отображаться только после активации Sensor за локальным Huntbox</w:t>
      </w:r>
    </w:p>
    <w:p w14:paraId="593FFAF8" w14:textId="77777777" w:rsidR="003F218A" w:rsidRPr="003F218A" w:rsidRDefault="003F218A" w:rsidP="003F218A">
      <w:pPr>
        <w:spacing w:after="0" w:line="276" w:lineRule="auto"/>
        <w:ind w:firstLine="709"/>
        <w:jc w:val="both"/>
      </w:pPr>
    </w:p>
    <w:p w14:paraId="068BE4C6" w14:textId="77777777" w:rsidR="003F218A" w:rsidRPr="003F218A" w:rsidRDefault="003F218A" w:rsidP="003F218A">
      <w:pPr>
        <w:spacing w:after="0" w:line="276" w:lineRule="auto"/>
        <w:ind w:firstLine="709"/>
        <w:jc w:val="both"/>
      </w:pPr>
      <w:r w:rsidRPr="003F218A">
        <w:t>Пункты меню настройки сети:</w:t>
      </w:r>
    </w:p>
    <w:p w14:paraId="3FD429E4" w14:textId="77777777" w:rsidR="003F218A" w:rsidRPr="003F218A" w:rsidRDefault="003F218A" w:rsidP="00BF2D6D">
      <w:pPr>
        <w:pStyle w:val="a8"/>
        <w:numPr>
          <w:ilvl w:val="0"/>
          <w:numId w:val="38"/>
        </w:numPr>
        <w:spacing w:after="0" w:line="276" w:lineRule="auto"/>
        <w:jc w:val="both"/>
      </w:pPr>
      <w:r w:rsidRPr="003F218A">
        <w:t>Show current network settings: вывод текущей настройки сетевого интерфейса управления.</w:t>
      </w:r>
    </w:p>
    <w:p w14:paraId="4957DEE1" w14:textId="77777777" w:rsidR="003F218A" w:rsidRPr="003F218A" w:rsidRDefault="003F218A" w:rsidP="00BF2D6D">
      <w:pPr>
        <w:pStyle w:val="a8"/>
        <w:numPr>
          <w:ilvl w:val="0"/>
          <w:numId w:val="38"/>
        </w:numPr>
        <w:spacing w:after="0" w:line="276" w:lineRule="auto"/>
        <w:jc w:val="both"/>
      </w:pPr>
      <w:r w:rsidRPr="003F218A">
        <w:t>Configure network: настройка сетевого интерфейса.</w:t>
      </w:r>
    </w:p>
    <w:p w14:paraId="4B0E296A" w14:textId="77777777" w:rsidR="003F218A" w:rsidRPr="003F218A" w:rsidRDefault="003F218A" w:rsidP="00BF2D6D">
      <w:pPr>
        <w:pStyle w:val="a8"/>
        <w:numPr>
          <w:ilvl w:val="0"/>
          <w:numId w:val="38"/>
        </w:numPr>
        <w:spacing w:after="0" w:line="276" w:lineRule="auto"/>
        <w:jc w:val="both"/>
      </w:pPr>
      <w:r w:rsidRPr="003F218A">
        <w:t>Configure proxy: настройки прокси для работы с SOC Group-IB / TDS Huntbox.</w:t>
      </w:r>
    </w:p>
    <w:p w14:paraId="7957B2E0" w14:textId="77777777" w:rsidR="003F218A" w:rsidRPr="003F218A" w:rsidRDefault="003F218A" w:rsidP="00BF2D6D">
      <w:pPr>
        <w:pStyle w:val="a8"/>
        <w:numPr>
          <w:ilvl w:val="0"/>
          <w:numId w:val="38"/>
        </w:numPr>
        <w:spacing w:after="0" w:line="276" w:lineRule="auto"/>
        <w:jc w:val="both"/>
      </w:pPr>
      <w:r w:rsidRPr="003F218A">
        <w:t>Configure managment interface: настройки управляющего интерфейса.</w:t>
      </w:r>
    </w:p>
    <w:p w14:paraId="347646BE" w14:textId="77777777" w:rsidR="003F218A" w:rsidRPr="003F218A" w:rsidRDefault="003F218A" w:rsidP="00BF2D6D">
      <w:pPr>
        <w:pStyle w:val="a8"/>
        <w:numPr>
          <w:ilvl w:val="0"/>
          <w:numId w:val="38"/>
        </w:numPr>
        <w:spacing w:after="0" w:line="276" w:lineRule="auto"/>
        <w:jc w:val="both"/>
      </w:pPr>
      <w:r w:rsidRPr="003F218A">
        <w:t>Configure huntbox connection</w:t>
      </w:r>
    </w:p>
    <w:p w14:paraId="3884BB2B" w14:textId="77777777" w:rsidR="003F218A" w:rsidRPr="003F218A" w:rsidRDefault="003F218A" w:rsidP="00BF2D6D">
      <w:pPr>
        <w:pStyle w:val="a8"/>
        <w:numPr>
          <w:ilvl w:val="0"/>
          <w:numId w:val="38"/>
        </w:numPr>
        <w:spacing w:after="0" w:line="276" w:lineRule="auto"/>
        <w:jc w:val="both"/>
      </w:pPr>
      <w:r w:rsidRPr="003F218A">
        <w:t>Traffic monitor Setup: меню для ввода пула адресов, принадлежащих внутренней сетевой инфраструктуре, а также для указания SPAN интерфейсов.</w:t>
      </w:r>
    </w:p>
    <w:p w14:paraId="570D39C9" w14:textId="77777777" w:rsidR="003F218A" w:rsidRPr="003F218A" w:rsidRDefault="003F218A" w:rsidP="00BF2D6D">
      <w:pPr>
        <w:pStyle w:val="a8"/>
        <w:numPr>
          <w:ilvl w:val="0"/>
          <w:numId w:val="38"/>
        </w:numPr>
        <w:spacing w:after="0" w:line="276" w:lineRule="auto"/>
        <w:jc w:val="both"/>
      </w:pPr>
      <w:r w:rsidRPr="003F218A">
        <w:t>Reactivation</w:t>
      </w:r>
    </w:p>
    <w:p w14:paraId="316EB3B4" w14:textId="77777777" w:rsidR="003F218A" w:rsidRPr="003F218A" w:rsidRDefault="003F218A" w:rsidP="00BF2D6D">
      <w:pPr>
        <w:pStyle w:val="a8"/>
        <w:numPr>
          <w:ilvl w:val="0"/>
          <w:numId w:val="38"/>
        </w:numPr>
        <w:spacing w:after="0" w:line="276" w:lineRule="auto"/>
        <w:jc w:val="both"/>
      </w:pPr>
      <w:r w:rsidRPr="003F218A">
        <w:t>Back: возврат на уровень меню выше.</w:t>
      </w:r>
    </w:p>
    <w:p w14:paraId="7EF0D881" w14:textId="77777777" w:rsidR="003F218A" w:rsidRDefault="003F218A" w:rsidP="003F218A">
      <w:pPr>
        <w:spacing w:after="0" w:line="276" w:lineRule="auto"/>
        <w:ind w:firstLine="709"/>
        <w:jc w:val="both"/>
      </w:pPr>
    </w:p>
    <w:p w14:paraId="78AEBE14" w14:textId="77777777" w:rsidR="003F218A" w:rsidRPr="003F218A" w:rsidRDefault="003F218A" w:rsidP="003F218A">
      <w:pPr>
        <w:spacing w:after="0" w:line="276" w:lineRule="auto"/>
        <w:ind w:firstLine="709"/>
        <w:jc w:val="both"/>
      </w:pPr>
      <w:r w:rsidRPr="003F218A">
        <w:t>Для настройки сети необходимо проделать следующее:</w:t>
      </w:r>
    </w:p>
    <w:p w14:paraId="62BEF0C9" w14:textId="77777777" w:rsidR="003F218A" w:rsidRPr="003711A4" w:rsidRDefault="003F218A" w:rsidP="00BF2D6D">
      <w:pPr>
        <w:numPr>
          <w:ilvl w:val="0"/>
          <w:numId w:val="21"/>
        </w:numPr>
        <w:tabs>
          <w:tab w:val="num" w:pos="720"/>
        </w:tabs>
        <w:spacing w:after="0" w:line="276" w:lineRule="auto"/>
        <w:jc w:val="both"/>
        <w:rPr>
          <w:lang w:val="en-US"/>
        </w:rPr>
      </w:pPr>
      <w:r w:rsidRPr="003F218A">
        <w:t>Перейдите</w:t>
      </w:r>
      <w:r w:rsidRPr="003711A4">
        <w:rPr>
          <w:lang w:val="en-US"/>
        </w:rPr>
        <w:t xml:space="preserve"> </w:t>
      </w:r>
      <w:r w:rsidRPr="003F218A">
        <w:t>в</w:t>
      </w:r>
      <w:r w:rsidRPr="003711A4">
        <w:rPr>
          <w:lang w:val="en-US"/>
        </w:rPr>
        <w:t xml:space="preserve"> </w:t>
      </w:r>
      <w:r w:rsidRPr="003F218A">
        <w:t>меню</w:t>
      </w:r>
      <w:r w:rsidRPr="003711A4">
        <w:rPr>
          <w:lang w:val="en-US"/>
        </w:rPr>
        <w:t xml:space="preserve"> "Configure network"</w:t>
      </w:r>
    </w:p>
    <w:p w14:paraId="52284209" w14:textId="77777777" w:rsidR="003F218A" w:rsidRPr="003F218A" w:rsidRDefault="003F218A" w:rsidP="00BF2D6D">
      <w:pPr>
        <w:numPr>
          <w:ilvl w:val="0"/>
          <w:numId w:val="21"/>
        </w:numPr>
        <w:spacing w:after="0" w:line="276" w:lineRule="auto"/>
        <w:jc w:val="both"/>
      </w:pPr>
      <w:r w:rsidRPr="003F218A">
        <w:t>Network menu -&gt; Configure network</w:t>
      </w:r>
    </w:p>
    <w:p w14:paraId="6D7A2623" w14:textId="77777777" w:rsidR="003F218A" w:rsidRPr="003F218A" w:rsidRDefault="003F218A" w:rsidP="003F218A">
      <w:pPr>
        <w:spacing w:after="0" w:line="276" w:lineRule="auto"/>
        <w:ind w:firstLine="708"/>
        <w:jc w:val="both"/>
      </w:pPr>
      <w:r w:rsidRPr="003F218A">
        <w:t>Выберите необходимый способ получения сетевых настроек</w:t>
      </w:r>
    </w:p>
    <w:p w14:paraId="021608E0" w14:textId="77777777" w:rsidR="003F218A" w:rsidRDefault="003F218A" w:rsidP="003F218A">
      <w:pPr>
        <w:spacing w:after="0" w:line="276" w:lineRule="auto"/>
        <w:ind w:firstLine="709"/>
        <w:jc w:val="both"/>
      </w:pPr>
    </w:p>
    <w:p w14:paraId="225F2C1B" w14:textId="77777777" w:rsidR="003F218A" w:rsidRDefault="003F218A" w:rsidP="003F218A">
      <w:pPr>
        <w:spacing w:after="0" w:line="276" w:lineRule="auto"/>
        <w:ind w:firstLine="709"/>
        <w:jc w:val="center"/>
      </w:pPr>
      <w:r>
        <w:rPr>
          <w:noProof/>
          <w:lang w:eastAsia="ru-RU"/>
        </w:rPr>
        <w:lastRenderedPageBreak/>
        <w:drawing>
          <wp:inline distT="0" distB="0" distL="0" distR="0" wp14:anchorId="60116B15" wp14:editId="1745E0DE">
            <wp:extent cx="3600000" cy="2817867"/>
            <wp:effectExtent l="0" t="0" r="635" b="1905"/>
            <wp:docPr id="432" name="Рисунок 432" descr="https://tdswiki.group-ib.tech/media/img/2019/10/23/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tdswiki.group-ib.tech/media/img/2019/10/23/67.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600000" cy="2817867"/>
                    </a:xfrm>
                    <a:prstGeom prst="rect">
                      <a:avLst/>
                    </a:prstGeom>
                    <a:noFill/>
                    <a:ln>
                      <a:noFill/>
                    </a:ln>
                  </pic:spPr>
                </pic:pic>
              </a:graphicData>
            </a:graphic>
          </wp:inline>
        </w:drawing>
      </w:r>
    </w:p>
    <w:p w14:paraId="382BBA2A" w14:textId="77777777" w:rsidR="003F218A" w:rsidRDefault="003F218A" w:rsidP="003F218A">
      <w:pPr>
        <w:spacing w:after="0" w:line="276" w:lineRule="auto"/>
        <w:ind w:firstLine="709"/>
        <w:jc w:val="center"/>
      </w:pPr>
      <w:r>
        <w:t>Рисунок 5.11.5.2 – Выбор способа получения сетевых настроек</w:t>
      </w:r>
    </w:p>
    <w:p w14:paraId="0091AA23" w14:textId="77777777" w:rsidR="003F218A" w:rsidRDefault="003F218A" w:rsidP="003F218A">
      <w:pPr>
        <w:spacing w:after="0" w:line="276" w:lineRule="auto"/>
        <w:ind w:firstLine="709"/>
        <w:jc w:val="both"/>
      </w:pPr>
    </w:p>
    <w:p w14:paraId="6F38C220" w14:textId="77777777" w:rsidR="003F218A" w:rsidRPr="003F218A" w:rsidRDefault="003F218A" w:rsidP="00BF2D6D">
      <w:pPr>
        <w:numPr>
          <w:ilvl w:val="0"/>
          <w:numId w:val="21"/>
        </w:numPr>
        <w:tabs>
          <w:tab w:val="num" w:pos="720"/>
        </w:tabs>
        <w:spacing w:after="0" w:line="276" w:lineRule="auto"/>
        <w:jc w:val="both"/>
      </w:pPr>
      <w:r w:rsidRPr="003F218A">
        <w:t>DHCP: позволяет автоматически получить и сохранить необходимые сетевые настройки;</w:t>
      </w:r>
    </w:p>
    <w:p w14:paraId="6F7C356B" w14:textId="77777777" w:rsidR="003F218A" w:rsidRPr="003F218A" w:rsidRDefault="003F218A" w:rsidP="00BF2D6D">
      <w:pPr>
        <w:numPr>
          <w:ilvl w:val="0"/>
          <w:numId w:val="21"/>
        </w:numPr>
        <w:tabs>
          <w:tab w:val="num" w:pos="720"/>
        </w:tabs>
        <w:spacing w:after="0" w:line="276" w:lineRule="auto"/>
        <w:jc w:val="both"/>
      </w:pPr>
      <w:r w:rsidRPr="003F218A">
        <w:t>STATIC: переходит в разделы для статической к</w:t>
      </w:r>
      <w:r>
        <w:t>онфигурации сетевого интерфейса.</w:t>
      </w:r>
    </w:p>
    <w:p w14:paraId="0B1A2F8D" w14:textId="77777777" w:rsidR="003F218A" w:rsidRDefault="003F218A" w:rsidP="003F218A">
      <w:pPr>
        <w:spacing w:after="0" w:line="276" w:lineRule="auto"/>
        <w:ind w:firstLine="709"/>
        <w:jc w:val="both"/>
      </w:pPr>
    </w:p>
    <w:p w14:paraId="069EFA6F" w14:textId="77777777" w:rsidR="003F218A" w:rsidRDefault="003F218A" w:rsidP="003F218A">
      <w:pPr>
        <w:spacing w:after="0" w:line="276" w:lineRule="auto"/>
        <w:ind w:firstLine="709"/>
        <w:jc w:val="center"/>
      </w:pPr>
      <w:r>
        <w:rPr>
          <w:noProof/>
          <w:lang w:eastAsia="ru-RU"/>
        </w:rPr>
        <w:drawing>
          <wp:inline distT="0" distB="0" distL="0" distR="0" wp14:anchorId="6ED06F20" wp14:editId="4D440D98">
            <wp:extent cx="3600000" cy="1977449"/>
            <wp:effectExtent l="0" t="0" r="635" b="3810"/>
            <wp:docPr id="433" name="Рисунок 433" descr="https://tdswiki.group-ib.tech/media/img/2019/10/23/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s://tdswiki.group-ib.tech/media/img/2019/10/23/68.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600000" cy="1977449"/>
                    </a:xfrm>
                    <a:prstGeom prst="rect">
                      <a:avLst/>
                    </a:prstGeom>
                    <a:noFill/>
                    <a:ln>
                      <a:noFill/>
                    </a:ln>
                  </pic:spPr>
                </pic:pic>
              </a:graphicData>
            </a:graphic>
          </wp:inline>
        </w:drawing>
      </w:r>
    </w:p>
    <w:p w14:paraId="1BFA2F5F" w14:textId="77777777" w:rsidR="00BA4739" w:rsidRDefault="00BA4739" w:rsidP="003F218A">
      <w:pPr>
        <w:spacing w:after="0" w:line="276" w:lineRule="auto"/>
        <w:ind w:firstLine="709"/>
        <w:jc w:val="center"/>
      </w:pPr>
      <w:r>
        <w:t>Рисунок 5.11.5.3 –</w:t>
      </w:r>
      <w:r>
        <w:rPr>
          <w:lang w:val="en-US"/>
        </w:rPr>
        <w:t xml:space="preserve">IP </w:t>
      </w:r>
      <w:r>
        <w:t>адрес</w:t>
      </w:r>
    </w:p>
    <w:p w14:paraId="67F80815" w14:textId="77777777" w:rsidR="00BA4739" w:rsidRDefault="00BA4739" w:rsidP="003F218A">
      <w:pPr>
        <w:spacing w:after="0" w:line="276" w:lineRule="auto"/>
        <w:ind w:firstLine="709"/>
        <w:jc w:val="center"/>
      </w:pPr>
    </w:p>
    <w:p w14:paraId="315AECCA" w14:textId="77777777" w:rsidR="00BA4739" w:rsidRDefault="00BA4739" w:rsidP="003F218A">
      <w:pPr>
        <w:spacing w:after="0" w:line="276" w:lineRule="auto"/>
        <w:ind w:firstLine="709"/>
        <w:jc w:val="center"/>
      </w:pPr>
      <w:r>
        <w:rPr>
          <w:noProof/>
          <w:lang w:eastAsia="ru-RU"/>
        </w:rPr>
        <w:lastRenderedPageBreak/>
        <w:drawing>
          <wp:inline distT="0" distB="0" distL="0" distR="0" wp14:anchorId="46CA5A82" wp14:editId="5BFF0258">
            <wp:extent cx="3944620" cy="2158365"/>
            <wp:effectExtent l="0" t="0" r="0" b="0"/>
            <wp:docPr id="434" name="Рисунок 434" descr="https://tdswiki.group-ib.tech/media/img/2019/10/23/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tdswiki.group-ib.tech/media/img/2019/10/23/69.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944620" cy="2158365"/>
                    </a:xfrm>
                    <a:prstGeom prst="rect">
                      <a:avLst/>
                    </a:prstGeom>
                    <a:noFill/>
                    <a:ln>
                      <a:noFill/>
                    </a:ln>
                  </pic:spPr>
                </pic:pic>
              </a:graphicData>
            </a:graphic>
          </wp:inline>
        </w:drawing>
      </w:r>
    </w:p>
    <w:p w14:paraId="083ACF16" w14:textId="77777777" w:rsidR="00BA4739" w:rsidRDefault="00BA4739" w:rsidP="003F218A">
      <w:pPr>
        <w:spacing w:after="0" w:line="276" w:lineRule="auto"/>
        <w:ind w:firstLine="709"/>
        <w:jc w:val="center"/>
        <w:rPr>
          <w:rFonts w:ascii="Roboto" w:hAnsi="Roboto"/>
          <w:color w:val="202020"/>
          <w:shd w:val="clear" w:color="auto" w:fill="FFFFFF"/>
        </w:rPr>
      </w:pPr>
      <w:r>
        <w:t xml:space="preserve">Рисунок 5.11.5.4 – </w:t>
      </w:r>
      <w:r>
        <w:rPr>
          <w:rFonts w:ascii="Roboto" w:hAnsi="Roboto"/>
          <w:color w:val="202020"/>
          <w:shd w:val="clear" w:color="auto" w:fill="FFFFFF"/>
        </w:rPr>
        <w:t>Netwok Mask</w:t>
      </w:r>
    </w:p>
    <w:p w14:paraId="53274054" w14:textId="77777777" w:rsidR="00BA4739" w:rsidRDefault="00BA4739" w:rsidP="003F218A">
      <w:pPr>
        <w:spacing w:after="0" w:line="276" w:lineRule="auto"/>
        <w:ind w:firstLine="709"/>
        <w:jc w:val="center"/>
        <w:rPr>
          <w:rFonts w:ascii="Roboto" w:hAnsi="Roboto"/>
          <w:color w:val="202020"/>
          <w:shd w:val="clear" w:color="auto" w:fill="FFFFFF"/>
        </w:rPr>
      </w:pPr>
    </w:p>
    <w:p w14:paraId="23DBBF58" w14:textId="77777777" w:rsidR="00BA4739" w:rsidRDefault="00BA4739" w:rsidP="003F218A">
      <w:pPr>
        <w:spacing w:after="0" w:line="276" w:lineRule="auto"/>
        <w:ind w:firstLine="709"/>
        <w:jc w:val="center"/>
      </w:pPr>
      <w:r>
        <w:rPr>
          <w:noProof/>
          <w:lang w:eastAsia="ru-RU"/>
        </w:rPr>
        <w:drawing>
          <wp:inline distT="0" distB="0" distL="0" distR="0" wp14:anchorId="6109D0FE" wp14:editId="50A3971C">
            <wp:extent cx="3966210" cy="2169160"/>
            <wp:effectExtent l="0" t="0" r="0" b="2540"/>
            <wp:docPr id="435" name="Рисунок 435" descr="https://tdswiki.group-ib.tech/media/img/2019/10/23/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s://tdswiki.group-ib.tech/media/img/2019/10/23/70.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966210" cy="2169160"/>
                    </a:xfrm>
                    <a:prstGeom prst="rect">
                      <a:avLst/>
                    </a:prstGeom>
                    <a:noFill/>
                    <a:ln>
                      <a:noFill/>
                    </a:ln>
                  </pic:spPr>
                </pic:pic>
              </a:graphicData>
            </a:graphic>
          </wp:inline>
        </w:drawing>
      </w:r>
    </w:p>
    <w:p w14:paraId="40484ADE" w14:textId="77777777" w:rsidR="00BA4739" w:rsidRDefault="00BA4739" w:rsidP="003F218A">
      <w:pPr>
        <w:spacing w:after="0" w:line="276" w:lineRule="auto"/>
        <w:ind w:firstLine="709"/>
        <w:jc w:val="center"/>
      </w:pPr>
      <w:r>
        <w:t>Рисунок 5.11.5.5 –</w:t>
      </w:r>
      <w:r w:rsidRPr="00BA4739">
        <w:rPr>
          <w:rFonts w:ascii="Roboto" w:hAnsi="Roboto"/>
          <w:color w:val="202020"/>
          <w:shd w:val="clear" w:color="auto" w:fill="FFFFFF"/>
        </w:rPr>
        <w:t xml:space="preserve"> </w:t>
      </w:r>
      <w:r w:rsidRPr="00BA4739">
        <w:t>Шлюз по умолчанию</w:t>
      </w:r>
    </w:p>
    <w:p w14:paraId="306CED75" w14:textId="77777777" w:rsidR="00BA4739" w:rsidRDefault="00BA4739" w:rsidP="003F218A">
      <w:pPr>
        <w:spacing w:after="0" w:line="276" w:lineRule="auto"/>
        <w:ind w:firstLine="709"/>
        <w:jc w:val="center"/>
      </w:pPr>
    </w:p>
    <w:p w14:paraId="5DDE6DEE" w14:textId="77777777" w:rsidR="00BA4739" w:rsidRDefault="00BA4739" w:rsidP="003F218A">
      <w:pPr>
        <w:spacing w:after="0" w:line="276" w:lineRule="auto"/>
        <w:ind w:firstLine="709"/>
        <w:jc w:val="center"/>
      </w:pPr>
      <w:r>
        <w:rPr>
          <w:noProof/>
          <w:lang w:eastAsia="ru-RU"/>
        </w:rPr>
        <w:lastRenderedPageBreak/>
        <w:drawing>
          <wp:inline distT="0" distB="0" distL="0" distR="0" wp14:anchorId="2EE8EA29" wp14:editId="386BEA55">
            <wp:extent cx="4444365" cy="3540760"/>
            <wp:effectExtent l="0" t="0" r="0" b="2540"/>
            <wp:docPr id="436" name="Рисунок 436" descr="https://tdswiki.group-ib.tech/media/img/2020/04/28/d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s://tdswiki.group-ib.tech/media/img/2020/04/28/dns.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444365" cy="3540760"/>
                    </a:xfrm>
                    <a:prstGeom prst="rect">
                      <a:avLst/>
                    </a:prstGeom>
                    <a:noFill/>
                    <a:ln>
                      <a:noFill/>
                    </a:ln>
                  </pic:spPr>
                </pic:pic>
              </a:graphicData>
            </a:graphic>
          </wp:inline>
        </w:drawing>
      </w:r>
    </w:p>
    <w:p w14:paraId="392C27CA" w14:textId="77777777" w:rsidR="00BA4739" w:rsidRDefault="00BA4739" w:rsidP="00BA4739">
      <w:pPr>
        <w:spacing w:after="0" w:line="276" w:lineRule="auto"/>
        <w:ind w:firstLine="709"/>
        <w:jc w:val="center"/>
      </w:pPr>
      <w:r>
        <w:t>Рисунок 5.11.5.6 –</w:t>
      </w:r>
      <w:r w:rsidRPr="00BA4739">
        <w:rPr>
          <w:rFonts w:ascii="Roboto" w:hAnsi="Roboto"/>
          <w:color w:val="202020"/>
          <w:shd w:val="clear" w:color="auto" w:fill="FFFFFF"/>
        </w:rPr>
        <w:t xml:space="preserve"> </w:t>
      </w:r>
      <w:r w:rsidRPr="00BA4739">
        <w:t>Custom DNS</w:t>
      </w:r>
    </w:p>
    <w:p w14:paraId="6DFF5289" w14:textId="77777777" w:rsidR="00BA4739" w:rsidRDefault="00BA4739" w:rsidP="003F218A">
      <w:pPr>
        <w:spacing w:after="0" w:line="276" w:lineRule="auto"/>
        <w:ind w:firstLine="709"/>
        <w:jc w:val="center"/>
      </w:pPr>
    </w:p>
    <w:p w14:paraId="770E5005" w14:textId="77777777" w:rsidR="00BA4739" w:rsidRDefault="00BA4739" w:rsidP="003F218A">
      <w:pPr>
        <w:spacing w:after="0" w:line="276" w:lineRule="auto"/>
        <w:ind w:firstLine="709"/>
        <w:jc w:val="center"/>
      </w:pPr>
      <w:r>
        <w:rPr>
          <w:noProof/>
          <w:lang w:eastAsia="ru-RU"/>
        </w:rPr>
        <w:drawing>
          <wp:inline distT="0" distB="0" distL="0" distR="0" wp14:anchorId="1F0984A4" wp14:editId="4B323F2D">
            <wp:extent cx="3976370" cy="2424430"/>
            <wp:effectExtent l="0" t="0" r="5080" b="0"/>
            <wp:docPr id="437" name="Рисунок 437" descr="https://tdswiki.group-ib.tech/media/img/2019/10/23/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s://tdswiki.group-ib.tech/media/img/2019/10/23/72.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976370" cy="2424430"/>
                    </a:xfrm>
                    <a:prstGeom prst="rect">
                      <a:avLst/>
                    </a:prstGeom>
                    <a:noFill/>
                    <a:ln>
                      <a:noFill/>
                    </a:ln>
                  </pic:spPr>
                </pic:pic>
              </a:graphicData>
            </a:graphic>
          </wp:inline>
        </w:drawing>
      </w:r>
    </w:p>
    <w:p w14:paraId="7B20D290" w14:textId="77777777" w:rsidR="00BA4739" w:rsidRDefault="00BA4739" w:rsidP="003F218A">
      <w:pPr>
        <w:spacing w:after="0" w:line="276" w:lineRule="auto"/>
        <w:ind w:firstLine="709"/>
        <w:jc w:val="center"/>
      </w:pPr>
      <w:r>
        <w:t>Рисунок 5.11.5.7 –</w:t>
      </w:r>
      <w:r w:rsidRPr="00BA4739">
        <w:rPr>
          <w:rFonts w:ascii="Roboto" w:hAnsi="Roboto"/>
          <w:color w:val="202020"/>
          <w:shd w:val="clear" w:color="auto" w:fill="FFFFFF"/>
        </w:rPr>
        <w:t xml:space="preserve"> </w:t>
      </w:r>
      <w:r w:rsidRPr="00BA4739">
        <w:t>DNS сервера</w:t>
      </w:r>
    </w:p>
    <w:p w14:paraId="353ADD2B" w14:textId="77777777" w:rsidR="00BA4739" w:rsidRPr="00BA4739" w:rsidRDefault="00BA4739" w:rsidP="003F218A">
      <w:pPr>
        <w:spacing w:after="0" w:line="276" w:lineRule="auto"/>
        <w:ind w:firstLine="709"/>
        <w:jc w:val="center"/>
      </w:pPr>
    </w:p>
    <w:p w14:paraId="2E438207" w14:textId="77777777" w:rsidR="00BA4739" w:rsidRPr="00BA4739" w:rsidRDefault="00BA4739" w:rsidP="00BA4739">
      <w:pPr>
        <w:spacing w:after="0" w:line="276" w:lineRule="auto"/>
        <w:ind w:firstLine="709"/>
        <w:jc w:val="both"/>
      </w:pPr>
      <w:r w:rsidRPr="00BA4739">
        <w:t>Вводить IP-адреса DNS необходимо через пробел.</w:t>
      </w:r>
    </w:p>
    <w:p w14:paraId="6EE0245A" w14:textId="77777777" w:rsidR="00BA4739" w:rsidRPr="00BA4739" w:rsidRDefault="00BA4739" w:rsidP="00BF2D6D">
      <w:pPr>
        <w:numPr>
          <w:ilvl w:val="0"/>
          <w:numId w:val="39"/>
        </w:numPr>
        <w:spacing w:after="0" w:line="276" w:lineRule="auto"/>
        <w:jc w:val="both"/>
      </w:pPr>
      <w:r w:rsidRPr="00BA4739">
        <w:t>Проверьте информацию о настроенном сетевом интерфейсе:</w:t>
      </w:r>
    </w:p>
    <w:p w14:paraId="27DF7A6C" w14:textId="77777777" w:rsidR="00BA4739" w:rsidRPr="00BA4739" w:rsidRDefault="00BA4739" w:rsidP="00BA4739">
      <w:pPr>
        <w:spacing w:after="0" w:line="276" w:lineRule="auto"/>
        <w:ind w:firstLine="709"/>
        <w:jc w:val="both"/>
        <w:rPr>
          <w:lang w:val="en-US"/>
        </w:rPr>
      </w:pPr>
      <w:r w:rsidRPr="00BA4739">
        <w:rPr>
          <w:lang w:val="en-US"/>
        </w:rPr>
        <w:t>Network</w:t>
      </w:r>
      <w:r w:rsidRPr="003711A4">
        <w:rPr>
          <w:lang w:val="en-US"/>
        </w:rPr>
        <w:t xml:space="preserve"> </w:t>
      </w:r>
      <w:r w:rsidRPr="00BA4739">
        <w:rPr>
          <w:lang w:val="en-US"/>
        </w:rPr>
        <w:t>menu</w:t>
      </w:r>
      <w:r w:rsidRPr="003711A4">
        <w:rPr>
          <w:lang w:val="en-US"/>
        </w:rPr>
        <w:t xml:space="preserve"> -&gt; </w:t>
      </w:r>
      <w:r w:rsidRPr="00BA4739">
        <w:rPr>
          <w:lang w:val="en-US"/>
        </w:rPr>
        <w:t>Show</w:t>
      </w:r>
      <w:r w:rsidRPr="003711A4">
        <w:rPr>
          <w:lang w:val="en-US"/>
        </w:rPr>
        <w:t xml:space="preserve"> </w:t>
      </w:r>
      <w:r w:rsidRPr="00BA4739">
        <w:rPr>
          <w:lang w:val="en-US"/>
        </w:rPr>
        <w:t>current network settings</w:t>
      </w:r>
    </w:p>
    <w:p w14:paraId="43684019" w14:textId="77777777" w:rsidR="003F218A" w:rsidRPr="00BA4739" w:rsidRDefault="003F218A" w:rsidP="003F218A">
      <w:pPr>
        <w:spacing w:after="0" w:line="276" w:lineRule="auto"/>
        <w:ind w:firstLine="709"/>
        <w:jc w:val="both"/>
        <w:rPr>
          <w:lang w:val="en-US"/>
        </w:rPr>
      </w:pPr>
    </w:p>
    <w:p w14:paraId="116FE822" w14:textId="77777777" w:rsidR="00BA4739" w:rsidRDefault="00BA4739" w:rsidP="00BA4739">
      <w:pPr>
        <w:spacing w:after="0" w:line="276" w:lineRule="auto"/>
        <w:ind w:firstLine="709"/>
        <w:jc w:val="center"/>
        <w:rPr>
          <w:lang w:val="en-US"/>
        </w:rPr>
      </w:pPr>
      <w:r>
        <w:rPr>
          <w:noProof/>
          <w:lang w:eastAsia="ru-RU"/>
        </w:rPr>
        <w:lastRenderedPageBreak/>
        <w:drawing>
          <wp:inline distT="0" distB="0" distL="0" distR="0" wp14:anchorId="61AE72A5" wp14:editId="7C7100D9">
            <wp:extent cx="4320000" cy="1206672"/>
            <wp:effectExtent l="0" t="0" r="4445" b="0"/>
            <wp:docPr id="438" name="Рисунок 438" descr="https://tdswiki.group-ib.tech/media/img/2019/10/23/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s://tdswiki.group-ib.tech/media/img/2019/10/23/73.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320000" cy="1206672"/>
                    </a:xfrm>
                    <a:prstGeom prst="rect">
                      <a:avLst/>
                    </a:prstGeom>
                    <a:noFill/>
                    <a:ln>
                      <a:noFill/>
                    </a:ln>
                  </pic:spPr>
                </pic:pic>
              </a:graphicData>
            </a:graphic>
          </wp:inline>
        </w:drawing>
      </w:r>
    </w:p>
    <w:p w14:paraId="0D292D28" w14:textId="77777777" w:rsidR="00BA4739" w:rsidRPr="00BA4739" w:rsidRDefault="00BA4739" w:rsidP="003F218A">
      <w:pPr>
        <w:spacing w:after="0" w:line="276" w:lineRule="auto"/>
        <w:ind w:firstLine="709"/>
        <w:jc w:val="both"/>
        <w:rPr>
          <w:lang w:val="en-US"/>
        </w:rPr>
      </w:pPr>
    </w:p>
    <w:p w14:paraId="7FB611F9" w14:textId="77777777" w:rsidR="00784A8D" w:rsidRPr="00B0421C" w:rsidRDefault="00784A8D" w:rsidP="00B0421C">
      <w:pPr>
        <w:pStyle w:val="a8"/>
        <w:numPr>
          <w:ilvl w:val="1"/>
          <w:numId w:val="1"/>
        </w:numPr>
        <w:spacing w:before="120" w:after="120" w:line="276" w:lineRule="auto"/>
        <w:ind w:left="788" w:hanging="431"/>
        <w:jc w:val="both"/>
        <w:outlineLvl w:val="1"/>
        <w:rPr>
          <w:rFonts w:ascii="Cambria" w:hAnsi="Cambria"/>
          <w:sz w:val="26"/>
          <w:szCs w:val="26"/>
        </w:rPr>
      </w:pPr>
      <w:bookmarkStart w:id="76" w:name="_Toc51683390"/>
      <w:r w:rsidRPr="00B0421C">
        <w:rPr>
          <w:rFonts w:ascii="Cambria" w:hAnsi="Cambria"/>
          <w:sz w:val="26"/>
          <w:szCs w:val="26"/>
        </w:rPr>
        <w:t>Обеспечение связности всех модулей с TDS Huntbox</w:t>
      </w:r>
      <w:bookmarkEnd w:id="76"/>
    </w:p>
    <w:p w14:paraId="06DC7160" w14:textId="77777777" w:rsidR="00BA4739" w:rsidRPr="00BA4739" w:rsidRDefault="00BA4739" w:rsidP="00BA4739">
      <w:pPr>
        <w:spacing w:after="0" w:line="276" w:lineRule="auto"/>
        <w:ind w:firstLine="709"/>
        <w:jc w:val="both"/>
      </w:pPr>
      <w:r w:rsidRPr="00BA4739">
        <w:t>Для работы ПО необходима связность на сетевом уровне всех модулей, а также связь на уровне протоколов ниже:</w:t>
      </w:r>
    </w:p>
    <w:p w14:paraId="51F6235A" w14:textId="77777777" w:rsidR="00BA4739" w:rsidRPr="00BA4739" w:rsidRDefault="00BA4739" w:rsidP="00BA4739">
      <w:pPr>
        <w:spacing w:after="0" w:line="276" w:lineRule="auto"/>
        <w:ind w:firstLine="709"/>
        <w:jc w:val="both"/>
        <w:rPr>
          <w:b/>
        </w:rPr>
      </w:pPr>
      <w:r w:rsidRPr="00BA4739">
        <w:rPr>
          <w:b/>
        </w:rPr>
        <w:t>TDS Huntbox</w:t>
      </w:r>
    </w:p>
    <w:p w14:paraId="6AB7055D" w14:textId="77777777" w:rsidR="00BA4739" w:rsidRPr="00BA4739" w:rsidRDefault="00BA4739" w:rsidP="00BF2D6D">
      <w:pPr>
        <w:numPr>
          <w:ilvl w:val="0"/>
          <w:numId w:val="42"/>
        </w:numPr>
        <w:spacing w:after="0" w:line="276" w:lineRule="auto"/>
        <w:jc w:val="both"/>
      </w:pPr>
      <w:r w:rsidRPr="00BA4739">
        <w:t>Для доступа к инфраструктуре Group-IB:</w:t>
      </w:r>
    </w:p>
    <w:p w14:paraId="0A55C08B" w14:textId="7404EF4F" w:rsidR="00BA4739" w:rsidRPr="00BA4739" w:rsidRDefault="00BA4739" w:rsidP="00BF2D6D">
      <w:pPr>
        <w:numPr>
          <w:ilvl w:val="1"/>
          <w:numId w:val="42"/>
        </w:numPr>
        <w:spacing w:after="0" w:line="276" w:lineRule="auto"/>
        <w:jc w:val="both"/>
      </w:pPr>
      <w:r w:rsidRPr="00BA4739">
        <w:t xml:space="preserve">tdsi.group-ib.com:443/tcp </w:t>
      </w:r>
      <w:r w:rsidR="00242C67">
        <w:t>–</w:t>
      </w:r>
      <w:r w:rsidRPr="00BA4739">
        <w:t xml:space="preserve"> режим "TI Feed", т.е. с туннелем</w:t>
      </w:r>
    </w:p>
    <w:p w14:paraId="16C83C5C" w14:textId="77777777" w:rsidR="00BA4739" w:rsidRPr="00BA4739" w:rsidRDefault="00BA4739" w:rsidP="00BF2D6D">
      <w:pPr>
        <w:numPr>
          <w:ilvl w:val="1"/>
          <w:numId w:val="42"/>
        </w:numPr>
        <w:spacing w:after="0" w:line="276" w:lineRule="auto"/>
        <w:jc w:val="both"/>
      </w:pPr>
      <w:r w:rsidRPr="00BA4739">
        <w:t>repo.gibtds.ru (для режима доставки обновлений через https)</w:t>
      </w:r>
    </w:p>
    <w:p w14:paraId="1AC0612D" w14:textId="77777777" w:rsidR="00BA4739" w:rsidRPr="00BA4739" w:rsidRDefault="00BA4739" w:rsidP="00BF2D6D">
      <w:pPr>
        <w:numPr>
          <w:ilvl w:val="0"/>
          <w:numId w:val="42"/>
        </w:numPr>
        <w:spacing w:after="0" w:line="276" w:lineRule="auto"/>
        <w:jc w:val="both"/>
      </w:pPr>
      <w:r w:rsidRPr="00BA4739">
        <w:t>Для доступа к устройствам Sensor и Polygon для их обновления и поддержки:</w:t>
      </w:r>
    </w:p>
    <w:p w14:paraId="615CC753" w14:textId="77777777" w:rsidR="00BA4739" w:rsidRPr="00BA4739" w:rsidRDefault="00BA4739" w:rsidP="00BF2D6D">
      <w:pPr>
        <w:numPr>
          <w:ilvl w:val="1"/>
          <w:numId w:val="42"/>
        </w:numPr>
        <w:spacing w:after="0" w:line="276" w:lineRule="auto"/>
        <w:jc w:val="both"/>
      </w:pPr>
      <w:r w:rsidRPr="00BA4739">
        <w:t>22/tcp каждого из устройств</w:t>
      </w:r>
    </w:p>
    <w:p w14:paraId="3F579C09" w14:textId="77777777" w:rsidR="00BA4739" w:rsidRPr="00BA4739" w:rsidRDefault="00BA4739" w:rsidP="00BF2D6D">
      <w:pPr>
        <w:numPr>
          <w:ilvl w:val="0"/>
          <w:numId w:val="42"/>
        </w:numPr>
        <w:spacing w:after="0" w:line="276" w:lineRule="auto"/>
        <w:jc w:val="both"/>
      </w:pPr>
      <w:r w:rsidRPr="00BA4739">
        <w:t>Прямой NAT наружу в интернет для выпуска виртуальных машин Polygon, если он происходит через Huntbox</w:t>
      </w:r>
    </w:p>
    <w:p w14:paraId="1F09D9CA" w14:textId="77777777" w:rsidR="00BA4739" w:rsidRPr="00BA4739" w:rsidRDefault="00BA4739" w:rsidP="00BA4739">
      <w:pPr>
        <w:spacing w:after="0" w:line="276" w:lineRule="auto"/>
        <w:ind w:firstLine="709"/>
        <w:jc w:val="both"/>
        <w:rPr>
          <w:b/>
        </w:rPr>
      </w:pPr>
      <w:r w:rsidRPr="00BA4739">
        <w:rPr>
          <w:b/>
        </w:rPr>
        <w:t>TDS Sensor</w:t>
      </w:r>
    </w:p>
    <w:p w14:paraId="57F4F006" w14:textId="77777777" w:rsidR="00BA4739" w:rsidRPr="00BA4739" w:rsidRDefault="00BA4739" w:rsidP="00BF2D6D">
      <w:pPr>
        <w:numPr>
          <w:ilvl w:val="0"/>
          <w:numId w:val="40"/>
        </w:numPr>
        <w:spacing w:after="0" w:line="276" w:lineRule="auto"/>
        <w:jc w:val="both"/>
      </w:pPr>
      <w:r w:rsidRPr="00BA4739">
        <w:t>Для связи с Huntbox:</w:t>
      </w:r>
    </w:p>
    <w:p w14:paraId="6AA9079E" w14:textId="77777777" w:rsidR="00BA4739" w:rsidRPr="00BA4739" w:rsidRDefault="00BA4739" w:rsidP="00BF2D6D">
      <w:pPr>
        <w:numPr>
          <w:ilvl w:val="1"/>
          <w:numId w:val="40"/>
        </w:numPr>
        <w:spacing w:after="0" w:line="276" w:lineRule="auto"/>
        <w:jc w:val="both"/>
      </w:pPr>
      <w:r w:rsidRPr="00BA4739">
        <w:t>1443/udp на ip-адрес Huntbox</w:t>
      </w:r>
    </w:p>
    <w:p w14:paraId="719638BF" w14:textId="77777777" w:rsidR="00BA4739" w:rsidRPr="00BA4739" w:rsidRDefault="00BA4739" w:rsidP="00BF2D6D">
      <w:pPr>
        <w:numPr>
          <w:ilvl w:val="0"/>
          <w:numId w:val="40"/>
        </w:numPr>
        <w:spacing w:after="0" w:line="276" w:lineRule="auto"/>
        <w:jc w:val="both"/>
      </w:pPr>
      <w:r w:rsidRPr="00BA4739">
        <w:t>Для отправки файлов на анализ в TDS Polygon:</w:t>
      </w:r>
    </w:p>
    <w:p w14:paraId="2B0BFD5C" w14:textId="77777777" w:rsidR="00BA4739" w:rsidRPr="00BA4739" w:rsidRDefault="00BA4739" w:rsidP="00BF2D6D">
      <w:pPr>
        <w:numPr>
          <w:ilvl w:val="1"/>
          <w:numId w:val="40"/>
        </w:numPr>
        <w:spacing w:after="0" w:line="276" w:lineRule="auto"/>
        <w:jc w:val="both"/>
      </w:pPr>
      <w:r w:rsidRPr="00BA4739">
        <w:t>3000/tcp на ip-адрес Polygon</w:t>
      </w:r>
    </w:p>
    <w:p w14:paraId="06038393" w14:textId="77777777" w:rsidR="00BA4739" w:rsidRPr="00BA4739" w:rsidRDefault="00BA4739" w:rsidP="00BA4739">
      <w:pPr>
        <w:spacing w:after="0" w:line="276" w:lineRule="auto"/>
        <w:ind w:firstLine="709"/>
        <w:jc w:val="both"/>
      </w:pPr>
    </w:p>
    <w:p w14:paraId="4FDB4703" w14:textId="77777777" w:rsidR="00BA4739" w:rsidRPr="00BA4739" w:rsidRDefault="00BA4739" w:rsidP="00BA4739">
      <w:pPr>
        <w:spacing w:after="0" w:line="276" w:lineRule="auto"/>
        <w:ind w:firstLine="709"/>
        <w:jc w:val="both"/>
        <w:rPr>
          <w:b/>
          <w:lang w:val="en-US"/>
        </w:rPr>
      </w:pPr>
      <w:r w:rsidRPr="00BA4739">
        <w:rPr>
          <w:b/>
        </w:rPr>
        <w:t>TDS Sensor</w:t>
      </w:r>
      <w:r w:rsidRPr="00BA4739">
        <w:rPr>
          <w:b/>
          <w:lang w:val="en-US"/>
        </w:rPr>
        <w:t xml:space="preserve"> Industrial</w:t>
      </w:r>
    </w:p>
    <w:p w14:paraId="2A40292A" w14:textId="77777777" w:rsidR="00BA4739" w:rsidRPr="00BA4739" w:rsidRDefault="00BA4739" w:rsidP="00BF2D6D">
      <w:pPr>
        <w:numPr>
          <w:ilvl w:val="0"/>
          <w:numId w:val="40"/>
        </w:numPr>
        <w:spacing w:after="0" w:line="276" w:lineRule="auto"/>
        <w:jc w:val="both"/>
      </w:pPr>
      <w:r w:rsidRPr="00BA4739">
        <w:t>Для связи с Huntbox:</w:t>
      </w:r>
    </w:p>
    <w:p w14:paraId="7A77F962" w14:textId="77777777" w:rsidR="00BA4739" w:rsidRPr="00BA4739" w:rsidRDefault="00BA4739" w:rsidP="00BF2D6D">
      <w:pPr>
        <w:numPr>
          <w:ilvl w:val="1"/>
          <w:numId w:val="40"/>
        </w:numPr>
        <w:spacing w:after="0" w:line="276" w:lineRule="auto"/>
        <w:jc w:val="both"/>
      </w:pPr>
      <w:r w:rsidRPr="00BA4739">
        <w:t>1443/udp на ip-адрес Huntbox</w:t>
      </w:r>
    </w:p>
    <w:p w14:paraId="67A72F97" w14:textId="77777777" w:rsidR="00BA4739" w:rsidRPr="00BA4739" w:rsidRDefault="00BA4739" w:rsidP="00BF2D6D">
      <w:pPr>
        <w:numPr>
          <w:ilvl w:val="0"/>
          <w:numId w:val="40"/>
        </w:numPr>
        <w:spacing w:after="0" w:line="276" w:lineRule="auto"/>
        <w:jc w:val="both"/>
      </w:pPr>
      <w:r w:rsidRPr="00BA4739">
        <w:t>Для отправки файлов на анализ в TDS Polygon:</w:t>
      </w:r>
    </w:p>
    <w:p w14:paraId="13D9B1F6" w14:textId="77777777" w:rsidR="00BA4739" w:rsidRPr="00BA4739" w:rsidRDefault="00BA4739" w:rsidP="00BF2D6D">
      <w:pPr>
        <w:numPr>
          <w:ilvl w:val="1"/>
          <w:numId w:val="40"/>
        </w:numPr>
        <w:spacing w:after="0" w:line="276" w:lineRule="auto"/>
        <w:jc w:val="both"/>
      </w:pPr>
      <w:r w:rsidRPr="00BA4739">
        <w:t>3000/tcp на ip-адрес Polygon</w:t>
      </w:r>
    </w:p>
    <w:p w14:paraId="218CF8BF" w14:textId="77777777" w:rsidR="00BA4739" w:rsidRPr="00BA4739" w:rsidRDefault="00BA4739" w:rsidP="00BA4739">
      <w:pPr>
        <w:spacing w:after="0" w:line="276" w:lineRule="auto"/>
        <w:ind w:firstLine="709"/>
        <w:jc w:val="both"/>
      </w:pPr>
    </w:p>
    <w:p w14:paraId="382F6AB7" w14:textId="77777777" w:rsidR="00BA4739" w:rsidRPr="00BA4739" w:rsidRDefault="00BA4739" w:rsidP="00BA4739">
      <w:pPr>
        <w:spacing w:after="0" w:line="276" w:lineRule="auto"/>
        <w:ind w:firstLine="709"/>
        <w:jc w:val="both"/>
        <w:rPr>
          <w:b/>
        </w:rPr>
      </w:pPr>
      <w:r w:rsidRPr="00BA4739">
        <w:rPr>
          <w:b/>
        </w:rPr>
        <w:t>TDS Polygon</w:t>
      </w:r>
    </w:p>
    <w:p w14:paraId="0E1DB238" w14:textId="77777777" w:rsidR="00BA4739" w:rsidRPr="00BA4739" w:rsidRDefault="00BA4739" w:rsidP="00BF2D6D">
      <w:pPr>
        <w:numPr>
          <w:ilvl w:val="0"/>
          <w:numId w:val="41"/>
        </w:numPr>
        <w:spacing w:after="0" w:line="276" w:lineRule="auto"/>
        <w:jc w:val="both"/>
      </w:pPr>
      <w:r w:rsidRPr="00BA4739">
        <w:t>Для связи с Huntbox:</w:t>
      </w:r>
    </w:p>
    <w:p w14:paraId="244AC99D" w14:textId="77777777" w:rsidR="00BA4739" w:rsidRPr="00BA4739" w:rsidRDefault="00BA4739" w:rsidP="00BF2D6D">
      <w:pPr>
        <w:numPr>
          <w:ilvl w:val="1"/>
          <w:numId w:val="41"/>
        </w:numPr>
        <w:spacing w:after="0" w:line="276" w:lineRule="auto"/>
        <w:jc w:val="both"/>
      </w:pPr>
      <w:r w:rsidRPr="00BA4739">
        <w:t>1443/udp на ip-адрес Huntbox</w:t>
      </w:r>
    </w:p>
    <w:p w14:paraId="64255982" w14:textId="77777777" w:rsidR="00BA4739" w:rsidRPr="00BA4739" w:rsidRDefault="00BA4739" w:rsidP="00BF2D6D">
      <w:pPr>
        <w:numPr>
          <w:ilvl w:val="0"/>
          <w:numId w:val="41"/>
        </w:numPr>
        <w:spacing w:after="0" w:line="276" w:lineRule="auto"/>
        <w:jc w:val="both"/>
      </w:pPr>
      <w:r w:rsidRPr="00BA4739">
        <w:t xml:space="preserve">Для отправки отчетов об анализе в </w:t>
      </w:r>
      <w:r w:rsidRPr="00BA4739">
        <w:rPr>
          <w:lang w:val="en-US"/>
        </w:rPr>
        <w:t>TDS</w:t>
      </w:r>
      <w:r w:rsidRPr="00BA4739">
        <w:t xml:space="preserve"> </w:t>
      </w:r>
      <w:r w:rsidRPr="00BA4739">
        <w:rPr>
          <w:lang w:val="en-US"/>
        </w:rPr>
        <w:t>Sensor</w:t>
      </w:r>
    </w:p>
    <w:p w14:paraId="07E7C964" w14:textId="77777777" w:rsidR="00BA4739" w:rsidRPr="00BA4739" w:rsidRDefault="00BA4739" w:rsidP="00BF2D6D">
      <w:pPr>
        <w:numPr>
          <w:ilvl w:val="1"/>
          <w:numId w:val="41"/>
        </w:numPr>
        <w:spacing w:after="0" w:line="276" w:lineRule="auto"/>
        <w:jc w:val="both"/>
      </w:pPr>
      <w:r w:rsidRPr="00BA4739">
        <w:t xml:space="preserve">3000/tcp на ip-адрес </w:t>
      </w:r>
      <w:r w:rsidRPr="00BA4739">
        <w:rPr>
          <w:lang w:val="en-US"/>
        </w:rPr>
        <w:t>Sensor</w:t>
      </w:r>
    </w:p>
    <w:p w14:paraId="6225A9CA" w14:textId="77777777" w:rsidR="00BA4739" w:rsidRPr="00BA4739" w:rsidRDefault="00BA4739" w:rsidP="00BA4739">
      <w:pPr>
        <w:spacing w:after="0" w:line="276" w:lineRule="auto"/>
        <w:ind w:firstLine="709"/>
        <w:jc w:val="both"/>
      </w:pPr>
    </w:p>
    <w:p w14:paraId="59EF8784" w14:textId="77777777" w:rsidR="00BA4739" w:rsidRPr="00BA4739" w:rsidRDefault="00BA4739" w:rsidP="00BA4739">
      <w:pPr>
        <w:spacing w:after="0" w:line="276" w:lineRule="auto"/>
        <w:ind w:firstLine="709"/>
        <w:jc w:val="both"/>
        <w:rPr>
          <w:b/>
          <w:lang w:val="en-US"/>
        </w:rPr>
      </w:pPr>
      <w:r w:rsidRPr="00BA4739">
        <w:rPr>
          <w:b/>
        </w:rPr>
        <w:t xml:space="preserve">TDS </w:t>
      </w:r>
      <w:r w:rsidRPr="00BA4739">
        <w:rPr>
          <w:b/>
          <w:lang w:val="en-US"/>
        </w:rPr>
        <w:t>Storage</w:t>
      </w:r>
    </w:p>
    <w:p w14:paraId="552ECAB0" w14:textId="77777777" w:rsidR="00BA4739" w:rsidRPr="00BA4739" w:rsidRDefault="00BA4739" w:rsidP="00BF2D6D">
      <w:pPr>
        <w:numPr>
          <w:ilvl w:val="0"/>
          <w:numId w:val="41"/>
        </w:numPr>
        <w:spacing w:after="0" w:line="276" w:lineRule="auto"/>
        <w:jc w:val="both"/>
      </w:pPr>
      <w:r w:rsidRPr="00BA4739">
        <w:t>Для связи с Huntbox:</w:t>
      </w:r>
    </w:p>
    <w:p w14:paraId="7F22A5D0" w14:textId="77777777" w:rsidR="00BA4739" w:rsidRPr="00BA4739" w:rsidRDefault="00BA4739" w:rsidP="00BF2D6D">
      <w:pPr>
        <w:numPr>
          <w:ilvl w:val="1"/>
          <w:numId w:val="41"/>
        </w:numPr>
        <w:spacing w:after="0" w:line="276" w:lineRule="auto"/>
        <w:jc w:val="both"/>
      </w:pPr>
      <w:r w:rsidRPr="00BA4739">
        <w:t>9200/tcp, 9300/tcp, 9220/tcp, 9320/tcp на ip-адрес Huntbox</w:t>
      </w:r>
    </w:p>
    <w:p w14:paraId="6F4021A2" w14:textId="77777777" w:rsidR="00BA4739" w:rsidRDefault="00BA4739" w:rsidP="00BA4739">
      <w:pPr>
        <w:spacing w:after="0" w:line="276" w:lineRule="auto"/>
        <w:ind w:firstLine="709"/>
        <w:jc w:val="both"/>
      </w:pPr>
    </w:p>
    <w:p w14:paraId="0A573479" w14:textId="77777777" w:rsidR="00784A8D" w:rsidRPr="00B0421C" w:rsidRDefault="00784A8D" w:rsidP="00B0421C">
      <w:pPr>
        <w:pStyle w:val="a8"/>
        <w:numPr>
          <w:ilvl w:val="1"/>
          <w:numId w:val="1"/>
        </w:numPr>
        <w:spacing w:before="120" w:after="120" w:line="276" w:lineRule="auto"/>
        <w:ind w:left="788" w:hanging="431"/>
        <w:jc w:val="both"/>
        <w:outlineLvl w:val="1"/>
        <w:rPr>
          <w:rFonts w:ascii="Cambria" w:hAnsi="Cambria"/>
          <w:sz w:val="26"/>
          <w:szCs w:val="26"/>
        </w:rPr>
      </w:pPr>
      <w:bookmarkStart w:id="77" w:name="_Toc51683391"/>
      <w:r w:rsidRPr="00B0421C">
        <w:rPr>
          <w:rFonts w:ascii="Cambria" w:hAnsi="Cambria"/>
          <w:sz w:val="26"/>
          <w:szCs w:val="26"/>
        </w:rPr>
        <w:lastRenderedPageBreak/>
        <w:t>Определение перечня IP-подсетей заказчика, которые будут определены как защищаемые и ввод этих данных в ПО</w:t>
      </w:r>
      <w:bookmarkEnd w:id="77"/>
    </w:p>
    <w:p w14:paraId="4E84B9BB" w14:textId="77777777" w:rsidR="00BA4739" w:rsidRDefault="00BA4739" w:rsidP="00BA4739">
      <w:pPr>
        <w:jc w:val="both"/>
      </w:pPr>
      <w:r>
        <w:t xml:space="preserve">Настройка находится по адресу WUI -&gt; Администрирование -&gt; Настройка модуля </w:t>
      </w:r>
      <w:r>
        <w:rPr>
          <w:lang w:val="en-US"/>
        </w:rPr>
        <w:t>Sensor</w:t>
      </w:r>
      <w:r>
        <w:t xml:space="preserve"> -&gt; Блок «Сетевой трафик» –&gt;</w:t>
      </w:r>
      <w:r w:rsidRPr="008976FF">
        <w:t xml:space="preserve"> </w:t>
      </w:r>
      <w:r>
        <w:t>Анализ сетевого трафика</w:t>
      </w:r>
    </w:p>
    <w:p w14:paraId="54D6287A" w14:textId="77777777" w:rsidR="00BA4739" w:rsidRDefault="00BA4739" w:rsidP="00BA4739">
      <w:pPr>
        <w:spacing w:after="0"/>
        <w:jc w:val="both"/>
      </w:pPr>
      <w:r>
        <w:t>Важнейший раздел при настройке сигнатурного анализа. Данный раздел даёт системе понимание «инородного» трафика относительно легитимного. Позволяет указать локальные интерфейсы, а также интерфейсы для SPAN/RSAN/SPANinGR.</w:t>
      </w:r>
    </w:p>
    <w:p w14:paraId="36DBBF97" w14:textId="77777777" w:rsidR="00BA4739" w:rsidRDefault="00BA4739" w:rsidP="00BA4739">
      <w:pPr>
        <w:spacing w:after="0"/>
      </w:pPr>
      <w:r>
        <w:t>Позволяет указать локальные интерфейсы, а также интерфейсы для SPAN/RSAN/SPANinGRE.</w:t>
      </w:r>
    </w:p>
    <w:p w14:paraId="2751D395" w14:textId="77777777" w:rsidR="00BA4739" w:rsidRDefault="00BA4739" w:rsidP="00BA4739">
      <w:pPr>
        <w:spacing w:after="0"/>
      </w:pPr>
      <w:r>
        <w:t>Разделён на два подраздела.</w:t>
      </w:r>
    </w:p>
    <w:p w14:paraId="092EB8CC" w14:textId="77777777" w:rsidR="00BA4739" w:rsidRDefault="00BA4739" w:rsidP="00BA4739">
      <w:pPr>
        <w:spacing w:after="0"/>
        <w:rPr>
          <w:noProof/>
        </w:rPr>
      </w:pPr>
    </w:p>
    <w:p w14:paraId="60743064" w14:textId="77777777" w:rsidR="00BA4739" w:rsidRDefault="00BA4739" w:rsidP="00BA4739">
      <w:pPr>
        <w:spacing w:after="0"/>
        <w:jc w:val="center"/>
      </w:pPr>
      <w:r>
        <w:rPr>
          <w:noProof/>
          <w:lang w:eastAsia="ru-RU"/>
        </w:rPr>
        <w:drawing>
          <wp:inline distT="0" distB="0" distL="0" distR="0" wp14:anchorId="163A8E07" wp14:editId="5F676C7F">
            <wp:extent cx="5246789" cy="2432958"/>
            <wp:effectExtent l="0" t="0" r="0" b="5715"/>
            <wp:docPr id="439" name="Рисунок 439" descr="https://tdswiki.group-ib.tech/media/img/2020/02/07/TRAFFIC_ANALYS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tdswiki.group-ib.tech/media/img/2020/02/07/TRAFFIC_ANALYSER.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257023" cy="2437704"/>
                    </a:xfrm>
                    <a:prstGeom prst="rect">
                      <a:avLst/>
                    </a:prstGeom>
                    <a:noFill/>
                    <a:ln>
                      <a:noFill/>
                    </a:ln>
                  </pic:spPr>
                </pic:pic>
              </a:graphicData>
            </a:graphic>
          </wp:inline>
        </w:drawing>
      </w:r>
    </w:p>
    <w:p w14:paraId="647154B4" w14:textId="77777777" w:rsidR="00BA4739" w:rsidRDefault="00BA4739" w:rsidP="00BA4739">
      <w:pPr>
        <w:jc w:val="center"/>
      </w:pPr>
      <w:r>
        <w:t>Рисунок – Анализ сетевого трафика</w:t>
      </w:r>
    </w:p>
    <w:p w14:paraId="6ACB5834" w14:textId="77777777" w:rsidR="00BA4739" w:rsidRPr="00845854" w:rsidRDefault="00BA4739" w:rsidP="00BA4739">
      <w:pPr>
        <w:spacing w:after="0"/>
        <w:jc w:val="both"/>
        <w:rPr>
          <w:b/>
        </w:rPr>
      </w:pPr>
      <w:r w:rsidRPr="00845854">
        <w:rPr>
          <w:b/>
        </w:rPr>
        <w:t>Анализ сетевого трафика</w:t>
      </w:r>
    </w:p>
    <w:p w14:paraId="1603A26D" w14:textId="77777777" w:rsidR="00BA4739" w:rsidRDefault="00BA4739" w:rsidP="00BA4739">
      <w:pPr>
        <w:spacing w:after="0"/>
        <w:jc w:val="both"/>
      </w:pPr>
      <w:r>
        <w:t>Позволяет явно указать локальные адреса, сети / подсети, а также адреса локальных Proxy. Данный список определяет так называемую домашнюю сеть (Homenet) для сигнатурного анализа трафика. Выбор Homenet важен для группировки событий по подразделениям</w:t>
      </w:r>
    </w:p>
    <w:p w14:paraId="247AF9DB" w14:textId="2FBF4EA9" w:rsidR="00BA4739" w:rsidRDefault="00BA4739" w:rsidP="00BA4739">
      <w:pPr>
        <w:spacing w:after="0"/>
        <w:jc w:val="both"/>
      </w:pPr>
      <w:r>
        <w:t>Введите список локальных подсетей и исключите из них адреса Proxy-серверов (используйте знак отрицания – пример:</w:t>
      </w:r>
      <w:r w:rsidR="00DA67E7">
        <w:t xml:space="preserve"> </w:t>
      </w:r>
      <w:r>
        <w:t>!proxy-ip/32).</w:t>
      </w:r>
    </w:p>
    <w:p w14:paraId="1CCFFA43" w14:textId="77777777" w:rsidR="00BA4739" w:rsidRDefault="00BA4739" w:rsidP="00BA4739">
      <w:pPr>
        <w:spacing w:after="0"/>
        <w:jc w:val="both"/>
      </w:pPr>
      <w:r>
        <w:t>Это позволит различать взаимодействия целевых хостов, сетей / подсетей с открытой сетью Интернет.</w:t>
      </w:r>
    </w:p>
    <w:p w14:paraId="71C09C8D" w14:textId="77777777" w:rsidR="00BA4739" w:rsidRDefault="00BA4739" w:rsidP="00BA4739">
      <w:pPr>
        <w:spacing w:after="0"/>
        <w:jc w:val="both"/>
      </w:pPr>
    </w:p>
    <w:p w14:paraId="0542C09E" w14:textId="77777777" w:rsidR="00BA4739" w:rsidRPr="00845854" w:rsidRDefault="00BA4739" w:rsidP="00BA4739">
      <w:pPr>
        <w:spacing w:after="0"/>
        <w:jc w:val="both"/>
        <w:rPr>
          <w:b/>
        </w:rPr>
      </w:pPr>
      <w:r w:rsidRPr="00845854">
        <w:rPr>
          <w:b/>
        </w:rPr>
        <w:t>Интерфейсы для анализа трафика</w:t>
      </w:r>
    </w:p>
    <w:p w14:paraId="6CE41662" w14:textId="77777777" w:rsidR="00BA4739" w:rsidRDefault="00BA4739" w:rsidP="00BF2D6D">
      <w:pPr>
        <w:pStyle w:val="a8"/>
        <w:numPr>
          <w:ilvl w:val="0"/>
          <w:numId w:val="43"/>
        </w:numPr>
        <w:spacing w:after="0" w:line="276" w:lineRule="auto"/>
        <w:jc w:val="both"/>
      </w:pPr>
      <w:r>
        <w:t>Интерфейс – имена интерфейсов.</w:t>
      </w:r>
    </w:p>
    <w:p w14:paraId="053B9528" w14:textId="77777777" w:rsidR="00BA4739" w:rsidRDefault="00BA4739" w:rsidP="00BF2D6D">
      <w:pPr>
        <w:pStyle w:val="a8"/>
        <w:numPr>
          <w:ilvl w:val="0"/>
          <w:numId w:val="43"/>
        </w:numPr>
        <w:spacing w:after="0" w:line="276" w:lineRule="auto"/>
        <w:jc w:val="both"/>
      </w:pPr>
      <w:r>
        <w:t>Текущая нагрузка – это поток трафика, который подается на конкретный интерфейс – без учёта того анализируется данный трафик или нет.</w:t>
      </w:r>
    </w:p>
    <w:p w14:paraId="59D5D434" w14:textId="77777777" w:rsidR="00BA4739" w:rsidRDefault="00BA4739" w:rsidP="00BF2D6D">
      <w:pPr>
        <w:pStyle w:val="a8"/>
        <w:numPr>
          <w:ilvl w:val="0"/>
          <w:numId w:val="43"/>
        </w:numPr>
        <w:spacing w:after="0" w:line="276" w:lineRule="auto"/>
        <w:jc w:val="both"/>
      </w:pPr>
      <w:r>
        <w:t>BPF – фильтр BPF для анализа трафика по сигнатурным правилам.</w:t>
      </w:r>
    </w:p>
    <w:p w14:paraId="7B3AC353" w14:textId="77777777" w:rsidR="00BA4739" w:rsidRDefault="00BA4739" w:rsidP="00BF2D6D">
      <w:pPr>
        <w:pStyle w:val="a8"/>
        <w:numPr>
          <w:ilvl w:val="0"/>
          <w:numId w:val="43"/>
        </w:numPr>
        <w:spacing w:after="0" w:line="276" w:lineRule="auto"/>
        <w:jc w:val="both"/>
      </w:pPr>
      <w:r>
        <w:t>On/Off</w:t>
      </w:r>
    </w:p>
    <w:p w14:paraId="186451B3" w14:textId="77777777" w:rsidR="00BA4739" w:rsidRDefault="00BA4739" w:rsidP="00BF2D6D">
      <w:pPr>
        <w:pStyle w:val="a8"/>
        <w:numPr>
          <w:ilvl w:val="0"/>
          <w:numId w:val="43"/>
        </w:numPr>
        <w:spacing w:after="0" w:line="276" w:lineRule="auto"/>
        <w:jc w:val="both"/>
      </w:pPr>
      <w:r>
        <w:t>Число тредов – установленное число потоков для каждого процесса сигнатурного анализа SPAN трафика на выбранном интерфейсе. (по умолчанию задано рекомендуемое значение. Изменение значения может повлиять на производительность системы!).</w:t>
      </w:r>
    </w:p>
    <w:p w14:paraId="5B9EEDF5" w14:textId="77777777" w:rsidR="00BA4739" w:rsidRDefault="00BA4739" w:rsidP="00BA4739">
      <w:pPr>
        <w:spacing w:after="0" w:line="276" w:lineRule="auto"/>
        <w:ind w:firstLine="709"/>
        <w:jc w:val="both"/>
      </w:pPr>
    </w:p>
    <w:p w14:paraId="7B1BB71A" w14:textId="77777777" w:rsidR="00784A8D" w:rsidRPr="00B0421C" w:rsidRDefault="00784A8D" w:rsidP="00B0421C">
      <w:pPr>
        <w:pStyle w:val="a8"/>
        <w:numPr>
          <w:ilvl w:val="1"/>
          <w:numId w:val="1"/>
        </w:numPr>
        <w:spacing w:before="120" w:after="120" w:line="276" w:lineRule="auto"/>
        <w:ind w:left="788" w:hanging="431"/>
        <w:jc w:val="both"/>
        <w:outlineLvl w:val="1"/>
        <w:rPr>
          <w:rFonts w:ascii="Cambria" w:hAnsi="Cambria"/>
          <w:sz w:val="26"/>
          <w:szCs w:val="26"/>
        </w:rPr>
      </w:pPr>
      <w:bookmarkStart w:id="78" w:name="_Toc51683392"/>
      <w:r w:rsidRPr="00B0421C">
        <w:rPr>
          <w:rFonts w:ascii="Cambria" w:hAnsi="Cambria"/>
          <w:sz w:val="26"/>
          <w:szCs w:val="26"/>
        </w:rPr>
        <w:lastRenderedPageBreak/>
        <w:t>Интеграция почтовой системы</w:t>
      </w:r>
      <w:bookmarkEnd w:id="78"/>
    </w:p>
    <w:p w14:paraId="714C5E3F" w14:textId="77777777" w:rsidR="00BA4739" w:rsidRPr="00BA4739" w:rsidRDefault="00BA4739" w:rsidP="00BA4739">
      <w:pPr>
        <w:spacing w:after="0" w:line="276" w:lineRule="auto"/>
        <w:jc w:val="both"/>
      </w:pPr>
      <w:r w:rsidRPr="00BA4739">
        <w:t>Настройки по выбранному типу интеграции находятся в разделах:</w:t>
      </w:r>
    </w:p>
    <w:p w14:paraId="19C89631" w14:textId="77777777" w:rsidR="00BA4739" w:rsidRPr="00BA4739" w:rsidRDefault="00BA4739" w:rsidP="00BA4739">
      <w:pPr>
        <w:spacing w:after="0" w:line="276" w:lineRule="auto"/>
        <w:jc w:val="both"/>
      </w:pPr>
      <w:r w:rsidRPr="00BA4739">
        <w:t>Интеграция TDS-Sensor с почтовой системой</w:t>
      </w:r>
    </w:p>
    <w:p w14:paraId="3F36A0A8" w14:textId="77777777" w:rsidR="00BA4739" w:rsidRPr="00BA4739" w:rsidRDefault="00BA4739" w:rsidP="00BF2D6D">
      <w:pPr>
        <w:numPr>
          <w:ilvl w:val="0"/>
          <w:numId w:val="44"/>
        </w:numPr>
        <w:spacing w:after="0" w:line="276" w:lineRule="auto"/>
        <w:jc w:val="both"/>
      </w:pPr>
      <w:r w:rsidRPr="00BA4739">
        <w:t>Интеграция по POP3/IMAP</w:t>
      </w:r>
    </w:p>
    <w:p w14:paraId="2DBE121E" w14:textId="77777777" w:rsidR="00BA4739" w:rsidRPr="00BA4739" w:rsidRDefault="00BA4739" w:rsidP="00BF2D6D">
      <w:pPr>
        <w:numPr>
          <w:ilvl w:val="0"/>
          <w:numId w:val="44"/>
        </w:numPr>
        <w:spacing w:after="0" w:line="276" w:lineRule="auto"/>
        <w:jc w:val="both"/>
      </w:pPr>
      <w:r w:rsidRPr="00BA4739">
        <w:t>Интеграция по SMTP</w:t>
      </w:r>
    </w:p>
    <w:p w14:paraId="6FC9CE81" w14:textId="77777777" w:rsidR="00BA4739" w:rsidRPr="00BA4739" w:rsidRDefault="00BA4739" w:rsidP="00BA4739">
      <w:pPr>
        <w:spacing w:after="0" w:line="276" w:lineRule="auto"/>
        <w:jc w:val="both"/>
      </w:pPr>
      <w:r w:rsidRPr="00BA4739">
        <w:t>Inline-режим почтовой интеграции</w:t>
      </w:r>
    </w:p>
    <w:p w14:paraId="2C042140" w14:textId="77777777" w:rsidR="00BA4739" w:rsidRPr="00BA4739" w:rsidRDefault="00BA4739" w:rsidP="00BF2D6D">
      <w:pPr>
        <w:numPr>
          <w:ilvl w:val="0"/>
          <w:numId w:val="45"/>
        </w:numPr>
        <w:spacing w:after="0" w:line="276" w:lineRule="auto"/>
        <w:jc w:val="both"/>
      </w:pPr>
      <w:r w:rsidRPr="00BA4739">
        <w:t>Требования к Inline интеграции</w:t>
      </w:r>
    </w:p>
    <w:p w14:paraId="357C6DCA" w14:textId="77777777" w:rsidR="00BA4739" w:rsidRPr="00BA4739" w:rsidRDefault="00BA4739" w:rsidP="00BF2D6D">
      <w:pPr>
        <w:numPr>
          <w:ilvl w:val="0"/>
          <w:numId w:val="45"/>
        </w:numPr>
        <w:spacing w:after="0" w:line="276" w:lineRule="auto"/>
        <w:jc w:val="both"/>
      </w:pPr>
      <w:r w:rsidRPr="00BA4739">
        <w:t>Включение MTA-режима</w:t>
      </w:r>
    </w:p>
    <w:p w14:paraId="018CBA8C" w14:textId="77777777" w:rsidR="00BA4739" w:rsidRDefault="00BA4739" w:rsidP="00BA4739">
      <w:pPr>
        <w:spacing w:after="0" w:line="276" w:lineRule="auto"/>
        <w:jc w:val="both"/>
      </w:pPr>
    </w:p>
    <w:p w14:paraId="0EDD5060" w14:textId="77777777" w:rsidR="002D115E" w:rsidRPr="0098229B" w:rsidRDefault="00784A8D" w:rsidP="0098229B">
      <w:pPr>
        <w:pStyle w:val="a8"/>
        <w:numPr>
          <w:ilvl w:val="0"/>
          <w:numId w:val="1"/>
        </w:numPr>
        <w:spacing w:before="240" w:after="240" w:line="276" w:lineRule="auto"/>
        <w:ind w:left="357" w:hanging="357"/>
        <w:outlineLvl w:val="0"/>
        <w:rPr>
          <w:rFonts w:ascii="Cambria" w:hAnsi="Cambria"/>
          <w:sz w:val="28"/>
          <w:szCs w:val="28"/>
        </w:rPr>
      </w:pPr>
      <w:bookmarkStart w:id="79" w:name="_Toc51683393"/>
      <w:r w:rsidRPr="0098229B">
        <w:rPr>
          <w:rFonts w:ascii="Cambria" w:hAnsi="Cambria"/>
          <w:sz w:val="28"/>
          <w:szCs w:val="28"/>
        </w:rPr>
        <w:t>Интерфейс администратора</w:t>
      </w:r>
      <w:bookmarkEnd w:id="79"/>
    </w:p>
    <w:p w14:paraId="5B61193D" w14:textId="77777777" w:rsidR="00BA4739" w:rsidRDefault="00BA4739" w:rsidP="00BA4739">
      <w:pPr>
        <w:ind w:firstLine="709"/>
        <w:jc w:val="both"/>
      </w:pPr>
      <w:r>
        <w:t>Управление настройками модулей TDS производится через Web-интерфейс TDS Huntbox.</w:t>
      </w:r>
    </w:p>
    <w:p w14:paraId="37121E80" w14:textId="77777777" w:rsidR="00BA4739" w:rsidRDefault="00BA4739" w:rsidP="00BA4739">
      <w:pPr>
        <w:ind w:firstLine="709"/>
        <w:jc w:val="both"/>
        <w:rPr>
          <w:noProof/>
        </w:rPr>
      </w:pPr>
      <w:r>
        <w:t>При открытии в браузере страницы https://ip_addr_TDS_Huntbox Пользователю будет предложена форма аутентификации. Для входа в систему используйте логин/пароль созданный в процессе активации TDS Huntbox или выданный вам вашим администратором</w:t>
      </w:r>
      <w:r>
        <w:rPr>
          <w:noProof/>
        </w:rPr>
        <w:t>.</w:t>
      </w:r>
    </w:p>
    <w:p w14:paraId="4D28F4DB" w14:textId="77777777" w:rsidR="00BA4739" w:rsidRDefault="00BA4739" w:rsidP="00BA4739">
      <w:pPr>
        <w:spacing w:after="0" w:line="276" w:lineRule="auto"/>
        <w:ind w:firstLine="709"/>
        <w:jc w:val="center"/>
      </w:pPr>
      <w:r>
        <w:rPr>
          <w:noProof/>
          <w:lang w:eastAsia="ru-RU"/>
        </w:rPr>
        <w:drawing>
          <wp:inline distT="0" distB="0" distL="0" distR="0" wp14:anchorId="1DBA28B1" wp14:editId="09B7DF01">
            <wp:extent cx="3532213" cy="2565370"/>
            <wp:effectExtent l="0" t="0" r="0" b="6985"/>
            <wp:docPr id="440" name="Рисунок 440" descr="LOG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LOGIN.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540345" cy="2571276"/>
                    </a:xfrm>
                    <a:prstGeom prst="rect">
                      <a:avLst/>
                    </a:prstGeom>
                    <a:noFill/>
                    <a:ln>
                      <a:noFill/>
                    </a:ln>
                  </pic:spPr>
                </pic:pic>
              </a:graphicData>
            </a:graphic>
          </wp:inline>
        </w:drawing>
      </w:r>
    </w:p>
    <w:p w14:paraId="37466607" w14:textId="2FC79A9D" w:rsidR="00BA4739" w:rsidRDefault="00BA4739" w:rsidP="00BA4739">
      <w:pPr>
        <w:spacing w:after="0" w:line="276" w:lineRule="auto"/>
        <w:ind w:firstLine="709"/>
        <w:jc w:val="center"/>
      </w:pPr>
      <w:r>
        <w:t xml:space="preserve">Рисунок 6.1 </w:t>
      </w:r>
      <w:r w:rsidR="00242C67">
        <w:t>–</w:t>
      </w:r>
      <w:r>
        <w:t xml:space="preserve"> Вход в систему</w:t>
      </w:r>
    </w:p>
    <w:p w14:paraId="22C4E6AC" w14:textId="77777777" w:rsidR="00BA4739" w:rsidRPr="00BA4739" w:rsidRDefault="00BA4739" w:rsidP="00BA4739">
      <w:pPr>
        <w:spacing w:after="0"/>
        <w:rPr>
          <w:i/>
        </w:rPr>
      </w:pPr>
      <w:r w:rsidRPr="00BA4739">
        <w:rPr>
          <w:i/>
        </w:rPr>
        <w:t>Смена языка</w:t>
      </w:r>
    </w:p>
    <w:p w14:paraId="76D21CF0" w14:textId="77777777" w:rsidR="00BA4739" w:rsidRDefault="00BA4739" w:rsidP="00BA4739">
      <w:pPr>
        <w:spacing w:after="0"/>
        <w:jc w:val="both"/>
      </w:pPr>
      <w:r>
        <w:t>Смена языка интерфейса доступна на странице ввода имени пользователя и пароля в верхнем правом углу. А также в меню настроек пользователей.</w:t>
      </w:r>
    </w:p>
    <w:p w14:paraId="75AD15D3" w14:textId="77777777" w:rsidR="00BA4739" w:rsidRDefault="00BA4739" w:rsidP="00BA4739">
      <w:pPr>
        <w:spacing w:after="0" w:line="276" w:lineRule="auto"/>
        <w:ind w:firstLine="709"/>
        <w:jc w:val="both"/>
      </w:pPr>
    </w:p>
    <w:p w14:paraId="0C2B3C90" w14:textId="77777777" w:rsidR="00784A8D" w:rsidRPr="00B0421C" w:rsidRDefault="00784A8D" w:rsidP="00B0421C">
      <w:pPr>
        <w:pStyle w:val="a8"/>
        <w:numPr>
          <w:ilvl w:val="1"/>
          <w:numId w:val="1"/>
        </w:numPr>
        <w:spacing w:before="120" w:after="120" w:line="276" w:lineRule="auto"/>
        <w:ind w:left="788" w:hanging="431"/>
        <w:jc w:val="both"/>
        <w:outlineLvl w:val="1"/>
        <w:rPr>
          <w:rFonts w:ascii="Cambria" w:hAnsi="Cambria"/>
          <w:sz w:val="26"/>
          <w:szCs w:val="26"/>
        </w:rPr>
      </w:pPr>
      <w:bookmarkStart w:id="80" w:name="_Toc51683394"/>
      <w:r w:rsidRPr="00B0421C">
        <w:rPr>
          <w:rFonts w:ascii="Cambria" w:hAnsi="Cambria"/>
          <w:sz w:val="26"/>
          <w:szCs w:val="26"/>
        </w:rPr>
        <w:t>Панель управления</w:t>
      </w:r>
      <w:bookmarkEnd w:id="80"/>
    </w:p>
    <w:p w14:paraId="71BF0BFE" w14:textId="0D8F106E" w:rsidR="005C4522" w:rsidRPr="005C4522" w:rsidRDefault="005C4522" w:rsidP="005C4522">
      <w:pPr>
        <w:pStyle w:val="a8"/>
        <w:spacing w:after="0" w:line="276" w:lineRule="auto"/>
        <w:ind w:left="0" w:firstLine="709"/>
        <w:jc w:val="both"/>
      </w:pPr>
      <w:r w:rsidRPr="005C4522">
        <w:t>Панель управления предоставляет возможность наблюдения за общими показателями всех модулей системы в графическом виде. Каждый виджет предоставляет возможность наблюдать различные показатели подсистем и настраивается под нужды Пользователя. Для заполнения пане</w:t>
      </w:r>
      <w:r w:rsidR="00DA67E7">
        <w:t xml:space="preserve">ли управления необходимо нажать </w:t>
      </w:r>
      <w:r w:rsidRPr="005C4522">
        <w:rPr>
          <w:b/>
          <w:bCs/>
        </w:rPr>
        <w:t>Добавить виджет</w:t>
      </w:r>
      <w:r w:rsidRPr="005C4522">
        <w:t>.</w:t>
      </w:r>
    </w:p>
    <w:p w14:paraId="493C0B81" w14:textId="77777777" w:rsidR="005C4522" w:rsidRDefault="005C4522" w:rsidP="005C4522">
      <w:pPr>
        <w:pStyle w:val="a8"/>
        <w:spacing w:after="0" w:line="276" w:lineRule="auto"/>
        <w:ind w:left="0" w:firstLine="709"/>
        <w:jc w:val="center"/>
      </w:pPr>
      <w:r w:rsidRPr="005C4522">
        <w:rPr>
          <w:noProof/>
          <w:lang w:eastAsia="ru-RU"/>
        </w:rPr>
        <w:lastRenderedPageBreak/>
        <w:drawing>
          <wp:inline distT="0" distB="0" distL="0" distR="0" wp14:anchorId="6DF2CE86" wp14:editId="16E9EE7B">
            <wp:extent cx="3806190" cy="1828800"/>
            <wp:effectExtent l="0" t="0" r="3810" b="0"/>
            <wp:docPr id="478" name="Рисунок 478" descr="https://tdswiki.group-ib.tech/media/img/2020/06/23/1.jpg">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https://tdswiki.group-ib.tech/media/img/2020/06/23/1.jpg">
                      <a:hlinkClick r:id="rId98"/>
                    </pic:cNvP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806190" cy="1828800"/>
                    </a:xfrm>
                    <a:prstGeom prst="rect">
                      <a:avLst/>
                    </a:prstGeom>
                    <a:noFill/>
                    <a:ln>
                      <a:noFill/>
                    </a:ln>
                  </pic:spPr>
                </pic:pic>
              </a:graphicData>
            </a:graphic>
          </wp:inline>
        </w:drawing>
      </w:r>
    </w:p>
    <w:p w14:paraId="1F923400" w14:textId="24B5E58C" w:rsidR="005C4522" w:rsidRPr="005C4522" w:rsidRDefault="005C4522" w:rsidP="005C4522">
      <w:pPr>
        <w:pStyle w:val="a8"/>
        <w:spacing w:after="0" w:line="276" w:lineRule="auto"/>
        <w:ind w:left="0" w:firstLine="709"/>
        <w:jc w:val="center"/>
      </w:pPr>
      <w:r>
        <w:t xml:space="preserve">Рисунок 6.1.1 </w:t>
      </w:r>
      <w:r w:rsidR="00242C67">
        <w:t>–</w:t>
      </w:r>
      <w:r>
        <w:t xml:space="preserve"> </w:t>
      </w:r>
      <w:r w:rsidRPr="005C4522">
        <w:t>Добавление виджета</w:t>
      </w:r>
    </w:p>
    <w:p w14:paraId="46E19933" w14:textId="77777777" w:rsidR="005C4522" w:rsidRPr="005C4522" w:rsidRDefault="005C4522" w:rsidP="005C4522">
      <w:pPr>
        <w:pStyle w:val="a8"/>
        <w:spacing w:after="0" w:line="276" w:lineRule="auto"/>
        <w:ind w:left="0" w:firstLine="709"/>
        <w:jc w:val="both"/>
      </w:pPr>
      <w:r w:rsidRPr="005C4522">
        <w:t> </w:t>
      </w:r>
    </w:p>
    <w:p w14:paraId="57BF1204" w14:textId="726705BC" w:rsidR="005C4522" w:rsidRPr="005C4522" w:rsidRDefault="005C4522" w:rsidP="005C4522">
      <w:pPr>
        <w:pStyle w:val="a8"/>
        <w:spacing w:after="0" w:line="276" w:lineRule="auto"/>
        <w:ind w:left="0" w:firstLine="709"/>
        <w:jc w:val="center"/>
      </w:pPr>
      <w:r w:rsidRPr="005C4522">
        <w:rPr>
          <w:noProof/>
          <w:lang w:eastAsia="ru-RU"/>
        </w:rPr>
        <w:drawing>
          <wp:inline distT="0" distB="0" distL="0" distR="0" wp14:anchorId="276EABA4" wp14:editId="5BBB8CF1">
            <wp:extent cx="5400000" cy="2048276"/>
            <wp:effectExtent l="0" t="0" r="0" b="9525"/>
            <wp:docPr id="477" name="Рисунок 477" descr="https://tdswiki.group-ib.tech/media/img/2020/07/27/alert_2.jpg">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https://tdswiki.group-ib.tech/media/img/2020/07/27/alert_2.jpg">
                      <a:hlinkClick r:id="rId100"/>
                    </pic:cNvPr>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400000" cy="2048276"/>
                    </a:xfrm>
                    <a:prstGeom prst="rect">
                      <a:avLst/>
                    </a:prstGeom>
                    <a:noFill/>
                    <a:ln>
                      <a:noFill/>
                    </a:ln>
                  </pic:spPr>
                </pic:pic>
              </a:graphicData>
            </a:graphic>
          </wp:inline>
        </w:drawing>
      </w:r>
      <w:r w:rsidRPr="005C4522">
        <w:t xml:space="preserve"> </w:t>
      </w:r>
      <w:r>
        <w:t xml:space="preserve">Рисунок 6.1.2 </w:t>
      </w:r>
      <w:r w:rsidR="00242C67">
        <w:t>–</w:t>
      </w:r>
      <w:r>
        <w:t xml:space="preserve"> </w:t>
      </w:r>
      <w:r w:rsidRPr="005C4522">
        <w:t>Панель управления. Общий вид</w:t>
      </w:r>
    </w:p>
    <w:p w14:paraId="58231126" w14:textId="77777777" w:rsidR="005C4522" w:rsidRPr="005C4522" w:rsidRDefault="005C4522" w:rsidP="005C4522">
      <w:pPr>
        <w:pStyle w:val="a8"/>
        <w:spacing w:after="0" w:line="276" w:lineRule="auto"/>
        <w:ind w:left="0" w:firstLine="709"/>
        <w:jc w:val="both"/>
      </w:pPr>
      <w:r w:rsidRPr="005C4522">
        <w:t> </w:t>
      </w:r>
    </w:p>
    <w:p w14:paraId="5455B5A5" w14:textId="77777777" w:rsidR="005C4522" w:rsidRPr="005C4522" w:rsidRDefault="005C4522" w:rsidP="005C4522">
      <w:pPr>
        <w:pStyle w:val="a8"/>
        <w:spacing w:after="0" w:line="276" w:lineRule="auto"/>
        <w:ind w:left="0" w:firstLine="709"/>
        <w:jc w:val="both"/>
        <w:rPr>
          <w:b/>
          <w:bCs/>
        </w:rPr>
      </w:pPr>
      <w:bookmarkStart w:id="81" w:name="Управление-виджетами"/>
      <w:r w:rsidRPr="005C4522">
        <w:rPr>
          <w:b/>
          <w:bCs/>
        </w:rPr>
        <w:t>Управление виджетами</w:t>
      </w:r>
      <w:bookmarkEnd w:id="81"/>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0" w:type="dxa"/>
          <w:left w:w="100" w:type="dxa"/>
          <w:bottom w:w="100" w:type="dxa"/>
          <w:right w:w="100" w:type="dxa"/>
        </w:tblCellMar>
        <w:tblLook w:val="04A0" w:firstRow="1" w:lastRow="0" w:firstColumn="1" w:lastColumn="0" w:noHBand="0" w:noVBand="1"/>
      </w:tblPr>
      <w:tblGrid>
        <w:gridCol w:w="3669"/>
        <w:gridCol w:w="5403"/>
      </w:tblGrid>
      <w:tr w:rsidR="005C4522" w:rsidRPr="005C4522" w14:paraId="5C2D36C9" w14:textId="77777777" w:rsidTr="005C4522">
        <w:trPr>
          <w:jc w:val="center"/>
        </w:trPr>
        <w:tc>
          <w:tcPr>
            <w:tcW w:w="0" w:type="auto"/>
            <w:tcMar>
              <w:top w:w="120" w:type="dxa"/>
              <w:left w:w="120" w:type="dxa"/>
              <w:bottom w:w="120" w:type="dxa"/>
              <w:right w:w="120" w:type="dxa"/>
            </w:tcMar>
            <w:vAlign w:val="center"/>
            <w:hideMark/>
          </w:tcPr>
          <w:p w14:paraId="772668C9" w14:textId="77777777" w:rsidR="005C4522" w:rsidRPr="005C4522" w:rsidRDefault="005C4522" w:rsidP="009C11FF">
            <w:pPr>
              <w:pStyle w:val="a8"/>
              <w:spacing w:after="0" w:line="276" w:lineRule="auto"/>
              <w:ind w:left="0"/>
            </w:pPr>
            <w:r w:rsidRPr="005C4522">
              <w:t>Для создания нового виджета кликните по кнопке, расположенной в правом верхнем углу панели и выберите тип из выпадающего списка</w:t>
            </w:r>
          </w:p>
        </w:tc>
        <w:tc>
          <w:tcPr>
            <w:tcW w:w="0" w:type="auto"/>
            <w:tcMar>
              <w:top w:w="120" w:type="dxa"/>
              <w:left w:w="120" w:type="dxa"/>
              <w:bottom w:w="120" w:type="dxa"/>
              <w:right w:w="120" w:type="dxa"/>
            </w:tcMar>
            <w:vAlign w:val="center"/>
            <w:hideMark/>
          </w:tcPr>
          <w:p w14:paraId="178ECBCD" w14:textId="77777777" w:rsidR="005C4522" w:rsidRPr="005C4522" w:rsidRDefault="005C4522" w:rsidP="005C4522">
            <w:pPr>
              <w:pStyle w:val="a8"/>
              <w:spacing w:after="0" w:line="276" w:lineRule="auto"/>
              <w:ind w:left="0" w:firstLine="709"/>
              <w:jc w:val="both"/>
            </w:pPr>
            <w:r w:rsidRPr="005C4522">
              <w:rPr>
                <w:noProof/>
                <w:lang w:eastAsia="ru-RU"/>
              </w:rPr>
              <w:drawing>
                <wp:inline distT="0" distB="0" distL="0" distR="0" wp14:anchorId="451AD5A3" wp14:editId="3182B11F">
                  <wp:extent cx="2828290" cy="499745"/>
                  <wp:effectExtent l="0" t="0" r="0" b="0"/>
                  <wp:docPr id="476" name="Рисунок 476" descr="https://tdswiki.group-ib.tech/media/img/2020/06/23/a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https://tdswiki.group-ib.tech/media/img/2020/06/23/add.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828290" cy="499745"/>
                          </a:xfrm>
                          <a:prstGeom prst="rect">
                            <a:avLst/>
                          </a:prstGeom>
                          <a:noFill/>
                          <a:ln>
                            <a:noFill/>
                          </a:ln>
                        </pic:spPr>
                      </pic:pic>
                    </a:graphicData>
                  </a:graphic>
                </wp:inline>
              </w:drawing>
            </w:r>
          </w:p>
        </w:tc>
      </w:tr>
      <w:tr w:rsidR="005C4522" w:rsidRPr="005C4522" w14:paraId="3FFF6A62" w14:textId="77777777" w:rsidTr="005C4522">
        <w:trPr>
          <w:jc w:val="center"/>
        </w:trPr>
        <w:tc>
          <w:tcPr>
            <w:tcW w:w="0" w:type="auto"/>
            <w:tcMar>
              <w:top w:w="120" w:type="dxa"/>
              <w:left w:w="120" w:type="dxa"/>
              <w:bottom w:w="120" w:type="dxa"/>
              <w:right w:w="120" w:type="dxa"/>
            </w:tcMar>
            <w:vAlign w:val="center"/>
            <w:hideMark/>
          </w:tcPr>
          <w:p w14:paraId="4D9BA984" w14:textId="77777777" w:rsidR="005C4522" w:rsidRPr="005C4522" w:rsidRDefault="005C4522" w:rsidP="009C11FF">
            <w:pPr>
              <w:pStyle w:val="a8"/>
              <w:spacing w:after="0" w:line="276" w:lineRule="auto"/>
              <w:ind w:left="0"/>
            </w:pPr>
            <w:r w:rsidRPr="005C4522">
              <w:t>Для дальнейшей работы с виджетами, необходимо переместить мышь в верхний правый угол виджета, после чего нажать на появившуюся кнопку (См. Рисунок "Панель управления. Общий вид")</w:t>
            </w:r>
          </w:p>
        </w:tc>
        <w:tc>
          <w:tcPr>
            <w:tcW w:w="0" w:type="auto"/>
            <w:tcMar>
              <w:top w:w="120" w:type="dxa"/>
              <w:left w:w="120" w:type="dxa"/>
              <w:bottom w:w="120" w:type="dxa"/>
              <w:right w:w="120" w:type="dxa"/>
            </w:tcMar>
            <w:vAlign w:val="center"/>
            <w:hideMark/>
          </w:tcPr>
          <w:p w14:paraId="67C30764" w14:textId="77777777" w:rsidR="005C4522" w:rsidRPr="005C4522" w:rsidRDefault="005C4522" w:rsidP="005C4522">
            <w:pPr>
              <w:pStyle w:val="a8"/>
              <w:spacing w:after="0" w:line="276" w:lineRule="auto"/>
              <w:ind w:left="0" w:firstLine="709"/>
              <w:jc w:val="both"/>
            </w:pPr>
            <w:r w:rsidRPr="005C4522">
              <w:rPr>
                <w:noProof/>
                <w:lang w:eastAsia="ru-RU"/>
              </w:rPr>
              <w:drawing>
                <wp:inline distT="0" distB="0" distL="0" distR="0" wp14:anchorId="7DD1C31B" wp14:editId="7336E2A2">
                  <wp:extent cx="436245" cy="499745"/>
                  <wp:effectExtent l="0" t="0" r="1905" b="0"/>
                  <wp:docPr id="475" name="Рисунок 475" descr="https://tdswiki.group-ib.tech/media/img/2020/06/23/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https://tdswiki.group-ib.tech/media/img/2020/06/23/point.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36245" cy="499745"/>
                          </a:xfrm>
                          <a:prstGeom prst="rect">
                            <a:avLst/>
                          </a:prstGeom>
                          <a:noFill/>
                          <a:ln>
                            <a:noFill/>
                          </a:ln>
                        </pic:spPr>
                      </pic:pic>
                    </a:graphicData>
                  </a:graphic>
                </wp:inline>
              </w:drawing>
            </w:r>
          </w:p>
        </w:tc>
      </w:tr>
      <w:tr w:rsidR="005C4522" w:rsidRPr="005C4522" w14:paraId="7533D0AD" w14:textId="77777777" w:rsidTr="005C4522">
        <w:trPr>
          <w:jc w:val="center"/>
        </w:trPr>
        <w:tc>
          <w:tcPr>
            <w:tcW w:w="0" w:type="auto"/>
            <w:tcMar>
              <w:top w:w="120" w:type="dxa"/>
              <w:left w:w="120" w:type="dxa"/>
              <w:bottom w:w="120" w:type="dxa"/>
              <w:right w:w="120" w:type="dxa"/>
            </w:tcMar>
            <w:vAlign w:val="center"/>
            <w:hideMark/>
          </w:tcPr>
          <w:p w14:paraId="44A11063" w14:textId="77777777" w:rsidR="005C4522" w:rsidRPr="005C4522" w:rsidRDefault="005C4522" w:rsidP="009C11FF">
            <w:pPr>
              <w:pStyle w:val="a8"/>
              <w:spacing w:after="0" w:line="276" w:lineRule="auto"/>
              <w:ind w:left="0"/>
            </w:pPr>
            <w:r w:rsidRPr="005C4522">
              <w:lastRenderedPageBreak/>
              <w:t>В появившемся контекстном меню можно выбрать:</w:t>
            </w:r>
          </w:p>
          <w:p w14:paraId="71FE772F" w14:textId="2E3D16C5" w:rsidR="005C4522" w:rsidRPr="005C4522" w:rsidRDefault="005C4522" w:rsidP="009C11FF">
            <w:pPr>
              <w:pStyle w:val="a8"/>
              <w:numPr>
                <w:ilvl w:val="0"/>
                <w:numId w:val="56"/>
              </w:numPr>
              <w:spacing w:after="0" w:line="276" w:lineRule="auto"/>
              <w:ind w:left="0" w:firstLine="0"/>
            </w:pPr>
            <w:r w:rsidRPr="005C4522">
              <w:rPr>
                <w:b/>
                <w:bCs/>
              </w:rPr>
              <w:t>Обновить </w:t>
            </w:r>
            <w:r w:rsidR="00242C67">
              <w:t>–</w:t>
            </w:r>
            <w:r w:rsidRPr="005C4522">
              <w:t xml:space="preserve"> обновить информацию, отображаемую в конкретном виджете;</w:t>
            </w:r>
          </w:p>
          <w:p w14:paraId="4A2F4261" w14:textId="14B8317E" w:rsidR="005C4522" w:rsidRPr="005C4522" w:rsidRDefault="005C4522" w:rsidP="009C11FF">
            <w:pPr>
              <w:pStyle w:val="a8"/>
              <w:numPr>
                <w:ilvl w:val="0"/>
                <w:numId w:val="56"/>
              </w:numPr>
              <w:spacing w:after="0" w:line="276" w:lineRule="auto"/>
              <w:ind w:left="0" w:firstLine="0"/>
            </w:pPr>
            <w:r w:rsidRPr="005C4522">
              <w:rPr>
                <w:b/>
                <w:bCs/>
              </w:rPr>
              <w:t>Переместить </w:t>
            </w:r>
            <w:r w:rsidR="00242C67">
              <w:t>–</w:t>
            </w:r>
            <w:r w:rsidRPr="005C4522">
              <w:t xml:space="preserve"> для удобства работы с виджетами, можно расположить его в любой части панели управления;</w:t>
            </w:r>
          </w:p>
          <w:p w14:paraId="12126A45" w14:textId="749E8CBF" w:rsidR="005C4522" w:rsidRPr="005C4522" w:rsidRDefault="005C4522" w:rsidP="009C11FF">
            <w:pPr>
              <w:pStyle w:val="a8"/>
              <w:numPr>
                <w:ilvl w:val="0"/>
                <w:numId w:val="56"/>
              </w:numPr>
              <w:spacing w:after="0" w:line="276" w:lineRule="auto"/>
              <w:ind w:left="0" w:firstLine="0"/>
            </w:pPr>
            <w:r w:rsidRPr="005C4522">
              <w:rPr>
                <w:b/>
                <w:bCs/>
              </w:rPr>
              <w:t>Настройки </w:t>
            </w:r>
            <w:r w:rsidR="00242C67">
              <w:t>–</w:t>
            </w:r>
            <w:r w:rsidRPr="005C4522">
              <w:t xml:space="preserve"> используется для создания частного виджета с дополнительной фильтрацией, необходимой Пользователю. При этом раскроется дополнительное меню (см. рисунок "Настройка виджета");</w:t>
            </w:r>
          </w:p>
          <w:p w14:paraId="6783832D" w14:textId="399A1742" w:rsidR="005C4522" w:rsidRPr="005C4522" w:rsidRDefault="005C4522" w:rsidP="009C11FF">
            <w:pPr>
              <w:pStyle w:val="a8"/>
              <w:numPr>
                <w:ilvl w:val="0"/>
                <w:numId w:val="56"/>
              </w:numPr>
              <w:spacing w:after="0" w:line="276" w:lineRule="auto"/>
              <w:ind w:left="0" w:firstLine="0"/>
            </w:pPr>
            <w:r w:rsidRPr="005C4522">
              <w:rPr>
                <w:b/>
                <w:bCs/>
              </w:rPr>
              <w:t>Удалить</w:t>
            </w:r>
            <w:r w:rsidRPr="005C4522">
              <w:t> </w:t>
            </w:r>
            <w:r w:rsidR="00242C67">
              <w:t>–</w:t>
            </w:r>
            <w:r w:rsidRPr="005C4522">
              <w:t xml:space="preserve"> удалить виджет с Панели управления</w:t>
            </w:r>
          </w:p>
        </w:tc>
        <w:tc>
          <w:tcPr>
            <w:tcW w:w="0" w:type="auto"/>
            <w:tcMar>
              <w:top w:w="120" w:type="dxa"/>
              <w:left w:w="120" w:type="dxa"/>
              <w:bottom w:w="120" w:type="dxa"/>
              <w:right w:w="120" w:type="dxa"/>
            </w:tcMar>
            <w:vAlign w:val="center"/>
            <w:hideMark/>
          </w:tcPr>
          <w:p w14:paraId="3B4C3256" w14:textId="77777777" w:rsidR="005C4522" w:rsidRPr="005C4522" w:rsidRDefault="005C4522" w:rsidP="005C4522">
            <w:pPr>
              <w:pStyle w:val="a8"/>
              <w:spacing w:after="0" w:line="276" w:lineRule="auto"/>
              <w:ind w:left="0" w:firstLine="709"/>
              <w:jc w:val="both"/>
            </w:pPr>
            <w:r w:rsidRPr="005C4522">
              <w:rPr>
                <w:noProof/>
                <w:lang w:eastAsia="ru-RU"/>
              </w:rPr>
              <w:drawing>
                <wp:inline distT="0" distB="0" distL="0" distR="0" wp14:anchorId="1BA15C90" wp14:editId="1868AF98">
                  <wp:extent cx="2243455" cy="2700655"/>
                  <wp:effectExtent l="0" t="0" r="4445" b="4445"/>
                  <wp:docPr id="474" name="Рисунок 474" descr="https://tdswiki.group-ib.tech/media/img/2020/06/23/list_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https://tdswiki.group-ib.tech/media/img/2020/06/23/list_point.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243455" cy="2700655"/>
                          </a:xfrm>
                          <a:prstGeom prst="rect">
                            <a:avLst/>
                          </a:prstGeom>
                          <a:noFill/>
                          <a:ln>
                            <a:noFill/>
                          </a:ln>
                        </pic:spPr>
                      </pic:pic>
                    </a:graphicData>
                  </a:graphic>
                </wp:inline>
              </w:drawing>
            </w:r>
          </w:p>
        </w:tc>
      </w:tr>
    </w:tbl>
    <w:p w14:paraId="5FD968F8" w14:textId="77777777" w:rsidR="005C4522" w:rsidRDefault="005C4522" w:rsidP="005C4522">
      <w:pPr>
        <w:pStyle w:val="a8"/>
        <w:spacing w:after="0" w:line="276" w:lineRule="auto"/>
        <w:ind w:left="0" w:firstLine="709"/>
        <w:jc w:val="center"/>
      </w:pPr>
    </w:p>
    <w:p w14:paraId="329CD021" w14:textId="77777777" w:rsidR="005C4522" w:rsidRDefault="005C4522" w:rsidP="005C4522">
      <w:pPr>
        <w:pStyle w:val="a8"/>
        <w:spacing w:after="0" w:line="276" w:lineRule="auto"/>
        <w:ind w:left="0" w:firstLine="709"/>
        <w:jc w:val="center"/>
      </w:pPr>
      <w:r w:rsidRPr="005C4522">
        <w:rPr>
          <w:noProof/>
          <w:lang w:eastAsia="ru-RU"/>
        </w:rPr>
        <w:drawing>
          <wp:inline distT="0" distB="0" distL="0" distR="0" wp14:anchorId="0325254D" wp14:editId="4314AE99">
            <wp:extent cx="4320000" cy="2265427"/>
            <wp:effectExtent l="0" t="0" r="4445" b="1905"/>
            <wp:docPr id="473" name="Рисунок 473" descr="https://tdswiki.group-ib.tech/media/img/2020/04/23/widget_settings_full.jpg">
              <a:hlinkClick xmlns:a="http://schemas.openxmlformats.org/drawingml/2006/main" r:id="rId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s://tdswiki.group-ib.tech/media/img/2020/04/23/widget_settings_full.jpg">
                      <a:hlinkClick r:id="rId105"/>
                    </pic:cNvPr>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320000" cy="2265427"/>
                    </a:xfrm>
                    <a:prstGeom prst="rect">
                      <a:avLst/>
                    </a:prstGeom>
                    <a:noFill/>
                    <a:ln>
                      <a:noFill/>
                    </a:ln>
                  </pic:spPr>
                </pic:pic>
              </a:graphicData>
            </a:graphic>
          </wp:inline>
        </w:drawing>
      </w:r>
    </w:p>
    <w:p w14:paraId="44E95A41" w14:textId="7604231F" w:rsidR="005C4522" w:rsidRPr="005C4522" w:rsidRDefault="005C4522" w:rsidP="005C4522">
      <w:pPr>
        <w:pStyle w:val="a8"/>
        <w:spacing w:after="0" w:line="276" w:lineRule="auto"/>
        <w:ind w:left="0" w:firstLine="709"/>
        <w:jc w:val="center"/>
      </w:pPr>
      <w:r>
        <w:t xml:space="preserve">Рисунок 6.1.3 </w:t>
      </w:r>
      <w:r w:rsidR="00242C67">
        <w:t>–</w:t>
      </w:r>
      <w:r>
        <w:t xml:space="preserve"> </w:t>
      </w:r>
      <w:r w:rsidRPr="005C4522">
        <w:t>Настройка виджета</w:t>
      </w:r>
    </w:p>
    <w:p w14:paraId="47384867" w14:textId="77777777" w:rsidR="005C4522" w:rsidRPr="005C4522" w:rsidRDefault="005C4522" w:rsidP="005C4522">
      <w:pPr>
        <w:pStyle w:val="a8"/>
        <w:spacing w:after="0" w:line="276" w:lineRule="auto"/>
        <w:ind w:left="0" w:firstLine="709"/>
        <w:jc w:val="both"/>
      </w:pPr>
      <w:r w:rsidRPr="005C4522">
        <w:t> </w:t>
      </w:r>
    </w:p>
    <w:p w14:paraId="553E7A9F" w14:textId="63A04D07" w:rsidR="005C4522" w:rsidRPr="005C4522" w:rsidRDefault="005C4522" w:rsidP="00BF2D6D">
      <w:pPr>
        <w:pStyle w:val="a8"/>
        <w:numPr>
          <w:ilvl w:val="0"/>
          <w:numId w:val="57"/>
        </w:numPr>
        <w:spacing w:after="0" w:line="276" w:lineRule="auto"/>
        <w:ind w:left="0" w:firstLine="709"/>
        <w:jc w:val="both"/>
      </w:pPr>
      <w:r w:rsidRPr="005C4522">
        <w:rPr>
          <w:b/>
          <w:bCs/>
        </w:rPr>
        <w:t>Имя виджета </w:t>
      </w:r>
      <w:r w:rsidR="00242C67">
        <w:t>–</w:t>
      </w:r>
      <w:r w:rsidRPr="005C4522">
        <w:t> задаёт уникальное наименование виджета</w:t>
      </w:r>
    </w:p>
    <w:p w14:paraId="58F3127B" w14:textId="0551D525" w:rsidR="005C4522" w:rsidRPr="005C4522" w:rsidRDefault="005C4522" w:rsidP="00BF2D6D">
      <w:pPr>
        <w:pStyle w:val="a8"/>
        <w:numPr>
          <w:ilvl w:val="0"/>
          <w:numId w:val="57"/>
        </w:numPr>
        <w:spacing w:after="0" w:line="276" w:lineRule="auto"/>
        <w:ind w:left="0" w:firstLine="709"/>
        <w:jc w:val="both"/>
      </w:pPr>
      <w:r w:rsidRPr="005C4522">
        <w:rPr>
          <w:b/>
          <w:bCs/>
        </w:rPr>
        <w:t>Фильтр данных </w:t>
      </w:r>
      <w:r w:rsidR="00242C67">
        <w:t>–</w:t>
      </w:r>
      <w:r w:rsidRPr="005C4522">
        <w:rPr>
          <w:b/>
          <w:bCs/>
        </w:rPr>
        <w:t> </w:t>
      </w:r>
      <w:r w:rsidRPr="005C4522">
        <w:t>частный фильтр данных. Типы фильтров в данном разделе зависят от выбранного виджета и полностью повторяют их в соответствующих разделах интерфейса Huntbox (Например, "Алерты", "Устройства", "Почта" и т.п.)</w:t>
      </w:r>
    </w:p>
    <w:p w14:paraId="0018E808" w14:textId="2AEFD03D" w:rsidR="005C4522" w:rsidRPr="005C4522" w:rsidRDefault="005C4522" w:rsidP="00BF2D6D">
      <w:pPr>
        <w:pStyle w:val="a8"/>
        <w:numPr>
          <w:ilvl w:val="0"/>
          <w:numId w:val="57"/>
        </w:numPr>
        <w:spacing w:after="0" w:line="276" w:lineRule="auto"/>
        <w:ind w:left="0" w:firstLine="709"/>
        <w:jc w:val="both"/>
      </w:pPr>
      <w:r w:rsidRPr="005C4522">
        <w:rPr>
          <w:b/>
          <w:bCs/>
        </w:rPr>
        <w:t>Время </w:t>
      </w:r>
      <w:r w:rsidR="00242C67">
        <w:t>–</w:t>
      </w:r>
      <w:r w:rsidRPr="005C4522">
        <w:t> выбранный период выборки. Присутствует в зависимости от типа виджета.</w:t>
      </w:r>
    </w:p>
    <w:p w14:paraId="568A2B3C" w14:textId="77777777" w:rsidR="005C4522" w:rsidRPr="005C4522" w:rsidRDefault="005C4522" w:rsidP="005C4522">
      <w:pPr>
        <w:pStyle w:val="a8"/>
        <w:spacing w:after="0" w:line="276" w:lineRule="auto"/>
        <w:ind w:left="0" w:firstLine="709"/>
        <w:jc w:val="both"/>
      </w:pPr>
      <w:r w:rsidRPr="005C4522">
        <w:t>В таблице представлена краткая информация по каждому виджету. </w:t>
      </w:r>
    </w:p>
    <w:p w14:paraId="0DA97CB6" w14:textId="580FEC67" w:rsidR="005C4522" w:rsidRDefault="005C4522" w:rsidP="005C4522">
      <w:pPr>
        <w:pStyle w:val="a8"/>
        <w:spacing w:after="0" w:line="276" w:lineRule="auto"/>
        <w:ind w:left="0" w:firstLine="709"/>
        <w:jc w:val="both"/>
      </w:pPr>
    </w:p>
    <w:p w14:paraId="75ED06C1" w14:textId="21290410" w:rsidR="009C11FF" w:rsidRDefault="009C11FF" w:rsidP="005C4522">
      <w:pPr>
        <w:pStyle w:val="a8"/>
        <w:spacing w:after="0" w:line="276" w:lineRule="auto"/>
        <w:ind w:left="0" w:firstLine="709"/>
        <w:jc w:val="both"/>
      </w:pPr>
    </w:p>
    <w:p w14:paraId="3D8DADA8" w14:textId="77777777" w:rsidR="009C11FF" w:rsidRPr="005C4522" w:rsidRDefault="009C11FF" w:rsidP="005C4522">
      <w:pPr>
        <w:pStyle w:val="a8"/>
        <w:spacing w:after="0" w:line="276" w:lineRule="auto"/>
        <w:ind w:left="0" w:firstLine="709"/>
        <w:jc w:val="both"/>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left w:w="10" w:type="dxa"/>
          <w:bottom w:w="10" w:type="dxa"/>
          <w:right w:w="10" w:type="dxa"/>
        </w:tblCellMar>
        <w:tblLook w:val="04A0" w:firstRow="1" w:lastRow="0" w:firstColumn="1" w:lastColumn="0" w:noHBand="0" w:noVBand="1"/>
      </w:tblPr>
      <w:tblGrid>
        <w:gridCol w:w="2889"/>
        <w:gridCol w:w="6750"/>
      </w:tblGrid>
      <w:tr w:rsidR="005C4522" w:rsidRPr="005C4522" w14:paraId="5CB98D4F" w14:textId="77777777" w:rsidTr="004F4421">
        <w:trPr>
          <w:jc w:val="center"/>
        </w:trPr>
        <w:tc>
          <w:tcPr>
            <w:tcW w:w="0" w:type="auto"/>
            <w:tcMar>
              <w:top w:w="120" w:type="dxa"/>
              <w:left w:w="120" w:type="dxa"/>
              <w:bottom w:w="120" w:type="dxa"/>
              <w:right w:w="120" w:type="dxa"/>
            </w:tcMar>
            <w:vAlign w:val="center"/>
            <w:hideMark/>
          </w:tcPr>
          <w:p w14:paraId="3A22000D" w14:textId="77777777" w:rsidR="005C4522" w:rsidRPr="005C4522" w:rsidRDefault="005C4522" w:rsidP="004F4421">
            <w:pPr>
              <w:pStyle w:val="a8"/>
              <w:spacing w:after="0" w:line="276" w:lineRule="auto"/>
              <w:ind w:left="0"/>
              <w:jc w:val="center"/>
            </w:pPr>
            <w:r w:rsidRPr="005C4522">
              <w:rPr>
                <w:b/>
                <w:bCs/>
              </w:rPr>
              <w:lastRenderedPageBreak/>
              <w:t>Название виджета</w:t>
            </w:r>
          </w:p>
        </w:tc>
        <w:tc>
          <w:tcPr>
            <w:tcW w:w="0" w:type="auto"/>
            <w:tcMar>
              <w:top w:w="120" w:type="dxa"/>
              <w:left w:w="120" w:type="dxa"/>
              <w:bottom w:w="120" w:type="dxa"/>
              <w:right w:w="120" w:type="dxa"/>
            </w:tcMar>
            <w:vAlign w:val="center"/>
            <w:hideMark/>
          </w:tcPr>
          <w:p w14:paraId="4568B376" w14:textId="77777777" w:rsidR="005C4522" w:rsidRPr="005C4522" w:rsidRDefault="005C4522" w:rsidP="004F4421">
            <w:pPr>
              <w:pStyle w:val="a8"/>
              <w:spacing w:after="0" w:line="276" w:lineRule="auto"/>
              <w:ind w:left="0"/>
              <w:jc w:val="center"/>
            </w:pPr>
            <w:r w:rsidRPr="005C4522">
              <w:rPr>
                <w:b/>
                <w:bCs/>
              </w:rPr>
              <w:t>Описание</w:t>
            </w:r>
          </w:p>
        </w:tc>
      </w:tr>
      <w:tr w:rsidR="005C4522" w:rsidRPr="005C4522" w14:paraId="22B76BA6" w14:textId="77777777" w:rsidTr="004F4421">
        <w:trPr>
          <w:jc w:val="center"/>
        </w:trPr>
        <w:tc>
          <w:tcPr>
            <w:tcW w:w="0" w:type="auto"/>
            <w:tcMar>
              <w:top w:w="120" w:type="dxa"/>
              <w:left w:w="120" w:type="dxa"/>
              <w:bottom w:w="120" w:type="dxa"/>
              <w:right w:w="120" w:type="dxa"/>
            </w:tcMar>
            <w:vAlign w:val="center"/>
            <w:hideMark/>
          </w:tcPr>
          <w:p w14:paraId="556EE890" w14:textId="77777777" w:rsidR="005C4522" w:rsidRPr="005C4522" w:rsidRDefault="004F4421" w:rsidP="004F4421">
            <w:pPr>
              <w:pStyle w:val="a8"/>
              <w:spacing w:after="0" w:line="276" w:lineRule="auto"/>
              <w:ind w:left="0"/>
            </w:pPr>
            <w:r>
              <w:rPr>
                <w:i/>
                <w:iCs/>
              </w:rPr>
              <w:t xml:space="preserve">Состояние </w:t>
            </w:r>
            <w:r w:rsidR="005C4522" w:rsidRPr="005C4522">
              <w:rPr>
                <w:i/>
                <w:iCs/>
              </w:rPr>
              <w:t>устройств</w:t>
            </w:r>
          </w:p>
        </w:tc>
        <w:tc>
          <w:tcPr>
            <w:tcW w:w="0" w:type="auto"/>
            <w:tcMar>
              <w:top w:w="120" w:type="dxa"/>
              <w:left w:w="120" w:type="dxa"/>
              <w:bottom w:w="120" w:type="dxa"/>
              <w:right w:w="120" w:type="dxa"/>
            </w:tcMar>
            <w:vAlign w:val="center"/>
            <w:hideMark/>
          </w:tcPr>
          <w:p w14:paraId="1ADCC67D" w14:textId="77777777" w:rsidR="005C4522" w:rsidRPr="005C4522" w:rsidRDefault="005C4522" w:rsidP="004F4421">
            <w:pPr>
              <w:pStyle w:val="a8"/>
              <w:spacing w:after="0" w:line="276" w:lineRule="auto"/>
              <w:ind w:left="0"/>
            </w:pPr>
            <w:r w:rsidRPr="005C4522">
              <w:t>Виджет предоставляет данные о CPU, RAM, HDD по всем подключенным к TDS Huntbox устройствам</w:t>
            </w:r>
          </w:p>
        </w:tc>
      </w:tr>
      <w:tr w:rsidR="005C4522" w:rsidRPr="005C4522" w14:paraId="01261C22" w14:textId="77777777" w:rsidTr="004F4421">
        <w:trPr>
          <w:jc w:val="center"/>
        </w:trPr>
        <w:tc>
          <w:tcPr>
            <w:tcW w:w="0" w:type="auto"/>
            <w:tcMar>
              <w:top w:w="120" w:type="dxa"/>
              <w:left w:w="120" w:type="dxa"/>
              <w:bottom w:w="120" w:type="dxa"/>
              <w:right w:w="120" w:type="dxa"/>
            </w:tcMar>
            <w:vAlign w:val="center"/>
            <w:hideMark/>
          </w:tcPr>
          <w:p w14:paraId="71A988A8" w14:textId="77777777" w:rsidR="005C4522" w:rsidRPr="005C4522" w:rsidRDefault="005C4522" w:rsidP="004F4421">
            <w:pPr>
              <w:pStyle w:val="a8"/>
              <w:spacing w:after="0" w:line="276" w:lineRule="auto"/>
              <w:ind w:left="0"/>
            </w:pPr>
            <w:r w:rsidRPr="005C4522">
              <w:rPr>
                <w:i/>
                <w:iCs/>
              </w:rPr>
              <w:t>Последние алерты</w:t>
            </w:r>
          </w:p>
        </w:tc>
        <w:tc>
          <w:tcPr>
            <w:tcW w:w="0" w:type="auto"/>
            <w:tcMar>
              <w:top w:w="120" w:type="dxa"/>
              <w:left w:w="120" w:type="dxa"/>
              <w:bottom w:w="120" w:type="dxa"/>
              <w:right w:w="120" w:type="dxa"/>
            </w:tcMar>
            <w:vAlign w:val="center"/>
            <w:hideMark/>
          </w:tcPr>
          <w:p w14:paraId="0FEC8E91" w14:textId="77777777" w:rsidR="005C4522" w:rsidRPr="005C4522" w:rsidRDefault="005C4522" w:rsidP="004F4421">
            <w:pPr>
              <w:pStyle w:val="a8"/>
              <w:spacing w:after="0" w:line="276" w:lineRule="auto"/>
              <w:ind w:left="0"/>
            </w:pPr>
            <w:r w:rsidRPr="005C4522">
              <w:t>Виджет предоставляет список крайних по дате алертов возникших в системе</w:t>
            </w:r>
          </w:p>
        </w:tc>
      </w:tr>
      <w:tr w:rsidR="005C4522" w:rsidRPr="005C4522" w14:paraId="6EB314BF" w14:textId="77777777" w:rsidTr="004F4421">
        <w:trPr>
          <w:jc w:val="center"/>
        </w:trPr>
        <w:tc>
          <w:tcPr>
            <w:tcW w:w="0" w:type="auto"/>
            <w:tcMar>
              <w:top w:w="120" w:type="dxa"/>
              <w:left w:w="120" w:type="dxa"/>
              <w:bottom w:w="120" w:type="dxa"/>
              <w:right w:w="120" w:type="dxa"/>
            </w:tcMar>
            <w:vAlign w:val="center"/>
            <w:hideMark/>
          </w:tcPr>
          <w:p w14:paraId="2E11F475" w14:textId="77777777" w:rsidR="005C4522" w:rsidRPr="005C4522" w:rsidRDefault="005C4522" w:rsidP="004F4421">
            <w:pPr>
              <w:pStyle w:val="a8"/>
              <w:spacing w:after="0" w:line="276" w:lineRule="auto"/>
              <w:ind w:left="0"/>
            </w:pPr>
            <w:r w:rsidRPr="005C4522">
              <w:rPr>
                <w:i/>
                <w:iCs/>
              </w:rPr>
              <w:t>Алерты по классификатору и критичности</w:t>
            </w:r>
          </w:p>
        </w:tc>
        <w:tc>
          <w:tcPr>
            <w:tcW w:w="0" w:type="auto"/>
            <w:tcMar>
              <w:top w:w="120" w:type="dxa"/>
              <w:left w:w="120" w:type="dxa"/>
              <w:bottom w:w="120" w:type="dxa"/>
              <w:right w:w="120" w:type="dxa"/>
            </w:tcMar>
            <w:vAlign w:val="center"/>
            <w:hideMark/>
          </w:tcPr>
          <w:p w14:paraId="01DBF783" w14:textId="77777777" w:rsidR="005C4522" w:rsidRPr="005C4522" w:rsidRDefault="005C4522" w:rsidP="004F4421">
            <w:pPr>
              <w:pStyle w:val="a8"/>
              <w:spacing w:after="0" w:line="276" w:lineRule="auto"/>
              <w:ind w:left="0"/>
            </w:pPr>
            <w:r w:rsidRPr="005C4522">
              <w:t>Виджет предоставляет диаграмму с количеством алертов за выбранный период по выбранному сенсору</w:t>
            </w:r>
          </w:p>
        </w:tc>
      </w:tr>
      <w:tr w:rsidR="005C4522" w:rsidRPr="005C4522" w14:paraId="7FD250D5" w14:textId="77777777" w:rsidTr="004F4421">
        <w:trPr>
          <w:jc w:val="center"/>
        </w:trPr>
        <w:tc>
          <w:tcPr>
            <w:tcW w:w="0" w:type="auto"/>
            <w:tcMar>
              <w:top w:w="120" w:type="dxa"/>
              <w:left w:w="120" w:type="dxa"/>
              <w:bottom w:w="120" w:type="dxa"/>
              <w:right w:w="120" w:type="dxa"/>
            </w:tcMar>
            <w:vAlign w:val="center"/>
            <w:hideMark/>
          </w:tcPr>
          <w:p w14:paraId="672FD5C4" w14:textId="77777777" w:rsidR="005C4522" w:rsidRPr="005C4522" w:rsidRDefault="005C4522" w:rsidP="004F4421">
            <w:pPr>
              <w:pStyle w:val="a8"/>
              <w:spacing w:after="0" w:line="276" w:lineRule="auto"/>
              <w:ind w:left="0"/>
            </w:pPr>
            <w:r w:rsidRPr="005C4522">
              <w:rPr>
                <w:i/>
                <w:iCs/>
              </w:rPr>
              <w:t xml:space="preserve">Статистика </w:t>
            </w:r>
            <w:r w:rsidR="004F4421">
              <w:rPr>
                <w:i/>
                <w:iCs/>
                <w:lang w:val="en-US"/>
              </w:rPr>
              <w:t>c</w:t>
            </w:r>
            <w:r w:rsidR="004F4421">
              <w:rPr>
                <w:i/>
                <w:iCs/>
              </w:rPr>
              <w:t xml:space="preserve">обытий по </w:t>
            </w:r>
            <w:r w:rsidRPr="005C4522">
              <w:rPr>
                <w:i/>
                <w:iCs/>
              </w:rPr>
              <w:t>классификатору</w:t>
            </w:r>
          </w:p>
        </w:tc>
        <w:tc>
          <w:tcPr>
            <w:tcW w:w="0" w:type="auto"/>
            <w:tcMar>
              <w:top w:w="120" w:type="dxa"/>
              <w:left w:w="120" w:type="dxa"/>
              <w:bottom w:w="120" w:type="dxa"/>
              <w:right w:w="120" w:type="dxa"/>
            </w:tcMar>
            <w:vAlign w:val="center"/>
            <w:hideMark/>
          </w:tcPr>
          <w:p w14:paraId="3128A86E" w14:textId="77777777" w:rsidR="005C4522" w:rsidRPr="005C4522" w:rsidRDefault="005C4522" w:rsidP="004F4421">
            <w:pPr>
              <w:pStyle w:val="a8"/>
              <w:spacing w:after="0" w:line="276" w:lineRule="auto"/>
              <w:ind w:left="0"/>
            </w:pPr>
            <w:r w:rsidRPr="005C4522">
              <w:t>Предоставляет данные по количеству событий сразу по всем классификаторам за выбранный временной период в виде диаграммы</w:t>
            </w:r>
          </w:p>
        </w:tc>
      </w:tr>
      <w:tr w:rsidR="005C4522" w:rsidRPr="005C4522" w14:paraId="5FF8E565" w14:textId="77777777" w:rsidTr="004F4421">
        <w:trPr>
          <w:jc w:val="center"/>
        </w:trPr>
        <w:tc>
          <w:tcPr>
            <w:tcW w:w="0" w:type="auto"/>
            <w:tcMar>
              <w:top w:w="120" w:type="dxa"/>
              <w:left w:w="120" w:type="dxa"/>
              <w:bottom w:w="120" w:type="dxa"/>
              <w:right w:w="120" w:type="dxa"/>
            </w:tcMar>
            <w:vAlign w:val="center"/>
            <w:hideMark/>
          </w:tcPr>
          <w:p w14:paraId="42740985" w14:textId="77777777" w:rsidR="005C4522" w:rsidRPr="005C4522" w:rsidRDefault="004F4421" w:rsidP="004F4421">
            <w:pPr>
              <w:pStyle w:val="a8"/>
              <w:spacing w:after="0" w:line="276" w:lineRule="auto"/>
              <w:ind w:left="0"/>
            </w:pPr>
            <w:r>
              <w:rPr>
                <w:i/>
                <w:iCs/>
              </w:rPr>
              <w:t xml:space="preserve">График событий по </w:t>
            </w:r>
            <w:r w:rsidR="005C4522" w:rsidRPr="005C4522">
              <w:rPr>
                <w:i/>
                <w:iCs/>
              </w:rPr>
              <w:t>классификатору</w:t>
            </w:r>
          </w:p>
        </w:tc>
        <w:tc>
          <w:tcPr>
            <w:tcW w:w="0" w:type="auto"/>
            <w:tcMar>
              <w:top w:w="120" w:type="dxa"/>
              <w:left w:w="120" w:type="dxa"/>
              <w:bottom w:w="120" w:type="dxa"/>
              <w:right w:w="120" w:type="dxa"/>
            </w:tcMar>
            <w:vAlign w:val="center"/>
            <w:hideMark/>
          </w:tcPr>
          <w:p w14:paraId="789DFCD1" w14:textId="77777777" w:rsidR="005C4522" w:rsidRPr="005C4522" w:rsidRDefault="005C4522" w:rsidP="004F4421">
            <w:pPr>
              <w:pStyle w:val="a8"/>
              <w:spacing w:after="0" w:line="276" w:lineRule="auto"/>
              <w:ind w:left="0"/>
            </w:pPr>
            <w:r w:rsidRPr="005C4522">
              <w:t>Представляет график количества событий по каждому классификатору за выбранный период времени</w:t>
            </w:r>
          </w:p>
        </w:tc>
      </w:tr>
      <w:tr w:rsidR="005C4522" w:rsidRPr="005C4522" w14:paraId="04B0BDEB" w14:textId="77777777" w:rsidTr="004F4421">
        <w:trPr>
          <w:jc w:val="center"/>
        </w:trPr>
        <w:tc>
          <w:tcPr>
            <w:tcW w:w="0" w:type="auto"/>
            <w:tcMar>
              <w:top w:w="120" w:type="dxa"/>
              <w:left w:w="120" w:type="dxa"/>
              <w:bottom w:w="120" w:type="dxa"/>
              <w:right w:w="120" w:type="dxa"/>
            </w:tcMar>
            <w:vAlign w:val="center"/>
            <w:hideMark/>
          </w:tcPr>
          <w:p w14:paraId="6A853D1D" w14:textId="77777777" w:rsidR="005C4522" w:rsidRPr="005C4522" w:rsidRDefault="005C4522" w:rsidP="004F4421">
            <w:pPr>
              <w:pStyle w:val="a8"/>
              <w:spacing w:after="0" w:line="276" w:lineRule="auto"/>
              <w:ind w:left="0"/>
            </w:pPr>
            <w:r w:rsidRPr="005C4522">
              <w:rPr>
                <w:i/>
                <w:iCs/>
              </w:rPr>
              <w:t>График SPAN интеграции</w:t>
            </w:r>
          </w:p>
        </w:tc>
        <w:tc>
          <w:tcPr>
            <w:tcW w:w="0" w:type="auto"/>
            <w:tcMar>
              <w:top w:w="120" w:type="dxa"/>
              <w:left w:w="120" w:type="dxa"/>
              <w:bottom w:w="120" w:type="dxa"/>
              <w:right w:w="120" w:type="dxa"/>
            </w:tcMar>
            <w:vAlign w:val="center"/>
            <w:hideMark/>
          </w:tcPr>
          <w:p w14:paraId="1486712E" w14:textId="77777777" w:rsidR="005C4522" w:rsidRPr="005C4522" w:rsidRDefault="005C4522" w:rsidP="004F4421">
            <w:pPr>
              <w:pStyle w:val="a8"/>
              <w:spacing w:after="0" w:line="276" w:lineRule="auto"/>
              <w:ind w:left="0"/>
            </w:pPr>
            <w:r w:rsidRPr="005C4522">
              <w:t>График зависимости общей нагрузки на всех SPAN интерфейсах выбранного сенсора к выбранному периоду времени</w:t>
            </w:r>
          </w:p>
        </w:tc>
      </w:tr>
      <w:tr w:rsidR="005C4522" w:rsidRPr="005C4522" w14:paraId="159D5874" w14:textId="77777777" w:rsidTr="004F4421">
        <w:trPr>
          <w:jc w:val="center"/>
        </w:trPr>
        <w:tc>
          <w:tcPr>
            <w:tcW w:w="0" w:type="auto"/>
            <w:tcMar>
              <w:top w:w="120" w:type="dxa"/>
              <w:left w:w="120" w:type="dxa"/>
              <w:bottom w:w="120" w:type="dxa"/>
              <w:right w:w="120" w:type="dxa"/>
            </w:tcMar>
            <w:vAlign w:val="center"/>
            <w:hideMark/>
          </w:tcPr>
          <w:p w14:paraId="0B72896F" w14:textId="77777777" w:rsidR="005C4522" w:rsidRPr="005C4522" w:rsidRDefault="005C4522" w:rsidP="004F4421">
            <w:pPr>
              <w:pStyle w:val="a8"/>
              <w:spacing w:after="0" w:line="276" w:lineRule="auto"/>
              <w:ind w:left="0"/>
            </w:pPr>
            <w:r w:rsidRPr="005C4522">
              <w:rPr>
                <w:i/>
                <w:iCs/>
              </w:rPr>
              <w:t>Статистика</w:t>
            </w:r>
            <w:r w:rsidR="004F4421">
              <w:rPr>
                <w:i/>
                <w:iCs/>
                <w:lang w:val="en-US"/>
              </w:rPr>
              <w:t xml:space="preserve"> </w:t>
            </w:r>
            <w:r w:rsidRPr="005C4522">
              <w:rPr>
                <w:i/>
                <w:iCs/>
              </w:rPr>
              <w:t>SPAN интеграции</w:t>
            </w:r>
          </w:p>
        </w:tc>
        <w:tc>
          <w:tcPr>
            <w:tcW w:w="0" w:type="auto"/>
            <w:tcMar>
              <w:top w:w="120" w:type="dxa"/>
              <w:left w:w="120" w:type="dxa"/>
              <w:bottom w:w="120" w:type="dxa"/>
              <w:right w:w="120" w:type="dxa"/>
            </w:tcMar>
            <w:vAlign w:val="center"/>
            <w:hideMark/>
          </w:tcPr>
          <w:p w14:paraId="440F2F7B" w14:textId="77777777" w:rsidR="005C4522" w:rsidRPr="005C4522" w:rsidRDefault="005C4522" w:rsidP="004F4421">
            <w:pPr>
              <w:pStyle w:val="a8"/>
              <w:spacing w:after="0" w:line="276" w:lineRule="auto"/>
              <w:ind w:left="0"/>
            </w:pPr>
            <w:r w:rsidRPr="005C4522">
              <w:t>Предоставляет диаграмму с данными по нагрузке на SPAN интерфейсы выбранного сенсора в режиме онлайн</w:t>
            </w:r>
          </w:p>
        </w:tc>
      </w:tr>
      <w:tr w:rsidR="005C4522" w:rsidRPr="005C4522" w14:paraId="61F9DCE7" w14:textId="77777777" w:rsidTr="004F4421">
        <w:trPr>
          <w:jc w:val="center"/>
        </w:trPr>
        <w:tc>
          <w:tcPr>
            <w:tcW w:w="0" w:type="auto"/>
            <w:tcMar>
              <w:top w:w="120" w:type="dxa"/>
              <w:left w:w="120" w:type="dxa"/>
              <w:bottom w:w="120" w:type="dxa"/>
              <w:right w:w="120" w:type="dxa"/>
            </w:tcMar>
            <w:vAlign w:val="center"/>
            <w:hideMark/>
          </w:tcPr>
          <w:p w14:paraId="50571AA7" w14:textId="77777777" w:rsidR="005C4522" w:rsidRPr="005C4522" w:rsidRDefault="005C4522" w:rsidP="004F4421">
            <w:pPr>
              <w:pStyle w:val="a8"/>
              <w:spacing w:after="0" w:line="276" w:lineRule="auto"/>
              <w:ind w:left="0"/>
            </w:pPr>
            <w:r w:rsidRPr="005C4522">
              <w:rPr>
                <w:i/>
                <w:iCs/>
              </w:rPr>
              <w:t>График проанализированных файлов и почты</w:t>
            </w:r>
          </w:p>
        </w:tc>
        <w:tc>
          <w:tcPr>
            <w:tcW w:w="0" w:type="auto"/>
            <w:tcMar>
              <w:top w:w="120" w:type="dxa"/>
              <w:left w:w="120" w:type="dxa"/>
              <w:bottom w:w="120" w:type="dxa"/>
              <w:right w:w="120" w:type="dxa"/>
            </w:tcMar>
            <w:vAlign w:val="center"/>
            <w:hideMark/>
          </w:tcPr>
          <w:p w14:paraId="38A66191" w14:textId="77777777" w:rsidR="005C4522" w:rsidRPr="005C4522" w:rsidRDefault="005C4522" w:rsidP="004F4421">
            <w:pPr>
              <w:pStyle w:val="a8"/>
              <w:spacing w:after="0" w:line="276" w:lineRule="auto"/>
              <w:ind w:left="0"/>
            </w:pPr>
            <w:r w:rsidRPr="005C4522">
              <w:t>График отображает статистику по принятым почтовым сообщениям и проанализированным вложениям у выбранного сенсора на указанном отчётном периоде, а также явно указывает число уникальных файлов, проанализированных за выбранный период в почтовом трафике</w:t>
            </w:r>
          </w:p>
        </w:tc>
      </w:tr>
      <w:tr w:rsidR="005C4522" w:rsidRPr="005C4522" w14:paraId="40D91200" w14:textId="77777777" w:rsidTr="004F4421">
        <w:trPr>
          <w:jc w:val="center"/>
        </w:trPr>
        <w:tc>
          <w:tcPr>
            <w:tcW w:w="0" w:type="auto"/>
            <w:tcMar>
              <w:top w:w="120" w:type="dxa"/>
              <w:left w:w="120" w:type="dxa"/>
              <w:bottom w:w="120" w:type="dxa"/>
              <w:right w:w="120" w:type="dxa"/>
            </w:tcMar>
            <w:vAlign w:val="center"/>
            <w:hideMark/>
          </w:tcPr>
          <w:p w14:paraId="499C72F8" w14:textId="77777777" w:rsidR="005C4522" w:rsidRPr="005C4522" w:rsidRDefault="005C4522" w:rsidP="004F4421">
            <w:pPr>
              <w:pStyle w:val="a8"/>
              <w:spacing w:after="0" w:line="276" w:lineRule="auto"/>
              <w:ind w:left="0"/>
            </w:pPr>
            <w:r w:rsidRPr="005C4522">
              <w:rPr>
                <w:i/>
                <w:iCs/>
              </w:rPr>
              <w:t>Статистика электронной почты</w:t>
            </w:r>
          </w:p>
        </w:tc>
        <w:tc>
          <w:tcPr>
            <w:tcW w:w="0" w:type="auto"/>
            <w:tcMar>
              <w:top w:w="120" w:type="dxa"/>
              <w:left w:w="120" w:type="dxa"/>
              <w:bottom w:w="120" w:type="dxa"/>
              <w:right w:w="120" w:type="dxa"/>
            </w:tcMar>
            <w:vAlign w:val="center"/>
            <w:hideMark/>
          </w:tcPr>
          <w:p w14:paraId="11F360E6" w14:textId="77777777" w:rsidR="005C4522" w:rsidRPr="005C4522" w:rsidRDefault="005C4522" w:rsidP="004F4421">
            <w:pPr>
              <w:pStyle w:val="a8"/>
              <w:spacing w:after="0" w:line="276" w:lineRule="auto"/>
              <w:ind w:left="0"/>
            </w:pPr>
            <w:r w:rsidRPr="005C4522">
              <w:t>Предоставляет диаграмму с данными по количеству принятых письменных сообщений и письменных сообщений с вложениями на выбранном сенсоре </w:t>
            </w:r>
          </w:p>
        </w:tc>
      </w:tr>
      <w:tr w:rsidR="005C4522" w:rsidRPr="005C4522" w14:paraId="5559D59D" w14:textId="77777777" w:rsidTr="004F4421">
        <w:trPr>
          <w:jc w:val="center"/>
        </w:trPr>
        <w:tc>
          <w:tcPr>
            <w:tcW w:w="0" w:type="auto"/>
            <w:tcMar>
              <w:top w:w="120" w:type="dxa"/>
              <w:left w:w="120" w:type="dxa"/>
              <w:bottom w:w="120" w:type="dxa"/>
              <w:right w:w="120" w:type="dxa"/>
            </w:tcMar>
            <w:vAlign w:val="center"/>
            <w:hideMark/>
          </w:tcPr>
          <w:p w14:paraId="6294578D" w14:textId="77777777" w:rsidR="005C4522" w:rsidRPr="005C4522" w:rsidRDefault="005C4522" w:rsidP="004F4421">
            <w:pPr>
              <w:pStyle w:val="a8"/>
              <w:spacing w:after="0" w:line="276" w:lineRule="auto"/>
              <w:ind w:left="0"/>
            </w:pPr>
            <w:r w:rsidRPr="005C4522">
              <w:rPr>
                <w:i/>
                <w:iCs/>
              </w:rPr>
              <w:t xml:space="preserve">График числа </w:t>
            </w:r>
            <w:r w:rsidR="004F4421">
              <w:rPr>
                <w:i/>
                <w:iCs/>
              </w:rPr>
              <w:t xml:space="preserve">online-хостов с </w:t>
            </w:r>
            <w:r w:rsidRPr="005C4522">
              <w:rPr>
                <w:i/>
                <w:iCs/>
              </w:rPr>
              <w:t>Huntpoint</w:t>
            </w:r>
          </w:p>
        </w:tc>
        <w:tc>
          <w:tcPr>
            <w:tcW w:w="0" w:type="auto"/>
            <w:tcMar>
              <w:top w:w="120" w:type="dxa"/>
              <w:left w:w="120" w:type="dxa"/>
              <w:bottom w:w="120" w:type="dxa"/>
              <w:right w:w="120" w:type="dxa"/>
            </w:tcMar>
            <w:vAlign w:val="center"/>
            <w:hideMark/>
          </w:tcPr>
          <w:p w14:paraId="6FEF95FC" w14:textId="77777777" w:rsidR="005C4522" w:rsidRPr="005C4522" w:rsidRDefault="005C4522" w:rsidP="004F4421">
            <w:pPr>
              <w:pStyle w:val="a8"/>
              <w:spacing w:after="0" w:line="276" w:lineRule="auto"/>
              <w:ind w:left="0"/>
            </w:pPr>
            <w:r w:rsidRPr="005C4522">
              <w:t>График отображает количество ПК с установленными на них TDS Huntpoint со статусом онлайн на временной шкале</w:t>
            </w:r>
          </w:p>
        </w:tc>
      </w:tr>
      <w:tr w:rsidR="005C4522" w:rsidRPr="005C4522" w14:paraId="19F3D449" w14:textId="77777777" w:rsidTr="004F4421">
        <w:trPr>
          <w:jc w:val="center"/>
        </w:trPr>
        <w:tc>
          <w:tcPr>
            <w:tcW w:w="0" w:type="auto"/>
            <w:tcMar>
              <w:top w:w="120" w:type="dxa"/>
              <w:left w:w="120" w:type="dxa"/>
              <w:bottom w:w="120" w:type="dxa"/>
              <w:right w:w="120" w:type="dxa"/>
            </w:tcMar>
            <w:vAlign w:val="center"/>
            <w:hideMark/>
          </w:tcPr>
          <w:p w14:paraId="7264C59E" w14:textId="77777777" w:rsidR="005C4522" w:rsidRPr="005C4522" w:rsidRDefault="005C4522" w:rsidP="004F4421">
            <w:pPr>
              <w:pStyle w:val="a8"/>
              <w:spacing w:after="0" w:line="276" w:lineRule="auto"/>
              <w:ind w:left="0"/>
            </w:pPr>
            <w:r w:rsidRPr="005C4522">
              <w:rPr>
                <w:i/>
                <w:iCs/>
              </w:rPr>
              <w:t>Г</w:t>
            </w:r>
            <w:r w:rsidR="004F4421">
              <w:rPr>
                <w:i/>
                <w:iCs/>
              </w:rPr>
              <w:t xml:space="preserve">рафик системных </w:t>
            </w:r>
            <w:r w:rsidRPr="005C4522">
              <w:rPr>
                <w:i/>
                <w:iCs/>
              </w:rPr>
              <w:t>событий Huntpoint</w:t>
            </w:r>
          </w:p>
        </w:tc>
        <w:tc>
          <w:tcPr>
            <w:tcW w:w="0" w:type="auto"/>
            <w:tcMar>
              <w:top w:w="120" w:type="dxa"/>
              <w:left w:w="120" w:type="dxa"/>
              <w:bottom w:w="120" w:type="dxa"/>
              <w:right w:w="120" w:type="dxa"/>
            </w:tcMar>
            <w:vAlign w:val="center"/>
            <w:hideMark/>
          </w:tcPr>
          <w:p w14:paraId="1EFE3995" w14:textId="77777777" w:rsidR="005C4522" w:rsidRPr="005C4522" w:rsidRDefault="005C4522" w:rsidP="004F4421">
            <w:pPr>
              <w:pStyle w:val="a8"/>
              <w:spacing w:after="0" w:line="276" w:lineRule="auto"/>
              <w:ind w:left="0"/>
            </w:pPr>
            <w:r w:rsidRPr="005C4522">
              <w:t>График отображает статистику по числу событий на всех TDS Huntpoint обнаруженных за указанный отчётный период</w:t>
            </w:r>
          </w:p>
        </w:tc>
      </w:tr>
      <w:tr w:rsidR="005C4522" w:rsidRPr="005C4522" w14:paraId="0D3D02B5" w14:textId="77777777" w:rsidTr="004F4421">
        <w:trPr>
          <w:jc w:val="center"/>
        </w:trPr>
        <w:tc>
          <w:tcPr>
            <w:tcW w:w="0" w:type="auto"/>
            <w:tcMar>
              <w:top w:w="120" w:type="dxa"/>
              <w:left w:w="120" w:type="dxa"/>
              <w:bottom w:w="120" w:type="dxa"/>
              <w:right w:w="120" w:type="dxa"/>
            </w:tcMar>
            <w:vAlign w:val="center"/>
            <w:hideMark/>
          </w:tcPr>
          <w:p w14:paraId="3A23AF1D" w14:textId="77777777" w:rsidR="005C4522" w:rsidRPr="005C4522" w:rsidRDefault="005C4522" w:rsidP="004F4421">
            <w:pPr>
              <w:pStyle w:val="a8"/>
              <w:spacing w:after="0" w:line="276" w:lineRule="auto"/>
              <w:ind w:left="0"/>
            </w:pPr>
            <w:r w:rsidRPr="005C4522">
              <w:rPr>
                <w:i/>
                <w:iCs/>
              </w:rPr>
              <w:t>Состояние интеграций</w:t>
            </w:r>
          </w:p>
        </w:tc>
        <w:tc>
          <w:tcPr>
            <w:tcW w:w="0" w:type="auto"/>
            <w:tcMar>
              <w:top w:w="120" w:type="dxa"/>
              <w:left w:w="120" w:type="dxa"/>
              <w:bottom w:w="120" w:type="dxa"/>
              <w:right w:w="120" w:type="dxa"/>
            </w:tcMar>
            <w:vAlign w:val="center"/>
            <w:hideMark/>
          </w:tcPr>
          <w:p w14:paraId="0601C707" w14:textId="77777777" w:rsidR="005C4522" w:rsidRPr="005C4522" w:rsidRDefault="005C4522" w:rsidP="004F4421">
            <w:pPr>
              <w:pStyle w:val="a8"/>
              <w:spacing w:after="0" w:line="276" w:lineRule="auto"/>
              <w:ind w:left="0"/>
            </w:pPr>
            <w:r w:rsidRPr="005C4522">
              <w:t xml:space="preserve">Виджет решает проблему информирования о недостатках в работе интеграций решения, таких как, например, ошибки подключения к интернету виртуальных машин Polygon, недоступность почтовых </w:t>
            </w:r>
            <w:r w:rsidRPr="005C4522">
              <w:lastRenderedPageBreak/>
              <w:t>серверов клиента для передачи им писем, ошибки в запросах ICAP-серверу и т.д.</w:t>
            </w:r>
          </w:p>
        </w:tc>
      </w:tr>
      <w:tr w:rsidR="005C4522" w:rsidRPr="005C4522" w14:paraId="2C029458" w14:textId="77777777" w:rsidTr="004F4421">
        <w:trPr>
          <w:jc w:val="center"/>
        </w:trPr>
        <w:tc>
          <w:tcPr>
            <w:tcW w:w="0" w:type="auto"/>
            <w:tcMar>
              <w:top w:w="120" w:type="dxa"/>
              <w:left w:w="120" w:type="dxa"/>
              <w:bottom w:w="120" w:type="dxa"/>
              <w:right w:w="120" w:type="dxa"/>
            </w:tcMar>
            <w:vAlign w:val="center"/>
            <w:hideMark/>
          </w:tcPr>
          <w:p w14:paraId="789D7ED7" w14:textId="77777777" w:rsidR="005C4522" w:rsidRPr="005C4522" w:rsidRDefault="005C4522" w:rsidP="004F4421">
            <w:pPr>
              <w:pStyle w:val="a8"/>
              <w:spacing w:after="0" w:line="276" w:lineRule="auto"/>
              <w:ind w:left="0"/>
            </w:pPr>
            <w:r w:rsidRPr="005C4522">
              <w:rPr>
                <w:i/>
                <w:iCs/>
              </w:rPr>
              <w:lastRenderedPageBreak/>
              <w:t>Статистика сетевых соединений</w:t>
            </w:r>
          </w:p>
        </w:tc>
        <w:tc>
          <w:tcPr>
            <w:tcW w:w="0" w:type="auto"/>
            <w:tcMar>
              <w:top w:w="120" w:type="dxa"/>
              <w:left w:w="120" w:type="dxa"/>
              <w:bottom w:w="120" w:type="dxa"/>
              <w:right w:w="120" w:type="dxa"/>
            </w:tcMar>
            <w:vAlign w:val="center"/>
            <w:hideMark/>
          </w:tcPr>
          <w:p w14:paraId="4D17FAEF" w14:textId="77777777" w:rsidR="005C4522" w:rsidRPr="005C4522" w:rsidRDefault="005C4522" w:rsidP="004F4421">
            <w:pPr>
              <w:pStyle w:val="a8"/>
              <w:spacing w:after="0" w:line="276" w:lineRule="auto"/>
              <w:ind w:left="0"/>
            </w:pPr>
            <w:r w:rsidRPr="005C4522">
              <w:t>В данном поле отображается статистика сетевых соединений, сформированная за выбранный промежуток времени</w:t>
            </w:r>
          </w:p>
        </w:tc>
      </w:tr>
      <w:tr w:rsidR="005C4522" w:rsidRPr="005C4522" w14:paraId="6DEF7B11" w14:textId="77777777" w:rsidTr="004F4421">
        <w:trPr>
          <w:jc w:val="center"/>
        </w:trPr>
        <w:tc>
          <w:tcPr>
            <w:tcW w:w="0" w:type="auto"/>
            <w:tcMar>
              <w:top w:w="120" w:type="dxa"/>
              <w:left w:w="120" w:type="dxa"/>
              <w:bottom w:w="120" w:type="dxa"/>
              <w:right w:w="120" w:type="dxa"/>
            </w:tcMar>
            <w:vAlign w:val="center"/>
            <w:hideMark/>
          </w:tcPr>
          <w:p w14:paraId="7A01AE8F" w14:textId="77777777" w:rsidR="005C4522" w:rsidRPr="005C4522" w:rsidRDefault="004F4421" w:rsidP="004F4421">
            <w:pPr>
              <w:pStyle w:val="a8"/>
              <w:spacing w:after="0" w:line="276" w:lineRule="auto"/>
              <w:ind w:left="0"/>
            </w:pPr>
            <w:r>
              <w:rPr>
                <w:i/>
                <w:iCs/>
              </w:rPr>
              <w:t xml:space="preserve">Время обработки </w:t>
            </w:r>
            <w:r w:rsidR="005C4522" w:rsidRPr="005C4522">
              <w:rPr>
                <w:i/>
                <w:iCs/>
              </w:rPr>
              <w:t>электронных писем</w:t>
            </w:r>
          </w:p>
        </w:tc>
        <w:tc>
          <w:tcPr>
            <w:tcW w:w="0" w:type="auto"/>
            <w:tcMar>
              <w:top w:w="120" w:type="dxa"/>
              <w:left w:w="120" w:type="dxa"/>
              <w:bottom w:w="120" w:type="dxa"/>
              <w:right w:w="120" w:type="dxa"/>
            </w:tcMar>
            <w:vAlign w:val="center"/>
            <w:hideMark/>
          </w:tcPr>
          <w:p w14:paraId="2D92A5CD" w14:textId="77777777" w:rsidR="005C4522" w:rsidRPr="005C4522" w:rsidRDefault="005C4522" w:rsidP="004F4421">
            <w:pPr>
              <w:pStyle w:val="a8"/>
              <w:spacing w:after="0" w:line="276" w:lineRule="auto"/>
              <w:ind w:left="0"/>
            </w:pPr>
            <w:r w:rsidRPr="005C4522">
              <w:t>Виджет предоставляет информацию по количеству обработанных электронных писем в разрезе времени обработки за выбранный период</w:t>
            </w:r>
          </w:p>
        </w:tc>
      </w:tr>
    </w:tbl>
    <w:p w14:paraId="175133F7" w14:textId="77777777" w:rsidR="005C4522" w:rsidRPr="005C4522" w:rsidRDefault="005C4522" w:rsidP="005C4522">
      <w:pPr>
        <w:pStyle w:val="a8"/>
        <w:spacing w:after="0" w:line="276" w:lineRule="auto"/>
        <w:ind w:left="0" w:firstLine="709"/>
        <w:jc w:val="both"/>
      </w:pPr>
    </w:p>
    <w:p w14:paraId="214336B7" w14:textId="77777777" w:rsidR="00784A8D" w:rsidRPr="00F375FC" w:rsidRDefault="00784A8D" w:rsidP="0001023A">
      <w:pPr>
        <w:pStyle w:val="a8"/>
        <w:numPr>
          <w:ilvl w:val="2"/>
          <w:numId w:val="1"/>
        </w:numPr>
        <w:spacing w:after="0" w:line="276" w:lineRule="auto"/>
        <w:ind w:left="1225" w:hanging="505"/>
        <w:jc w:val="both"/>
        <w:outlineLvl w:val="2"/>
        <w:rPr>
          <w:rFonts w:ascii="Cambria" w:hAnsi="Cambria"/>
          <w:sz w:val="24"/>
          <w:szCs w:val="24"/>
        </w:rPr>
      </w:pPr>
      <w:bookmarkStart w:id="82" w:name="_Toc51683395"/>
      <w:r w:rsidRPr="00F375FC">
        <w:rPr>
          <w:rFonts w:ascii="Cambria" w:hAnsi="Cambria"/>
          <w:sz w:val="24"/>
          <w:szCs w:val="24"/>
        </w:rPr>
        <w:t>Состояние устройств</w:t>
      </w:r>
      <w:bookmarkEnd w:id="82"/>
    </w:p>
    <w:p w14:paraId="2A96D5DC" w14:textId="77777777" w:rsidR="005C4522" w:rsidRDefault="005C4522" w:rsidP="005C4522">
      <w:pPr>
        <w:pStyle w:val="a8"/>
        <w:spacing w:after="0" w:line="276" w:lineRule="auto"/>
        <w:ind w:left="0" w:firstLine="709"/>
        <w:jc w:val="both"/>
      </w:pPr>
      <w:r w:rsidRPr="005C4522">
        <w:t>Виджет предоставляет данные о CPU, RAM, HDD по всем подключенным к TDS Huntbox устройствам. Данные по нагрузке предоставляются в режиме онлайн. По отключенным / несинхронизированным устройствам отображаются крайние рабочие даты.</w:t>
      </w:r>
    </w:p>
    <w:p w14:paraId="7797286B" w14:textId="77777777" w:rsidR="005C4522" w:rsidRPr="005C4522" w:rsidRDefault="005C4522" w:rsidP="005C4522">
      <w:pPr>
        <w:pStyle w:val="a8"/>
        <w:spacing w:after="0" w:line="276" w:lineRule="auto"/>
        <w:ind w:left="0" w:firstLine="709"/>
        <w:jc w:val="both"/>
      </w:pPr>
      <w:r w:rsidRPr="005C4522">
        <w:t>По каждому устройству доступно:</w:t>
      </w:r>
    </w:p>
    <w:p w14:paraId="7CF6865B" w14:textId="77777777" w:rsidR="005C4522" w:rsidRPr="005C4522" w:rsidRDefault="005C4522" w:rsidP="00BF2D6D">
      <w:pPr>
        <w:pStyle w:val="a8"/>
        <w:numPr>
          <w:ilvl w:val="0"/>
          <w:numId w:val="58"/>
        </w:numPr>
        <w:spacing w:after="0" w:line="276" w:lineRule="auto"/>
        <w:ind w:left="0" w:firstLine="709"/>
        <w:jc w:val="both"/>
      </w:pPr>
      <w:r w:rsidRPr="005C4522">
        <w:rPr>
          <w:b/>
          <w:bCs/>
        </w:rPr>
        <w:t>Тип устройства</w:t>
      </w:r>
    </w:p>
    <w:p w14:paraId="188D4A12" w14:textId="77777777" w:rsidR="005C4522" w:rsidRPr="005C4522" w:rsidRDefault="005C4522" w:rsidP="005C4522">
      <w:pPr>
        <w:pStyle w:val="a8"/>
        <w:spacing w:after="0" w:line="276" w:lineRule="auto"/>
        <w:ind w:left="0" w:firstLine="709"/>
        <w:jc w:val="both"/>
      </w:pPr>
      <w:r w:rsidRPr="005C4522">
        <w:t>Тип модуля TDS</w:t>
      </w:r>
    </w:p>
    <w:p w14:paraId="7F5F5580" w14:textId="77777777" w:rsidR="005C4522" w:rsidRPr="005C4522" w:rsidRDefault="005C4522" w:rsidP="00BF2D6D">
      <w:pPr>
        <w:pStyle w:val="a8"/>
        <w:numPr>
          <w:ilvl w:val="0"/>
          <w:numId w:val="59"/>
        </w:numPr>
        <w:spacing w:after="0" w:line="276" w:lineRule="auto"/>
        <w:ind w:left="0" w:firstLine="709"/>
        <w:jc w:val="both"/>
      </w:pPr>
      <w:r w:rsidRPr="005C4522">
        <w:rPr>
          <w:b/>
          <w:bCs/>
        </w:rPr>
        <w:t>Имя устройства</w:t>
      </w:r>
    </w:p>
    <w:p w14:paraId="075FFBDA" w14:textId="77777777" w:rsidR="005C4522" w:rsidRDefault="005C4522" w:rsidP="005C4522">
      <w:pPr>
        <w:pStyle w:val="a8"/>
        <w:spacing w:after="0" w:line="276" w:lineRule="auto"/>
        <w:ind w:left="0" w:firstLine="709"/>
        <w:jc w:val="both"/>
      </w:pPr>
      <w:r w:rsidRPr="005C4522">
        <w:t xml:space="preserve">Наименование, заданное при создании нового устройства в разделе "Добавить устройство" в настройках </w:t>
      </w:r>
      <w:r>
        <w:t>графического интерфейса Huntbox.</w:t>
      </w:r>
    </w:p>
    <w:p w14:paraId="084D807D" w14:textId="77777777" w:rsidR="005C4522" w:rsidRPr="005C4522" w:rsidRDefault="005C4522" w:rsidP="005C4522">
      <w:pPr>
        <w:pStyle w:val="a8"/>
        <w:spacing w:after="0" w:line="276" w:lineRule="auto"/>
        <w:ind w:left="0" w:firstLine="709"/>
        <w:jc w:val="both"/>
      </w:pPr>
      <w:r w:rsidRPr="005C4522">
        <w:t>По клику на имени возможен переход к настройкам данного ус</w:t>
      </w:r>
      <w:r>
        <w:t>тройства в разделе "Устройства"</w:t>
      </w:r>
    </w:p>
    <w:p w14:paraId="2046E7EB" w14:textId="77777777" w:rsidR="005C4522" w:rsidRPr="005C4522" w:rsidRDefault="005C4522" w:rsidP="00BF2D6D">
      <w:pPr>
        <w:pStyle w:val="a8"/>
        <w:numPr>
          <w:ilvl w:val="0"/>
          <w:numId w:val="60"/>
        </w:numPr>
        <w:spacing w:after="0" w:line="276" w:lineRule="auto"/>
        <w:ind w:left="0" w:firstLine="709"/>
        <w:jc w:val="both"/>
      </w:pPr>
      <w:r w:rsidRPr="005C4522">
        <w:rPr>
          <w:b/>
          <w:bCs/>
        </w:rPr>
        <w:t>CPU/RAM/HDD</w:t>
      </w:r>
    </w:p>
    <w:p w14:paraId="5B3BF82A" w14:textId="77777777" w:rsidR="005C4522" w:rsidRPr="005C4522" w:rsidRDefault="005C4522" w:rsidP="005C4522">
      <w:pPr>
        <w:pStyle w:val="a8"/>
        <w:spacing w:after="0" w:line="276" w:lineRule="auto"/>
        <w:ind w:left="0" w:firstLine="709"/>
        <w:jc w:val="both"/>
      </w:pPr>
      <w:r w:rsidRPr="005C4522">
        <w:t>Нагрузка на оборудование в данный момент</w:t>
      </w:r>
    </w:p>
    <w:p w14:paraId="26AC3C46" w14:textId="77777777" w:rsidR="005C4522" w:rsidRPr="005C4522" w:rsidRDefault="005C4522" w:rsidP="005C4522">
      <w:pPr>
        <w:pStyle w:val="a8"/>
        <w:spacing w:after="0" w:line="276" w:lineRule="auto"/>
        <w:ind w:left="0" w:firstLine="709"/>
        <w:jc w:val="both"/>
      </w:pPr>
      <w:r w:rsidRPr="005C4522">
        <w:rPr>
          <w:b/>
          <w:bCs/>
          <w:i/>
          <w:iCs/>
        </w:rPr>
        <w:t>Примечание:</w:t>
      </w:r>
      <w:r>
        <w:rPr>
          <w:b/>
          <w:bCs/>
          <w:i/>
          <w:iCs/>
        </w:rPr>
        <w:t xml:space="preserve"> </w:t>
      </w:r>
      <w:r w:rsidRPr="005C4522">
        <w:rPr>
          <w:i/>
          <w:iCs/>
        </w:rPr>
        <w:t>нагрузка по ПК с установленными TDS Huntpoint не выдаётся. Вместо неё описывается количество хостов с онлайн статусом и датой крайнего статуса "онлайн"</w:t>
      </w:r>
    </w:p>
    <w:p w14:paraId="38911B2D" w14:textId="77777777" w:rsidR="005C4522" w:rsidRPr="005C4522" w:rsidRDefault="005C4522" w:rsidP="005C4522">
      <w:pPr>
        <w:pStyle w:val="a8"/>
        <w:spacing w:after="0" w:line="276" w:lineRule="auto"/>
        <w:ind w:left="0" w:firstLine="709"/>
        <w:jc w:val="both"/>
      </w:pPr>
      <w:r w:rsidRPr="005C4522">
        <w:t> </w:t>
      </w:r>
    </w:p>
    <w:p w14:paraId="31CC6DB5" w14:textId="27FA4EC9" w:rsidR="005C4522" w:rsidRPr="005C4522" w:rsidRDefault="005C4522" w:rsidP="005C4522">
      <w:pPr>
        <w:pStyle w:val="a8"/>
        <w:spacing w:after="0" w:line="276" w:lineRule="auto"/>
        <w:ind w:left="0" w:firstLine="709"/>
        <w:jc w:val="center"/>
      </w:pPr>
      <w:r w:rsidRPr="005C4522">
        <w:rPr>
          <w:noProof/>
          <w:lang w:eastAsia="ru-RU"/>
        </w:rPr>
        <w:drawing>
          <wp:inline distT="0" distB="0" distL="0" distR="0" wp14:anchorId="0B7B0332" wp14:editId="093656F4">
            <wp:extent cx="5400000" cy="1762219"/>
            <wp:effectExtent l="0" t="0" r="0" b="0"/>
            <wp:docPr id="472" name="Рисунок 472" descr="https://tdswiki.group-ib.tech/media/img/2020/07/27/device_status.jpg">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https://tdswiki.group-ib.tech/media/img/2020/07/27/device_status.jpg">
                      <a:hlinkClick r:id="rId107"/>
                    </pic:cNvP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400000" cy="1762219"/>
                    </a:xfrm>
                    <a:prstGeom prst="rect">
                      <a:avLst/>
                    </a:prstGeom>
                    <a:noFill/>
                    <a:ln>
                      <a:noFill/>
                    </a:ln>
                  </pic:spPr>
                </pic:pic>
              </a:graphicData>
            </a:graphic>
          </wp:inline>
        </w:drawing>
      </w:r>
      <w:r>
        <w:t xml:space="preserve">Рисунок 6.1.1.1 </w:t>
      </w:r>
      <w:r w:rsidR="00242C67">
        <w:t>–</w:t>
      </w:r>
      <w:r>
        <w:t xml:space="preserve"> </w:t>
      </w:r>
      <w:r w:rsidRPr="005C4522">
        <w:t>Состояние устройств</w:t>
      </w:r>
    </w:p>
    <w:p w14:paraId="0A9982DD" w14:textId="77777777" w:rsidR="005C4522" w:rsidRPr="005C4522" w:rsidRDefault="005C4522" w:rsidP="005C4522">
      <w:pPr>
        <w:pStyle w:val="a8"/>
        <w:spacing w:after="0" w:line="276" w:lineRule="auto"/>
        <w:ind w:left="0" w:firstLine="709"/>
        <w:jc w:val="both"/>
        <w:rPr>
          <w:b/>
          <w:bCs/>
        </w:rPr>
      </w:pPr>
      <w:r w:rsidRPr="005C4522">
        <w:rPr>
          <w:b/>
          <w:bCs/>
        </w:rPr>
        <w:t> </w:t>
      </w:r>
    </w:p>
    <w:p w14:paraId="3E3DFE0D" w14:textId="77777777" w:rsidR="005C4522" w:rsidRPr="005C4522" w:rsidRDefault="005C4522" w:rsidP="005C4522">
      <w:pPr>
        <w:pStyle w:val="a8"/>
        <w:spacing w:after="0" w:line="276" w:lineRule="auto"/>
        <w:ind w:left="0" w:firstLine="709"/>
        <w:jc w:val="both"/>
      </w:pPr>
      <w:r w:rsidRPr="005C4522">
        <w:t>Цветовые индикаторы:</w:t>
      </w:r>
    </w:p>
    <w:p w14:paraId="6B48012D" w14:textId="3B1EC673" w:rsidR="005C4522" w:rsidRPr="005C4522" w:rsidRDefault="005C4522" w:rsidP="00BF2D6D">
      <w:pPr>
        <w:pStyle w:val="a8"/>
        <w:numPr>
          <w:ilvl w:val="0"/>
          <w:numId w:val="61"/>
        </w:numPr>
        <w:spacing w:after="0" w:line="276" w:lineRule="auto"/>
        <w:ind w:left="0" w:firstLine="709"/>
        <w:jc w:val="both"/>
      </w:pPr>
      <w:r w:rsidRPr="005C4522">
        <w:t xml:space="preserve">зеленый </w:t>
      </w:r>
      <w:r w:rsidR="00242C67">
        <w:t>–</w:t>
      </w:r>
      <w:r w:rsidRPr="005C4522">
        <w:t xml:space="preserve"> Активное устройство;</w:t>
      </w:r>
    </w:p>
    <w:p w14:paraId="44620DFD" w14:textId="47B30B26" w:rsidR="005C4522" w:rsidRPr="005C4522" w:rsidRDefault="005C4522" w:rsidP="00BF2D6D">
      <w:pPr>
        <w:pStyle w:val="a8"/>
        <w:numPr>
          <w:ilvl w:val="0"/>
          <w:numId w:val="61"/>
        </w:numPr>
        <w:spacing w:after="0" w:line="276" w:lineRule="auto"/>
        <w:ind w:left="0" w:firstLine="709"/>
        <w:jc w:val="both"/>
      </w:pPr>
      <w:r w:rsidRPr="005C4522">
        <w:t xml:space="preserve">розовый </w:t>
      </w:r>
      <w:r w:rsidR="00242C67">
        <w:t>–</w:t>
      </w:r>
      <w:r w:rsidRPr="005C4522">
        <w:t xml:space="preserve"> Ограничение производительности;</w:t>
      </w:r>
    </w:p>
    <w:p w14:paraId="00BF7975" w14:textId="6413ACA2" w:rsidR="005C4522" w:rsidRDefault="005C4522" w:rsidP="00BF2D6D">
      <w:pPr>
        <w:pStyle w:val="a8"/>
        <w:numPr>
          <w:ilvl w:val="0"/>
          <w:numId w:val="61"/>
        </w:numPr>
        <w:spacing w:after="0" w:line="276" w:lineRule="auto"/>
        <w:ind w:left="0" w:firstLine="709"/>
        <w:jc w:val="both"/>
      </w:pPr>
      <w:r w:rsidRPr="005C4522">
        <w:t xml:space="preserve">синий </w:t>
      </w:r>
      <w:r w:rsidR="00242C67">
        <w:t>–</w:t>
      </w:r>
      <w:r w:rsidRPr="005C4522">
        <w:t xml:space="preserve"> Ограничение лицензии</w:t>
      </w:r>
    </w:p>
    <w:p w14:paraId="44760967" w14:textId="77777777" w:rsidR="00DA67E7" w:rsidRPr="005C4522" w:rsidRDefault="00DA67E7" w:rsidP="00DA67E7">
      <w:pPr>
        <w:spacing w:after="0" w:line="276" w:lineRule="auto"/>
        <w:jc w:val="both"/>
      </w:pPr>
    </w:p>
    <w:p w14:paraId="4CA3291D" w14:textId="77777777" w:rsidR="00784A8D" w:rsidRDefault="00784A8D" w:rsidP="0001023A">
      <w:pPr>
        <w:pStyle w:val="a8"/>
        <w:numPr>
          <w:ilvl w:val="2"/>
          <w:numId w:val="1"/>
        </w:numPr>
        <w:spacing w:after="0" w:line="276" w:lineRule="auto"/>
        <w:ind w:left="1225" w:hanging="505"/>
        <w:jc w:val="both"/>
        <w:outlineLvl w:val="2"/>
      </w:pPr>
      <w:r>
        <w:lastRenderedPageBreak/>
        <w:t xml:space="preserve"> </w:t>
      </w:r>
      <w:bookmarkStart w:id="83" w:name="_Toc51683396"/>
      <w:r>
        <w:t>Последние алерты</w:t>
      </w:r>
      <w:bookmarkEnd w:id="83"/>
    </w:p>
    <w:p w14:paraId="2A6D0C70" w14:textId="77777777" w:rsidR="00D95D40" w:rsidRDefault="00D95D40" w:rsidP="00D95D40">
      <w:pPr>
        <w:pStyle w:val="a8"/>
        <w:spacing w:after="0" w:line="276" w:lineRule="auto"/>
        <w:ind w:left="0" w:firstLine="709"/>
        <w:jc w:val="both"/>
      </w:pPr>
      <w:r w:rsidRPr="00D95D40">
        <w:t>Виджет предоставляет список крайних по дате алертов возникших в системе. По щелчку на алерте происходит переход к полн</w:t>
      </w:r>
      <w:r>
        <w:t>ому описанию в разделе "Алерты".</w:t>
      </w:r>
    </w:p>
    <w:p w14:paraId="3482EDE5" w14:textId="77777777" w:rsidR="00D95D40" w:rsidRPr="00D95D40" w:rsidRDefault="00D95D40" w:rsidP="00D95D40">
      <w:pPr>
        <w:pStyle w:val="a8"/>
        <w:spacing w:after="0" w:line="276" w:lineRule="auto"/>
        <w:ind w:left="0" w:firstLine="709"/>
        <w:jc w:val="both"/>
      </w:pPr>
      <w:r w:rsidRPr="00D95D40">
        <w:t>Чтобы перейти к списку всех алертов нажмите "</w:t>
      </w:r>
      <w:r w:rsidRPr="00D95D40">
        <w:rPr>
          <w:b/>
          <w:bCs/>
        </w:rPr>
        <w:t>Показать все"</w:t>
      </w:r>
      <w:r w:rsidRPr="00D95D40">
        <w:t> в правом верхнем углу виджета. По каждому алерту доступно:</w:t>
      </w:r>
    </w:p>
    <w:p w14:paraId="1DED2F6D" w14:textId="77777777" w:rsidR="00D95D40" w:rsidRPr="00D95D40" w:rsidRDefault="00D95D40" w:rsidP="00BF2D6D">
      <w:pPr>
        <w:pStyle w:val="a8"/>
        <w:numPr>
          <w:ilvl w:val="0"/>
          <w:numId w:val="62"/>
        </w:numPr>
        <w:spacing w:after="0" w:line="276" w:lineRule="auto"/>
        <w:ind w:left="0" w:firstLine="709"/>
        <w:jc w:val="both"/>
      </w:pPr>
      <w:r w:rsidRPr="00D95D40">
        <w:rPr>
          <w:b/>
          <w:bCs/>
        </w:rPr>
        <w:t>Цель</w:t>
      </w:r>
    </w:p>
    <w:p w14:paraId="2F413C25" w14:textId="77777777" w:rsidR="00D95D40" w:rsidRPr="00D95D40" w:rsidRDefault="00D95D40" w:rsidP="00D95D40">
      <w:pPr>
        <w:pStyle w:val="a8"/>
        <w:spacing w:after="0" w:line="276" w:lineRule="auto"/>
        <w:ind w:left="0" w:firstLine="709"/>
        <w:jc w:val="both"/>
      </w:pPr>
      <w:r w:rsidRPr="00D95D40">
        <w:t>Сущность, участвующая в инциденте в качестве жертвы (IP, domainname, email)</w:t>
      </w:r>
    </w:p>
    <w:p w14:paraId="74AD1F38" w14:textId="77777777" w:rsidR="00D95D40" w:rsidRPr="00D95D40" w:rsidRDefault="00D95D40" w:rsidP="00BF2D6D">
      <w:pPr>
        <w:pStyle w:val="a8"/>
        <w:numPr>
          <w:ilvl w:val="0"/>
          <w:numId w:val="63"/>
        </w:numPr>
        <w:spacing w:after="0" w:line="276" w:lineRule="auto"/>
        <w:ind w:left="0" w:firstLine="709"/>
        <w:jc w:val="both"/>
      </w:pPr>
      <w:r w:rsidRPr="00D95D40">
        <w:rPr>
          <w:b/>
          <w:bCs/>
        </w:rPr>
        <w:t>Время</w:t>
      </w:r>
    </w:p>
    <w:p w14:paraId="3093A7FF" w14:textId="77777777" w:rsidR="00D95D40" w:rsidRPr="00D95D40" w:rsidRDefault="00D95D40" w:rsidP="00D95D40">
      <w:pPr>
        <w:pStyle w:val="a8"/>
        <w:spacing w:after="0" w:line="276" w:lineRule="auto"/>
        <w:ind w:left="0" w:firstLine="709"/>
        <w:jc w:val="both"/>
      </w:pPr>
      <w:r w:rsidRPr="00D95D40">
        <w:t>Время первого события, связанного с данным алертом в формате </w:t>
      </w:r>
      <w:r w:rsidRPr="00D95D40">
        <w:rPr>
          <w:b/>
          <w:bCs/>
        </w:rPr>
        <w:t>гггг-мм-дд чч:мм</w:t>
      </w:r>
    </w:p>
    <w:p w14:paraId="2BA0B6D5" w14:textId="77777777" w:rsidR="00D95D40" w:rsidRPr="00D95D40" w:rsidRDefault="00D95D40" w:rsidP="00D95D40">
      <w:pPr>
        <w:pStyle w:val="a8"/>
        <w:spacing w:after="0" w:line="276" w:lineRule="auto"/>
        <w:ind w:left="0" w:firstLine="709"/>
        <w:jc w:val="both"/>
      </w:pPr>
      <w:r w:rsidRPr="00D95D40">
        <w:t> </w:t>
      </w:r>
    </w:p>
    <w:p w14:paraId="4F92D102" w14:textId="6B3EBC87" w:rsidR="00D95D40" w:rsidRDefault="00D95D40" w:rsidP="00D95D40">
      <w:pPr>
        <w:pStyle w:val="a8"/>
        <w:spacing w:line="276" w:lineRule="auto"/>
        <w:ind w:left="0" w:firstLine="709"/>
        <w:jc w:val="center"/>
        <w:rPr>
          <w:lang w:val="en-US"/>
        </w:rPr>
      </w:pPr>
      <w:r w:rsidRPr="00D95D40">
        <w:rPr>
          <w:noProof/>
          <w:lang w:eastAsia="ru-RU"/>
        </w:rPr>
        <w:drawing>
          <wp:inline distT="0" distB="0" distL="0" distR="0" wp14:anchorId="04B2948D" wp14:editId="51F9AAC1">
            <wp:extent cx="5400000" cy="2816492"/>
            <wp:effectExtent l="0" t="0" r="0" b="3175"/>
            <wp:docPr id="480" name="Рисунок 480" descr="https://tdswiki.group-ib.tech/media/img/2020/06/23/latest%20alerts.jpg">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https://tdswiki.group-ib.tech/media/img/2020/06/23/latest%20alerts.jpg">
                      <a:hlinkClick r:id="rId109"/>
                    </pic:cNvPr>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400000" cy="2816492"/>
                    </a:xfrm>
                    <a:prstGeom prst="rect">
                      <a:avLst/>
                    </a:prstGeom>
                    <a:noFill/>
                    <a:ln>
                      <a:noFill/>
                    </a:ln>
                  </pic:spPr>
                </pic:pic>
              </a:graphicData>
            </a:graphic>
          </wp:inline>
        </w:drawing>
      </w:r>
      <w:r>
        <w:t xml:space="preserve">Рисунок 6.1.2.1 </w:t>
      </w:r>
      <w:r w:rsidR="00242C67">
        <w:t>–</w:t>
      </w:r>
      <w:r>
        <w:t xml:space="preserve"> </w:t>
      </w:r>
      <w:r w:rsidRPr="00D95D40">
        <w:t>Последние алерты</w:t>
      </w:r>
    </w:p>
    <w:p w14:paraId="4E692C71" w14:textId="77777777" w:rsidR="005A5BE4" w:rsidRPr="005A5BE4" w:rsidRDefault="005A5BE4" w:rsidP="00D95D40">
      <w:pPr>
        <w:pStyle w:val="a8"/>
        <w:spacing w:line="276" w:lineRule="auto"/>
        <w:ind w:left="0" w:firstLine="709"/>
        <w:jc w:val="center"/>
        <w:rPr>
          <w:lang w:val="en-US"/>
        </w:rPr>
      </w:pPr>
    </w:p>
    <w:p w14:paraId="33DAC86A" w14:textId="77777777" w:rsidR="00784A8D" w:rsidRDefault="00784A8D" w:rsidP="0001023A">
      <w:pPr>
        <w:pStyle w:val="a8"/>
        <w:numPr>
          <w:ilvl w:val="2"/>
          <w:numId w:val="1"/>
        </w:numPr>
        <w:spacing w:after="0" w:line="276" w:lineRule="auto"/>
        <w:ind w:left="1225" w:hanging="505"/>
        <w:jc w:val="both"/>
        <w:outlineLvl w:val="2"/>
      </w:pPr>
      <w:r>
        <w:t xml:space="preserve"> </w:t>
      </w:r>
      <w:bookmarkStart w:id="84" w:name="_Toc51683397"/>
      <w:r>
        <w:t>Алерты по классификатору</w:t>
      </w:r>
      <w:bookmarkEnd w:id="84"/>
    </w:p>
    <w:p w14:paraId="6B474A6B" w14:textId="77777777" w:rsidR="00D95D40" w:rsidRDefault="00D95D40" w:rsidP="00D95D40">
      <w:pPr>
        <w:spacing w:after="0" w:line="276" w:lineRule="auto"/>
        <w:ind w:firstLine="709"/>
        <w:jc w:val="both"/>
      </w:pPr>
      <w:r>
        <w:t>Виджет предоставляет диаграмму с количеством алертов за выбранный период по выбранному сенсору.</w:t>
      </w:r>
    </w:p>
    <w:p w14:paraId="28FEE8C1" w14:textId="77777777" w:rsidR="00D95D40" w:rsidRDefault="00D95D40" w:rsidP="00D95D40">
      <w:pPr>
        <w:spacing w:after="0" w:line="276" w:lineRule="auto"/>
        <w:ind w:firstLine="709"/>
        <w:jc w:val="both"/>
      </w:pPr>
      <w:r>
        <w:t>В правом верхнем углу виджета находится меню выбора отчётного периода.</w:t>
      </w:r>
    </w:p>
    <w:p w14:paraId="5633ED95" w14:textId="77777777" w:rsidR="00D95D40" w:rsidRDefault="00D95D40" w:rsidP="00D95D40">
      <w:pPr>
        <w:spacing w:after="0" w:line="276" w:lineRule="auto"/>
        <w:ind w:firstLine="709"/>
        <w:jc w:val="center"/>
        <w:rPr>
          <w:noProof/>
          <w:lang w:eastAsia="ru-RU"/>
        </w:rPr>
      </w:pPr>
    </w:p>
    <w:p w14:paraId="212E532F" w14:textId="77777777" w:rsidR="005A5BE4" w:rsidRDefault="005A5BE4" w:rsidP="00D95D40">
      <w:pPr>
        <w:spacing w:after="0" w:line="276" w:lineRule="auto"/>
        <w:ind w:firstLine="709"/>
        <w:jc w:val="center"/>
      </w:pPr>
      <w:r>
        <w:rPr>
          <w:noProof/>
          <w:lang w:eastAsia="ru-RU"/>
        </w:rPr>
        <w:lastRenderedPageBreak/>
        <w:drawing>
          <wp:inline distT="0" distB="0" distL="0" distR="0" wp14:anchorId="72189D87" wp14:editId="35604811">
            <wp:extent cx="5372100" cy="2368550"/>
            <wp:effectExtent l="0" t="0" r="0" b="0"/>
            <wp:docPr id="545" name="Рисунок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алерты по классификатору.JPG"/>
                    <pic:cNvPicPr/>
                  </pic:nvPicPr>
                  <pic:blipFill>
                    <a:blip r:embed="rId111">
                      <a:extLst>
                        <a:ext uri="{28A0092B-C50C-407E-A947-70E740481C1C}">
                          <a14:useLocalDpi xmlns:a14="http://schemas.microsoft.com/office/drawing/2010/main" val="0"/>
                        </a:ext>
                      </a:extLst>
                    </a:blip>
                    <a:stretch>
                      <a:fillRect/>
                    </a:stretch>
                  </pic:blipFill>
                  <pic:spPr>
                    <a:xfrm>
                      <a:off x="0" y="0"/>
                      <a:ext cx="5372100" cy="2368550"/>
                    </a:xfrm>
                    <a:prstGeom prst="rect">
                      <a:avLst/>
                    </a:prstGeom>
                  </pic:spPr>
                </pic:pic>
              </a:graphicData>
            </a:graphic>
          </wp:inline>
        </w:drawing>
      </w:r>
    </w:p>
    <w:p w14:paraId="0939F4B0" w14:textId="2983210D" w:rsidR="00D95D40" w:rsidRPr="00D95D40" w:rsidRDefault="00D95D40" w:rsidP="00D95D40">
      <w:pPr>
        <w:spacing w:line="276" w:lineRule="auto"/>
        <w:ind w:firstLine="709"/>
        <w:jc w:val="center"/>
        <w:rPr>
          <w:bCs/>
        </w:rPr>
      </w:pPr>
      <w:r w:rsidRPr="00D95D40">
        <w:t xml:space="preserve">Рисунок 6.1.3.1 </w:t>
      </w:r>
      <w:r w:rsidR="00242C67">
        <w:t>–</w:t>
      </w:r>
      <w:r w:rsidRPr="00D95D40">
        <w:t xml:space="preserve"> </w:t>
      </w:r>
      <w:bookmarkStart w:id="85" w:name="Алерты-по-классификатору-и-критичности"/>
      <w:r w:rsidRPr="00D95D40">
        <w:t>А</w:t>
      </w:r>
      <w:r w:rsidRPr="00D95D40">
        <w:rPr>
          <w:bCs/>
        </w:rPr>
        <w:t>лерты по классификатору</w:t>
      </w:r>
      <w:bookmarkEnd w:id="85"/>
    </w:p>
    <w:p w14:paraId="0F6CC9C6" w14:textId="77777777" w:rsidR="00D95D40" w:rsidRDefault="00D95D40" w:rsidP="0001023A">
      <w:pPr>
        <w:spacing w:after="0" w:line="276" w:lineRule="auto"/>
        <w:ind w:firstLine="709"/>
        <w:jc w:val="both"/>
      </w:pPr>
    </w:p>
    <w:p w14:paraId="5B856F7E" w14:textId="77777777" w:rsidR="00784A8D" w:rsidRDefault="00784A8D" w:rsidP="005A5BE4">
      <w:pPr>
        <w:pStyle w:val="a8"/>
        <w:numPr>
          <w:ilvl w:val="2"/>
          <w:numId w:val="1"/>
        </w:numPr>
        <w:spacing w:after="0" w:line="276" w:lineRule="auto"/>
        <w:ind w:left="1225" w:hanging="505"/>
        <w:jc w:val="both"/>
        <w:outlineLvl w:val="2"/>
      </w:pPr>
      <w:r>
        <w:t xml:space="preserve"> </w:t>
      </w:r>
      <w:bookmarkStart w:id="86" w:name="_Toc51683398"/>
      <w:r>
        <w:t>Структура событий по классификатору</w:t>
      </w:r>
      <w:bookmarkEnd w:id="86"/>
    </w:p>
    <w:p w14:paraId="29132851" w14:textId="77777777" w:rsidR="005C4522" w:rsidRDefault="005A5BE4" w:rsidP="005C4522">
      <w:pPr>
        <w:pStyle w:val="a8"/>
        <w:spacing w:after="0" w:line="276" w:lineRule="auto"/>
        <w:ind w:left="57" w:firstLine="709"/>
        <w:jc w:val="both"/>
      </w:pPr>
      <w:r w:rsidRPr="005A5BE4">
        <w:t>Предоставляет данные по количеству событий сразу по всем классификаторам за выбранный период времени в виде диаграммы.</w:t>
      </w:r>
    </w:p>
    <w:p w14:paraId="5EFE6259" w14:textId="77777777" w:rsidR="005C4522" w:rsidRDefault="005C4522" w:rsidP="005C4522">
      <w:pPr>
        <w:spacing w:after="0" w:line="276" w:lineRule="auto"/>
        <w:ind w:left="57" w:firstLine="709"/>
        <w:contextualSpacing/>
        <w:jc w:val="both"/>
      </w:pPr>
    </w:p>
    <w:p w14:paraId="600FCFA4" w14:textId="77777777" w:rsidR="005A5BE4" w:rsidRDefault="00105EA3" w:rsidP="00105EA3">
      <w:pPr>
        <w:spacing w:after="0" w:line="276" w:lineRule="auto"/>
        <w:ind w:left="57" w:firstLine="709"/>
        <w:contextualSpacing/>
        <w:jc w:val="center"/>
      </w:pPr>
      <w:r>
        <w:rPr>
          <w:noProof/>
          <w:lang w:eastAsia="ru-RU"/>
        </w:rPr>
        <w:drawing>
          <wp:inline distT="0" distB="0" distL="0" distR="0" wp14:anchorId="49B9901D" wp14:editId="6EDA7D80">
            <wp:extent cx="5400000" cy="2673015"/>
            <wp:effectExtent l="0" t="0" r="0" b="0"/>
            <wp:docPr id="546" name="Рисунок 546" descr="https://tdswiki.group-ib.tech/media/img/2020/06/23/stru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descr="https://tdswiki.group-ib.tech/media/img/2020/06/23/struct.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400000" cy="2673015"/>
                    </a:xfrm>
                    <a:prstGeom prst="rect">
                      <a:avLst/>
                    </a:prstGeom>
                    <a:noFill/>
                    <a:ln>
                      <a:noFill/>
                    </a:ln>
                  </pic:spPr>
                </pic:pic>
              </a:graphicData>
            </a:graphic>
          </wp:inline>
        </w:drawing>
      </w:r>
    </w:p>
    <w:p w14:paraId="1E50CEBF" w14:textId="7CC0027E" w:rsidR="009C11FF" w:rsidRPr="00D95D40" w:rsidRDefault="009C11FF" w:rsidP="009C11FF">
      <w:pPr>
        <w:spacing w:line="276" w:lineRule="auto"/>
        <w:ind w:firstLine="709"/>
        <w:jc w:val="center"/>
        <w:rPr>
          <w:bCs/>
        </w:rPr>
      </w:pPr>
      <w:r w:rsidRPr="00D95D40">
        <w:t>Рисунок 6.1.</w:t>
      </w:r>
      <w:r w:rsidRPr="00F30D7B">
        <w:t>4</w:t>
      </w:r>
      <w:r w:rsidRPr="00D95D40">
        <w:t xml:space="preserve">.1 </w:t>
      </w:r>
      <w:r>
        <w:t>–</w:t>
      </w:r>
      <w:r w:rsidRPr="00D95D40">
        <w:t xml:space="preserve"> </w:t>
      </w:r>
      <w:r>
        <w:t>Структура событий</w:t>
      </w:r>
      <w:r w:rsidR="00F30D7B">
        <w:t xml:space="preserve"> </w:t>
      </w:r>
      <w:r w:rsidRPr="00D95D40">
        <w:rPr>
          <w:bCs/>
        </w:rPr>
        <w:t>по классификатору</w:t>
      </w:r>
    </w:p>
    <w:p w14:paraId="599DA237" w14:textId="77777777" w:rsidR="005C4522" w:rsidRDefault="005C4522" w:rsidP="005C4522">
      <w:pPr>
        <w:spacing w:after="0" w:line="276" w:lineRule="auto"/>
        <w:ind w:left="57" w:firstLine="709"/>
        <w:contextualSpacing/>
        <w:jc w:val="both"/>
      </w:pPr>
    </w:p>
    <w:p w14:paraId="0F64F771" w14:textId="77777777" w:rsidR="00784A8D" w:rsidRDefault="00784A8D" w:rsidP="00105EA3">
      <w:pPr>
        <w:pStyle w:val="a8"/>
        <w:numPr>
          <w:ilvl w:val="2"/>
          <w:numId w:val="1"/>
        </w:numPr>
        <w:spacing w:after="0" w:line="276" w:lineRule="auto"/>
        <w:ind w:left="1225" w:hanging="505"/>
        <w:jc w:val="both"/>
        <w:outlineLvl w:val="2"/>
      </w:pPr>
      <w:r>
        <w:t xml:space="preserve"> </w:t>
      </w:r>
      <w:bookmarkStart w:id="87" w:name="_Toc51683399"/>
      <w:r>
        <w:t>График событий по классификатору</w:t>
      </w:r>
      <w:bookmarkEnd w:id="87"/>
    </w:p>
    <w:p w14:paraId="2F756D43" w14:textId="77777777" w:rsidR="00105EA3" w:rsidRDefault="00105EA3" w:rsidP="00105EA3">
      <w:pPr>
        <w:pStyle w:val="a8"/>
        <w:spacing w:after="0" w:line="276" w:lineRule="auto"/>
        <w:ind w:left="1225" w:firstLine="709"/>
        <w:jc w:val="both"/>
      </w:pPr>
      <w:r w:rsidRPr="00105EA3">
        <w:t xml:space="preserve">График, отображающий количество событий по каждому классификатору за выбранный период времени. Каждая кривая описывает статистику одного классификатора по всем подключенным к Huntbox модулям данного типа (классификатора). </w:t>
      </w:r>
    </w:p>
    <w:p w14:paraId="46ED7A8E" w14:textId="77777777" w:rsidR="00105EA3" w:rsidRDefault="00105EA3" w:rsidP="00105EA3">
      <w:pPr>
        <w:pStyle w:val="a8"/>
        <w:spacing w:after="0" w:line="276" w:lineRule="auto"/>
        <w:ind w:left="1225" w:firstLine="709"/>
        <w:jc w:val="both"/>
      </w:pPr>
      <w:r w:rsidRPr="00105EA3">
        <w:t xml:space="preserve">Существует возможность отображать на графике отдельные кривые, характеризующие модули. По умолчанию все фильтры отключены. При выборе одного </w:t>
      </w:r>
      <w:r w:rsidRPr="00105EA3">
        <w:lastRenderedPageBreak/>
        <w:t>из фильтров кривая соответствующая названию фильтра перестаёт отображаться (вычёркивается).</w:t>
      </w:r>
    </w:p>
    <w:p w14:paraId="1F8383E9" w14:textId="77777777" w:rsidR="00105EA3" w:rsidRPr="00105EA3" w:rsidRDefault="00105EA3" w:rsidP="00105EA3">
      <w:pPr>
        <w:spacing w:after="0" w:line="276" w:lineRule="auto"/>
        <w:ind w:left="1429"/>
        <w:jc w:val="both"/>
      </w:pPr>
      <w:r w:rsidRPr="00105EA3">
        <w:t>Доступные фильтры:</w:t>
      </w:r>
    </w:p>
    <w:p w14:paraId="136851D2" w14:textId="28198B1E" w:rsidR="00105EA3" w:rsidRPr="00105EA3" w:rsidRDefault="00105EA3" w:rsidP="00BF2D6D">
      <w:pPr>
        <w:numPr>
          <w:ilvl w:val="0"/>
          <w:numId w:val="21"/>
        </w:numPr>
        <w:tabs>
          <w:tab w:val="num" w:pos="720"/>
        </w:tabs>
        <w:spacing w:after="0" w:line="276" w:lineRule="auto"/>
        <w:jc w:val="both"/>
      </w:pPr>
      <w:r w:rsidRPr="00105EA3">
        <w:t xml:space="preserve">Polygon </w:t>
      </w:r>
      <w:r w:rsidR="00242C67">
        <w:t>–</w:t>
      </w:r>
      <w:r w:rsidRPr="00105EA3">
        <w:t xml:space="preserve"> Количество событий от всех TDS Polygon, подключенных к Huntbox.</w:t>
      </w:r>
    </w:p>
    <w:p w14:paraId="2417A667" w14:textId="0B005B37" w:rsidR="00105EA3" w:rsidRPr="00105EA3" w:rsidRDefault="00105EA3" w:rsidP="00BF2D6D">
      <w:pPr>
        <w:numPr>
          <w:ilvl w:val="0"/>
          <w:numId w:val="21"/>
        </w:numPr>
        <w:tabs>
          <w:tab w:val="num" w:pos="720"/>
        </w:tabs>
        <w:spacing w:after="0" w:line="276" w:lineRule="auto"/>
        <w:jc w:val="both"/>
      </w:pPr>
      <w:r w:rsidRPr="00105EA3">
        <w:t xml:space="preserve">Sensor </w:t>
      </w:r>
      <w:r w:rsidR="00242C67">
        <w:t>–</w:t>
      </w:r>
      <w:r w:rsidRPr="00105EA3">
        <w:t xml:space="preserve"> Количество событий от всех TDS Sensor подключенных к Huntbox.</w:t>
      </w:r>
    </w:p>
    <w:p w14:paraId="3A579157" w14:textId="5763EC48" w:rsidR="00105EA3" w:rsidRPr="00105EA3" w:rsidRDefault="00105EA3" w:rsidP="00BF2D6D">
      <w:pPr>
        <w:numPr>
          <w:ilvl w:val="0"/>
          <w:numId w:val="21"/>
        </w:numPr>
        <w:tabs>
          <w:tab w:val="num" w:pos="720"/>
        </w:tabs>
        <w:spacing w:after="0" w:line="276" w:lineRule="auto"/>
        <w:jc w:val="both"/>
      </w:pPr>
      <w:r w:rsidRPr="00105EA3">
        <w:t xml:space="preserve">Huntpoint </w:t>
      </w:r>
      <w:r w:rsidR="00242C67">
        <w:t>–</w:t>
      </w:r>
      <w:r w:rsidRPr="00105EA3">
        <w:t xml:space="preserve"> Количество событий от всех TDS Huntpoint подключенных к Huntbox.</w:t>
      </w:r>
    </w:p>
    <w:p w14:paraId="4C6F7ADD" w14:textId="77777777" w:rsidR="00105EA3" w:rsidRDefault="00105EA3" w:rsidP="00105EA3">
      <w:pPr>
        <w:pStyle w:val="a8"/>
        <w:spacing w:after="0" w:line="276" w:lineRule="auto"/>
        <w:ind w:left="1225" w:firstLine="709"/>
        <w:jc w:val="both"/>
      </w:pPr>
    </w:p>
    <w:p w14:paraId="6BC95C54" w14:textId="77777777" w:rsidR="00105EA3" w:rsidRDefault="00105EA3" w:rsidP="00105EA3">
      <w:pPr>
        <w:pStyle w:val="a8"/>
        <w:spacing w:after="0" w:line="276" w:lineRule="auto"/>
        <w:ind w:left="0" w:firstLine="709"/>
        <w:jc w:val="center"/>
      </w:pPr>
      <w:r>
        <w:rPr>
          <w:noProof/>
          <w:lang w:eastAsia="ru-RU"/>
        </w:rPr>
        <w:drawing>
          <wp:inline distT="0" distB="0" distL="0" distR="0" wp14:anchorId="4F0D96F4" wp14:editId="5764E76E">
            <wp:extent cx="5400000" cy="3286762"/>
            <wp:effectExtent l="0" t="0" r="0" b="8890"/>
            <wp:docPr id="547" name="Рисунок 547" descr="https://tdswiki.group-ib.tech/media/img/2020/06/24/graph_ev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descr="https://tdswiki.group-ib.tech/media/img/2020/06/24/graph_event.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400000" cy="3286762"/>
                    </a:xfrm>
                    <a:prstGeom prst="rect">
                      <a:avLst/>
                    </a:prstGeom>
                    <a:noFill/>
                    <a:ln>
                      <a:noFill/>
                    </a:ln>
                  </pic:spPr>
                </pic:pic>
              </a:graphicData>
            </a:graphic>
          </wp:inline>
        </w:drawing>
      </w:r>
    </w:p>
    <w:p w14:paraId="26E7FFDF" w14:textId="77777777" w:rsidR="00105EA3" w:rsidRPr="00105EA3" w:rsidRDefault="00105EA3" w:rsidP="00105EA3">
      <w:pPr>
        <w:pStyle w:val="a8"/>
        <w:spacing w:after="0" w:line="276" w:lineRule="auto"/>
        <w:ind w:left="0" w:firstLine="709"/>
        <w:jc w:val="center"/>
      </w:pPr>
      <w:r>
        <w:t>Рисунок 6.1.5 – График событий по классификатору</w:t>
      </w:r>
    </w:p>
    <w:p w14:paraId="2D4FE382" w14:textId="77777777" w:rsidR="00105EA3" w:rsidRDefault="00105EA3" w:rsidP="00105EA3">
      <w:pPr>
        <w:pStyle w:val="a8"/>
        <w:spacing w:after="0" w:line="276" w:lineRule="auto"/>
        <w:ind w:left="1225" w:firstLine="709"/>
        <w:jc w:val="both"/>
      </w:pPr>
    </w:p>
    <w:p w14:paraId="6CD7AF5E" w14:textId="77777777" w:rsidR="00784A8D" w:rsidRDefault="00784A8D" w:rsidP="00105EA3">
      <w:pPr>
        <w:pStyle w:val="a8"/>
        <w:numPr>
          <w:ilvl w:val="2"/>
          <w:numId w:val="1"/>
        </w:numPr>
        <w:spacing w:after="0" w:line="276" w:lineRule="auto"/>
        <w:ind w:left="1225" w:hanging="505"/>
        <w:jc w:val="both"/>
        <w:outlineLvl w:val="2"/>
      </w:pPr>
      <w:r>
        <w:t xml:space="preserve"> </w:t>
      </w:r>
      <w:bookmarkStart w:id="88" w:name="_Toc51683400"/>
      <w:r w:rsidR="00550FE9">
        <w:t xml:space="preserve">График </w:t>
      </w:r>
      <w:r w:rsidR="00550FE9">
        <w:rPr>
          <w:lang w:val="en-US"/>
        </w:rPr>
        <w:t>SPAN</w:t>
      </w:r>
      <w:r w:rsidR="00550FE9">
        <w:t xml:space="preserve"> интеграции</w:t>
      </w:r>
      <w:bookmarkEnd w:id="88"/>
    </w:p>
    <w:p w14:paraId="296F8B62" w14:textId="77777777" w:rsidR="00105EA3" w:rsidRDefault="00105EA3" w:rsidP="00105EA3">
      <w:pPr>
        <w:spacing w:after="0" w:line="276" w:lineRule="auto"/>
        <w:ind w:firstLine="708"/>
        <w:jc w:val="both"/>
      </w:pPr>
      <w:r w:rsidRPr="00105EA3">
        <w:t>График зависимости общей нагрузки на всех SPAN интерфейсах выбранного сенсора за определенный период времени. Предоставляет данные по дропам ядра в том же масштабе. Для отображения данных задайте сенсор через меню выбора сенсора.</w:t>
      </w:r>
    </w:p>
    <w:p w14:paraId="3742E72C" w14:textId="77777777" w:rsidR="00105EA3" w:rsidRDefault="00105EA3" w:rsidP="00105EA3">
      <w:pPr>
        <w:spacing w:after="0" w:line="276" w:lineRule="auto"/>
        <w:ind w:firstLine="360"/>
        <w:jc w:val="both"/>
      </w:pPr>
      <w:r w:rsidRPr="00105EA3">
        <w:t>Существует возможность отображать на графике отдельные кривые. По умолчанию все фильтры отключены. При выборе одного из фильтров кривая соответствующая названию фильтра перестаёт отображаться (вычёркивается).</w:t>
      </w:r>
    </w:p>
    <w:p w14:paraId="1CAB6225" w14:textId="77777777" w:rsidR="00105EA3" w:rsidRPr="00105EA3" w:rsidRDefault="00105EA3" w:rsidP="00105EA3">
      <w:pPr>
        <w:spacing w:after="0" w:line="276" w:lineRule="auto"/>
        <w:ind w:firstLine="360"/>
        <w:jc w:val="both"/>
      </w:pPr>
      <w:r w:rsidRPr="00105EA3">
        <w:t>Доступные фильтры:</w:t>
      </w:r>
    </w:p>
    <w:p w14:paraId="75E0F324" w14:textId="6BD3C97F" w:rsidR="00105EA3" w:rsidRPr="00105EA3" w:rsidRDefault="00105EA3" w:rsidP="00BF2D6D">
      <w:pPr>
        <w:numPr>
          <w:ilvl w:val="0"/>
          <w:numId w:val="21"/>
        </w:numPr>
        <w:tabs>
          <w:tab w:val="num" w:pos="720"/>
        </w:tabs>
        <w:spacing w:after="0" w:line="276" w:lineRule="auto"/>
        <w:jc w:val="both"/>
      </w:pPr>
      <w:r w:rsidRPr="00105EA3">
        <w:t>Мбит/сек</w:t>
      </w:r>
      <w:r>
        <w:t xml:space="preserve"> </w:t>
      </w:r>
      <w:r w:rsidR="00242C67">
        <w:t>–</w:t>
      </w:r>
      <w:r>
        <w:t xml:space="preserve"> </w:t>
      </w:r>
      <w:r w:rsidRPr="00105EA3">
        <w:t>Нагрузка на всех SPAN интерфейсах</w:t>
      </w:r>
    </w:p>
    <w:p w14:paraId="51DC93C7" w14:textId="2FA3B67F" w:rsidR="00105EA3" w:rsidRPr="00105EA3" w:rsidRDefault="00105EA3" w:rsidP="00BF2D6D">
      <w:pPr>
        <w:numPr>
          <w:ilvl w:val="0"/>
          <w:numId w:val="21"/>
        </w:numPr>
        <w:tabs>
          <w:tab w:val="num" w:pos="720"/>
        </w:tabs>
        <w:spacing w:after="0" w:line="276" w:lineRule="auto"/>
        <w:jc w:val="both"/>
      </w:pPr>
      <w:r w:rsidRPr="00105EA3">
        <w:t>Дропы в ядре</w:t>
      </w:r>
      <w:r>
        <w:t xml:space="preserve"> </w:t>
      </w:r>
      <w:r w:rsidR="00242C67">
        <w:t>–</w:t>
      </w:r>
      <w:r>
        <w:t xml:space="preserve"> </w:t>
      </w:r>
      <w:r w:rsidRPr="00105EA3">
        <w:t>Потери пакетов на уровне ядра операционной системы.</w:t>
      </w:r>
    </w:p>
    <w:p w14:paraId="161E221F" w14:textId="77777777" w:rsidR="00105EA3" w:rsidRDefault="00105EA3" w:rsidP="00105EA3">
      <w:pPr>
        <w:spacing w:after="0" w:line="276" w:lineRule="auto"/>
        <w:jc w:val="both"/>
      </w:pPr>
    </w:p>
    <w:p w14:paraId="1D0FB729" w14:textId="77777777" w:rsidR="00105EA3" w:rsidRDefault="00105EA3" w:rsidP="00105EA3">
      <w:pPr>
        <w:spacing w:after="0" w:line="276" w:lineRule="auto"/>
        <w:jc w:val="center"/>
      </w:pPr>
      <w:r w:rsidRPr="00105EA3">
        <w:rPr>
          <w:noProof/>
          <w:lang w:eastAsia="ru-RU"/>
        </w:rPr>
        <w:lastRenderedPageBreak/>
        <w:drawing>
          <wp:inline distT="0" distB="0" distL="0" distR="0" wp14:anchorId="550F4A2A" wp14:editId="469D19FB">
            <wp:extent cx="5400000" cy="3249867"/>
            <wp:effectExtent l="0" t="0" r="0" b="8255"/>
            <wp:docPr id="548" name="Рисунок 548" descr="https://tdswiki.group-ib.tech/media/img/2020/06/24/graph_sp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descr="https://tdswiki.group-ib.tech/media/img/2020/06/24/graph_span.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400000" cy="3249867"/>
                    </a:xfrm>
                    <a:prstGeom prst="rect">
                      <a:avLst/>
                    </a:prstGeom>
                    <a:noFill/>
                    <a:ln>
                      <a:noFill/>
                    </a:ln>
                  </pic:spPr>
                </pic:pic>
              </a:graphicData>
            </a:graphic>
          </wp:inline>
        </w:drawing>
      </w:r>
    </w:p>
    <w:p w14:paraId="7EF266B3" w14:textId="77777777" w:rsidR="00105EA3" w:rsidRPr="00105EA3" w:rsidRDefault="00105EA3" w:rsidP="00105EA3">
      <w:pPr>
        <w:spacing w:after="0" w:line="276" w:lineRule="auto"/>
        <w:jc w:val="center"/>
      </w:pPr>
      <w:r>
        <w:t xml:space="preserve">Рисунок 6.1.6.1 – График </w:t>
      </w:r>
      <w:r>
        <w:rPr>
          <w:lang w:val="en-US"/>
        </w:rPr>
        <w:t xml:space="preserve">SPAN </w:t>
      </w:r>
      <w:r>
        <w:t>интеграции</w:t>
      </w:r>
    </w:p>
    <w:p w14:paraId="345AD3D2" w14:textId="77777777" w:rsidR="00105EA3" w:rsidRDefault="00105EA3" w:rsidP="00105EA3">
      <w:pPr>
        <w:spacing w:after="0" w:line="276" w:lineRule="auto"/>
        <w:jc w:val="both"/>
      </w:pPr>
    </w:p>
    <w:p w14:paraId="1B7CDD42" w14:textId="77777777" w:rsidR="00550FE9" w:rsidRDefault="00550FE9" w:rsidP="00105EA3">
      <w:pPr>
        <w:pStyle w:val="a8"/>
        <w:numPr>
          <w:ilvl w:val="2"/>
          <w:numId w:val="1"/>
        </w:numPr>
        <w:spacing w:after="0" w:line="276" w:lineRule="auto"/>
        <w:ind w:left="1225" w:hanging="505"/>
        <w:jc w:val="both"/>
        <w:outlineLvl w:val="2"/>
      </w:pPr>
      <w:r>
        <w:t xml:space="preserve"> </w:t>
      </w:r>
      <w:bookmarkStart w:id="89" w:name="_Toc51683401"/>
      <w:r>
        <w:t xml:space="preserve">Статистика </w:t>
      </w:r>
      <w:r>
        <w:rPr>
          <w:lang w:val="en-US"/>
        </w:rPr>
        <w:t xml:space="preserve">SPAN </w:t>
      </w:r>
      <w:r>
        <w:t>интеграции</w:t>
      </w:r>
      <w:bookmarkEnd w:id="89"/>
    </w:p>
    <w:p w14:paraId="2040E8C6" w14:textId="77777777" w:rsidR="00105EA3" w:rsidRPr="00105EA3" w:rsidRDefault="00105EA3" w:rsidP="00105EA3">
      <w:pPr>
        <w:spacing w:after="0" w:line="276" w:lineRule="auto"/>
        <w:ind w:firstLine="709"/>
        <w:jc w:val="both"/>
      </w:pPr>
      <w:r w:rsidRPr="00105EA3">
        <w:t>Предоставляет диаграмму с данными по нагрузке на SPAN интерфейсы выбранного сенсора в режиме онлайн. Отображаемые данные:</w:t>
      </w:r>
    </w:p>
    <w:p w14:paraId="752EA574" w14:textId="77777777" w:rsidR="00105EA3" w:rsidRPr="00105EA3" w:rsidRDefault="00105EA3" w:rsidP="00FE55EE">
      <w:pPr>
        <w:numPr>
          <w:ilvl w:val="0"/>
          <w:numId w:val="154"/>
        </w:numPr>
        <w:spacing w:after="0" w:line="276" w:lineRule="auto"/>
        <w:jc w:val="both"/>
      </w:pPr>
      <w:r w:rsidRPr="00105EA3">
        <w:rPr>
          <w:b/>
          <w:bCs/>
        </w:rPr>
        <w:t>Лицензионное ограничение</w:t>
      </w:r>
    </w:p>
    <w:p w14:paraId="198E55D1" w14:textId="77777777" w:rsidR="00105EA3" w:rsidRPr="00105EA3" w:rsidRDefault="00105EA3" w:rsidP="00105EA3">
      <w:pPr>
        <w:spacing w:after="0" w:line="276" w:lineRule="auto"/>
        <w:ind w:firstLine="709"/>
        <w:jc w:val="both"/>
      </w:pPr>
      <w:r w:rsidRPr="00105EA3">
        <w:t>Максимально допустимая нагрузка на сенсор в соответствии с приобретённой лицензией (Мбит/с).</w:t>
      </w:r>
    </w:p>
    <w:p w14:paraId="047F0460" w14:textId="77777777" w:rsidR="00105EA3" w:rsidRPr="00105EA3" w:rsidRDefault="00105EA3" w:rsidP="00FE55EE">
      <w:pPr>
        <w:numPr>
          <w:ilvl w:val="0"/>
          <w:numId w:val="155"/>
        </w:numPr>
        <w:spacing w:after="0" w:line="276" w:lineRule="auto"/>
        <w:jc w:val="both"/>
      </w:pPr>
      <w:r w:rsidRPr="00105EA3">
        <w:rPr>
          <w:b/>
          <w:bCs/>
        </w:rPr>
        <w:t>Текущая нагрузка</w:t>
      </w:r>
    </w:p>
    <w:p w14:paraId="17D79B5D" w14:textId="77777777" w:rsidR="00105EA3" w:rsidRPr="00105EA3" w:rsidRDefault="00105EA3" w:rsidP="00105EA3">
      <w:pPr>
        <w:spacing w:after="0" w:line="276" w:lineRule="auto"/>
        <w:ind w:firstLine="709"/>
        <w:jc w:val="both"/>
      </w:pPr>
      <w:r w:rsidRPr="00105EA3">
        <w:t>Нагрузка к данному моменту времени.</w:t>
      </w:r>
    </w:p>
    <w:p w14:paraId="456FF303" w14:textId="77777777" w:rsidR="00105EA3" w:rsidRPr="00105EA3" w:rsidRDefault="00105EA3" w:rsidP="00FE55EE">
      <w:pPr>
        <w:numPr>
          <w:ilvl w:val="0"/>
          <w:numId w:val="156"/>
        </w:numPr>
        <w:spacing w:after="0" w:line="276" w:lineRule="auto"/>
        <w:jc w:val="both"/>
      </w:pPr>
      <w:r w:rsidRPr="00105EA3">
        <w:rPr>
          <w:b/>
          <w:bCs/>
        </w:rPr>
        <w:t>Свободный канал</w:t>
      </w:r>
    </w:p>
    <w:p w14:paraId="72CA84B7" w14:textId="77777777" w:rsidR="00105EA3" w:rsidRPr="00105EA3" w:rsidRDefault="00105EA3" w:rsidP="00105EA3">
      <w:pPr>
        <w:spacing w:after="0" w:line="276" w:lineRule="auto"/>
        <w:ind w:firstLine="709"/>
        <w:jc w:val="both"/>
      </w:pPr>
      <w:r w:rsidRPr="00105EA3">
        <w:t>Свободная нагрузочная полоса для приёма SPAN трафика. Разница между первым и вторым пунктами.</w:t>
      </w:r>
    </w:p>
    <w:p w14:paraId="5E525D62" w14:textId="77777777" w:rsidR="00105EA3" w:rsidRPr="00105EA3" w:rsidRDefault="00105EA3" w:rsidP="00FE55EE">
      <w:pPr>
        <w:numPr>
          <w:ilvl w:val="0"/>
          <w:numId w:val="157"/>
        </w:numPr>
        <w:spacing w:after="0" w:line="276" w:lineRule="auto"/>
        <w:jc w:val="both"/>
      </w:pPr>
      <w:r w:rsidRPr="00105EA3">
        <w:rPr>
          <w:b/>
          <w:bCs/>
        </w:rPr>
        <w:t>Минимальная загрузка</w:t>
      </w:r>
    </w:p>
    <w:p w14:paraId="18D57104" w14:textId="77777777" w:rsidR="00105EA3" w:rsidRPr="00105EA3" w:rsidRDefault="00105EA3" w:rsidP="00105EA3">
      <w:pPr>
        <w:spacing w:after="0" w:line="276" w:lineRule="auto"/>
        <w:ind w:firstLine="709"/>
        <w:jc w:val="both"/>
      </w:pPr>
      <w:r w:rsidRPr="00105EA3">
        <w:t>Минимальная загрузка с момента заведения SPAN трафика на анализ в выбранный сенсор.</w:t>
      </w:r>
    </w:p>
    <w:p w14:paraId="4F5D55F5" w14:textId="77777777" w:rsidR="00105EA3" w:rsidRPr="00105EA3" w:rsidRDefault="00105EA3" w:rsidP="00FE55EE">
      <w:pPr>
        <w:numPr>
          <w:ilvl w:val="0"/>
          <w:numId w:val="158"/>
        </w:numPr>
        <w:spacing w:after="0" w:line="276" w:lineRule="auto"/>
        <w:jc w:val="both"/>
      </w:pPr>
      <w:r w:rsidRPr="00105EA3">
        <w:rPr>
          <w:b/>
          <w:bCs/>
        </w:rPr>
        <w:t>Максимальная загрузка</w:t>
      </w:r>
    </w:p>
    <w:p w14:paraId="4AB777FD" w14:textId="77777777" w:rsidR="00105EA3" w:rsidRPr="00105EA3" w:rsidRDefault="00105EA3" w:rsidP="00105EA3">
      <w:pPr>
        <w:spacing w:after="0" w:line="276" w:lineRule="auto"/>
        <w:ind w:firstLine="709"/>
        <w:jc w:val="both"/>
      </w:pPr>
      <w:r w:rsidRPr="00105EA3">
        <w:t>Максимальная загрузка с момента заведения SPAN трафика на анализ в выбранный сенсор.</w:t>
      </w:r>
    </w:p>
    <w:p w14:paraId="7B82F288" w14:textId="77777777" w:rsidR="00105EA3" w:rsidRPr="00105EA3" w:rsidRDefault="00105EA3" w:rsidP="00FE55EE">
      <w:pPr>
        <w:numPr>
          <w:ilvl w:val="0"/>
          <w:numId w:val="159"/>
        </w:numPr>
        <w:spacing w:after="0" w:line="276" w:lineRule="auto"/>
        <w:jc w:val="both"/>
      </w:pPr>
      <w:r w:rsidRPr="00105EA3">
        <w:rPr>
          <w:b/>
          <w:bCs/>
        </w:rPr>
        <w:t>Дропы на интерфейсе</w:t>
      </w:r>
    </w:p>
    <w:p w14:paraId="699F5280" w14:textId="77777777" w:rsidR="00105EA3" w:rsidRPr="00105EA3" w:rsidRDefault="00105EA3" w:rsidP="00105EA3">
      <w:pPr>
        <w:spacing w:after="0" w:line="276" w:lineRule="auto"/>
        <w:ind w:firstLine="709"/>
        <w:jc w:val="both"/>
      </w:pPr>
      <w:r w:rsidRPr="00105EA3">
        <w:t>Потери пакетов в физической среде передачи SPAN трафика.</w:t>
      </w:r>
    </w:p>
    <w:p w14:paraId="202CE586" w14:textId="77777777" w:rsidR="00105EA3" w:rsidRPr="00105EA3" w:rsidRDefault="00105EA3" w:rsidP="00FE55EE">
      <w:pPr>
        <w:numPr>
          <w:ilvl w:val="0"/>
          <w:numId w:val="160"/>
        </w:numPr>
        <w:spacing w:after="0" w:line="276" w:lineRule="auto"/>
        <w:jc w:val="both"/>
      </w:pPr>
      <w:r w:rsidRPr="00105EA3">
        <w:rPr>
          <w:b/>
          <w:bCs/>
        </w:rPr>
        <w:t>Дропе в ядре</w:t>
      </w:r>
    </w:p>
    <w:p w14:paraId="756E042B" w14:textId="77777777" w:rsidR="00105EA3" w:rsidRPr="00105EA3" w:rsidRDefault="00105EA3" w:rsidP="00105EA3">
      <w:pPr>
        <w:spacing w:after="0" w:line="276" w:lineRule="auto"/>
        <w:ind w:firstLine="709"/>
        <w:jc w:val="both"/>
      </w:pPr>
      <w:r w:rsidRPr="00105EA3">
        <w:t>Потери пакетов на уровне операционной системы сенсора.</w:t>
      </w:r>
    </w:p>
    <w:p w14:paraId="18A2D232" w14:textId="77777777" w:rsidR="00105EA3" w:rsidRDefault="00105EA3" w:rsidP="00105EA3">
      <w:pPr>
        <w:spacing w:after="0" w:line="276" w:lineRule="auto"/>
        <w:ind w:firstLine="709"/>
        <w:jc w:val="both"/>
      </w:pPr>
    </w:p>
    <w:p w14:paraId="39668349" w14:textId="77777777" w:rsidR="00105EA3" w:rsidRDefault="00105EA3" w:rsidP="00105EA3">
      <w:pPr>
        <w:spacing w:after="0" w:line="276" w:lineRule="auto"/>
        <w:ind w:firstLine="709"/>
        <w:jc w:val="center"/>
      </w:pPr>
      <w:r>
        <w:rPr>
          <w:noProof/>
          <w:lang w:eastAsia="ru-RU"/>
        </w:rPr>
        <w:lastRenderedPageBreak/>
        <w:drawing>
          <wp:inline distT="0" distB="0" distL="0" distR="0" wp14:anchorId="13FA7B2B" wp14:editId="0B53D0F4">
            <wp:extent cx="5400000" cy="2949132"/>
            <wp:effectExtent l="0" t="0" r="0" b="3810"/>
            <wp:docPr id="549" name="Рисунок 549" descr="https://tdswiki.group-ib.tech/media/img/2020/06/24/stat_sp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descr="https://tdswiki.group-ib.tech/media/img/2020/06/24/stat_span.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400000" cy="2949132"/>
                    </a:xfrm>
                    <a:prstGeom prst="rect">
                      <a:avLst/>
                    </a:prstGeom>
                    <a:noFill/>
                    <a:ln>
                      <a:noFill/>
                    </a:ln>
                  </pic:spPr>
                </pic:pic>
              </a:graphicData>
            </a:graphic>
          </wp:inline>
        </w:drawing>
      </w:r>
    </w:p>
    <w:p w14:paraId="2CC7470F" w14:textId="77777777" w:rsidR="00105EA3" w:rsidRPr="00105EA3" w:rsidRDefault="00105EA3" w:rsidP="00105EA3">
      <w:pPr>
        <w:spacing w:after="0" w:line="276" w:lineRule="auto"/>
        <w:ind w:firstLine="709"/>
        <w:jc w:val="center"/>
      </w:pPr>
      <w:r>
        <w:t xml:space="preserve">Рисунок 6.1.7 – Статистика </w:t>
      </w:r>
      <w:r>
        <w:rPr>
          <w:lang w:val="en-US"/>
        </w:rPr>
        <w:t xml:space="preserve">SPAN </w:t>
      </w:r>
      <w:r>
        <w:t>интеграции</w:t>
      </w:r>
    </w:p>
    <w:p w14:paraId="73FDE57C" w14:textId="77777777" w:rsidR="00105EA3" w:rsidRDefault="00105EA3" w:rsidP="00105EA3">
      <w:pPr>
        <w:spacing w:after="0" w:line="276" w:lineRule="auto"/>
        <w:ind w:firstLine="709"/>
        <w:jc w:val="both"/>
      </w:pPr>
    </w:p>
    <w:p w14:paraId="6E59BA7C" w14:textId="77777777" w:rsidR="00550FE9" w:rsidRDefault="00550FE9" w:rsidP="00105EA3">
      <w:pPr>
        <w:pStyle w:val="a8"/>
        <w:numPr>
          <w:ilvl w:val="2"/>
          <w:numId w:val="1"/>
        </w:numPr>
        <w:spacing w:after="0" w:line="276" w:lineRule="auto"/>
        <w:ind w:left="1225" w:hanging="505"/>
        <w:jc w:val="both"/>
        <w:outlineLvl w:val="2"/>
      </w:pPr>
      <w:r>
        <w:t xml:space="preserve"> </w:t>
      </w:r>
      <w:bookmarkStart w:id="90" w:name="_Toc51683402"/>
      <w:r>
        <w:t>График проанализированных файлов и почты</w:t>
      </w:r>
      <w:bookmarkEnd w:id="90"/>
    </w:p>
    <w:p w14:paraId="03540B61" w14:textId="77777777" w:rsidR="00105EA3" w:rsidRDefault="00AA44B1" w:rsidP="00105EA3">
      <w:pPr>
        <w:spacing w:after="0" w:line="276" w:lineRule="auto"/>
        <w:ind w:firstLine="709"/>
        <w:jc w:val="both"/>
      </w:pPr>
      <w:r w:rsidRPr="00AA44B1">
        <w:t>График отображает статистику по принятым почтовым сообщениям и проанализированным вложениям у выбранного сенсора на указанном отчётном периоде, а также явно указывает число уникальных файлов</w:t>
      </w:r>
      <w:r>
        <w:t>,</w:t>
      </w:r>
      <w:r w:rsidRPr="00AA44B1">
        <w:t xml:space="preserve"> проанализированных за выбранный период в почтовом трафике. По меню выбора сенсора доступны подключенные к Huntbox сенсоры:</w:t>
      </w:r>
    </w:p>
    <w:p w14:paraId="4A45441B" w14:textId="77777777" w:rsidR="00AA44B1" w:rsidRPr="00AA44B1" w:rsidRDefault="00AA44B1" w:rsidP="00AA44B1">
      <w:pPr>
        <w:spacing w:after="0" w:line="276" w:lineRule="auto"/>
        <w:ind w:firstLine="709"/>
        <w:jc w:val="both"/>
      </w:pPr>
      <w:r w:rsidRPr="00AA44B1">
        <w:t>Существует возможность отображать на графике отдельные кривые. По умолчанию все фильтры отключены. При выборе одного из фильтров кривая соответствующая названию фильтра перестаёт отображаться (вычёркивается). Доступные фильтры:</w:t>
      </w:r>
    </w:p>
    <w:p w14:paraId="5E529EAB" w14:textId="77777777" w:rsidR="00AA44B1" w:rsidRPr="00AA44B1" w:rsidRDefault="00AA44B1" w:rsidP="00FE55EE">
      <w:pPr>
        <w:numPr>
          <w:ilvl w:val="0"/>
          <w:numId w:val="161"/>
        </w:numPr>
        <w:spacing w:after="0" w:line="276" w:lineRule="auto"/>
        <w:jc w:val="both"/>
      </w:pPr>
      <w:r w:rsidRPr="00AA44B1">
        <w:rPr>
          <w:b/>
          <w:bCs/>
        </w:rPr>
        <w:t>Письма</w:t>
      </w:r>
    </w:p>
    <w:p w14:paraId="229DF551" w14:textId="77777777" w:rsidR="00AA44B1" w:rsidRPr="00AA44B1" w:rsidRDefault="00AA44B1" w:rsidP="00AA44B1">
      <w:pPr>
        <w:spacing w:after="0" w:line="276" w:lineRule="auto"/>
        <w:ind w:firstLine="709"/>
        <w:jc w:val="both"/>
      </w:pPr>
      <w:r w:rsidRPr="00AA44B1">
        <w:t>Количество входящих (принятых) письменных сообщений.</w:t>
      </w:r>
    </w:p>
    <w:p w14:paraId="20D8ED2F" w14:textId="77777777" w:rsidR="00AA44B1" w:rsidRPr="00AA44B1" w:rsidRDefault="00AA44B1" w:rsidP="00FE55EE">
      <w:pPr>
        <w:numPr>
          <w:ilvl w:val="0"/>
          <w:numId w:val="162"/>
        </w:numPr>
        <w:spacing w:after="0" w:line="276" w:lineRule="auto"/>
        <w:jc w:val="both"/>
      </w:pPr>
      <w:r w:rsidRPr="00AA44B1">
        <w:rPr>
          <w:b/>
          <w:bCs/>
        </w:rPr>
        <w:t>Вложения</w:t>
      </w:r>
    </w:p>
    <w:p w14:paraId="3D0FE5DD" w14:textId="77777777" w:rsidR="00AA44B1" w:rsidRPr="00AA44B1" w:rsidRDefault="00AA44B1" w:rsidP="00AA44B1">
      <w:pPr>
        <w:spacing w:after="0" w:line="276" w:lineRule="auto"/>
        <w:ind w:firstLine="709"/>
        <w:jc w:val="both"/>
      </w:pPr>
      <w:r w:rsidRPr="00AA44B1">
        <w:t>Количество вложений в письмах принятых к обработке </w:t>
      </w:r>
    </w:p>
    <w:p w14:paraId="25F21532" w14:textId="77777777" w:rsidR="00AA44B1" w:rsidRPr="00AA44B1" w:rsidRDefault="00AA44B1" w:rsidP="00FE55EE">
      <w:pPr>
        <w:numPr>
          <w:ilvl w:val="0"/>
          <w:numId w:val="163"/>
        </w:numPr>
        <w:spacing w:after="0" w:line="276" w:lineRule="auto"/>
        <w:jc w:val="both"/>
      </w:pPr>
      <w:r w:rsidRPr="00AA44B1">
        <w:rPr>
          <w:b/>
          <w:bCs/>
        </w:rPr>
        <w:t>Файлы (уникальные)</w:t>
      </w:r>
    </w:p>
    <w:p w14:paraId="5323E4B2" w14:textId="77777777" w:rsidR="00AA44B1" w:rsidRPr="00AA44B1" w:rsidRDefault="00AA44B1" w:rsidP="00AA44B1">
      <w:pPr>
        <w:spacing w:after="0" w:line="276" w:lineRule="auto"/>
        <w:ind w:firstLine="709"/>
        <w:jc w:val="both"/>
      </w:pPr>
      <w:r w:rsidRPr="00AA44B1">
        <w:t>Количество уникальных файлов за выбранный период в почтовом трафике.</w:t>
      </w:r>
    </w:p>
    <w:p w14:paraId="23097016" w14:textId="77777777" w:rsidR="00AA44B1" w:rsidRDefault="00AA44B1" w:rsidP="00105EA3">
      <w:pPr>
        <w:spacing w:after="0" w:line="276" w:lineRule="auto"/>
        <w:ind w:firstLine="709"/>
        <w:jc w:val="both"/>
      </w:pPr>
    </w:p>
    <w:p w14:paraId="3C1DB34A" w14:textId="77777777" w:rsidR="00AA44B1" w:rsidRDefault="00AA44B1" w:rsidP="00AA44B1">
      <w:pPr>
        <w:spacing w:after="0" w:line="276" w:lineRule="auto"/>
        <w:ind w:firstLine="709"/>
      </w:pPr>
      <w:r>
        <w:rPr>
          <w:noProof/>
          <w:lang w:eastAsia="ru-RU"/>
        </w:rPr>
        <w:lastRenderedPageBreak/>
        <w:drawing>
          <wp:inline distT="0" distB="0" distL="0" distR="0" wp14:anchorId="2983DA30" wp14:editId="42562A18">
            <wp:extent cx="5400000" cy="3326607"/>
            <wp:effectExtent l="0" t="0" r="0" b="7620"/>
            <wp:docPr id="550" name="Рисунок 550" descr="https://tdswiki.group-ib.tech/media/img/2020/06/24/graph_f_em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descr="https://tdswiki.group-ib.tech/media/img/2020/06/24/graph_f_email.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400000" cy="3326607"/>
                    </a:xfrm>
                    <a:prstGeom prst="rect">
                      <a:avLst/>
                    </a:prstGeom>
                    <a:noFill/>
                    <a:ln>
                      <a:noFill/>
                    </a:ln>
                  </pic:spPr>
                </pic:pic>
              </a:graphicData>
            </a:graphic>
          </wp:inline>
        </w:drawing>
      </w:r>
    </w:p>
    <w:p w14:paraId="5A73F9AB" w14:textId="3D602AA9" w:rsidR="00AA44B1" w:rsidRDefault="00AA44B1" w:rsidP="00AA44B1">
      <w:pPr>
        <w:spacing w:after="0" w:line="276" w:lineRule="auto"/>
        <w:ind w:firstLine="709"/>
        <w:jc w:val="center"/>
      </w:pPr>
      <w:r>
        <w:t xml:space="preserve">Рисунок 6.1.8.1 </w:t>
      </w:r>
      <w:r w:rsidR="00242C67">
        <w:t>–</w:t>
      </w:r>
      <w:r>
        <w:t xml:space="preserve"> </w:t>
      </w:r>
      <w:r w:rsidRPr="00AA44B1">
        <w:t>График проанализированных файлов и почты</w:t>
      </w:r>
    </w:p>
    <w:p w14:paraId="2E3E0285" w14:textId="77777777" w:rsidR="00AA44B1" w:rsidRDefault="00AA44B1" w:rsidP="00105EA3">
      <w:pPr>
        <w:spacing w:after="0" w:line="276" w:lineRule="auto"/>
        <w:ind w:firstLine="709"/>
        <w:jc w:val="both"/>
      </w:pPr>
    </w:p>
    <w:p w14:paraId="1BF3634A" w14:textId="77777777" w:rsidR="00550FE9" w:rsidRDefault="00550FE9" w:rsidP="00105EA3">
      <w:pPr>
        <w:pStyle w:val="a8"/>
        <w:numPr>
          <w:ilvl w:val="2"/>
          <w:numId w:val="1"/>
        </w:numPr>
        <w:spacing w:after="0" w:line="276" w:lineRule="auto"/>
        <w:ind w:left="1225" w:hanging="505"/>
        <w:jc w:val="both"/>
        <w:outlineLvl w:val="2"/>
      </w:pPr>
      <w:r>
        <w:t xml:space="preserve"> </w:t>
      </w:r>
      <w:bookmarkStart w:id="91" w:name="_Toc51683403"/>
      <w:r>
        <w:t>Статистика электронной почты</w:t>
      </w:r>
      <w:bookmarkEnd w:id="91"/>
    </w:p>
    <w:p w14:paraId="6334BF7C" w14:textId="77777777" w:rsidR="00AA44B1" w:rsidRDefault="00AA44B1" w:rsidP="00AA44B1">
      <w:pPr>
        <w:spacing w:after="0" w:line="276" w:lineRule="auto"/>
        <w:ind w:firstLine="709"/>
        <w:jc w:val="both"/>
      </w:pPr>
      <w:r>
        <w:t>Предоставляет диаграмму с данными по количеству принятых письменных сообщений и письменных сообщений с вложениями на выбранном сенсоре.</w:t>
      </w:r>
    </w:p>
    <w:p w14:paraId="79A2DB53" w14:textId="77777777" w:rsidR="00105EA3" w:rsidRDefault="00AA44B1" w:rsidP="00AA44B1">
      <w:pPr>
        <w:spacing w:after="0" w:line="276" w:lineRule="auto"/>
        <w:ind w:firstLine="709"/>
        <w:jc w:val="both"/>
      </w:pPr>
      <w:r>
        <w:t xml:space="preserve">Для отображения данных задайте сенсор через меню выбора сенсора. </w:t>
      </w:r>
      <w:r w:rsidRPr="00AA44B1">
        <w:t>А также выберите требуемый промежуток времени.</w:t>
      </w:r>
    </w:p>
    <w:p w14:paraId="77C4F2D7" w14:textId="77777777" w:rsidR="00AA44B1" w:rsidRDefault="00AA44B1" w:rsidP="00AA44B1">
      <w:pPr>
        <w:spacing w:after="0" w:line="276" w:lineRule="auto"/>
        <w:ind w:firstLine="709"/>
        <w:jc w:val="both"/>
      </w:pPr>
    </w:p>
    <w:p w14:paraId="59A50D54" w14:textId="77777777" w:rsidR="00AA44B1" w:rsidRDefault="00AA44B1" w:rsidP="00AA44B1">
      <w:pPr>
        <w:spacing w:after="0" w:line="276" w:lineRule="auto"/>
        <w:ind w:firstLine="709"/>
        <w:jc w:val="center"/>
      </w:pPr>
      <w:r>
        <w:rPr>
          <w:noProof/>
          <w:lang w:eastAsia="ru-RU"/>
        </w:rPr>
        <w:drawing>
          <wp:inline distT="0" distB="0" distL="0" distR="0" wp14:anchorId="7E99BF92" wp14:editId="6B57309C">
            <wp:extent cx="5400000" cy="2675765"/>
            <wp:effectExtent l="0" t="0" r="0" b="0"/>
            <wp:docPr id="551" name="Рисунок 551" descr="https://tdswiki.group-ib.tech/media/img/2020/06/24/stat_em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descr="https://tdswiki.group-ib.tech/media/img/2020/06/24/stat_email.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400000" cy="2675765"/>
                    </a:xfrm>
                    <a:prstGeom prst="rect">
                      <a:avLst/>
                    </a:prstGeom>
                    <a:noFill/>
                    <a:ln>
                      <a:noFill/>
                    </a:ln>
                  </pic:spPr>
                </pic:pic>
              </a:graphicData>
            </a:graphic>
          </wp:inline>
        </w:drawing>
      </w:r>
    </w:p>
    <w:p w14:paraId="2BFD26A9" w14:textId="27700A9E" w:rsidR="00AA44B1" w:rsidRDefault="00AA44B1" w:rsidP="00AA44B1">
      <w:pPr>
        <w:spacing w:after="0" w:line="276" w:lineRule="auto"/>
        <w:ind w:firstLine="709"/>
        <w:jc w:val="center"/>
      </w:pPr>
      <w:r>
        <w:t xml:space="preserve">Рисунок 6.1.9.1 </w:t>
      </w:r>
      <w:r w:rsidR="00242C67">
        <w:t>–</w:t>
      </w:r>
      <w:r>
        <w:t xml:space="preserve"> </w:t>
      </w:r>
      <w:r w:rsidRPr="00AA44B1">
        <w:t>Статистика электронной почты</w:t>
      </w:r>
    </w:p>
    <w:p w14:paraId="29C0DE63" w14:textId="77777777" w:rsidR="00AA44B1" w:rsidRDefault="00AA44B1" w:rsidP="00AA44B1">
      <w:pPr>
        <w:spacing w:after="0" w:line="276" w:lineRule="auto"/>
        <w:ind w:firstLine="709"/>
        <w:jc w:val="center"/>
      </w:pPr>
    </w:p>
    <w:p w14:paraId="67205042" w14:textId="77777777" w:rsidR="00AA44B1" w:rsidRPr="00AA44B1" w:rsidRDefault="00AA44B1" w:rsidP="00AA44B1">
      <w:pPr>
        <w:spacing w:after="0" w:line="276" w:lineRule="auto"/>
        <w:ind w:firstLine="709"/>
        <w:jc w:val="both"/>
      </w:pPr>
      <w:r w:rsidRPr="00AA44B1">
        <w:t>Доступная информация:</w:t>
      </w:r>
    </w:p>
    <w:p w14:paraId="5DB3DB14" w14:textId="77777777" w:rsidR="00AA44B1" w:rsidRPr="00AA44B1" w:rsidRDefault="00AA44B1" w:rsidP="00FE55EE">
      <w:pPr>
        <w:numPr>
          <w:ilvl w:val="0"/>
          <w:numId w:val="164"/>
        </w:numPr>
        <w:spacing w:after="0" w:line="276" w:lineRule="auto"/>
        <w:jc w:val="both"/>
      </w:pPr>
      <w:r w:rsidRPr="00AA44B1">
        <w:rPr>
          <w:b/>
          <w:bCs/>
        </w:rPr>
        <w:t>Писем на проверке</w:t>
      </w:r>
    </w:p>
    <w:p w14:paraId="57E865B5" w14:textId="77777777" w:rsidR="00AA44B1" w:rsidRPr="00AA44B1" w:rsidRDefault="00AA44B1" w:rsidP="00AA44B1">
      <w:pPr>
        <w:spacing w:after="0" w:line="276" w:lineRule="auto"/>
        <w:ind w:firstLine="709"/>
        <w:jc w:val="both"/>
      </w:pPr>
      <w:r w:rsidRPr="00AA44B1">
        <w:lastRenderedPageBreak/>
        <w:t>Количество писем в состоянии обработки. По щелчку на количестве производит переход в раздел "Письма" с соответству</w:t>
      </w:r>
      <w:r>
        <w:t>ющими фильтрами сенсора и датам.</w:t>
      </w:r>
    </w:p>
    <w:p w14:paraId="0992A99F" w14:textId="77777777" w:rsidR="00AA44B1" w:rsidRPr="00AA44B1" w:rsidRDefault="00AA44B1" w:rsidP="00FE55EE">
      <w:pPr>
        <w:numPr>
          <w:ilvl w:val="0"/>
          <w:numId w:val="165"/>
        </w:numPr>
        <w:spacing w:after="0" w:line="276" w:lineRule="auto"/>
        <w:jc w:val="both"/>
      </w:pPr>
      <w:r w:rsidRPr="00AA44B1">
        <w:rPr>
          <w:b/>
          <w:bCs/>
        </w:rPr>
        <w:t>Ошибок доставки писем</w:t>
      </w:r>
    </w:p>
    <w:p w14:paraId="5A81FC92" w14:textId="77777777" w:rsidR="00AA44B1" w:rsidRPr="00AA44B1" w:rsidRDefault="00AA44B1" w:rsidP="00AA44B1">
      <w:pPr>
        <w:spacing w:after="0" w:line="276" w:lineRule="auto"/>
        <w:ind w:firstLine="709"/>
        <w:jc w:val="both"/>
      </w:pPr>
      <w:r w:rsidRPr="00AA44B1">
        <w:t>Ошибки доставки писем. По щелчку на количестве производит переход в раздел "Письма" с соответствующими фильтрами сенсора и датам</w:t>
      </w:r>
    </w:p>
    <w:p w14:paraId="47C355A4" w14:textId="77777777" w:rsidR="00AA44B1" w:rsidRDefault="00AA44B1" w:rsidP="00AA44B1">
      <w:pPr>
        <w:spacing w:after="0" w:line="276" w:lineRule="auto"/>
        <w:ind w:firstLine="709"/>
        <w:jc w:val="both"/>
      </w:pPr>
    </w:p>
    <w:p w14:paraId="2BB93DEF" w14:textId="77777777" w:rsidR="00550FE9" w:rsidRPr="00105EA3" w:rsidRDefault="00550FE9" w:rsidP="00105EA3">
      <w:pPr>
        <w:pStyle w:val="a8"/>
        <w:numPr>
          <w:ilvl w:val="2"/>
          <w:numId w:val="1"/>
        </w:numPr>
        <w:spacing w:after="0" w:line="276" w:lineRule="auto"/>
        <w:ind w:left="1225" w:hanging="505"/>
        <w:jc w:val="both"/>
        <w:outlineLvl w:val="2"/>
      </w:pPr>
      <w:bookmarkStart w:id="92" w:name="_Toc51683404"/>
      <w:r>
        <w:t xml:space="preserve">График числа </w:t>
      </w:r>
      <w:r>
        <w:rPr>
          <w:lang w:val="en-US"/>
        </w:rPr>
        <w:t>online</w:t>
      </w:r>
      <w:r>
        <w:t xml:space="preserve">-хостов с </w:t>
      </w:r>
      <w:r>
        <w:rPr>
          <w:lang w:val="en-US"/>
        </w:rPr>
        <w:t>Huntpoint</w:t>
      </w:r>
      <w:bookmarkEnd w:id="92"/>
    </w:p>
    <w:p w14:paraId="7C89CCFE" w14:textId="77777777" w:rsidR="00105EA3" w:rsidRDefault="00AA44B1" w:rsidP="00105EA3">
      <w:pPr>
        <w:spacing w:after="0" w:line="276" w:lineRule="auto"/>
        <w:ind w:firstLine="709"/>
        <w:jc w:val="both"/>
      </w:pPr>
      <w:r w:rsidRPr="00AA44B1">
        <w:t>График отображает количество ПК с установленными на них TDS Huntpoint со статусом онлайн на временной шкале. Временная шкала задаётся в меню выбора отчётного периода.</w:t>
      </w:r>
    </w:p>
    <w:p w14:paraId="4D8A1DF0" w14:textId="77777777" w:rsidR="00AA44B1" w:rsidRDefault="00AA44B1" w:rsidP="00105EA3">
      <w:pPr>
        <w:spacing w:after="0" w:line="276" w:lineRule="auto"/>
        <w:ind w:firstLine="709"/>
        <w:jc w:val="both"/>
      </w:pPr>
    </w:p>
    <w:p w14:paraId="46AB6F28" w14:textId="77777777" w:rsidR="00AA44B1" w:rsidRDefault="00AA44B1" w:rsidP="00AA44B1">
      <w:pPr>
        <w:spacing w:after="0" w:line="276" w:lineRule="auto"/>
        <w:ind w:firstLine="709"/>
        <w:jc w:val="center"/>
      </w:pPr>
      <w:r>
        <w:rPr>
          <w:noProof/>
          <w:lang w:eastAsia="ru-RU"/>
        </w:rPr>
        <w:drawing>
          <wp:inline distT="0" distB="0" distL="0" distR="0" wp14:anchorId="0AF0B228" wp14:editId="4EEF6825">
            <wp:extent cx="5400000" cy="3265855"/>
            <wp:effectExtent l="0" t="0" r="0" b="0"/>
            <wp:docPr id="552" name="Рисунок 552" descr="https://tdswiki.group-ib.tech/media/img/2020/06/24/graph_hunt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descr="https://tdswiki.group-ib.tech/media/img/2020/06/24/graph_huntpoint.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400000" cy="3265855"/>
                    </a:xfrm>
                    <a:prstGeom prst="rect">
                      <a:avLst/>
                    </a:prstGeom>
                    <a:noFill/>
                    <a:ln>
                      <a:noFill/>
                    </a:ln>
                  </pic:spPr>
                </pic:pic>
              </a:graphicData>
            </a:graphic>
          </wp:inline>
        </w:drawing>
      </w:r>
    </w:p>
    <w:p w14:paraId="39D42BBF" w14:textId="099CF710" w:rsidR="00AA44B1" w:rsidRDefault="00AA44B1" w:rsidP="00AA44B1">
      <w:pPr>
        <w:spacing w:after="0" w:line="276" w:lineRule="auto"/>
        <w:ind w:firstLine="709"/>
        <w:jc w:val="center"/>
      </w:pPr>
      <w:r>
        <w:t xml:space="preserve">Рисунок 6.1.10.1 </w:t>
      </w:r>
      <w:r w:rsidR="00242C67">
        <w:t>–</w:t>
      </w:r>
      <w:r>
        <w:t xml:space="preserve"> </w:t>
      </w:r>
      <w:r w:rsidRPr="00AA44B1">
        <w:t>График числа online-хостов с Huntpoint</w:t>
      </w:r>
    </w:p>
    <w:p w14:paraId="1B9F0C8A" w14:textId="77777777" w:rsidR="00AA44B1" w:rsidRDefault="00AA44B1" w:rsidP="00105EA3">
      <w:pPr>
        <w:spacing w:after="0" w:line="276" w:lineRule="auto"/>
        <w:ind w:firstLine="709"/>
        <w:jc w:val="both"/>
      </w:pPr>
    </w:p>
    <w:p w14:paraId="3FB0CEEB" w14:textId="77777777" w:rsidR="00550FE9" w:rsidRPr="00105EA3" w:rsidRDefault="00550FE9" w:rsidP="00105EA3">
      <w:pPr>
        <w:pStyle w:val="a8"/>
        <w:numPr>
          <w:ilvl w:val="2"/>
          <w:numId w:val="1"/>
        </w:numPr>
        <w:spacing w:after="0" w:line="276" w:lineRule="auto"/>
        <w:ind w:left="1225" w:hanging="505"/>
        <w:jc w:val="both"/>
        <w:outlineLvl w:val="2"/>
      </w:pPr>
      <w:bookmarkStart w:id="93" w:name="_Toc51683405"/>
      <w:r>
        <w:t xml:space="preserve">График системных событий </w:t>
      </w:r>
      <w:r>
        <w:rPr>
          <w:lang w:val="en-US"/>
        </w:rPr>
        <w:t>Huntpoint</w:t>
      </w:r>
      <w:bookmarkEnd w:id="93"/>
    </w:p>
    <w:p w14:paraId="7CFEDD77" w14:textId="77777777" w:rsidR="00105EA3" w:rsidRDefault="00AA44B1" w:rsidP="00105EA3">
      <w:pPr>
        <w:spacing w:after="0" w:line="276" w:lineRule="auto"/>
        <w:ind w:firstLine="709"/>
        <w:jc w:val="both"/>
      </w:pPr>
      <w:r w:rsidRPr="00AA44B1">
        <w:t>График отображает статистику по числу событий на всех TDS Huntpoint обнаруженных за указанный отчётный период</w:t>
      </w:r>
      <w:r>
        <w:t>.</w:t>
      </w:r>
    </w:p>
    <w:p w14:paraId="5883251A" w14:textId="77777777" w:rsidR="00AA44B1" w:rsidRDefault="00AA44B1" w:rsidP="00105EA3">
      <w:pPr>
        <w:spacing w:after="0" w:line="276" w:lineRule="auto"/>
        <w:ind w:firstLine="709"/>
        <w:jc w:val="both"/>
      </w:pPr>
    </w:p>
    <w:p w14:paraId="3A332E7D" w14:textId="77777777" w:rsidR="00AA44B1" w:rsidRDefault="00AA44B1" w:rsidP="00AA44B1">
      <w:pPr>
        <w:spacing w:after="0" w:line="276" w:lineRule="auto"/>
        <w:ind w:firstLine="709"/>
        <w:jc w:val="center"/>
      </w:pPr>
      <w:r>
        <w:rPr>
          <w:noProof/>
          <w:lang w:eastAsia="ru-RU"/>
        </w:rPr>
        <w:lastRenderedPageBreak/>
        <w:drawing>
          <wp:inline distT="0" distB="0" distL="0" distR="0" wp14:anchorId="517B3572" wp14:editId="7EBE46BA">
            <wp:extent cx="5400000" cy="3274115"/>
            <wp:effectExtent l="0" t="0" r="0" b="2540"/>
            <wp:docPr id="553" name="Рисунок 553" descr="https://tdswiki.group-ib.tech/media/img/2020/06/24/graph_sistem_ev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descr="https://tdswiki.group-ib.tech/media/img/2020/06/24/graph_sistem_event.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400000" cy="3274115"/>
                    </a:xfrm>
                    <a:prstGeom prst="rect">
                      <a:avLst/>
                    </a:prstGeom>
                    <a:noFill/>
                    <a:ln>
                      <a:noFill/>
                    </a:ln>
                  </pic:spPr>
                </pic:pic>
              </a:graphicData>
            </a:graphic>
          </wp:inline>
        </w:drawing>
      </w:r>
    </w:p>
    <w:p w14:paraId="588B354B" w14:textId="6572A616" w:rsidR="00AA44B1" w:rsidRDefault="00AA44B1" w:rsidP="00AA44B1">
      <w:pPr>
        <w:spacing w:after="0" w:line="276" w:lineRule="auto"/>
        <w:ind w:firstLine="709"/>
        <w:jc w:val="center"/>
      </w:pPr>
      <w:r>
        <w:t xml:space="preserve">Рисунок 6.1.11.1 </w:t>
      </w:r>
      <w:r w:rsidR="00242C67">
        <w:t>–</w:t>
      </w:r>
      <w:r>
        <w:t xml:space="preserve"> </w:t>
      </w:r>
      <w:r w:rsidRPr="00AA44B1">
        <w:t>График системных событий Huntpoint</w:t>
      </w:r>
    </w:p>
    <w:p w14:paraId="6F886DD0" w14:textId="77777777" w:rsidR="00AA44B1" w:rsidRDefault="00AA44B1" w:rsidP="00105EA3">
      <w:pPr>
        <w:spacing w:after="0" w:line="276" w:lineRule="auto"/>
        <w:ind w:firstLine="709"/>
        <w:jc w:val="both"/>
      </w:pPr>
    </w:p>
    <w:p w14:paraId="5FE9B028" w14:textId="77777777" w:rsidR="00550FE9" w:rsidRDefault="00550FE9" w:rsidP="00105EA3">
      <w:pPr>
        <w:pStyle w:val="a8"/>
        <w:numPr>
          <w:ilvl w:val="2"/>
          <w:numId w:val="1"/>
        </w:numPr>
        <w:spacing w:after="0" w:line="276" w:lineRule="auto"/>
        <w:ind w:left="1225" w:hanging="505"/>
        <w:jc w:val="both"/>
        <w:outlineLvl w:val="2"/>
      </w:pPr>
      <w:bookmarkStart w:id="94" w:name="_Toc51683406"/>
      <w:r>
        <w:t>Состояние интеграций</w:t>
      </w:r>
      <w:bookmarkEnd w:id="94"/>
    </w:p>
    <w:p w14:paraId="2317E871" w14:textId="77777777" w:rsidR="00AA44B1" w:rsidRDefault="00AA44B1" w:rsidP="00AA44B1">
      <w:pPr>
        <w:spacing w:after="0" w:line="276" w:lineRule="auto"/>
        <w:ind w:firstLine="709"/>
        <w:jc w:val="both"/>
      </w:pPr>
      <w:r>
        <w:t xml:space="preserve">Виджет решает проблему информирования о недостатках в работе интеграций решения, таких как, например, ошибки подключения к интернету виртуальных машин Polygon, недоступность почтовых серверов клиента для передачи им писем, ошибки в запросах ICAP-серверу и т.д. Ошибки не всегда говорят об аварийной ситуации, но должны контролироваться Клиентом. </w:t>
      </w:r>
    </w:p>
    <w:p w14:paraId="673CFED4" w14:textId="77777777" w:rsidR="00AA44B1" w:rsidRDefault="00AA44B1" w:rsidP="00AA44B1">
      <w:pPr>
        <w:spacing w:after="0" w:line="276" w:lineRule="auto"/>
        <w:ind w:firstLine="709"/>
        <w:jc w:val="both"/>
      </w:pPr>
      <w:r>
        <w:t>Полный список ошибок доступен в разделе "Системные журналы».</w:t>
      </w:r>
    </w:p>
    <w:p w14:paraId="2A090BAB" w14:textId="77777777" w:rsidR="00105EA3" w:rsidRDefault="00AA44B1" w:rsidP="00AA44B1">
      <w:pPr>
        <w:spacing w:after="0" w:line="276" w:lineRule="auto"/>
        <w:ind w:firstLine="709"/>
        <w:jc w:val="both"/>
      </w:pPr>
      <w:r>
        <w:t xml:space="preserve"> К данному списку также можно перейти нажав на количественное обозначение возникших проблем в виджете. При этом автоматически будет задействован фильтр выбранного типа ошибки.</w:t>
      </w:r>
    </w:p>
    <w:p w14:paraId="3811743E" w14:textId="77777777" w:rsidR="00AA44B1" w:rsidRDefault="00AA44B1" w:rsidP="00AA44B1">
      <w:pPr>
        <w:spacing w:after="0" w:line="276" w:lineRule="auto"/>
        <w:ind w:firstLine="709"/>
        <w:jc w:val="both"/>
      </w:pPr>
    </w:p>
    <w:p w14:paraId="10A52F31" w14:textId="77777777" w:rsidR="00AA44B1" w:rsidRDefault="00AA44B1" w:rsidP="00AA44B1">
      <w:pPr>
        <w:spacing w:after="0" w:line="276" w:lineRule="auto"/>
        <w:ind w:firstLine="709"/>
        <w:jc w:val="center"/>
      </w:pPr>
      <w:r>
        <w:rPr>
          <w:noProof/>
          <w:lang w:eastAsia="ru-RU"/>
        </w:rPr>
        <w:drawing>
          <wp:inline distT="0" distB="0" distL="0" distR="0" wp14:anchorId="64AC587C" wp14:editId="42CB8442">
            <wp:extent cx="5400000" cy="2060829"/>
            <wp:effectExtent l="0" t="0" r="0" b="0"/>
            <wp:docPr id="555" name="Рисунок 555" descr="https://tdswiki.group-ib.tech/media/img/2020/06/24/integr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descr="https://tdswiki.group-ib.tech/media/img/2020/06/24/integration.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400000" cy="2060829"/>
                    </a:xfrm>
                    <a:prstGeom prst="rect">
                      <a:avLst/>
                    </a:prstGeom>
                    <a:noFill/>
                    <a:ln>
                      <a:noFill/>
                    </a:ln>
                  </pic:spPr>
                </pic:pic>
              </a:graphicData>
            </a:graphic>
          </wp:inline>
        </w:drawing>
      </w:r>
    </w:p>
    <w:p w14:paraId="2C1014E9" w14:textId="77777777" w:rsidR="00AA44B1" w:rsidRDefault="00AA44B1" w:rsidP="00AA44B1">
      <w:pPr>
        <w:spacing w:after="0" w:line="276" w:lineRule="auto"/>
        <w:ind w:firstLine="709"/>
        <w:jc w:val="center"/>
      </w:pPr>
      <w:r>
        <w:t xml:space="preserve">Рисунок 6.1.12.1 –Состояние интеграции </w:t>
      </w:r>
    </w:p>
    <w:p w14:paraId="7FFF0BA1" w14:textId="6D2C9455" w:rsidR="00AA44B1" w:rsidRDefault="00AA44B1" w:rsidP="00AA44B1">
      <w:pPr>
        <w:spacing w:after="0" w:line="276" w:lineRule="auto"/>
        <w:ind w:firstLine="709"/>
        <w:jc w:val="both"/>
      </w:pPr>
    </w:p>
    <w:p w14:paraId="624364C2" w14:textId="4E7D4543" w:rsidR="00F30D7B" w:rsidRDefault="00F30D7B" w:rsidP="00AA44B1">
      <w:pPr>
        <w:spacing w:after="0" w:line="276" w:lineRule="auto"/>
        <w:ind w:firstLine="709"/>
        <w:jc w:val="both"/>
      </w:pPr>
    </w:p>
    <w:p w14:paraId="36D6EC90" w14:textId="198DEE55" w:rsidR="00F30D7B" w:rsidRDefault="00F30D7B" w:rsidP="00AA44B1">
      <w:pPr>
        <w:spacing w:after="0" w:line="276" w:lineRule="auto"/>
        <w:ind w:firstLine="709"/>
        <w:jc w:val="both"/>
      </w:pPr>
    </w:p>
    <w:p w14:paraId="74FCFB8E" w14:textId="77777777" w:rsidR="00F30D7B" w:rsidRDefault="00F30D7B" w:rsidP="00AA44B1">
      <w:pPr>
        <w:spacing w:after="0" w:line="276" w:lineRule="auto"/>
        <w:ind w:firstLine="709"/>
        <w:jc w:val="both"/>
      </w:pPr>
    </w:p>
    <w:p w14:paraId="766E0949" w14:textId="77777777" w:rsidR="00550FE9" w:rsidRDefault="00550FE9" w:rsidP="00105EA3">
      <w:pPr>
        <w:pStyle w:val="a8"/>
        <w:numPr>
          <w:ilvl w:val="2"/>
          <w:numId w:val="1"/>
        </w:numPr>
        <w:spacing w:after="0" w:line="276" w:lineRule="auto"/>
        <w:ind w:left="1225" w:hanging="505"/>
        <w:jc w:val="both"/>
        <w:outlineLvl w:val="2"/>
      </w:pPr>
      <w:bookmarkStart w:id="95" w:name="_Toc51683407"/>
      <w:r>
        <w:lastRenderedPageBreak/>
        <w:t>Статистика сетевых соединений</w:t>
      </w:r>
      <w:bookmarkEnd w:id="95"/>
    </w:p>
    <w:p w14:paraId="766721A3" w14:textId="77777777" w:rsidR="00AA44B1" w:rsidRDefault="00AA44B1" w:rsidP="00AA44B1">
      <w:pPr>
        <w:spacing w:after="0" w:line="276" w:lineRule="auto"/>
        <w:ind w:firstLine="709"/>
        <w:jc w:val="both"/>
      </w:pPr>
      <w:r>
        <w:t>В данном поле отображается статистика сетевых соединений, сформированная за выбранный промежуток времени. Более подробная информация содержится в одноименном разделе.</w:t>
      </w:r>
    </w:p>
    <w:p w14:paraId="6D826E9C" w14:textId="77777777" w:rsidR="00105EA3" w:rsidRDefault="00105EA3" w:rsidP="00AA44B1">
      <w:pPr>
        <w:spacing w:after="0" w:line="276" w:lineRule="auto"/>
        <w:ind w:firstLine="709"/>
        <w:jc w:val="both"/>
      </w:pPr>
    </w:p>
    <w:p w14:paraId="3FDA5560" w14:textId="77777777" w:rsidR="00AA44B1" w:rsidRDefault="00AA44B1" w:rsidP="00AA44B1">
      <w:pPr>
        <w:spacing w:after="0" w:line="276" w:lineRule="auto"/>
        <w:ind w:firstLine="709"/>
        <w:jc w:val="center"/>
      </w:pPr>
      <w:r>
        <w:rPr>
          <w:noProof/>
          <w:lang w:eastAsia="ru-RU"/>
        </w:rPr>
        <w:drawing>
          <wp:inline distT="0" distB="0" distL="0" distR="0" wp14:anchorId="149DB172" wp14:editId="00AD1140">
            <wp:extent cx="5400000" cy="3174963"/>
            <wp:effectExtent l="0" t="0" r="0" b="6985"/>
            <wp:docPr id="556" name="Рисунок 556" descr="https://tdswiki.group-ib.tech/media/img/2020/03/04/SERVICES_RW9ZP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descr="https://tdswiki.group-ib.tech/media/img/2020/03/04/SERVICES_RW9ZPLo.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400000" cy="3174963"/>
                    </a:xfrm>
                    <a:prstGeom prst="rect">
                      <a:avLst/>
                    </a:prstGeom>
                    <a:noFill/>
                    <a:ln>
                      <a:noFill/>
                    </a:ln>
                  </pic:spPr>
                </pic:pic>
              </a:graphicData>
            </a:graphic>
          </wp:inline>
        </w:drawing>
      </w:r>
    </w:p>
    <w:p w14:paraId="360A23B6" w14:textId="77777777" w:rsidR="00EB4554" w:rsidRDefault="00EB4554" w:rsidP="00AA44B1">
      <w:pPr>
        <w:spacing w:after="0" w:line="276" w:lineRule="auto"/>
        <w:ind w:firstLine="709"/>
        <w:jc w:val="center"/>
      </w:pPr>
      <w:r>
        <w:t>Рисунок 6.1.13.1 – Статистика сетевых соединений</w:t>
      </w:r>
    </w:p>
    <w:p w14:paraId="3E08BCCF" w14:textId="77777777" w:rsidR="00AA44B1" w:rsidRDefault="00AA44B1" w:rsidP="00AA44B1">
      <w:pPr>
        <w:spacing w:after="0" w:line="276" w:lineRule="auto"/>
        <w:ind w:firstLine="709"/>
        <w:jc w:val="both"/>
      </w:pPr>
    </w:p>
    <w:p w14:paraId="704013CF" w14:textId="77777777" w:rsidR="00784A8D" w:rsidRDefault="00550FE9" w:rsidP="00105EA3">
      <w:pPr>
        <w:pStyle w:val="a8"/>
        <w:numPr>
          <w:ilvl w:val="2"/>
          <w:numId w:val="1"/>
        </w:numPr>
        <w:spacing w:after="0" w:line="276" w:lineRule="auto"/>
        <w:ind w:left="1225" w:hanging="505"/>
        <w:jc w:val="both"/>
        <w:outlineLvl w:val="2"/>
      </w:pPr>
      <w:bookmarkStart w:id="96" w:name="_Toc51683408"/>
      <w:r>
        <w:t>Время обработки электронных писем</w:t>
      </w:r>
      <w:bookmarkEnd w:id="96"/>
    </w:p>
    <w:p w14:paraId="6544D865" w14:textId="77777777" w:rsidR="00EB4554" w:rsidRDefault="00EB4554" w:rsidP="00EB4554">
      <w:pPr>
        <w:spacing w:after="0" w:line="276" w:lineRule="auto"/>
        <w:ind w:firstLine="709"/>
        <w:jc w:val="both"/>
      </w:pPr>
      <w:r>
        <w:t xml:space="preserve">Виджет предоставляет информацию по количеству обработанных электронных писем в разрезе времени обработки за выбранный период. </w:t>
      </w:r>
    </w:p>
    <w:p w14:paraId="1D2E7F9F" w14:textId="77777777" w:rsidR="00EB4554" w:rsidRDefault="00EB4554" w:rsidP="00EB4554">
      <w:pPr>
        <w:spacing w:after="0" w:line="276" w:lineRule="auto"/>
        <w:ind w:firstLine="709"/>
        <w:jc w:val="both"/>
      </w:pPr>
    </w:p>
    <w:p w14:paraId="1BE2C3F1" w14:textId="77777777" w:rsidR="00EB4554" w:rsidRDefault="00EB4554" w:rsidP="00EB4554">
      <w:pPr>
        <w:spacing w:after="0" w:line="276" w:lineRule="auto"/>
        <w:ind w:firstLine="709"/>
        <w:jc w:val="both"/>
      </w:pPr>
      <w:r>
        <w:t>Для inline-писем считается время между получением письма и отправкой следующему серверу;</w:t>
      </w:r>
    </w:p>
    <w:p w14:paraId="6583AB79" w14:textId="7EA6DB2E" w:rsidR="00EB4554" w:rsidRDefault="00EB4554" w:rsidP="00EB4554">
      <w:pPr>
        <w:spacing w:after="0" w:line="276" w:lineRule="auto"/>
        <w:ind w:firstLine="709"/>
        <w:jc w:val="both"/>
      </w:pPr>
      <w:r>
        <w:t xml:space="preserve">Для не-inline писем </w:t>
      </w:r>
      <w:r w:rsidR="00242C67">
        <w:t>–</w:t>
      </w:r>
      <w:r>
        <w:t xml:space="preserve"> время между получением письма и завершением его полного анализа</w:t>
      </w:r>
    </w:p>
    <w:p w14:paraId="07562045" w14:textId="77777777" w:rsidR="00EB4554" w:rsidRDefault="00EB4554" w:rsidP="00EB4554">
      <w:pPr>
        <w:spacing w:after="0" w:line="276" w:lineRule="auto"/>
        <w:ind w:firstLine="709"/>
        <w:jc w:val="both"/>
      </w:pPr>
      <w:r>
        <w:t>По умолчанию статистика предоставляется по всем контролируемым устройствам за выбранный период. Для задания конкретного набора используйте поисковую строку в настройках виджета или при его создании. (тег поиска: appliance_name).</w:t>
      </w:r>
    </w:p>
    <w:p w14:paraId="0E20AC58" w14:textId="77777777" w:rsidR="00105EA3" w:rsidRDefault="00EB4554" w:rsidP="00EB4554">
      <w:pPr>
        <w:spacing w:after="0" w:line="276" w:lineRule="auto"/>
        <w:ind w:firstLine="709"/>
        <w:jc w:val="both"/>
      </w:pPr>
      <w:r>
        <w:t>По щелчку на времени обработки будет произведен переход пользователя в раздел "Письма" с автоматически указанными фильтрами по диапазону обработки.</w:t>
      </w:r>
    </w:p>
    <w:p w14:paraId="16806511" w14:textId="77777777" w:rsidR="00EB4554" w:rsidRDefault="00EB4554" w:rsidP="00105EA3">
      <w:pPr>
        <w:spacing w:after="0" w:line="276" w:lineRule="auto"/>
        <w:ind w:firstLine="709"/>
        <w:jc w:val="both"/>
      </w:pPr>
    </w:p>
    <w:p w14:paraId="56B20063" w14:textId="77777777" w:rsidR="00EB4554" w:rsidRDefault="00EB4554" w:rsidP="00EB4554">
      <w:pPr>
        <w:spacing w:after="0" w:line="276" w:lineRule="auto"/>
        <w:ind w:firstLine="709"/>
        <w:jc w:val="center"/>
      </w:pPr>
      <w:r>
        <w:rPr>
          <w:noProof/>
          <w:lang w:eastAsia="ru-RU"/>
        </w:rPr>
        <w:lastRenderedPageBreak/>
        <w:drawing>
          <wp:inline distT="0" distB="0" distL="0" distR="0" wp14:anchorId="0A7B6586" wp14:editId="3AF26BAC">
            <wp:extent cx="5400000" cy="2171801"/>
            <wp:effectExtent l="0" t="0" r="0" b="0"/>
            <wp:docPr id="557" name="Рисунок 557" descr="https://tdswiki.group-ib.tech/media/img/2020/06/23/time%20em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descr="https://tdswiki.group-ib.tech/media/img/2020/06/23/time%20email.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400000" cy="2171801"/>
                    </a:xfrm>
                    <a:prstGeom prst="rect">
                      <a:avLst/>
                    </a:prstGeom>
                    <a:noFill/>
                    <a:ln>
                      <a:noFill/>
                    </a:ln>
                  </pic:spPr>
                </pic:pic>
              </a:graphicData>
            </a:graphic>
          </wp:inline>
        </w:drawing>
      </w:r>
    </w:p>
    <w:p w14:paraId="05C5AD2F" w14:textId="77777777" w:rsidR="00EB4554" w:rsidRDefault="00EB4554" w:rsidP="00EB4554">
      <w:pPr>
        <w:spacing w:after="0" w:line="276" w:lineRule="auto"/>
        <w:ind w:firstLine="709"/>
        <w:jc w:val="center"/>
      </w:pPr>
      <w:r>
        <w:t>Рисунок 6.1.14 – Время обработки электронных писем</w:t>
      </w:r>
    </w:p>
    <w:p w14:paraId="0B91A80A" w14:textId="77777777" w:rsidR="00EB4554" w:rsidRDefault="00EB4554" w:rsidP="00105EA3">
      <w:pPr>
        <w:spacing w:after="0" w:line="276" w:lineRule="auto"/>
        <w:ind w:firstLine="709"/>
        <w:jc w:val="both"/>
      </w:pPr>
    </w:p>
    <w:p w14:paraId="6DE83171" w14:textId="77777777" w:rsidR="00550FE9" w:rsidRPr="0098229B" w:rsidRDefault="00550FE9" w:rsidP="0098229B">
      <w:pPr>
        <w:pStyle w:val="a8"/>
        <w:numPr>
          <w:ilvl w:val="0"/>
          <w:numId w:val="1"/>
        </w:numPr>
        <w:spacing w:before="240" w:after="240" w:line="276" w:lineRule="auto"/>
        <w:ind w:left="357" w:hanging="357"/>
        <w:outlineLvl w:val="0"/>
        <w:rPr>
          <w:rFonts w:ascii="Cambria" w:hAnsi="Cambria"/>
          <w:sz w:val="28"/>
          <w:szCs w:val="28"/>
        </w:rPr>
      </w:pPr>
      <w:bookmarkStart w:id="97" w:name="_Toc51683409"/>
      <w:r w:rsidRPr="0098229B">
        <w:rPr>
          <w:rFonts w:ascii="Cambria" w:hAnsi="Cambria"/>
          <w:sz w:val="28"/>
          <w:szCs w:val="28"/>
        </w:rPr>
        <w:t>Алерт</w:t>
      </w:r>
      <w:bookmarkEnd w:id="97"/>
    </w:p>
    <w:p w14:paraId="7FBDA386" w14:textId="79755CA1" w:rsidR="005C4522" w:rsidRDefault="005C4522" w:rsidP="005C4522">
      <w:pPr>
        <w:spacing w:after="0" w:line="276" w:lineRule="auto"/>
        <w:ind w:firstLine="709"/>
        <w:jc w:val="both"/>
      </w:pPr>
      <w:r>
        <w:t>Данный раздел, отображаемый в графическом интерфейсе Huntbox, пердоставляет информацию о всех потенциальных инцидентах</w:t>
      </w:r>
      <w:r w:rsidR="00F30D7B">
        <w:t>,</w:t>
      </w:r>
      <w:r>
        <w:t xml:space="preserve"> детектируемых установленными модулями TDS: Sensor, Sensor Industrial, Polygon, </w:t>
      </w:r>
      <w:r>
        <w:rPr>
          <w:lang w:val="en-US"/>
        </w:rPr>
        <w:t>Atmosphere</w:t>
      </w:r>
      <w:r>
        <w:t xml:space="preserve"> и Huntpoint.</w:t>
      </w:r>
    </w:p>
    <w:p w14:paraId="2937460A" w14:textId="77777777" w:rsidR="005C4522" w:rsidRDefault="005C4522" w:rsidP="005C4522">
      <w:pPr>
        <w:spacing w:after="0" w:line="276" w:lineRule="auto"/>
        <w:ind w:firstLine="709"/>
        <w:jc w:val="both"/>
      </w:pPr>
    </w:p>
    <w:p w14:paraId="4886B8F0" w14:textId="6B37A6A6" w:rsidR="005C4522" w:rsidRDefault="005C4522" w:rsidP="005C4522">
      <w:pPr>
        <w:spacing w:after="0" w:line="276" w:lineRule="auto"/>
        <w:ind w:firstLine="709"/>
        <w:jc w:val="both"/>
      </w:pPr>
      <w:r>
        <w:t xml:space="preserve">Алерт </w:t>
      </w:r>
      <w:r w:rsidR="00242C67">
        <w:t>–</w:t>
      </w:r>
      <w:r>
        <w:t xml:space="preserve"> уведомление о потенциальной вредоносной активности.</w:t>
      </w:r>
    </w:p>
    <w:p w14:paraId="737197B7" w14:textId="77777777" w:rsidR="005C4522" w:rsidRDefault="005C4522" w:rsidP="005C4522">
      <w:pPr>
        <w:spacing w:after="0" w:line="276" w:lineRule="auto"/>
        <w:ind w:firstLine="709"/>
        <w:jc w:val="both"/>
      </w:pPr>
    </w:p>
    <w:p w14:paraId="67D64116" w14:textId="77777777" w:rsidR="005C4522" w:rsidRDefault="005C4522" w:rsidP="005C4522">
      <w:pPr>
        <w:spacing w:after="0" w:line="276" w:lineRule="auto"/>
        <w:ind w:firstLine="709"/>
        <w:jc w:val="center"/>
      </w:pPr>
      <w:r>
        <w:rPr>
          <w:noProof/>
          <w:lang w:eastAsia="ru-RU"/>
        </w:rPr>
        <w:drawing>
          <wp:inline distT="0" distB="0" distL="0" distR="0" wp14:anchorId="011967FD" wp14:editId="46B6FD12">
            <wp:extent cx="4320000" cy="2208337"/>
            <wp:effectExtent l="0" t="0" r="4445" b="1905"/>
            <wp:docPr id="441" name="Рисунок 441" descr="https://tdswiki.group-ib.tech/media/img/2020/06/19/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s://tdswiki.group-ib.tech/media/img/2020/06/19/all.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320000" cy="2208337"/>
                    </a:xfrm>
                    <a:prstGeom prst="rect">
                      <a:avLst/>
                    </a:prstGeom>
                    <a:noFill/>
                    <a:ln>
                      <a:noFill/>
                    </a:ln>
                  </pic:spPr>
                </pic:pic>
              </a:graphicData>
            </a:graphic>
          </wp:inline>
        </w:drawing>
      </w:r>
    </w:p>
    <w:p w14:paraId="218BE1B4" w14:textId="33093E14" w:rsidR="005C4522" w:rsidRPr="005C4522" w:rsidRDefault="009B1E3F" w:rsidP="005C4522">
      <w:pPr>
        <w:spacing w:after="0" w:line="276" w:lineRule="auto"/>
        <w:ind w:firstLine="709"/>
        <w:jc w:val="center"/>
      </w:pPr>
      <w:r>
        <w:t>Рисунок 7</w:t>
      </w:r>
      <w:r w:rsidR="005C4522">
        <w:t>.1</w:t>
      </w:r>
      <w:r w:rsidR="00CC133F" w:rsidRPr="00CC133F">
        <w:t>.1</w:t>
      </w:r>
      <w:r w:rsidR="005C4522">
        <w:t xml:space="preserve"> </w:t>
      </w:r>
      <w:r w:rsidR="00242C67">
        <w:t>–</w:t>
      </w:r>
      <w:r w:rsidR="005C4522">
        <w:t xml:space="preserve"> </w:t>
      </w:r>
      <w:r w:rsidR="005C4522" w:rsidRPr="005C4522">
        <w:t>Общий вид раздела "Алерты"</w:t>
      </w:r>
    </w:p>
    <w:p w14:paraId="0E5E81C6" w14:textId="77777777" w:rsidR="005C4522" w:rsidRDefault="005C4522" w:rsidP="005C4522">
      <w:pPr>
        <w:spacing w:after="0" w:line="276" w:lineRule="auto"/>
        <w:ind w:firstLine="709"/>
        <w:jc w:val="both"/>
      </w:pPr>
    </w:p>
    <w:p w14:paraId="5AA53210" w14:textId="77777777" w:rsidR="005C4522" w:rsidRPr="005C4522" w:rsidRDefault="005C4522" w:rsidP="005C4522">
      <w:pPr>
        <w:spacing w:after="0" w:line="276" w:lineRule="auto"/>
        <w:ind w:firstLine="709"/>
        <w:jc w:val="both"/>
        <w:rPr>
          <w:b/>
          <w:bCs/>
        </w:rPr>
      </w:pPr>
      <w:bookmarkStart w:id="98" w:name="Уровни-опасности-алерта"/>
      <w:r w:rsidRPr="005C4522">
        <w:rPr>
          <w:b/>
          <w:bCs/>
        </w:rPr>
        <w:t>Уровни опасности алерта</w:t>
      </w:r>
      <w:bookmarkEnd w:id="98"/>
    </w:p>
    <w:p w14:paraId="0E7E854E" w14:textId="77777777" w:rsidR="005C4522" w:rsidRPr="005C4522" w:rsidRDefault="005C4522" w:rsidP="005C4522">
      <w:pPr>
        <w:spacing w:after="0" w:line="276" w:lineRule="auto"/>
        <w:ind w:firstLine="709"/>
        <w:jc w:val="both"/>
      </w:pPr>
      <w:r w:rsidRPr="005C4522">
        <w:t>Рядом с каждым алертом расположены цветовые индикаторы, которые обозначают уровень опасности алерта.</w:t>
      </w:r>
    </w:p>
    <w:tbl>
      <w:tblPr>
        <w:tblW w:w="9639" w:type="dxa"/>
        <w:tblCellMar>
          <w:top w:w="10" w:type="dxa"/>
          <w:left w:w="10" w:type="dxa"/>
          <w:bottom w:w="10" w:type="dxa"/>
          <w:right w:w="10" w:type="dxa"/>
        </w:tblCellMar>
        <w:tblLook w:val="04A0" w:firstRow="1" w:lastRow="0" w:firstColumn="1" w:lastColumn="0" w:noHBand="0" w:noVBand="1"/>
      </w:tblPr>
      <w:tblGrid>
        <w:gridCol w:w="1311"/>
        <w:gridCol w:w="8328"/>
      </w:tblGrid>
      <w:tr w:rsidR="005C4522" w:rsidRPr="005C4522" w14:paraId="0AD45EB0" w14:textId="77777777" w:rsidTr="00CC133F">
        <w:tc>
          <w:tcPr>
            <w:tcW w:w="0" w:type="auto"/>
            <w:tcBorders>
              <w:top w:val="nil"/>
              <w:left w:val="nil"/>
              <w:right w:val="nil"/>
            </w:tcBorders>
            <w:tcMar>
              <w:top w:w="120" w:type="dxa"/>
              <w:left w:w="120" w:type="dxa"/>
              <w:bottom w:w="120" w:type="dxa"/>
              <w:right w:w="120" w:type="dxa"/>
            </w:tcMar>
            <w:vAlign w:val="center"/>
            <w:hideMark/>
          </w:tcPr>
          <w:p w14:paraId="26CCAD9F" w14:textId="77777777" w:rsidR="005C4522" w:rsidRPr="005C4522" w:rsidRDefault="005C4522" w:rsidP="00CC133F">
            <w:pPr>
              <w:spacing w:after="0" w:line="276" w:lineRule="auto"/>
              <w:jc w:val="both"/>
            </w:pPr>
            <w:r w:rsidRPr="005C4522">
              <w:t> </w:t>
            </w:r>
            <w:r w:rsidRPr="005C4522">
              <w:rPr>
                <w:noProof/>
                <w:lang w:eastAsia="ru-RU"/>
              </w:rPr>
              <w:drawing>
                <wp:inline distT="0" distB="0" distL="0" distR="0" wp14:anchorId="7517832A" wp14:editId="0414E50F">
                  <wp:extent cx="648443" cy="575828"/>
                  <wp:effectExtent l="0" t="0" r="0" b="0"/>
                  <wp:docPr id="464" name="Рисунок 464" descr="https://tdswiki.group-ib.tech/media/img/2020/06/19/red_lmQKX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s://tdswiki.group-ib.tech/media/img/2020/06/19/red_lmQKXCT.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55082" cy="581723"/>
                          </a:xfrm>
                          <a:prstGeom prst="rect">
                            <a:avLst/>
                          </a:prstGeom>
                          <a:noFill/>
                          <a:ln>
                            <a:noFill/>
                          </a:ln>
                        </pic:spPr>
                      </pic:pic>
                    </a:graphicData>
                  </a:graphic>
                </wp:inline>
              </w:drawing>
            </w:r>
          </w:p>
        </w:tc>
        <w:tc>
          <w:tcPr>
            <w:tcW w:w="0" w:type="auto"/>
            <w:tcBorders>
              <w:top w:val="nil"/>
              <w:left w:val="nil"/>
              <w:right w:val="nil"/>
            </w:tcBorders>
            <w:tcMar>
              <w:top w:w="120" w:type="dxa"/>
              <w:left w:w="120" w:type="dxa"/>
              <w:bottom w:w="120" w:type="dxa"/>
              <w:right w:w="120" w:type="dxa"/>
            </w:tcMar>
            <w:vAlign w:val="center"/>
            <w:hideMark/>
          </w:tcPr>
          <w:p w14:paraId="152D6DA7" w14:textId="6FEE0D8A" w:rsidR="005C4522" w:rsidRPr="005C4522" w:rsidRDefault="005C4522" w:rsidP="00CC133F">
            <w:pPr>
              <w:spacing w:after="0" w:line="276" w:lineRule="auto"/>
              <w:jc w:val="both"/>
            </w:pPr>
            <w:r w:rsidRPr="005C4522">
              <w:rPr>
                <w:b/>
                <w:bCs/>
              </w:rPr>
              <w:t>Высокий (Красный) </w:t>
            </w:r>
            <w:r w:rsidR="00242C67">
              <w:t>–</w:t>
            </w:r>
            <w:r w:rsidRPr="005C4522">
              <w:t xml:space="preserve"> события с критическим уровнем угрозы. Такие события, как правило, указывают на критические заражения устройств в сети (целевые трояны, дропперы, бэкдоры, и т.д.), либо на подтвержденную эксплуатацию критических уязвимостей</w:t>
            </w:r>
          </w:p>
        </w:tc>
      </w:tr>
      <w:tr w:rsidR="005C4522" w:rsidRPr="005C4522" w14:paraId="2CAF028D" w14:textId="77777777" w:rsidTr="00CC133F">
        <w:tc>
          <w:tcPr>
            <w:tcW w:w="0" w:type="auto"/>
            <w:tcBorders>
              <w:top w:val="nil"/>
              <w:left w:val="nil"/>
              <w:right w:val="nil"/>
            </w:tcBorders>
            <w:tcMar>
              <w:top w:w="120" w:type="dxa"/>
              <w:left w:w="120" w:type="dxa"/>
              <w:bottom w:w="120" w:type="dxa"/>
              <w:right w:w="120" w:type="dxa"/>
            </w:tcMar>
            <w:vAlign w:val="center"/>
            <w:hideMark/>
          </w:tcPr>
          <w:p w14:paraId="10413033" w14:textId="77777777" w:rsidR="005C4522" w:rsidRPr="005C4522" w:rsidRDefault="005C4522" w:rsidP="00CC133F">
            <w:pPr>
              <w:spacing w:after="0" w:line="276" w:lineRule="auto"/>
              <w:jc w:val="both"/>
            </w:pPr>
            <w:r w:rsidRPr="005C4522">
              <w:rPr>
                <w:noProof/>
                <w:lang w:eastAsia="ru-RU"/>
              </w:rPr>
              <w:lastRenderedPageBreak/>
              <w:drawing>
                <wp:inline distT="0" distB="0" distL="0" distR="0" wp14:anchorId="539B3B34" wp14:editId="72586DDF">
                  <wp:extent cx="628461" cy="583024"/>
                  <wp:effectExtent l="0" t="0" r="635" b="7620"/>
                  <wp:docPr id="463" name="Рисунок 463" descr="https://tdswiki.group-ib.tech/media/img/2020/06/19/o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tdswiki.group-ib.tech/media/img/2020/06/19/oran.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54051" cy="606764"/>
                          </a:xfrm>
                          <a:prstGeom prst="rect">
                            <a:avLst/>
                          </a:prstGeom>
                          <a:noFill/>
                          <a:ln>
                            <a:noFill/>
                          </a:ln>
                        </pic:spPr>
                      </pic:pic>
                    </a:graphicData>
                  </a:graphic>
                </wp:inline>
              </w:drawing>
            </w:r>
          </w:p>
        </w:tc>
        <w:tc>
          <w:tcPr>
            <w:tcW w:w="0" w:type="auto"/>
            <w:tcBorders>
              <w:top w:val="nil"/>
              <w:left w:val="nil"/>
              <w:right w:val="nil"/>
            </w:tcBorders>
            <w:tcMar>
              <w:top w:w="120" w:type="dxa"/>
              <w:left w:w="120" w:type="dxa"/>
              <w:bottom w:w="120" w:type="dxa"/>
              <w:right w:w="120" w:type="dxa"/>
            </w:tcMar>
            <w:vAlign w:val="center"/>
            <w:hideMark/>
          </w:tcPr>
          <w:p w14:paraId="2FE2D917" w14:textId="49BC8AA6" w:rsidR="005C4522" w:rsidRPr="005C4522" w:rsidRDefault="005C4522" w:rsidP="00CC133F">
            <w:pPr>
              <w:spacing w:after="0" w:line="276" w:lineRule="auto"/>
              <w:jc w:val="both"/>
            </w:pPr>
            <w:r w:rsidRPr="005C4522">
              <w:rPr>
                <w:b/>
                <w:bCs/>
              </w:rPr>
              <w:t>Средний (Оранжевый) </w:t>
            </w:r>
            <w:r w:rsidR="00242C67">
              <w:t>–</w:t>
            </w:r>
            <w:r w:rsidRPr="005C4522">
              <w:t xml:space="preserve"> события со средним уровнем угрозы, указывающие на попытки эксплуатации уязвимостей в ПО, сетевом оборудовании или сетевых сервисах</w:t>
            </w:r>
          </w:p>
        </w:tc>
      </w:tr>
      <w:tr w:rsidR="005C4522" w:rsidRPr="005C4522" w14:paraId="76D1CEA4" w14:textId="77777777" w:rsidTr="00CC133F">
        <w:tc>
          <w:tcPr>
            <w:tcW w:w="0" w:type="auto"/>
            <w:tcBorders>
              <w:top w:val="nil"/>
              <w:left w:val="nil"/>
              <w:right w:val="nil"/>
            </w:tcBorders>
            <w:tcMar>
              <w:top w:w="120" w:type="dxa"/>
              <w:left w:w="120" w:type="dxa"/>
              <w:bottom w:w="120" w:type="dxa"/>
              <w:right w:w="120" w:type="dxa"/>
            </w:tcMar>
            <w:vAlign w:val="center"/>
            <w:hideMark/>
          </w:tcPr>
          <w:p w14:paraId="5101A1BB" w14:textId="77777777" w:rsidR="005C4522" w:rsidRPr="005C4522" w:rsidRDefault="005C4522" w:rsidP="00CC133F">
            <w:pPr>
              <w:spacing w:after="0" w:line="276" w:lineRule="auto"/>
              <w:jc w:val="both"/>
            </w:pPr>
            <w:r w:rsidRPr="005C4522">
              <w:rPr>
                <w:noProof/>
                <w:lang w:eastAsia="ru-RU"/>
              </w:rPr>
              <w:drawing>
                <wp:inline distT="0" distB="0" distL="0" distR="0" wp14:anchorId="47D24EB3" wp14:editId="5F193488">
                  <wp:extent cx="661209" cy="613404"/>
                  <wp:effectExtent l="0" t="0" r="5715" b="0"/>
                  <wp:docPr id="462" name="Рисунок 462" descr="https://tdswiki.group-ib.tech/media/img/2020/06/19/y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s://tdswiki.group-ib.tech/media/img/2020/06/19/yell.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84314" cy="634839"/>
                          </a:xfrm>
                          <a:prstGeom prst="rect">
                            <a:avLst/>
                          </a:prstGeom>
                          <a:noFill/>
                          <a:ln>
                            <a:noFill/>
                          </a:ln>
                        </pic:spPr>
                      </pic:pic>
                    </a:graphicData>
                  </a:graphic>
                </wp:inline>
              </w:drawing>
            </w:r>
          </w:p>
        </w:tc>
        <w:tc>
          <w:tcPr>
            <w:tcW w:w="0" w:type="auto"/>
            <w:tcBorders>
              <w:top w:val="nil"/>
              <w:left w:val="nil"/>
              <w:right w:val="nil"/>
            </w:tcBorders>
            <w:tcMar>
              <w:top w:w="120" w:type="dxa"/>
              <w:left w:w="120" w:type="dxa"/>
              <w:bottom w:w="120" w:type="dxa"/>
              <w:right w:w="120" w:type="dxa"/>
            </w:tcMar>
            <w:vAlign w:val="center"/>
            <w:hideMark/>
          </w:tcPr>
          <w:p w14:paraId="46A659DA" w14:textId="1DC06F74" w:rsidR="005C4522" w:rsidRPr="005C4522" w:rsidRDefault="005C4522" w:rsidP="00CC133F">
            <w:pPr>
              <w:spacing w:after="0" w:line="276" w:lineRule="auto"/>
              <w:jc w:val="both"/>
            </w:pPr>
            <w:r w:rsidRPr="005C4522">
              <w:rPr>
                <w:b/>
                <w:bCs/>
              </w:rPr>
              <w:t>Низкий (Желтый) </w:t>
            </w:r>
            <w:r w:rsidR="00242C67">
              <w:t>–</w:t>
            </w:r>
            <w:r w:rsidRPr="005C4522">
              <w:t xml:space="preserve"> события, указывающие на нежелательную, но в целом, некритическую активность. Например, ПО класса Adware или другое нежелательное ПО, нарушающее политику безопасности, принятую в организации</w:t>
            </w:r>
          </w:p>
        </w:tc>
      </w:tr>
    </w:tbl>
    <w:p w14:paraId="69F17099" w14:textId="77777777" w:rsidR="005C4522" w:rsidRPr="005C4522" w:rsidRDefault="005C4522" w:rsidP="005C4522">
      <w:pPr>
        <w:spacing w:after="0" w:line="276" w:lineRule="auto"/>
        <w:ind w:firstLine="709"/>
        <w:jc w:val="both"/>
        <w:rPr>
          <w:b/>
          <w:bCs/>
        </w:rPr>
      </w:pPr>
      <w:r w:rsidRPr="005C4522">
        <w:rPr>
          <w:b/>
          <w:bCs/>
        </w:rPr>
        <w:t> </w:t>
      </w:r>
    </w:p>
    <w:p w14:paraId="6E7983B5" w14:textId="77777777" w:rsidR="005C4522" w:rsidRPr="005C4522" w:rsidRDefault="005C4522" w:rsidP="005C4522">
      <w:pPr>
        <w:spacing w:after="0" w:line="276" w:lineRule="auto"/>
        <w:ind w:firstLine="709"/>
        <w:jc w:val="both"/>
        <w:rPr>
          <w:b/>
          <w:bCs/>
        </w:rPr>
      </w:pPr>
      <w:bookmarkStart w:id="99" w:name="Информация-по-алертам"/>
      <w:r w:rsidRPr="005C4522">
        <w:rPr>
          <w:b/>
          <w:bCs/>
        </w:rPr>
        <w:t>Информация по алертам</w:t>
      </w:r>
      <w:bookmarkEnd w:id="99"/>
    </w:p>
    <w:p w14:paraId="46BEA6B2" w14:textId="77777777" w:rsidR="005C4522" w:rsidRPr="005C4522" w:rsidRDefault="005C4522" w:rsidP="005C4522">
      <w:pPr>
        <w:spacing w:after="0" w:line="276" w:lineRule="auto"/>
        <w:ind w:firstLine="709"/>
        <w:jc w:val="both"/>
      </w:pPr>
      <w:r w:rsidRPr="005C4522">
        <w:t> </w:t>
      </w:r>
    </w:p>
    <w:p w14:paraId="1B0DE2E4" w14:textId="2CAD1664" w:rsidR="005C4522" w:rsidRDefault="005C4522" w:rsidP="00F30D7B">
      <w:pPr>
        <w:spacing w:after="0" w:line="276" w:lineRule="auto"/>
        <w:ind w:firstLine="709"/>
        <w:jc w:val="center"/>
      </w:pPr>
      <w:r w:rsidRPr="005C4522">
        <w:rPr>
          <w:noProof/>
          <w:lang w:eastAsia="ru-RU"/>
        </w:rPr>
        <w:drawing>
          <wp:inline distT="0" distB="0" distL="0" distR="0" wp14:anchorId="348A3F32" wp14:editId="36A721C1">
            <wp:extent cx="5400000" cy="241079"/>
            <wp:effectExtent l="0" t="0" r="0" b="6985"/>
            <wp:docPr id="461" name="Рисунок 461" descr="https://tdswiki.group-ib.tech/media/img/2020/06/19/one.jpg">
              <a:hlinkClick xmlns:a="http://schemas.openxmlformats.org/drawingml/2006/main" r:id="rId1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s://tdswiki.group-ib.tech/media/img/2020/06/19/one.jpg">
                      <a:hlinkClick r:id="rId127"/>
                    </pic:cNvPr>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400000" cy="241079"/>
                    </a:xfrm>
                    <a:prstGeom prst="rect">
                      <a:avLst/>
                    </a:prstGeom>
                    <a:noFill/>
                    <a:ln>
                      <a:noFill/>
                    </a:ln>
                  </pic:spPr>
                </pic:pic>
              </a:graphicData>
            </a:graphic>
          </wp:inline>
        </w:drawing>
      </w:r>
      <w:r w:rsidR="009B1E3F">
        <w:t>Рисунок</w:t>
      </w:r>
      <w:r w:rsidR="00CC133F" w:rsidRPr="00CC133F">
        <w:t xml:space="preserve"> 7.1.</w:t>
      </w:r>
      <w:r w:rsidR="00CC133F" w:rsidRPr="00B34810">
        <w:t xml:space="preserve">2 </w:t>
      </w:r>
      <w:r w:rsidR="00242C67">
        <w:t>–</w:t>
      </w:r>
      <w:r w:rsidR="009B1E3F">
        <w:t xml:space="preserve"> </w:t>
      </w:r>
      <w:r w:rsidRPr="005C4522">
        <w:t>Краткая информация по алерту</w:t>
      </w:r>
    </w:p>
    <w:p w14:paraId="21277DAF" w14:textId="77777777" w:rsidR="00F30D7B" w:rsidRDefault="00F30D7B" w:rsidP="00F30D7B">
      <w:pPr>
        <w:spacing w:after="0" w:line="276" w:lineRule="auto"/>
        <w:ind w:firstLine="709"/>
        <w:jc w:val="center"/>
      </w:pPr>
    </w:p>
    <w:p w14:paraId="7EC611B3" w14:textId="77777777" w:rsidR="005C4522" w:rsidRPr="005C4522" w:rsidRDefault="005C4522" w:rsidP="00F30D7B">
      <w:pPr>
        <w:spacing w:after="0" w:line="276" w:lineRule="auto"/>
        <w:ind w:firstLine="709"/>
        <w:jc w:val="both"/>
      </w:pPr>
      <w:r w:rsidRPr="005C4522">
        <w:t>По каждому инциденту предоставляется основная краткая информация, содержащаяся в полях:</w:t>
      </w:r>
    </w:p>
    <w:p w14:paraId="0FA20E2B" w14:textId="581C00B6" w:rsidR="005C4522" w:rsidRPr="005C4522" w:rsidRDefault="005C4522" w:rsidP="00BF2D6D">
      <w:pPr>
        <w:numPr>
          <w:ilvl w:val="0"/>
          <w:numId w:val="46"/>
        </w:numPr>
        <w:spacing w:after="0" w:line="276" w:lineRule="auto"/>
        <w:jc w:val="both"/>
      </w:pPr>
      <w:r w:rsidRPr="005C4522">
        <w:rPr>
          <w:b/>
          <w:bCs/>
        </w:rPr>
        <w:t>Уровень опасности</w:t>
      </w:r>
      <w:r w:rsidRPr="005C4522">
        <w:t> </w:t>
      </w:r>
      <w:r w:rsidR="00242C67">
        <w:t>–</w:t>
      </w:r>
      <w:r w:rsidRPr="005C4522">
        <w:t xml:space="preserve"> цветовая индикация, которая визуально классифицирует алерт по степени угрозы.</w:t>
      </w:r>
    </w:p>
    <w:p w14:paraId="57065120" w14:textId="4B48DE69" w:rsidR="005C4522" w:rsidRPr="005C4522" w:rsidRDefault="005C4522" w:rsidP="00BF2D6D">
      <w:pPr>
        <w:numPr>
          <w:ilvl w:val="0"/>
          <w:numId w:val="46"/>
        </w:numPr>
        <w:spacing w:after="0" w:line="276" w:lineRule="auto"/>
        <w:jc w:val="both"/>
      </w:pPr>
      <w:r w:rsidRPr="005C4522">
        <w:rPr>
          <w:b/>
          <w:bCs/>
        </w:rPr>
        <w:t>Создан</w:t>
      </w:r>
      <w:r w:rsidRPr="005C4522">
        <w:t> </w:t>
      </w:r>
      <w:r w:rsidR="00242C67">
        <w:t>–</w:t>
      </w:r>
      <w:r w:rsidRPr="005C4522">
        <w:t xml:space="preserve"> дата и время создания алерта. Подразумевается формальная дата обозначения набора событий потенциально вредоносными. Формальная дата может быть позже даты цепочки событий, породивших данный алерт. Содержит в себе время последнего обновления алерта (изменения состава по событиям)</w:t>
      </w:r>
    </w:p>
    <w:p w14:paraId="286319BC" w14:textId="3F0DEA5B" w:rsidR="005C4522" w:rsidRDefault="005C4522" w:rsidP="00BF2D6D">
      <w:pPr>
        <w:numPr>
          <w:ilvl w:val="0"/>
          <w:numId w:val="46"/>
        </w:numPr>
        <w:spacing w:after="0" w:line="276" w:lineRule="auto"/>
        <w:jc w:val="both"/>
      </w:pPr>
      <w:r w:rsidRPr="005C4522">
        <w:rPr>
          <w:b/>
          <w:bCs/>
        </w:rPr>
        <w:t>Статус</w:t>
      </w:r>
      <w:r w:rsidRPr="005C4522">
        <w:t> </w:t>
      </w:r>
      <w:r w:rsidR="00242C67">
        <w:t>–</w:t>
      </w:r>
      <w:r w:rsidRPr="005C4522">
        <w:t xml:space="preserve"> атрибут, служащий для отображения информации о текущем статусе работ по решению заявки.</w:t>
      </w:r>
    </w:p>
    <w:p w14:paraId="1DDA520E" w14:textId="77777777" w:rsidR="00F30D7B" w:rsidRPr="005C4522" w:rsidRDefault="00F30D7B" w:rsidP="00F30D7B">
      <w:pPr>
        <w:spacing w:after="0" w:line="276" w:lineRule="auto"/>
        <w:ind w:left="720"/>
        <w:jc w:val="both"/>
      </w:pP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left w:w="10" w:type="dxa"/>
          <w:bottom w:w="10" w:type="dxa"/>
          <w:right w:w="10" w:type="dxa"/>
        </w:tblCellMar>
        <w:tblLook w:val="04A0" w:firstRow="1" w:lastRow="0" w:firstColumn="1" w:lastColumn="0" w:noHBand="0" w:noVBand="1"/>
      </w:tblPr>
      <w:tblGrid>
        <w:gridCol w:w="3074"/>
        <w:gridCol w:w="6565"/>
      </w:tblGrid>
      <w:tr w:rsidR="005C4522" w:rsidRPr="005C4522" w14:paraId="1288F3BF" w14:textId="77777777" w:rsidTr="00CC133F">
        <w:tc>
          <w:tcPr>
            <w:tcW w:w="0" w:type="auto"/>
            <w:tcMar>
              <w:top w:w="120" w:type="dxa"/>
              <w:left w:w="120" w:type="dxa"/>
              <w:bottom w:w="120" w:type="dxa"/>
              <w:right w:w="120" w:type="dxa"/>
            </w:tcMar>
            <w:vAlign w:val="center"/>
            <w:hideMark/>
          </w:tcPr>
          <w:p w14:paraId="7CDF045B" w14:textId="77777777" w:rsidR="005C4522" w:rsidRPr="005C4522" w:rsidRDefault="005C4522" w:rsidP="00F30D7B">
            <w:pPr>
              <w:spacing w:after="0" w:line="276" w:lineRule="auto"/>
              <w:jc w:val="both"/>
            </w:pPr>
            <w:r w:rsidRPr="005C4522">
              <w:rPr>
                <w:noProof/>
                <w:lang w:eastAsia="ru-RU"/>
              </w:rPr>
              <w:drawing>
                <wp:inline distT="0" distB="0" distL="0" distR="0" wp14:anchorId="44C6B29E" wp14:editId="1388D0A3">
                  <wp:extent cx="1440000" cy="321686"/>
                  <wp:effectExtent l="0" t="0" r="8255" b="2540"/>
                  <wp:docPr id="460" name="Рисунок 460" descr="https://tdswiki.group-ib.tech/media/img/2020/06/19/3_LyDVu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s://tdswiki.group-ib.tech/media/img/2020/06/19/3_LyDVu7a.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440000" cy="321686"/>
                          </a:xfrm>
                          <a:prstGeom prst="rect">
                            <a:avLst/>
                          </a:prstGeom>
                          <a:noFill/>
                          <a:ln>
                            <a:noFill/>
                          </a:ln>
                        </pic:spPr>
                      </pic:pic>
                    </a:graphicData>
                  </a:graphic>
                </wp:inline>
              </w:drawing>
            </w:r>
          </w:p>
        </w:tc>
        <w:tc>
          <w:tcPr>
            <w:tcW w:w="0" w:type="auto"/>
            <w:tcMar>
              <w:top w:w="120" w:type="dxa"/>
              <w:left w:w="120" w:type="dxa"/>
              <w:bottom w:w="120" w:type="dxa"/>
              <w:right w:w="120" w:type="dxa"/>
            </w:tcMar>
            <w:vAlign w:val="center"/>
            <w:hideMark/>
          </w:tcPr>
          <w:p w14:paraId="12B706B4" w14:textId="3D0AF013" w:rsidR="005C4522" w:rsidRPr="005C4522" w:rsidRDefault="005C4522" w:rsidP="00F30D7B">
            <w:pPr>
              <w:spacing w:after="0" w:line="276" w:lineRule="auto"/>
            </w:pPr>
            <w:r w:rsidRPr="005C4522">
              <w:rPr>
                <w:b/>
                <w:bCs/>
              </w:rPr>
              <w:t>Обнаружен </w:t>
            </w:r>
            <w:r w:rsidR="00242C67">
              <w:t>–</w:t>
            </w:r>
            <w:r w:rsidRPr="005C4522">
              <w:t> выявлена потенциально вредоносная активность, требуется реакция</w:t>
            </w:r>
          </w:p>
        </w:tc>
      </w:tr>
      <w:tr w:rsidR="005C4522" w:rsidRPr="005C4522" w14:paraId="31C8F541" w14:textId="77777777" w:rsidTr="00CC133F">
        <w:tc>
          <w:tcPr>
            <w:tcW w:w="0" w:type="auto"/>
            <w:tcMar>
              <w:top w:w="120" w:type="dxa"/>
              <w:left w:w="120" w:type="dxa"/>
              <w:bottom w:w="120" w:type="dxa"/>
              <w:right w:w="120" w:type="dxa"/>
            </w:tcMar>
            <w:vAlign w:val="center"/>
            <w:hideMark/>
          </w:tcPr>
          <w:p w14:paraId="2AFB9D63" w14:textId="77777777" w:rsidR="005C4522" w:rsidRPr="005C4522" w:rsidRDefault="005C4522" w:rsidP="00F30D7B">
            <w:pPr>
              <w:spacing w:after="0" w:line="276" w:lineRule="auto"/>
              <w:jc w:val="both"/>
            </w:pPr>
            <w:r w:rsidRPr="005C4522">
              <w:rPr>
                <w:noProof/>
                <w:lang w:eastAsia="ru-RU"/>
              </w:rPr>
              <w:drawing>
                <wp:inline distT="0" distB="0" distL="0" distR="0" wp14:anchorId="63E79649" wp14:editId="52F026D0">
                  <wp:extent cx="1440000" cy="281562"/>
                  <wp:effectExtent l="0" t="0" r="8255" b="4445"/>
                  <wp:docPr id="459" name="Рисунок 459" descr="https://tdswiki.group-ib.tech/media/img/2020/06/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s://tdswiki.group-ib.tech/media/img/2020/06/19/1.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440000" cy="281562"/>
                          </a:xfrm>
                          <a:prstGeom prst="rect">
                            <a:avLst/>
                          </a:prstGeom>
                          <a:noFill/>
                          <a:ln>
                            <a:noFill/>
                          </a:ln>
                        </pic:spPr>
                      </pic:pic>
                    </a:graphicData>
                  </a:graphic>
                </wp:inline>
              </w:drawing>
            </w:r>
          </w:p>
        </w:tc>
        <w:tc>
          <w:tcPr>
            <w:tcW w:w="0" w:type="auto"/>
            <w:tcMar>
              <w:top w:w="120" w:type="dxa"/>
              <w:left w:w="120" w:type="dxa"/>
              <w:bottom w:w="120" w:type="dxa"/>
              <w:right w:w="120" w:type="dxa"/>
            </w:tcMar>
            <w:vAlign w:val="center"/>
            <w:hideMark/>
          </w:tcPr>
          <w:p w14:paraId="11D19EE2" w14:textId="56A1D297" w:rsidR="005C4522" w:rsidRPr="005C4522" w:rsidRDefault="005C4522" w:rsidP="00F30D7B">
            <w:pPr>
              <w:spacing w:after="0" w:line="276" w:lineRule="auto"/>
            </w:pPr>
            <w:r w:rsidRPr="005C4522">
              <w:rPr>
                <w:b/>
                <w:bCs/>
              </w:rPr>
              <w:t>Заблокирован </w:t>
            </w:r>
            <w:r w:rsidR="00242C67">
              <w:t>–</w:t>
            </w:r>
            <w:r w:rsidRPr="005C4522">
              <w:t> вредоносная активность была заблокирована системой TDS Huntbox</w:t>
            </w:r>
          </w:p>
        </w:tc>
      </w:tr>
      <w:tr w:rsidR="005C4522" w:rsidRPr="005C4522" w14:paraId="6943FB34" w14:textId="77777777" w:rsidTr="00CC133F">
        <w:tc>
          <w:tcPr>
            <w:tcW w:w="0" w:type="auto"/>
            <w:tcMar>
              <w:top w:w="120" w:type="dxa"/>
              <w:left w:w="120" w:type="dxa"/>
              <w:bottom w:w="120" w:type="dxa"/>
              <w:right w:w="120" w:type="dxa"/>
            </w:tcMar>
            <w:vAlign w:val="center"/>
            <w:hideMark/>
          </w:tcPr>
          <w:p w14:paraId="05759E73" w14:textId="77777777" w:rsidR="005C4522" w:rsidRPr="005C4522" w:rsidRDefault="005C4522" w:rsidP="00F30D7B">
            <w:pPr>
              <w:spacing w:after="0" w:line="276" w:lineRule="auto"/>
              <w:jc w:val="both"/>
            </w:pPr>
            <w:r w:rsidRPr="005C4522">
              <w:rPr>
                <w:noProof/>
                <w:lang w:eastAsia="ru-RU"/>
              </w:rPr>
              <w:drawing>
                <wp:inline distT="0" distB="0" distL="0" distR="0" wp14:anchorId="52923D76" wp14:editId="611DD841">
                  <wp:extent cx="1080000" cy="328181"/>
                  <wp:effectExtent l="0" t="0" r="6350" b="0"/>
                  <wp:docPr id="458" name="Рисунок 458" descr="https://tdswiki.group-ib.tech/media/img/2020/06/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s://tdswiki.group-ib.tech/media/img/2020/06/19/2.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080000" cy="328181"/>
                          </a:xfrm>
                          <a:prstGeom prst="rect">
                            <a:avLst/>
                          </a:prstGeom>
                          <a:noFill/>
                          <a:ln>
                            <a:noFill/>
                          </a:ln>
                        </pic:spPr>
                      </pic:pic>
                    </a:graphicData>
                  </a:graphic>
                </wp:inline>
              </w:drawing>
            </w:r>
          </w:p>
        </w:tc>
        <w:tc>
          <w:tcPr>
            <w:tcW w:w="0" w:type="auto"/>
            <w:tcMar>
              <w:top w:w="120" w:type="dxa"/>
              <w:left w:w="120" w:type="dxa"/>
              <w:bottom w:w="120" w:type="dxa"/>
              <w:right w:w="120" w:type="dxa"/>
            </w:tcMar>
            <w:vAlign w:val="center"/>
            <w:hideMark/>
          </w:tcPr>
          <w:p w14:paraId="0C4C6178" w14:textId="65F3F5B2" w:rsidR="005C4522" w:rsidRPr="005C4522" w:rsidRDefault="005C4522" w:rsidP="00F30D7B">
            <w:pPr>
              <w:spacing w:after="0" w:line="276" w:lineRule="auto"/>
            </w:pPr>
            <w:r w:rsidRPr="005C4522">
              <w:rPr>
                <w:b/>
                <w:bCs/>
              </w:rPr>
              <w:t>Закрыт </w:t>
            </w:r>
            <w:r w:rsidR="00242C67">
              <w:t>–</w:t>
            </w:r>
            <w:r w:rsidRPr="005C4522">
              <w:t xml:space="preserve"> отметка аналитика о решенной проблеме</w:t>
            </w:r>
          </w:p>
        </w:tc>
      </w:tr>
      <w:tr w:rsidR="005C4522" w:rsidRPr="005C4522" w14:paraId="79FC30FB" w14:textId="77777777" w:rsidTr="00CC133F">
        <w:tc>
          <w:tcPr>
            <w:tcW w:w="0" w:type="auto"/>
            <w:tcMar>
              <w:top w:w="120" w:type="dxa"/>
              <w:left w:w="120" w:type="dxa"/>
              <w:bottom w:w="120" w:type="dxa"/>
              <w:right w:w="120" w:type="dxa"/>
            </w:tcMar>
            <w:vAlign w:val="center"/>
            <w:hideMark/>
          </w:tcPr>
          <w:p w14:paraId="7008E616" w14:textId="77777777" w:rsidR="005C4522" w:rsidRPr="005C4522" w:rsidRDefault="005C4522" w:rsidP="00F30D7B">
            <w:pPr>
              <w:spacing w:after="0" w:line="276" w:lineRule="auto"/>
              <w:jc w:val="both"/>
            </w:pPr>
            <w:r w:rsidRPr="005C4522">
              <w:rPr>
                <w:noProof/>
                <w:lang w:eastAsia="ru-RU"/>
              </w:rPr>
              <w:drawing>
                <wp:inline distT="0" distB="0" distL="0" distR="0" wp14:anchorId="4ABAB067" wp14:editId="5D8D18A5">
                  <wp:extent cx="1080000" cy="286917"/>
                  <wp:effectExtent l="0" t="0" r="6350" b="0"/>
                  <wp:docPr id="457" name="Рисунок 457" descr="https://tdswiki.group-ib.tech/media/img/2020/06/22/fal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s://tdswiki.group-ib.tech/media/img/2020/06/22/false.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080000" cy="286917"/>
                          </a:xfrm>
                          <a:prstGeom prst="rect">
                            <a:avLst/>
                          </a:prstGeom>
                          <a:noFill/>
                          <a:ln>
                            <a:noFill/>
                          </a:ln>
                        </pic:spPr>
                      </pic:pic>
                    </a:graphicData>
                  </a:graphic>
                </wp:inline>
              </w:drawing>
            </w:r>
          </w:p>
        </w:tc>
        <w:tc>
          <w:tcPr>
            <w:tcW w:w="0" w:type="auto"/>
            <w:tcMar>
              <w:top w:w="120" w:type="dxa"/>
              <w:left w:w="120" w:type="dxa"/>
              <w:bottom w:w="120" w:type="dxa"/>
              <w:right w:w="120" w:type="dxa"/>
            </w:tcMar>
            <w:vAlign w:val="center"/>
            <w:hideMark/>
          </w:tcPr>
          <w:p w14:paraId="206FBEEC" w14:textId="4E49FDCE" w:rsidR="005C4522" w:rsidRPr="005C4522" w:rsidRDefault="005C4522" w:rsidP="00F30D7B">
            <w:pPr>
              <w:spacing w:after="0" w:line="276" w:lineRule="auto"/>
            </w:pPr>
            <w:r w:rsidRPr="005C4522">
              <w:rPr>
                <w:b/>
                <w:bCs/>
              </w:rPr>
              <w:t>Ложный</w:t>
            </w:r>
            <w:r w:rsidRPr="005C4522">
              <w:t> </w:t>
            </w:r>
            <w:r w:rsidR="00242C67">
              <w:t>–</w:t>
            </w:r>
            <w:r w:rsidRPr="005C4522">
              <w:t> отметка аналитика о ложноположительном срабатывании</w:t>
            </w:r>
          </w:p>
        </w:tc>
      </w:tr>
      <w:tr w:rsidR="005C4522" w:rsidRPr="005C4522" w14:paraId="424F6526" w14:textId="77777777" w:rsidTr="00CC133F">
        <w:tc>
          <w:tcPr>
            <w:tcW w:w="0" w:type="auto"/>
            <w:tcMar>
              <w:top w:w="120" w:type="dxa"/>
              <w:left w:w="120" w:type="dxa"/>
              <w:bottom w:w="120" w:type="dxa"/>
              <w:right w:w="120" w:type="dxa"/>
            </w:tcMar>
            <w:vAlign w:val="center"/>
            <w:hideMark/>
          </w:tcPr>
          <w:p w14:paraId="5AF017CD" w14:textId="77777777" w:rsidR="005C4522" w:rsidRPr="005C4522" w:rsidRDefault="005C4522" w:rsidP="00F30D7B">
            <w:pPr>
              <w:spacing w:after="0" w:line="276" w:lineRule="auto"/>
              <w:jc w:val="both"/>
            </w:pPr>
            <w:r w:rsidRPr="005C4522">
              <w:rPr>
                <w:noProof/>
                <w:lang w:eastAsia="ru-RU"/>
              </w:rPr>
              <w:drawing>
                <wp:inline distT="0" distB="0" distL="0" distR="0" wp14:anchorId="77418FF3" wp14:editId="5269C2A6">
                  <wp:extent cx="1260000" cy="305186"/>
                  <wp:effectExtent l="0" t="0" r="0" b="0"/>
                  <wp:docPr id="456" name="Рисунок 456" descr="https://tdswiki.group-ib.tech/media/img/2020/06/22/incid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s://tdswiki.group-ib.tech/media/img/2020/06/22/incident.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260000" cy="305186"/>
                          </a:xfrm>
                          <a:prstGeom prst="rect">
                            <a:avLst/>
                          </a:prstGeom>
                          <a:noFill/>
                          <a:ln>
                            <a:noFill/>
                          </a:ln>
                        </pic:spPr>
                      </pic:pic>
                    </a:graphicData>
                  </a:graphic>
                </wp:inline>
              </w:drawing>
            </w:r>
          </w:p>
        </w:tc>
        <w:tc>
          <w:tcPr>
            <w:tcW w:w="0" w:type="auto"/>
            <w:tcMar>
              <w:top w:w="120" w:type="dxa"/>
              <w:left w:w="120" w:type="dxa"/>
              <w:bottom w:w="120" w:type="dxa"/>
              <w:right w:w="120" w:type="dxa"/>
            </w:tcMar>
            <w:vAlign w:val="center"/>
            <w:hideMark/>
          </w:tcPr>
          <w:p w14:paraId="47CDEECF" w14:textId="5255FA3A" w:rsidR="005C4522" w:rsidRPr="005C4522" w:rsidRDefault="005C4522" w:rsidP="00F30D7B">
            <w:pPr>
              <w:spacing w:after="0" w:line="276" w:lineRule="auto"/>
            </w:pPr>
            <w:r w:rsidRPr="005C4522">
              <w:rPr>
                <w:b/>
                <w:bCs/>
              </w:rPr>
              <w:t>Инцидент </w:t>
            </w:r>
            <w:r w:rsidR="00242C67">
              <w:t>–</w:t>
            </w:r>
            <w:r w:rsidRPr="005C4522">
              <w:t xml:space="preserve"> отметка о принадлежности к группе алертов в рамках одного инцидента</w:t>
            </w:r>
          </w:p>
        </w:tc>
      </w:tr>
      <w:tr w:rsidR="005C4522" w:rsidRPr="005C4522" w14:paraId="707F1063" w14:textId="77777777" w:rsidTr="00CC133F">
        <w:tc>
          <w:tcPr>
            <w:tcW w:w="0" w:type="auto"/>
            <w:tcMar>
              <w:top w:w="120" w:type="dxa"/>
              <w:left w:w="120" w:type="dxa"/>
              <w:bottom w:w="120" w:type="dxa"/>
              <w:right w:w="120" w:type="dxa"/>
            </w:tcMar>
            <w:vAlign w:val="center"/>
            <w:hideMark/>
          </w:tcPr>
          <w:p w14:paraId="7AE8367F" w14:textId="77777777" w:rsidR="005C4522" w:rsidRPr="005C4522" w:rsidRDefault="005C4522" w:rsidP="00F30D7B">
            <w:pPr>
              <w:spacing w:after="0" w:line="276" w:lineRule="auto"/>
              <w:jc w:val="both"/>
            </w:pPr>
            <w:r w:rsidRPr="005C4522">
              <w:rPr>
                <w:noProof/>
                <w:lang w:eastAsia="ru-RU"/>
              </w:rPr>
              <w:drawing>
                <wp:inline distT="0" distB="0" distL="0" distR="0" wp14:anchorId="085FF186" wp14:editId="36C886EE">
                  <wp:extent cx="1800000" cy="279083"/>
                  <wp:effectExtent l="0" t="0" r="0" b="6985"/>
                  <wp:docPr id="455" name="Рисунок 455" descr="https://tdswiki.group-ib.tech/media/img/2020/06/22/7_5w7l61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s://tdswiki.group-ib.tech/media/img/2020/06/22/7_5w7l61n.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800000" cy="279083"/>
                          </a:xfrm>
                          <a:prstGeom prst="rect">
                            <a:avLst/>
                          </a:prstGeom>
                          <a:noFill/>
                          <a:ln>
                            <a:noFill/>
                          </a:ln>
                        </pic:spPr>
                      </pic:pic>
                    </a:graphicData>
                  </a:graphic>
                </wp:inline>
              </w:drawing>
            </w:r>
          </w:p>
        </w:tc>
        <w:tc>
          <w:tcPr>
            <w:tcW w:w="0" w:type="auto"/>
            <w:tcMar>
              <w:top w:w="120" w:type="dxa"/>
              <w:left w:w="120" w:type="dxa"/>
              <w:bottom w:w="120" w:type="dxa"/>
              <w:right w:w="120" w:type="dxa"/>
            </w:tcMar>
            <w:vAlign w:val="center"/>
            <w:hideMark/>
          </w:tcPr>
          <w:p w14:paraId="397FA238" w14:textId="4913AE02" w:rsidR="005C4522" w:rsidRPr="005C4522" w:rsidRDefault="005C4522" w:rsidP="00F30D7B">
            <w:pPr>
              <w:spacing w:after="0" w:line="276" w:lineRule="auto"/>
            </w:pPr>
            <w:r w:rsidRPr="005C4522">
              <w:rPr>
                <w:b/>
                <w:bCs/>
              </w:rPr>
              <w:t>Приостановленный </w:t>
            </w:r>
            <w:r w:rsidR="00242C67">
              <w:t>–</w:t>
            </w:r>
            <w:r w:rsidRPr="005C4522">
              <w:t xml:space="preserve"> отслеживание системой приостановлено на выбранный период</w:t>
            </w:r>
          </w:p>
        </w:tc>
      </w:tr>
    </w:tbl>
    <w:p w14:paraId="27EF384D" w14:textId="1AD34B3B" w:rsidR="005C4522" w:rsidRPr="005C4522" w:rsidRDefault="005C4522" w:rsidP="00BF2D6D">
      <w:pPr>
        <w:numPr>
          <w:ilvl w:val="0"/>
          <w:numId w:val="47"/>
        </w:numPr>
        <w:spacing w:after="0" w:line="276" w:lineRule="auto"/>
        <w:jc w:val="both"/>
      </w:pPr>
      <w:r w:rsidRPr="005C4522">
        <w:rPr>
          <w:b/>
          <w:bCs/>
        </w:rPr>
        <w:lastRenderedPageBreak/>
        <w:t>Причина</w:t>
      </w:r>
      <w:r w:rsidRPr="005C4522">
        <w:t> </w:t>
      </w:r>
      <w:r w:rsidR="00242C67">
        <w:t>–</w:t>
      </w:r>
      <w:r w:rsidRPr="005C4522">
        <w:t xml:space="preserve"> Наименование алерта. Содержит в себе теги событий</w:t>
      </w:r>
      <w:r w:rsidR="00F30D7B">
        <w:t>,</w:t>
      </w:r>
      <w:r w:rsidRPr="005C4522">
        <w:t xml:space="preserve"> породившие данный алерт.</w:t>
      </w:r>
    </w:p>
    <w:p w14:paraId="1F4F972D" w14:textId="2BA094D4" w:rsidR="005C4522" w:rsidRPr="005C4522" w:rsidRDefault="005C4522" w:rsidP="00BF2D6D">
      <w:pPr>
        <w:numPr>
          <w:ilvl w:val="0"/>
          <w:numId w:val="47"/>
        </w:numPr>
        <w:spacing w:after="0" w:line="276" w:lineRule="auto"/>
        <w:jc w:val="both"/>
      </w:pPr>
      <w:r w:rsidRPr="005C4522">
        <w:rPr>
          <w:b/>
          <w:bCs/>
        </w:rPr>
        <w:t>Устройство </w:t>
      </w:r>
      <w:r w:rsidR="00242C67">
        <w:t>–</w:t>
      </w:r>
      <w:r w:rsidRPr="005C4522">
        <w:t xml:space="preserve"> наименование модуля TDS, на котором была выявлена подозрительная активность</w:t>
      </w:r>
    </w:p>
    <w:p w14:paraId="4B674B79" w14:textId="77777777" w:rsidR="005C4522" w:rsidRPr="005C4522" w:rsidRDefault="005C4522" w:rsidP="00BF2D6D">
      <w:pPr>
        <w:numPr>
          <w:ilvl w:val="0"/>
          <w:numId w:val="47"/>
        </w:numPr>
        <w:spacing w:after="0" w:line="276" w:lineRule="auto"/>
        <w:jc w:val="both"/>
      </w:pPr>
      <w:r w:rsidRPr="005C4522">
        <w:rPr>
          <w:b/>
          <w:bCs/>
        </w:rPr>
        <w:t>Свойства</w:t>
      </w:r>
    </w:p>
    <w:p w14:paraId="54C74EA7" w14:textId="5462FAE7" w:rsidR="005C4522" w:rsidRPr="005C4522" w:rsidRDefault="005C4522" w:rsidP="00BF2D6D">
      <w:pPr>
        <w:numPr>
          <w:ilvl w:val="1"/>
          <w:numId w:val="47"/>
        </w:numPr>
        <w:spacing w:after="0" w:line="276" w:lineRule="auto"/>
        <w:jc w:val="both"/>
      </w:pPr>
      <w:r w:rsidRPr="005C4522">
        <w:rPr>
          <w:b/>
          <w:bCs/>
        </w:rPr>
        <w:t>События </w:t>
      </w:r>
      <w:r w:rsidR="00242C67">
        <w:t>–</w:t>
      </w:r>
      <w:r w:rsidRPr="005C4522">
        <w:rPr>
          <w:b/>
          <w:bCs/>
        </w:rPr>
        <w:t> </w:t>
      </w:r>
      <w:r w:rsidRPr="005C4522">
        <w:t>количество атомарных событий в составе выбранного алерта</w:t>
      </w:r>
    </w:p>
    <w:p w14:paraId="7D213382" w14:textId="61AAE587" w:rsidR="005C4522" w:rsidRPr="005C4522" w:rsidRDefault="005C4522" w:rsidP="00BF2D6D">
      <w:pPr>
        <w:numPr>
          <w:ilvl w:val="1"/>
          <w:numId w:val="47"/>
        </w:numPr>
        <w:spacing w:after="0" w:line="276" w:lineRule="auto"/>
        <w:jc w:val="both"/>
      </w:pPr>
      <w:r w:rsidRPr="005C4522">
        <w:rPr>
          <w:b/>
          <w:bCs/>
        </w:rPr>
        <w:t>Комментарии</w:t>
      </w:r>
      <w:r w:rsidRPr="005C4522">
        <w:t> </w:t>
      </w:r>
      <w:r w:rsidR="00242C67">
        <w:t>–</w:t>
      </w:r>
      <w:r w:rsidRPr="005C4522">
        <w:rPr>
          <w:b/>
          <w:bCs/>
        </w:rPr>
        <w:t> </w:t>
      </w:r>
      <w:r w:rsidRPr="005C4522">
        <w:t>количество комментариев по выбранному алерту</w:t>
      </w:r>
    </w:p>
    <w:p w14:paraId="7DC1F011" w14:textId="1452C1D0" w:rsidR="005C4522" w:rsidRPr="005C4522" w:rsidRDefault="005C4522" w:rsidP="00BF2D6D">
      <w:pPr>
        <w:numPr>
          <w:ilvl w:val="1"/>
          <w:numId w:val="47"/>
        </w:numPr>
        <w:spacing w:after="0" w:line="276" w:lineRule="auto"/>
        <w:jc w:val="both"/>
      </w:pPr>
      <w:r w:rsidRPr="005C4522">
        <w:rPr>
          <w:b/>
          <w:bCs/>
        </w:rPr>
        <w:t>Связан с </w:t>
      </w:r>
      <w:r w:rsidR="00242C67">
        <w:t>–</w:t>
      </w:r>
      <w:r w:rsidRPr="005C4522">
        <w:t xml:space="preserve"> ссылка на цепочку алертов, </w:t>
      </w:r>
      <w:r w:rsidR="00CC133F">
        <w:t>связанных с одним инцидентом</w:t>
      </w:r>
      <w:r w:rsidRPr="005C4522">
        <w:t> </w:t>
      </w:r>
      <w:r w:rsidRPr="005C4522">
        <w:rPr>
          <w:i/>
          <w:iCs/>
        </w:rPr>
        <w:t>(ссылка на раздел Инциденты)</w:t>
      </w:r>
    </w:p>
    <w:p w14:paraId="1423C778" w14:textId="08B46723" w:rsidR="005C4522" w:rsidRPr="005C4522" w:rsidRDefault="005C4522" w:rsidP="00BF2D6D">
      <w:pPr>
        <w:numPr>
          <w:ilvl w:val="0"/>
          <w:numId w:val="47"/>
        </w:numPr>
        <w:spacing w:after="0" w:line="276" w:lineRule="auto"/>
        <w:jc w:val="both"/>
      </w:pPr>
      <w:r w:rsidRPr="005C4522">
        <w:rPr>
          <w:b/>
          <w:bCs/>
        </w:rPr>
        <w:t>Цель</w:t>
      </w:r>
      <w:r w:rsidRPr="005C4522">
        <w:t> </w:t>
      </w:r>
      <w:r w:rsidR="00242C67">
        <w:t>–</w:t>
      </w:r>
      <w:r w:rsidRPr="005C4522">
        <w:t xml:space="preserve"> целевой объект (хост, пользователь и т.п.), на который на направлена атака злоумышленника. На него необходимо обратить внимание.</w:t>
      </w:r>
    </w:p>
    <w:p w14:paraId="3BA813D8" w14:textId="77777777" w:rsidR="005C4522" w:rsidRPr="005C4522" w:rsidRDefault="005C4522" w:rsidP="005C4522">
      <w:pPr>
        <w:spacing w:after="0" w:line="276" w:lineRule="auto"/>
        <w:ind w:firstLine="709"/>
        <w:jc w:val="both"/>
      </w:pPr>
      <w:r w:rsidRPr="005C4522">
        <w:t> </w:t>
      </w:r>
    </w:p>
    <w:p w14:paraId="3A0E29B9" w14:textId="77777777" w:rsidR="005C4522" w:rsidRPr="005C4522" w:rsidRDefault="005C4522" w:rsidP="005C4522">
      <w:pPr>
        <w:spacing w:after="0" w:line="276" w:lineRule="auto"/>
        <w:ind w:firstLine="709"/>
        <w:jc w:val="both"/>
        <w:rPr>
          <w:b/>
          <w:bCs/>
        </w:rPr>
      </w:pPr>
      <w:bookmarkStart w:id="100" w:name="Описание-алерта"/>
      <w:r w:rsidRPr="005C4522">
        <w:rPr>
          <w:b/>
          <w:bCs/>
        </w:rPr>
        <w:t>Описание алерта</w:t>
      </w:r>
      <w:bookmarkEnd w:id="100"/>
    </w:p>
    <w:p w14:paraId="4C637965" w14:textId="77777777" w:rsidR="005C4522" w:rsidRDefault="005C4522" w:rsidP="005C4522">
      <w:pPr>
        <w:spacing w:after="0" w:line="276" w:lineRule="auto"/>
        <w:ind w:firstLine="709"/>
        <w:jc w:val="both"/>
      </w:pPr>
      <w:r w:rsidRPr="005C4522">
        <w:t>Алерт может состоять из нескольких групп однотипных событий. В таком случае события собираются в цепочку и отображаются при раскрытии алерта в поле "Информация об алерте". Чтобы получить подробную информацию по алерту необходимо нажать на него. </w:t>
      </w:r>
    </w:p>
    <w:p w14:paraId="1F34F3B5" w14:textId="77777777" w:rsidR="00CC133F" w:rsidRPr="005C4522" w:rsidRDefault="00CC133F" w:rsidP="005C4522">
      <w:pPr>
        <w:spacing w:after="0" w:line="276" w:lineRule="auto"/>
        <w:ind w:firstLine="709"/>
        <w:jc w:val="both"/>
      </w:pPr>
    </w:p>
    <w:p w14:paraId="4D761C54" w14:textId="7A152862" w:rsidR="005C4522" w:rsidRPr="005C4522" w:rsidRDefault="005C4522" w:rsidP="00CC133F">
      <w:pPr>
        <w:spacing w:after="0" w:line="276" w:lineRule="auto"/>
        <w:ind w:firstLine="709"/>
        <w:jc w:val="center"/>
      </w:pPr>
      <w:r w:rsidRPr="005C4522">
        <w:rPr>
          <w:noProof/>
          <w:lang w:eastAsia="ru-RU"/>
        </w:rPr>
        <w:drawing>
          <wp:inline distT="0" distB="0" distL="0" distR="0" wp14:anchorId="0DA1720A" wp14:editId="05A0A0EF">
            <wp:extent cx="5400000" cy="2756222"/>
            <wp:effectExtent l="0" t="0" r="0" b="6350"/>
            <wp:docPr id="454" name="Рисунок 454" descr="https://tdswiki.group-ib.tech/media/img/2020/06/19/menu_2_Zzn875V.jpg">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s://tdswiki.group-ib.tech/media/img/2020/06/19/menu_2_Zzn875V.jpg">
                      <a:hlinkClick r:id="rId135"/>
                    </pic:cNvPr>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400000" cy="2756222"/>
                    </a:xfrm>
                    <a:prstGeom prst="rect">
                      <a:avLst/>
                    </a:prstGeom>
                    <a:noFill/>
                    <a:ln>
                      <a:noFill/>
                    </a:ln>
                  </pic:spPr>
                </pic:pic>
              </a:graphicData>
            </a:graphic>
          </wp:inline>
        </w:drawing>
      </w:r>
      <w:r w:rsidR="00CC133F">
        <w:t xml:space="preserve">Рисунок 7.1.3 </w:t>
      </w:r>
      <w:r w:rsidR="00242C67">
        <w:t>–</w:t>
      </w:r>
      <w:r w:rsidR="00CC133F">
        <w:t xml:space="preserve"> </w:t>
      </w:r>
      <w:r w:rsidRPr="005C4522">
        <w:t>Подробная информация по алерту</w:t>
      </w:r>
    </w:p>
    <w:p w14:paraId="4729977C" w14:textId="77777777" w:rsidR="005C4522" w:rsidRPr="005C4522" w:rsidRDefault="005C4522" w:rsidP="005C4522">
      <w:pPr>
        <w:spacing w:after="0" w:line="276" w:lineRule="auto"/>
        <w:ind w:firstLine="709"/>
        <w:jc w:val="both"/>
        <w:rPr>
          <w:b/>
          <w:bCs/>
        </w:rPr>
      </w:pPr>
      <w:r w:rsidRPr="005C4522">
        <w:rPr>
          <w:b/>
          <w:bCs/>
        </w:rPr>
        <w:t> </w:t>
      </w:r>
    </w:p>
    <w:p w14:paraId="21A54924" w14:textId="77777777" w:rsidR="005C4522" w:rsidRPr="005C4522" w:rsidRDefault="005C4522" w:rsidP="005C4522">
      <w:pPr>
        <w:spacing w:after="0" w:line="276" w:lineRule="auto"/>
        <w:ind w:firstLine="709"/>
        <w:jc w:val="both"/>
      </w:pPr>
      <w:r w:rsidRPr="005C4522">
        <w:t>При раскрытии алерта предоставляется расширенная информация по нему, включающая:</w:t>
      </w:r>
    </w:p>
    <w:p w14:paraId="5CF39C6E" w14:textId="5F19C572" w:rsidR="005C4522" w:rsidRPr="005C4522" w:rsidRDefault="005C4522" w:rsidP="00BF2D6D">
      <w:pPr>
        <w:numPr>
          <w:ilvl w:val="0"/>
          <w:numId w:val="48"/>
        </w:numPr>
        <w:spacing w:after="0" w:line="276" w:lineRule="auto"/>
        <w:jc w:val="both"/>
      </w:pPr>
      <w:r w:rsidRPr="005C4522">
        <w:t xml:space="preserve">События </w:t>
      </w:r>
      <w:r w:rsidR="00242C67">
        <w:t>–</w:t>
      </w:r>
      <w:r w:rsidRPr="005C4522">
        <w:t xml:space="preserve"> собранные в цепочку группы событий, связанных с данным алертом. Также приведено описание контекста.</w:t>
      </w:r>
    </w:p>
    <w:p w14:paraId="08C50434" w14:textId="77777777" w:rsidR="005C4522" w:rsidRPr="005C4522" w:rsidRDefault="005C4522" w:rsidP="005C4522">
      <w:pPr>
        <w:spacing w:after="0" w:line="276" w:lineRule="auto"/>
        <w:ind w:firstLine="709"/>
        <w:jc w:val="both"/>
      </w:pPr>
      <w:r w:rsidRPr="005C4522">
        <w:t>Подробное описание событий приведено на страницах соответствующиих классификаторов.</w:t>
      </w:r>
    </w:p>
    <w:p w14:paraId="093EE302" w14:textId="77777777" w:rsidR="005C4522" w:rsidRPr="005C4522" w:rsidRDefault="005C4522" w:rsidP="005C4522">
      <w:pPr>
        <w:spacing w:after="0" w:line="276" w:lineRule="auto"/>
        <w:ind w:firstLine="709"/>
        <w:jc w:val="both"/>
      </w:pPr>
      <w:r w:rsidRPr="005C4522">
        <w:t> </w:t>
      </w:r>
    </w:p>
    <w:p w14:paraId="4C978C55" w14:textId="77777777" w:rsidR="005C4522" w:rsidRPr="005C4522" w:rsidRDefault="005C4522" w:rsidP="005C4522">
      <w:pPr>
        <w:spacing w:after="0" w:line="276" w:lineRule="auto"/>
        <w:ind w:firstLine="709"/>
        <w:jc w:val="both"/>
        <w:rPr>
          <w:b/>
          <w:bCs/>
        </w:rPr>
      </w:pPr>
      <w:bookmarkStart w:id="101" w:name="Классификатор-событий"/>
      <w:r w:rsidRPr="005C4522">
        <w:rPr>
          <w:b/>
          <w:bCs/>
        </w:rPr>
        <w:t>Классификатор событий</w:t>
      </w:r>
      <w:bookmarkEnd w:id="101"/>
    </w:p>
    <w:p w14:paraId="6CEF7317" w14:textId="77777777" w:rsidR="00D95D40" w:rsidRDefault="005C4522" w:rsidP="00BF2D6D">
      <w:pPr>
        <w:numPr>
          <w:ilvl w:val="0"/>
          <w:numId w:val="49"/>
        </w:numPr>
        <w:spacing w:after="0" w:line="276" w:lineRule="auto"/>
        <w:jc w:val="both"/>
      </w:pPr>
      <w:r w:rsidRPr="005C4522">
        <w:t>DGA аномалии </w:t>
      </w:r>
    </w:p>
    <w:p w14:paraId="391F2DDF" w14:textId="77777777" w:rsidR="005C4522" w:rsidRPr="005C4522" w:rsidRDefault="005C4522" w:rsidP="00BF2D6D">
      <w:pPr>
        <w:numPr>
          <w:ilvl w:val="0"/>
          <w:numId w:val="49"/>
        </w:numPr>
        <w:spacing w:after="0" w:line="276" w:lineRule="auto"/>
        <w:jc w:val="both"/>
      </w:pPr>
      <w:r w:rsidRPr="005C4522">
        <w:t>Нарушение политик технологических протоколов</w:t>
      </w:r>
    </w:p>
    <w:p w14:paraId="7C2F88DE" w14:textId="77777777" w:rsidR="005C4522" w:rsidRPr="005C4522" w:rsidRDefault="005C4522" w:rsidP="00BF2D6D">
      <w:pPr>
        <w:numPr>
          <w:ilvl w:val="0"/>
          <w:numId w:val="49"/>
        </w:numPr>
        <w:spacing w:after="0" w:line="276" w:lineRule="auto"/>
        <w:jc w:val="both"/>
      </w:pPr>
      <w:r w:rsidRPr="005C4522">
        <w:t>Изменение топологии</w:t>
      </w:r>
    </w:p>
    <w:p w14:paraId="46A2AA14" w14:textId="77777777" w:rsidR="005C4522" w:rsidRPr="005C4522" w:rsidRDefault="005C4522" w:rsidP="00BF2D6D">
      <w:pPr>
        <w:numPr>
          <w:ilvl w:val="0"/>
          <w:numId w:val="49"/>
        </w:numPr>
        <w:spacing w:after="0" w:line="276" w:lineRule="auto"/>
        <w:jc w:val="both"/>
      </w:pPr>
      <w:r w:rsidRPr="005C4522">
        <w:lastRenderedPageBreak/>
        <w:t>Huntpoint</w:t>
      </w:r>
    </w:p>
    <w:p w14:paraId="69639DCD" w14:textId="77777777" w:rsidR="005C4522" w:rsidRPr="005C4522" w:rsidRDefault="005C4522" w:rsidP="00BF2D6D">
      <w:pPr>
        <w:numPr>
          <w:ilvl w:val="0"/>
          <w:numId w:val="49"/>
        </w:numPr>
        <w:spacing w:after="0" w:line="276" w:lineRule="auto"/>
        <w:jc w:val="both"/>
      </w:pPr>
      <w:r w:rsidRPr="005C4522">
        <w:t>Polygon</w:t>
      </w:r>
    </w:p>
    <w:p w14:paraId="2DA9A7D3" w14:textId="77777777" w:rsidR="005C4522" w:rsidRPr="005C4522" w:rsidRDefault="005C4522" w:rsidP="00BF2D6D">
      <w:pPr>
        <w:numPr>
          <w:ilvl w:val="0"/>
          <w:numId w:val="49"/>
        </w:numPr>
        <w:spacing w:after="0" w:line="276" w:lineRule="auto"/>
        <w:jc w:val="both"/>
      </w:pPr>
      <w:r w:rsidRPr="005C4522">
        <w:t>Сигнатурный анализ трафика</w:t>
      </w:r>
    </w:p>
    <w:p w14:paraId="60982823" w14:textId="77777777" w:rsidR="00D95D40" w:rsidRDefault="005C4522" w:rsidP="00BF2D6D">
      <w:pPr>
        <w:numPr>
          <w:ilvl w:val="0"/>
          <w:numId w:val="49"/>
        </w:numPr>
        <w:spacing w:after="0" w:line="276" w:lineRule="auto"/>
        <w:jc w:val="both"/>
      </w:pPr>
      <w:r w:rsidRPr="005C4522">
        <w:t>Скрытые каналы </w:t>
      </w:r>
    </w:p>
    <w:p w14:paraId="4848A26D" w14:textId="77777777" w:rsidR="005C4522" w:rsidRPr="005C4522" w:rsidRDefault="00D95D40" w:rsidP="00BF2D6D">
      <w:pPr>
        <w:numPr>
          <w:ilvl w:val="0"/>
          <w:numId w:val="49"/>
        </w:numPr>
        <w:spacing w:after="0" w:line="276" w:lineRule="auto"/>
        <w:jc w:val="both"/>
      </w:pPr>
      <w:r>
        <w:t>Lateral Movement</w:t>
      </w:r>
    </w:p>
    <w:p w14:paraId="258C1607" w14:textId="77777777" w:rsidR="005C4522" w:rsidRPr="005C4522" w:rsidRDefault="005C4522" w:rsidP="005C4522">
      <w:pPr>
        <w:spacing w:after="0" w:line="276" w:lineRule="auto"/>
        <w:ind w:firstLine="709"/>
        <w:jc w:val="both"/>
      </w:pPr>
      <w:r w:rsidRPr="005C4522">
        <w:t> </w:t>
      </w:r>
    </w:p>
    <w:p w14:paraId="0A35C9A3" w14:textId="77777777" w:rsidR="005C4522" w:rsidRPr="005C4522" w:rsidRDefault="005C4522" w:rsidP="005C4522">
      <w:pPr>
        <w:spacing w:after="0" w:line="276" w:lineRule="auto"/>
        <w:ind w:firstLine="709"/>
        <w:jc w:val="both"/>
        <w:rPr>
          <w:b/>
          <w:bCs/>
        </w:rPr>
      </w:pPr>
      <w:bookmarkStart w:id="102" w:name="Фильтрация-событий"/>
      <w:r w:rsidRPr="005C4522">
        <w:rPr>
          <w:b/>
          <w:bCs/>
        </w:rPr>
        <w:t>Фильтрация событий</w:t>
      </w:r>
      <w:bookmarkEnd w:id="102"/>
    </w:p>
    <w:p w14:paraId="4C852371" w14:textId="77777777" w:rsidR="005C4522" w:rsidRPr="005C4522" w:rsidRDefault="005C4522" w:rsidP="00BF2D6D">
      <w:pPr>
        <w:numPr>
          <w:ilvl w:val="0"/>
          <w:numId w:val="50"/>
        </w:numPr>
        <w:spacing w:after="0" w:line="276" w:lineRule="auto"/>
        <w:jc w:val="both"/>
      </w:pPr>
      <w:r w:rsidRPr="005C4522">
        <w:t>События выстроены в виде убывающего по времени списка (крайние по времени события отображаются первыми).</w:t>
      </w:r>
    </w:p>
    <w:p w14:paraId="2AAD8CDB" w14:textId="77777777" w:rsidR="005C4522" w:rsidRPr="005C4522" w:rsidRDefault="005C4522" w:rsidP="00BF2D6D">
      <w:pPr>
        <w:numPr>
          <w:ilvl w:val="0"/>
          <w:numId w:val="50"/>
        </w:numPr>
        <w:spacing w:after="0" w:line="276" w:lineRule="auto"/>
        <w:jc w:val="both"/>
      </w:pPr>
      <w:r w:rsidRPr="005C4522">
        <w:t>С помощью кнопок  </w:t>
      </w:r>
      <w:r w:rsidRPr="005C4522">
        <w:rPr>
          <w:noProof/>
          <w:lang w:eastAsia="ru-RU"/>
        </w:rPr>
        <w:drawing>
          <wp:inline distT="0" distB="0" distL="0" distR="0" wp14:anchorId="7E4AA63F" wp14:editId="10D8AC49">
            <wp:extent cx="478155" cy="223520"/>
            <wp:effectExtent l="0" t="0" r="0" b="5080"/>
            <wp:docPr id="453" name="Рисунок 453" descr="https://tdswiki.group-ib.tech/media/img/2020/01/24/ARROWS_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s://tdswiki.group-ib.tech/media/img/2020/01/24/ARROWS_V2.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78155" cy="223520"/>
                    </a:xfrm>
                    <a:prstGeom prst="rect">
                      <a:avLst/>
                    </a:prstGeom>
                    <a:noFill/>
                    <a:ln>
                      <a:noFill/>
                    </a:ln>
                  </pic:spPr>
                </pic:pic>
              </a:graphicData>
            </a:graphic>
          </wp:inline>
        </w:drawing>
      </w:r>
      <w:r w:rsidRPr="005C4522">
        <w:t> в левом нижнем углу существует возможность листать события.</w:t>
      </w:r>
    </w:p>
    <w:p w14:paraId="5F016920" w14:textId="77777777" w:rsidR="005C4522" w:rsidRDefault="005C4522" w:rsidP="00BF2D6D">
      <w:pPr>
        <w:numPr>
          <w:ilvl w:val="0"/>
          <w:numId w:val="50"/>
        </w:numPr>
        <w:spacing w:after="0" w:line="276" w:lineRule="auto"/>
        <w:jc w:val="both"/>
      </w:pPr>
      <w:r w:rsidRPr="005C4522">
        <w:t>Помимо этого, имеется возможность фильтрации событий следующими инструментами:</w:t>
      </w:r>
    </w:p>
    <w:p w14:paraId="542AD9F9" w14:textId="77777777" w:rsidR="00CC133F" w:rsidRPr="005C4522" w:rsidRDefault="00CC133F" w:rsidP="00CC133F">
      <w:pPr>
        <w:spacing w:after="0" w:line="276" w:lineRule="auto"/>
        <w:ind w:left="720"/>
        <w:jc w:val="both"/>
      </w:pPr>
    </w:p>
    <w:p w14:paraId="0AF90E23" w14:textId="77777777" w:rsidR="005C4522" w:rsidRPr="005C4522" w:rsidRDefault="005C4522" w:rsidP="00CC133F">
      <w:pPr>
        <w:spacing w:after="0" w:line="276" w:lineRule="auto"/>
        <w:ind w:firstLine="709"/>
        <w:jc w:val="center"/>
      </w:pPr>
      <w:r w:rsidRPr="005C4522">
        <w:rPr>
          <w:noProof/>
          <w:lang w:eastAsia="ru-RU"/>
        </w:rPr>
        <w:drawing>
          <wp:inline distT="0" distB="0" distL="0" distR="0" wp14:anchorId="6356277C" wp14:editId="7B35BE5F">
            <wp:extent cx="5400000" cy="331484"/>
            <wp:effectExtent l="0" t="0" r="0" b="0"/>
            <wp:docPr id="452" name="Рисунок 452" descr="https://tdswiki.group-ib.tech/media/img/2020/01/24/SEARCH_EVENT_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s://tdswiki.group-ib.tech/media/img/2020/01/24/SEARCH_EVENT_V2.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400000" cy="331484"/>
                    </a:xfrm>
                    <a:prstGeom prst="rect">
                      <a:avLst/>
                    </a:prstGeom>
                    <a:noFill/>
                    <a:ln>
                      <a:noFill/>
                    </a:ln>
                  </pic:spPr>
                </pic:pic>
              </a:graphicData>
            </a:graphic>
          </wp:inline>
        </w:drawing>
      </w:r>
    </w:p>
    <w:p w14:paraId="0F9FFEAE" w14:textId="726D58AA" w:rsidR="005C4522" w:rsidRPr="005C4522" w:rsidRDefault="00CC133F" w:rsidP="00CC133F">
      <w:pPr>
        <w:spacing w:after="0" w:line="276" w:lineRule="auto"/>
        <w:ind w:firstLine="709"/>
        <w:jc w:val="center"/>
      </w:pPr>
      <w:r>
        <w:t xml:space="preserve">Рисунок 7.1.4 </w:t>
      </w:r>
      <w:r w:rsidR="00242C67">
        <w:t>–</w:t>
      </w:r>
      <w:r>
        <w:t xml:space="preserve"> </w:t>
      </w:r>
      <w:r w:rsidR="00242C67">
        <w:t>Ф</w:t>
      </w:r>
      <w:r>
        <w:t>ильтр</w:t>
      </w:r>
    </w:p>
    <w:p w14:paraId="07FA01E7" w14:textId="77777777" w:rsidR="005C4522" w:rsidRPr="005C4522" w:rsidRDefault="005C4522" w:rsidP="005C4522">
      <w:pPr>
        <w:spacing w:after="0" w:line="276" w:lineRule="auto"/>
        <w:ind w:firstLine="709"/>
        <w:jc w:val="both"/>
      </w:pPr>
      <w:r w:rsidRPr="005C4522">
        <w:t> </w:t>
      </w:r>
    </w:p>
    <w:p w14:paraId="1D27A03C" w14:textId="66A64B1D" w:rsidR="005C4522" w:rsidRPr="005C4522" w:rsidRDefault="005C4522" w:rsidP="00BF2D6D">
      <w:pPr>
        <w:numPr>
          <w:ilvl w:val="0"/>
          <w:numId w:val="51"/>
        </w:numPr>
        <w:spacing w:after="0" w:line="276" w:lineRule="auto"/>
        <w:jc w:val="both"/>
      </w:pPr>
      <w:r w:rsidRPr="005C4522">
        <w:t xml:space="preserve">Поиск </w:t>
      </w:r>
      <w:r w:rsidR="00242C67">
        <w:t>–</w:t>
      </w:r>
      <w:r w:rsidRPr="005C4522">
        <w:t xml:space="preserve"> текстовый поиск по всем полям событий</w:t>
      </w:r>
    </w:p>
    <w:p w14:paraId="143AE2CF" w14:textId="5456B7C6" w:rsidR="005C4522" w:rsidRPr="005C4522" w:rsidRDefault="005C4522" w:rsidP="00BF2D6D">
      <w:pPr>
        <w:numPr>
          <w:ilvl w:val="0"/>
          <w:numId w:val="51"/>
        </w:numPr>
        <w:spacing w:after="0" w:line="276" w:lineRule="auto"/>
        <w:jc w:val="both"/>
      </w:pPr>
      <w:r w:rsidRPr="005C4522">
        <w:t xml:space="preserve">Уровень угрозы </w:t>
      </w:r>
      <w:r w:rsidR="00242C67">
        <w:t>–</w:t>
      </w:r>
      <w:r w:rsidRPr="005C4522">
        <w:t xml:space="preserve"> отображает только события заданного уровня угроз. </w:t>
      </w:r>
    </w:p>
    <w:p w14:paraId="321BDDD7" w14:textId="77777777" w:rsidR="005C4522" w:rsidRPr="005C4522" w:rsidRDefault="005C4522" w:rsidP="00BF2D6D">
      <w:pPr>
        <w:numPr>
          <w:ilvl w:val="1"/>
          <w:numId w:val="51"/>
        </w:numPr>
        <w:spacing w:after="0" w:line="276" w:lineRule="auto"/>
        <w:jc w:val="both"/>
      </w:pPr>
      <w:r w:rsidRPr="005C4522">
        <w:t>Низкий (желтый)</w:t>
      </w:r>
    </w:p>
    <w:p w14:paraId="721A553F" w14:textId="77777777" w:rsidR="005C4522" w:rsidRPr="005C4522" w:rsidRDefault="005C4522" w:rsidP="00BF2D6D">
      <w:pPr>
        <w:numPr>
          <w:ilvl w:val="1"/>
          <w:numId w:val="51"/>
        </w:numPr>
        <w:spacing w:after="0" w:line="276" w:lineRule="auto"/>
        <w:jc w:val="both"/>
      </w:pPr>
      <w:r w:rsidRPr="005C4522">
        <w:t>Средний (оранжевый)</w:t>
      </w:r>
    </w:p>
    <w:p w14:paraId="77455169" w14:textId="77777777" w:rsidR="005C4522" w:rsidRPr="005C4522" w:rsidRDefault="005C4522" w:rsidP="00BF2D6D">
      <w:pPr>
        <w:numPr>
          <w:ilvl w:val="1"/>
          <w:numId w:val="51"/>
        </w:numPr>
        <w:spacing w:after="0" w:line="276" w:lineRule="auto"/>
        <w:jc w:val="both"/>
      </w:pPr>
      <w:r w:rsidRPr="005C4522">
        <w:t>Критический (красный)</w:t>
      </w:r>
    </w:p>
    <w:p w14:paraId="39512F58" w14:textId="1137A3F9" w:rsidR="005C4522" w:rsidRPr="005C4522" w:rsidRDefault="005C4522" w:rsidP="005C4522">
      <w:pPr>
        <w:spacing w:after="0" w:line="276" w:lineRule="auto"/>
        <w:ind w:firstLine="709"/>
        <w:jc w:val="both"/>
      </w:pPr>
      <w:r w:rsidRPr="005C4522">
        <w:rPr>
          <w:i/>
          <w:iCs/>
        </w:rPr>
        <w:t xml:space="preserve">Не путайте уровень угроз события и уровень угроз алерта </w:t>
      </w:r>
      <w:r w:rsidR="00242C67">
        <w:rPr>
          <w:i/>
          <w:iCs/>
        </w:rPr>
        <w:t>–</w:t>
      </w:r>
      <w:r w:rsidRPr="005C4522">
        <w:rPr>
          <w:i/>
          <w:iCs/>
        </w:rPr>
        <w:t xml:space="preserve"> это разные показатели!</w:t>
      </w:r>
    </w:p>
    <w:p w14:paraId="7A9202BB" w14:textId="1DB9D5AA" w:rsidR="005C4522" w:rsidRPr="005C4522" w:rsidRDefault="005C4522" w:rsidP="00BF2D6D">
      <w:pPr>
        <w:numPr>
          <w:ilvl w:val="0"/>
          <w:numId w:val="52"/>
        </w:numPr>
        <w:spacing w:after="0" w:line="276" w:lineRule="auto"/>
        <w:jc w:val="both"/>
      </w:pPr>
      <w:r w:rsidRPr="005C4522">
        <w:t xml:space="preserve">Классификатор событий </w:t>
      </w:r>
      <w:r w:rsidR="00242C67">
        <w:t>–</w:t>
      </w:r>
      <w:r w:rsidRPr="005C4522">
        <w:t xml:space="preserve"> отображает только события, полученные из выбранной компоненты.</w:t>
      </w:r>
    </w:p>
    <w:p w14:paraId="4E7FAFE0" w14:textId="77777777" w:rsidR="005C4522" w:rsidRPr="005C4522" w:rsidRDefault="005C4522" w:rsidP="00BF2D6D">
      <w:pPr>
        <w:numPr>
          <w:ilvl w:val="1"/>
          <w:numId w:val="52"/>
        </w:numPr>
        <w:spacing w:after="0" w:line="276" w:lineRule="auto"/>
        <w:jc w:val="both"/>
      </w:pPr>
      <w:r w:rsidRPr="005C4522">
        <w:t>Сигнатурный анализ трафика</w:t>
      </w:r>
    </w:p>
    <w:p w14:paraId="138B0C9A" w14:textId="77777777" w:rsidR="005C4522" w:rsidRPr="005C4522" w:rsidRDefault="005C4522" w:rsidP="00BF2D6D">
      <w:pPr>
        <w:numPr>
          <w:ilvl w:val="1"/>
          <w:numId w:val="52"/>
        </w:numPr>
        <w:spacing w:after="0" w:line="276" w:lineRule="auto"/>
        <w:jc w:val="both"/>
      </w:pPr>
      <w:r w:rsidRPr="005C4522">
        <w:t>DGA аномалии</w:t>
      </w:r>
    </w:p>
    <w:p w14:paraId="586F3CD2" w14:textId="77777777" w:rsidR="005C4522" w:rsidRPr="005C4522" w:rsidRDefault="005C4522" w:rsidP="00BF2D6D">
      <w:pPr>
        <w:numPr>
          <w:ilvl w:val="1"/>
          <w:numId w:val="52"/>
        </w:numPr>
        <w:spacing w:after="0" w:line="276" w:lineRule="auto"/>
        <w:jc w:val="both"/>
      </w:pPr>
      <w:r w:rsidRPr="005C4522">
        <w:t>Polygon</w:t>
      </w:r>
    </w:p>
    <w:p w14:paraId="3E7D2C11" w14:textId="77777777" w:rsidR="005C4522" w:rsidRPr="005C4522" w:rsidRDefault="005C4522" w:rsidP="00BF2D6D">
      <w:pPr>
        <w:numPr>
          <w:ilvl w:val="1"/>
          <w:numId w:val="52"/>
        </w:numPr>
        <w:spacing w:after="0" w:line="276" w:lineRule="auto"/>
        <w:jc w:val="both"/>
      </w:pPr>
      <w:r w:rsidRPr="005C4522">
        <w:t>Huntpoint</w:t>
      </w:r>
    </w:p>
    <w:p w14:paraId="6310519B" w14:textId="77777777" w:rsidR="005C4522" w:rsidRPr="005C4522" w:rsidRDefault="005C4522" w:rsidP="00BF2D6D">
      <w:pPr>
        <w:numPr>
          <w:ilvl w:val="1"/>
          <w:numId w:val="52"/>
        </w:numPr>
        <w:spacing w:after="0" w:line="276" w:lineRule="auto"/>
        <w:jc w:val="both"/>
      </w:pPr>
      <w:r w:rsidRPr="005C4522">
        <w:t>Неизвестное сетевое взаимодействие</w:t>
      </w:r>
    </w:p>
    <w:p w14:paraId="04178174" w14:textId="77777777" w:rsidR="005C4522" w:rsidRPr="005C4522" w:rsidRDefault="005C4522" w:rsidP="005C4522">
      <w:pPr>
        <w:spacing w:after="0" w:line="276" w:lineRule="auto"/>
        <w:ind w:firstLine="709"/>
        <w:jc w:val="both"/>
      </w:pPr>
      <w:r w:rsidRPr="005C4522">
        <w:t> </w:t>
      </w:r>
    </w:p>
    <w:p w14:paraId="14CDDFF6" w14:textId="77777777" w:rsidR="005C4522" w:rsidRPr="005C4522" w:rsidRDefault="005C4522" w:rsidP="005C4522">
      <w:pPr>
        <w:spacing w:after="0" w:line="276" w:lineRule="auto"/>
        <w:ind w:firstLine="709"/>
        <w:jc w:val="both"/>
        <w:rPr>
          <w:b/>
          <w:bCs/>
        </w:rPr>
      </w:pPr>
      <w:bookmarkStart w:id="103" w:name="Хронология-событий"/>
      <w:r w:rsidRPr="005C4522">
        <w:rPr>
          <w:b/>
          <w:bCs/>
        </w:rPr>
        <w:t>Хронология событий</w:t>
      </w:r>
      <w:bookmarkEnd w:id="103"/>
    </w:p>
    <w:p w14:paraId="3915A946" w14:textId="15091AFB" w:rsidR="005C4522" w:rsidRPr="005C4522" w:rsidRDefault="005C4522" w:rsidP="005C4522">
      <w:pPr>
        <w:spacing w:after="0" w:line="276" w:lineRule="auto"/>
        <w:ind w:firstLine="709"/>
        <w:jc w:val="both"/>
      </w:pPr>
      <w:r w:rsidRPr="005C4522">
        <w:t>Описывает общие события по алерту, начиная с первого события связанного с алертом и продолжая последующей работой</w:t>
      </w:r>
      <w:r w:rsidR="00F30D7B">
        <w:t>,</w:t>
      </w:r>
      <w:r w:rsidRPr="005C4522">
        <w:t xml:space="preserve"> ведущейся по данному инциденту. Включает в себя комментарии по работе с данным инцидентом.</w:t>
      </w:r>
      <w:r w:rsidR="00F30D7B">
        <w:t xml:space="preserve"> </w:t>
      </w:r>
      <w:r w:rsidRPr="005C4522">
        <w:t>При реагировании на алерт, рекомендуется оставлять комментарии.</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left w:w="10" w:type="dxa"/>
          <w:bottom w:w="10" w:type="dxa"/>
          <w:right w:w="10" w:type="dxa"/>
        </w:tblCellMar>
        <w:tblLook w:val="04A0" w:firstRow="1" w:lastRow="0" w:firstColumn="1" w:lastColumn="0" w:noHBand="0" w:noVBand="1"/>
      </w:tblPr>
      <w:tblGrid>
        <w:gridCol w:w="6882"/>
        <w:gridCol w:w="2757"/>
      </w:tblGrid>
      <w:tr w:rsidR="005C4522" w:rsidRPr="005C4522" w14:paraId="796378CF" w14:textId="77777777" w:rsidTr="00CC133F">
        <w:tc>
          <w:tcPr>
            <w:tcW w:w="0" w:type="auto"/>
            <w:tcMar>
              <w:top w:w="120" w:type="dxa"/>
              <w:left w:w="120" w:type="dxa"/>
              <w:bottom w:w="120" w:type="dxa"/>
              <w:right w:w="120" w:type="dxa"/>
            </w:tcMar>
            <w:vAlign w:val="center"/>
            <w:hideMark/>
          </w:tcPr>
          <w:p w14:paraId="0F0BB228" w14:textId="77777777" w:rsidR="005C4522" w:rsidRPr="005C4522" w:rsidRDefault="005C4522" w:rsidP="00CC133F">
            <w:pPr>
              <w:spacing w:after="0" w:line="276" w:lineRule="auto"/>
              <w:jc w:val="both"/>
            </w:pPr>
            <w:r w:rsidRPr="005C4522">
              <w:t>Для добавления вложений необходимо нажать на кнопку</w:t>
            </w:r>
          </w:p>
        </w:tc>
        <w:tc>
          <w:tcPr>
            <w:tcW w:w="0" w:type="auto"/>
            <w:tcMar>
              <w:top w:w="120" w:type="dxa"/>
              <w:left w:w="120" w:type="dxa"/>
              <w:bottom w:w="120" w:type="dxa"/>
              <w:right w:w="120" w:type="dxa"/>
            </w:tcMar>
            <w:vAlign w:val="center"/>
            <w:hideMark/>
          </w:tcPr>
          <w:p w14:paraId="4EBE6632" w14:textId="77777777" w:rsidR="005C4522" w:rsidRPr="005C4522" w:rsidRDefault="005C4522" w:rsidP="00CC133F">
            <w:pPr>
              <w:spacing w:after="0" w:line="276" w:lineRule="auto"/>
              <w:jc w:val="both"/>
            </w:pPr>
            <w:r w:rsidRPr="005C4522">
              <w:rPr>
                <w:noProof/>
                <w:lang w:eastAsia="ru-RU"/>
              </w:rPr>
              <w:drawing>
                <wp:inline distT="0" distB="0" distL="0" distR="0" wp14:anchorId="57D54C27" wp14:editId="2CD767EF">
                  <wp:extent cx="318770" cy="318770"/>
                  <wp:effectExtent l="0" t="0" r="5080" b="5080"/>
                  <wp:docPr id="451" name="Рисунок 451" descr="https://tdswiki.group-ib.tech/media/img/2020/06/22/atta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s://tdswiki.group-ib.tech/media/img/2020/06/22/attach.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r>
      <w:tr w:rsidR="005C4522" w:rsidRPr="005C4522" w14:paraId="37778476" w14:textId="77777777" w:rsidTr="00CC133F">
        <w:tc>
          <w:tcPr>
            <w:tcW w:w="0" w:type="auto"/>
            <w:tcMar>
              <w:top w:w="120" w:type="dxa"/>
              <w:left w:w="120" w:type="dxa"/>
              <w:bottom w:w="120" w:type="dxa"/>
              <w:right w:w="120" w:type="dxa"/>
            </w:tcMar>
            <w:vAlign w:val="center"/>
            <w:hideMark/>
          </w:tcPr>
          <w:p w14:paraId="781E8592" w14:textId="77777777" w:rsidR="005C4522" w:rsidRPr="005C4522" w:rsidRDefault="005C4522" w:rsidP="00CC133F">
            <w:pPr>
              <w:spacing w:after="0" w:line="276" w:lineRule="auto"/>
              <w:jc w:val="both"/>
            </w:pPr>
            <w:r w:rsidRPr="005C4522">
              <w:t>Для отправки комментария нажмите </w:t>
            </w:r>
          </w:p>
        </w:tc>
        <w:tc>
          <w:tcPr>
            <w:tcW w:w="0" w:type="auto"/>
            <w:tcMar>
              <w:top w:w="120" w:type="dxa"/>
              <w:left w:w="120" w:type="dxa"/>
              <w:bottom w:w="120" w:type="dxa"/>
              <w:right w:w="120" w:type="dxa"/>
            </w:tcMar>
            <w:vAlign w:val="center"/>
            <w:hideMark/>
          </w:tcPr>
          <w:p w14:paraId="45F7334A" w14:textId="77777777" w:rsidR="005C4522" w:rsidRPr="005C4522" w:rsidRDefault="005C4522" w:rsidP="00CC133F">
            <w:pPr>
              <w:spacing w:after="0" w:line="276" w:lineRule="auto"/>
              <w:jc w:val="both"/>
            </w:pPr>
            <w:r w:rsidRPr="005C4522">
              <w:rPr>
                <w:noProof/>
                <w:lang w:eastAsia="ru-RU"/>
              </w:rPr>
              <w:drawing>
                <wp:inline distT="0" distB="0" distL="0" distR="0" wp14:anchorId="5EBB07A6" wp14:editId="4821649D">
                  <wp:extent cx="1297305" cy="276225"/>
                  <wp:effectExtent l="0" t="0" r="0" b="9525"/>
                  <wp:docPr id="450" name="Рисунок 450" descr="https://tdswiki.group-ib.tech/media/img/2020/06/22/com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s://tdswiki.group-ib.tech/media/img/2020/06/22/comment.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297305" cy="276225"/>
                          </a:xfrm>
                          <a:prstGeom prst="rect">
                            <a:avLst/>
                          </a:prstGeom>
                          <a:noFill/>
                          <a:ln>
                            <a:noFill/>
                          </a:ln>
                        </pic:spPr>
                      </pic:pic>
                    </a:graphicData>
                  </a:graphic>
                </wp:inline>
              </w:drawing>
            </w:r>
          </w:p>
        </w:tc>
      </w:tr>
    </w:tbl>
    <w:p w14:paraId="7F216FE4" w14:textId="77777777" w:rsidR="005C4522" w:rsidRPr="005C4522" w:rsidRDefault="005C4522" w:rsidP="005C4522">
      <w:pPr>
        <w:spacing w:after="0" w:line="276" w:lineRule="auto"/>
        <w:ind w:firstLine="709"/>
        <w:jc w:val="both"/>
      </w:pPr>
      <w:r w:rsidRPr="005C4522">
        <w:t> </w:t>
      </w:r>
    </w:p>
    <w:p w14:paraId="40CE738A" w14:textId="77777777" w:rsidR="00CC133F" w:rsidRDefault="005C4522" w:rsidP="00CC133F">
      <w:pPr>
        <w:spacing w:after="0" w:line="276" w:lineRule="auto"/>
        <w:ind w:firstLine="709"/>
        <w:jc w:val="center"/>
      </w:pPr>
      <w:r w:rsidRPr="005C4522">
        <w:rPr>
          <w:noProof/>
          <w:lang w:eastAsia="ru-RU"/>
        </w:rPr>
        <w:lastRenderedPageBreak/>
        <w:drawing>
          <wp:inline distT="0" distB="0" distL="0" distR="0" wp14:anchorId="441DB7CC" wp14:editId="1CE13995">
            <wp:extent cx="1958848" cy="1590257"/>
            <wp:effectExtent l="0" t="0" r="3810" b="0"/>
            <wp:docPr id="449" name="Рисунок 449" descr="https://tdswiki.group-ib.tech/media/img/2020/06/22/chronology.jpg">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s://tdswiki.group-ib.tech/media/img/2020/06/22/chronology.jpg">
                      <a:hlinkClick r:id="rId141"/>
                    </pic:cNvPr>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000558" cy="1624118"/>
                    </a:xfrm>
                    <a:prstGeom prst="rect">
                      <a:avLst/>
                    </a:prstGeom>
                    <a:noFill/>
                    <a:ln>
                      <a:noFill/>
                    </a:ln>
                  </pic:spPr>
                </pic:pic>
              </a:graphicData>
            </a:graphic>
          </wp:inline>
        </w:drawing>
      </w:r>
    </w:p>
    <w:p w14:paraId="4B335CC2" w14:textId="16894872" w:rsidR="005C4522" w:rsidRPr="005C4522" w:rsidRDefault="00CC133F" w:rsidP="00CC133F">
      <w:pPr>
        <w:spacing w:after="0" w:line="276" w:lineRule="auto"/>
        <w:ind w:firstLine="709"/>
        <w:jc w:val="center"/>
      </w:pPr>
      <w:r>
        <w:t xml:space="preserve">Рисунок 7.1.5 </w:t>
      </w:r>
      <w:r w:rsidR="00242C67">
        <w:t>–</w:t>
      </w:r>
      <w:r>
        <w:t xml:space="preserve"> </w:t>
      </w:r>
      <w:r w:rsidR="005C4522" w:rsidRPr="005C4522">
        <w:t>Хронология событий</w:t>
      </w:r>
    </w:p>
    <w:p w14:paraId="0C7A6056" w14:textId="77777777" w:rsidR="00CC133F" w:rsidRDefault="00CC133F" w:rsidP="005C4522">
      <w:pPr>
        <w:spacing w:after="0" w:line="276" w:lineRule="auto"/>
        <w:ind w:firstLine="709"/>
        <w:jc w:val="both"/>
        <w:rPr>
          <w:b/>
          <w:bCs/>
        </w:rPr>
      </w:pPr>
      <w:bookmarkStart w:id="104" w:name="Обработка-и-реагирование-на-алерты"/>
    </w:p>
    <w:p w14:paraId="4DCE7F42" w14:textId="77777777" w:rsidR="005C4522" w:rsidRPr="005C4522" w:rsidRDefault="005C4522" w:rsidP="005C4522">
      <w:pPr>
        <w:spacing w:after="0" w:line="276" w:lineRule="auto"/>
        <w:ind w:firstLine="709"/>
        <w:jc w:val="both"/>
        <w:rPr>
          <w:b/>
          <w:bCs/>
        </w:rPr>
      </w:pPr>
      <w:r w:rsidRPr="005C4522">
        <w:rPr>
          <w:b/>
          <w:bCs/>
        </w:rPr>
        <w:t>Обработка и реагирование на алерты</w:t>
      </w:r>
      <w:bookmarkEnd w:id="104"/>
    </w:p>
    <w:p w14:paraId="05F4F3C7" w14:textId="77777777" w:rsidR="005C4522" w:rsidRPr="005C4522" w:rsidRDefault="005C4522" w:rsidP="005C4522">
      <w:pPr>
        <w:spacing w:after="0" w:line="276" w:lineRule="auto"/>
        <w:ind w:firstLine="709"/>
        <w:jc w:val="both"/>
      </w:pPr>
      <w:r w:rsidRPr="005C4522">
        <w:t xml:space="preserve">Аналитику необходимо своевременно </w:t>
      </w:r>
      <w:r w:rsidR="00CC133F">
        <w:t>реагировать и обратывать алерты.</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left w:w="10" w:type="dxa"/>
          <w:bottom w:w="10" w:type="dxa"/>
          <w:right w:w="10" w:type="dxa"/>
        </w:tblCellMar>
        <w:tblLook w:val="04A0" w:firstRow="1" w:lastRow="0" w:firstColumn="1" w:lastColumn="0" w:noHBand="0" w:noVBand="1"/>
      </w:tblPr>
      <w:tblGrid>
        <w:gridCol w:w="7749"/>
        <w:gridCol w:w="1890"/>
      </w:tblGrid>
      <w:tr w:rsidR="005C4522" w:rsidRPr="005C4522" w14:paraId="1E472AFC" w14:textId="77777777" w:rsidTr="00CC133F">
        <w:tc>
          <w:tcPr>
            <w:tcW w:w="0" w:type="auto"/>
            <w:tcMar>
              <w:top w:w="120" w:type="dxa"/>
              <w:left w:w="120" w:type="dxa"/>
              <w:bottom w:w="120" w:type="dxa"/>
              <w:right w:w="120" w:type="dxa"/>
            </w:tcMar>
            <w:vAlign w:val="center"/>
            <w:hideMark/>
          </w:tcPr>
          <w:p w14:paraId="2138C2E1" w14:textId="77777777" w:rsidR="005C4522" w:rsidRPr="005C4522" w:rsidRDefault="005C4522" w:rsidP="00CC133F">
            <w:pPr>
              <w:spacing w:after="0" w:line="276" w:lineRule="auto"/>
              <w:jc w:val="both"/>
            </w:pPr>
            <w:r w:rsidRPr="005C4522">
              <w:t>Чтобы отреагировать и присвоить статус алерту необходимо нажать на кнопку</w:t>
            </w:r>
          </w:p>
        </w:tc>
        <w:tc>
          <w:tcPr>
            <w:tcW w:w="0" w:type="auto"/>
            <w:tcMar>
              <w:top w:w="120" w:type="dxa"/>
              <w:left w:w="120" w:type="dxa"/>
              <w:bottom w:w="120" w:type="dxa"/>
              <w:right w:w="120" w:type="dxa"/>
            </w:tcMar>
            <w:vAlign w:val="center"/>
            <w:hideMark/>
          </w:tcPr>
          <w:p w14:paraId="19990450" w14:textId="77777777" w:rsidR="005C4522" w:rsidRPr="005C4522" w:rsidRDefault="005C4522" w:rsidP="00CC133F">
            <w:pPr>
              <w:spacing w:after="0" w:line="276" w:lineRule="auto"/>
              <w:jc w:val="both"/>
            </w:pPr>
            <w:r w:rsidRPr="005C4522">
              <w:rPr>
                <w:noProof/>
                <w:lang w:eastAsia="ru-RU"/>
              </w:rPr>
              <w:drawing>
                <wp:inline distT="0" distB="0" distL="0" distR="0" wp14:anchorId="5F8B127C" wp14:editId="7550FBE1">
                  <wp:extent cx="1042035" cy="329565"/>
                  <wp:effectExtent l="0" t="0" r="5715" b="0"/>
                  <wp:docPr id="448" name="Рисунок 448" descr="https://tdswiki.group-ib.tech/media/img/2020/06/22/mark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s://tdswiki.group-ib.tech/media/img/2020/06/22/mark_1.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042035" cy="329565"/>
                          </a:xfrm>
                          <a:prstGeom prst="rect">
                            <a:avLst/>
                          </a:prstGeom>
                          <a:noFill/>
                          <a:ln>
                            <a:noFill/>
                          </a:ln>
                        </pic:spPr>
                      </pic:pic>
                    </a:graphicData>
                  </a:graphic>
                </wp:inline>
              </w:drawing>
            </w:r>
          </w:p>
        </w:tc>
      </w:tr>
      <w:tr w:rsidR="005C4522" w:rsidRPr="005C4522" w14:paraId="337DB3BC" w14:textId="77777777" w:rsidTr="00CC133F">
        <w:tc>
          <w:tcPr>
            <w:tcW w:w="0" w:type="auto"/>
            <w:tcMar>
              <w:top w:w="120" w:type="dxa"/>
              <w:left w:w="120" w:type="dxa"/>
              <w:bottom w:w="120" w:type="dxa"/>
              <w:right w:w="120" w:type="dxa"/>
            </w:tcMar>
            <w:vAlign w:val="center"/>
            <w:hideMark/>
          </w:tcPr>
          <w:p w14:paraId="2B48C8AF" w14:textId="77777777" w:rsidR="005C4522" w:rsidRPr="005C4522" w:rsidRDefault="005C4522" w:rsidP="00CC133F">
            <w:pPr>
              <w:spacing w:after="0" w:line="276" w:lineRule="auto"/>
              <w:jc w:val="both"/>
            </w:pPr>
            <w:r w:rsidRPr="005C4522">
              <w:t>Чтобы скачать отчет в формате csv необходимо нажать на кнопку</w:t>
            </w:r>
          </w:p>
        </w:tc>
        <w:tc>
          <w:tcPr>
            <w:tcW w:w="0" w:type="auto"/>
            <w:tcMar>
              <w:top w:w="120" w:type="dxa"/>
              <w:left w:w="120" w:type="dxa"/>
              <w:bottom w:w="120" w:type="dxa"/>
              <w:right w:w="120" w:type="dxa"/>
            </w:tcMar>
            <w:vAlign w:val="center"/>
            <w:hideMark/>
          </w:tcPr>
          <w:p w14:paraId="2247B1D3" w14:textId="77777777" w:rsidR="005C4522" w:rsidRPr="005C4522" w:rsidRDefault="005C4522" w:rsidP="00CC133F">
            <w:pPr>
              <w:spacing w:after="0" w:line="276" w:lineRule="auto"/>
              <w:jc w:val="both"/>
            </w:pPr>
            <w:r w:rsidRPr="005C4522">
              <w:rPr>
                <w:noProof/>
                <w:lang w:eastAsia="ru-RU"/>
              </w:rPr>
              <w:drawing>
                <wp:inline distT="0" distB="0" distL="0" distR="0" wp14:anchorId="3EDBE8F7" wp14:editId="158519E2">
                  <wp:extent cx="372110" cy="372110"/>
                  <wp:effectExtent l="0" t="0" r="8890" b="8890"/>
                  <wp:docPr id="447" name="Рисунок 447" descr="https://tdswiki.group-ib.tech/media/img/2020/06/22/cs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tdswiki.group-ib.tech/media/img/2020/06/22/csv.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72110" cy="372110"/>
                          </a:xfrm>
                          <a:prstGeom prst="rect">
                            <a:avLst/>
                          </a:prstGeom>
                          <a:noFill/>
                          <a:ln>
                            <a:noFill/>
                          </a:ln>
                        </pic:spPr>
                      </pic:pic>
                    </a:graphicData>
                  </a:graphic>
                </wp:inline>
              </w:drawing>
            </w:r>
          </w:p>
        </w:tc>
      </w:tr>
      <w:tr w:rsidR="005C4522" w:rsidRPr="005C4522" w14:paraId="3B204702" w14:textId="77777777" w:rsidTr="00CC133F">
        <w:tc>
          <w:tcPr>
            <w:tcW w:w="0" w:type="auto"/>
            <w:tcMar>
              <w:top w:w="120" w:type="dxa"/>
              <w:left w:w="120" w:type="dxa"/>
              <w:bottom w:w="120" w:type="dxa"/>
              <w:right w:w="120" w:type="dxa"/>
            </w:tcMar>
            <w:vAlign w:val="center"/>
            <w:hideMark/>
          </w:tcPr>
          <w:p w14:paraId="78650318" w14:textId="77777777" w:rsidR="005C4522" w:rsidRPr="005C4522" w:rsidRDefault="005C4522" w:rsidP="00CC133F">
            <w:pPr>
              <w:spacing w:after="0" w:line="276" w:lineRule="auto"/>
              <w:jc w:val="both"/>
            </w:pPr>
            <w:r w:rsidRPr="005C4522">
              <w:t>Чтобы перейти на страницу с информацией о выбранном алерте, а также скопировать ссылку на эту страницу в буфер обмена необходимо нажать</w:t>
            </w:r>
          </w:p>
        </w:tc>
        <w:tc>
          <w:tcPr>
            <w:tcW w:w="0" w:type="auto"/>
            <w:tcMar>
              <w:top w:w="120" w:type="dxa"/>
              <w:left w:w="120" w:type="dxa"/>
              <w:bottom w:w="120" w:type="dxa"/>
              <w:right w:w="120" w:type="dxa"/>
            </w:tcMar>
            <w:vAlign w:val="center"/>
            <w:hideMark/>
          </w:tcPr>
          <w:p w14:paraId="56349AB7" w14:textId="77777777" w:rsidR="005C4522" w:rsidRPr="005C4522" w:rsidRDefault="005C4522" w:rsidP="00CC133F">
            <w:pPr>
              <w:spacing w:after="0" w:line="276" w:lineRule="auto"/>
              <w:jc w:val="both"/>
            </w:pPr>
            <w:r w:rsidRPr="005C4522">
              <w:rPr>
                <w:noProof/>
                <w:lang w:eastAsia="ru-RU"/>
              </w:rPr>
              <w:drawing>
                <wp:inline distT="0" distB="0" distL="0" distR="0" wp14:anchorId="2E3EB7E3" wp14:editId="37214F90">
                  <wp:extent cx="372110" cy="372110"/>
                  <wp:effectExtent l="0" t="0" r="8890" b="8890"/>
                  <wp:docPr id="446" name="Рисунок 446" descr="https://tdswiki.group-ib.tech/media/img/2020/06/22/ur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s://tdswiki.group-ib.tech/media/img/2020/06/22/url.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72110" cy="372110"/>
                          </a:xfrm>
                          <a:prstGeom prst="rect">
                            <a:avLst/>
                          </a:prstGeom>
                          <a:noFill/>
                          <a:ln>
                            <a:noFill/>
                          </a:ln>
                        </pic:spPr>
                      </pic:pic>
                    </a:graphicData>
                  </a:graphic>
                </wp:inline>
              </w:drawing>
            </w:r>
          </w:p>
        </w:tc>
      </w:tr>
    </w:tbl>
    <w:p w14:paraId="6050DA1D" w14:textId="77777777" w:rsidR="005C4522" w:rsidRPr="005C4522" w:rsidRDefault="005C4522" w:rsidP="005C4522">
      <w:pPr>
        <w:spacing w:after="0" w:line="276" w:lineRule="auto"/>
        <w:ind w:firstLine="709"/>
        <w:jc w:val="both"/>
      </w:pPr>
      <w:r w:rsidRPr="005C4522">
        <w:t> </w:t>
      </w:r>
    </w:p>
    <w:p w14:paraId="18CC61D4" w14:textId="77777777" w:rsidR="00CC133F" w:rsidRDefault="005C4522" w:rsidP="00CC133F">
      <w:pPr>
        <w:spacing w:after="0" w:line="276" w:lineRule="auto"/>
        <w:ind w:firstLine="709"/>
        <w:jc w:val="center"/>
      </w:pPr>
      <w:r w:rsidRPr="005C4522">
        <w:rPr>
          <w:noProof/>
          <w:lang w:eastAsia="ru-RU"/>
        </w:rPr>
        <w:drawing>
          <wp:inline distT="0" distB="0" distL="0" distR="0" wp14:anchorId="13F627D3" wp14:editId="5985722C">
            <wp:extent cx="2462868" cy="1883586"/>
            <wp:effectExtent l="0" t="0" r="0" b="2540"/>
            <wp:docPr id="445" name="Рисунок 445" descr="https://tdswiki.group-ib.tech/media/img/2020/06/22/mark.jpg">
              <a:hlinkClick xmlns:a="http://schemas.openxmlformats.org/drawingml/2006/main" r:id="rId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s://tdswiki.group-ib.tech/media/img/2020/06/22/mark.jpg">
                      <a:hlinkClick r:id="rId146"/>
                    </pic:cNvPr>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470940" cy="1889759"/>
                    </a:xfrm>
                    <a:prstGeom prst="rect">
                      <a:avLst/>
                    </a:prstGeom>
                    <a:noFill/>
                    <a:ln>
                      <a:noFill/>
                    </a:ln>
                  </pic:spPr>
                </pic:pic>
              </a:graphicData>
            </a:graphic>
          </wp:inline>
        </w:drawing>
      </w:r>
    </w:p>
    <w:p w14:paraId="73D1CCF1" w14:textId="27488DFB" w:rsidR="005C4522" w:rsidRDefault="00CC133F" w:rsidP="00CC133F">
      <w:pPr>
        <w:spacing w:after="0" w:line="276" w:lineRule="auto"/>
        <w:ind w:firstLine="709"/>
        <w:jc w:val="center"/>
      </w:pPr>
      <w:r>
        <w:t xml:space="preserve">Рисунок 7.1.6 </w:t>
      </w:r>
      <w:r w:rsidR="00242C67">
        <w:t>–</w:t>
      </w:r>
      <w:r>
        <w:t xml:space="preserve"> </w:t>
      </w:r>
      <w:r w:rsidR="005C4522" w:rsidRPr="005C4522">
        <w:t>Реагирование на алерт</w:t>
      </w:r>
    </w:p>
    <w:p w14:paraId="52B02BF7" w14:textId="77777777" w:rsidR="00CC133F" w:rsidRPr="005C4522" w:rsidRDefault="00CC133F" w:rsidP="005C4522">
      <w:pPr>
        <w:spacing w:after="0" w:line="276" w:lineRule="auto"/>
        <w:ind w:firstLine="709"/>
        <w:jc w:val="both"/>
      </w:pPr>
    </w:p>
    <w:p w14:paraId="4B938AA8" w14:textId="77777777" w:rsidR="005C4522" w:rsidRPr="005C4522" w:rsidRDefault="005C4522" w:rsidP="005C4522">
      <w:pPr>
        <w:spacing w:after="0" w:line="276" w:lineRule="auto"/>
        <w:ind w:firstLine="709"/>
        <w:jc w:val="both"/>
      </w:pPr>
      <w:r w:rsidRPr="005C4522">
        <w:t>Алерту можно присвоить один из следующих статусов:</w:t>
      </w:r>
    </w:p>
    <w:p w14:paraId="763B2665" w14:textId="1305FFE9" w:rsidR="005C4522" w:rsidRPr="005C4522" w:rsidRDefault="005C4522" w:rsidP="00BF2D6D">
      <w:pPr>
        <w:numPr>
          <w:ilvl w:val="0"/>
          <w:numId w:val="53"/>
        </w:numPr>
        <w:spacing w:after="0" w:line="276" w:lineRule="auto"/>
        <w:jc w:val="both"/>
      </w:pPr>
      <w:r w:rsidRPr="005C4522">
        <w:t xml:space="preserve">Решенным </w:t>
      </w:r>
      <w:r w:rsidR="00242C67">
        <w:t>–</w:t>
      </w:r>
      <w:r w:rsidRPr="005C4522">
        <w:t> отметка аналитика о решенной проблеме (</w:t>
      </w:r>
      <w:r w:rsidRPr="005C4522">
        <w:rPr>
          <w:i/>
          <w:iCs/>
        </w:rPr>
        <w:t>закрыт</w:t>
      </w:r>
      <w:r w:rsidRPr="005C4522">
        <w:t>)</w:t>
      </w:r>
    </w:p>
    <w:p w14:paraId="563CE8F3" w14:textId="2A9C1601" w:rsidR="005C4522" w:rsidRPr="005C4522" w:rsidRDefault="005C4522" w:rsidP="00BF2D6D">
      <w:pPr>
        <w:numPr>
          <w:ilvl w:val="0"/>
          <w:numId w:val="53"/>
        </w:numPr>
        <w:spacing w:after="0" w:line="276" w:lineRule="auto"/>
        <w:jc w:val="both"/>
      </w:pPr>
      <w:r w:rsidRPr="005C4522">
        <w:t xml:space="preserve">Ложным </w:t>
      </w:r>
      <w:r w:rsidR="00242C67">
        <w:t>–</w:t>
      </w:r>
      <w:r w:rsidRPr="005C4522">
        <w:t> отметка аналитика о ложноположительном срабатывании</w:t>
      </w:r>
    </w:p>
    <w:p w14:paraId="79C1A0A5" w14:textId="75E9B5F5" w:rsidR="005C4522" w:rsidRPr="005C4522" w:rsidRDefault="005C4522" w:rsidP="00BF2D6D">
      <w:pPr>
        <w:numPr>
          <w:ilvl w:val="0"/>
          <w:numId w:val="53"/>
        </w:numPr>
        <w:spacing w:after="0" w:line="276" w:lineRule="auto"/>
        <w:jc w:val="both"/>
      </w:pPr>
      <w:r w:rsidRPr="005C4522">
        <w:t xml:space="preserve">Приостановленным </w:t>
      </w:r>
      <w:r w:rsidR="00242C67">
        <w:t>–</w:t>
      </w:r>
      <w:r w:rsidRPr="005C4522">
        <w:t> отслеживание системой приостановлено на выбранный период</w:t>
      </w:r>
    </w:p>
    <w:p w14:paraId="143CC923" w14:textId="77777777" w:rsidR="005C4522" w:rsidRPr="005C4522" w:rsidRDefault="005C4522" w:rsidP="005C4522">
      <w:pPr>
        <w:spacing w:after="0" w:line="276" w:lineRule="auto"/>
        <w:ind w:firstLine="709"/>
        <w:jc w:val="both"/>
      </w:pPr>
      <w:r w:rsidRPr="005C4522">
        <w:t> </w:t>
      </w:r>
    </w:p>
    <w:p w14:paraId="7AFD0C78" w14:textId="77777777" w:rsidR="005C4522" w:rsidRPr="005C4522" w:rsidRDefault="005C4522" w:rsidP="005C4522">
      <w:pPr>
        <w:spacing w:after="0" w:line="276" w:lineRule="auto"/>
        <w:ind w:firstLine="709"/>
        <w:jc w:val="both"/>
        <w:rPr>
          <w:b/>
          <w:bCs/>
        </w:rPr>
      </w:pPr>
      <w:bookmarkStart w:id="105" w:name="Сортировка-алертов"/>
      <w:r w:rsidRPr="005C4522">
        <w:rPr>
          <w:b/>
          <w:bCs/>
        </w:rPr>
        <w:t>Сортировка алертов</w:t>
      </w:r>
      <w:bookmarkEnd w:id="105"/>
    </w:p>
    <w:p w14:paraId="58D43FBE" w14:textId="77777777" w:rsidR="005C4522" w:rsidRPr="005C4522" w:rsidRDefault="005C4522" w:rsidP="005C4522">
      <w:pPr>
        <w:spacing w:after="0" w:line="276" w:lineRule="auto"/>
        <w:ind w:firstLine="709"/>
        <w:jc w:val="both"/>
      </w:pPr>
      <w:r w:rsidRPr="005C4522">
        <w:t>Для сортировки алертов используйте кнопку </w:t>
      </w:r>
      <w:r w:rsidRPr="005C4522">
        <w:rPr>
          <w:noProof/>
          <w:lang w:eastAsia="ru-RU"/>
        </w:rPr>
        <w:drawing>
          <wp:inline distT="0" distB="0" distL="0" distR="0" wp14:anchorId="0E222FC4" wp14:editId="508F3B68">
            <wp:extent cx="956945" cy="318770"/>
            <wp:effectExtent l="0" t="0" r="0" b="5080"/>
            <wp:docPr id="444" name="Рисунок 444" descr="https://tdswiki.group-ib.tech/media/img/2020/04/24/alert_s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s://tdswiki.group-ib.tech/media/img/2020/04/24/alert_sort.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956945" cy="318770"/>
                    </a:xfrm>
                    <a:prstGeom prst="rect">
                      <a:avLst/>
                    </a:prstGeom>
                    <a:noFill/>
                    <a:ln>
                      <a:noFill/>
                    </a:ln>
                  </pic:spPr>
                </pic:pic>
              </a:graphicData>
            </a:graphic>
          </wp:inline>
        </w:drawing>
      </w:r>
      <w:r w:rsidRPr="005C4522">
        <w:t> в правом верхнем углу эукрана. Доступные поля для сортировки:</w:t>
      </w:r>
    </w:p>
    <w:p w14:paraId="619E4871" w14:textId="77777777" w:rsidR="005C4522" w:rsidRPr="005C4522" w:rsidRDefault="005C4522" w:rsidP="00BF2D6D">
      <w:pPr>
        <w:numPr>
          <w:ilvl w:val="0"/>
          <w:numId w:val="54"/>
        </w:numPr>
        <w:spacing w:after="0" w:line="276" w:lineRule="auto"/>
        <w:jc w:val="both"/>
      </w:pPr>
      <w:r w:rsidRPr="005C4522">
        <w:t>Дата создания</w:t>
      </w:r>
    </w:p>
    <w:p w14:paraId="104E10E3" w14:textId="77777777" w:rsidR="005C4522" w:rsidRPr="005C4522" w:rsidRDefault="005C4522" w:rsidP="00BF2D6D">
      <w:pPr>
        <w:numPr>
          <w:ilvl w:val="0"/>
          <w:numId w:val="54"/>
        </w:numPr>
        <w:spacing w:after="0" w:line="276" w:lineRule="auto"/>
        <w:jc w:val="both"/>
      </w:pPr>
      <w:r w:rsidRPr="005C4522">
        <w:lastRenderedPageBreak/>
        <w:t>Дата обновления</w:t>
      </w:r>
    </w:p>
    <w:p w14:paraId="1DEA9548" w14:textId="77777777" w:rsidR="005C4522" w:rsidRPr="005C4522" w:rsidRDefault="005C4522" w:rsidP="00BF2D6D">
      <w:pPr>
        <w:numPr>
          <w:ilvl w:val="0"/>
          <w:numId w:val="54"/>
        </w:numPr>
        <w:spacing w:after="0" w:line="276" w:lineRule="auto"/>
        <w:jc w:val="both"/>
      </w:pPr>
      <w:r w:rsidRPr="005C4522">
        <w:t>Уровень опасности</w:t>
      </w:r>
    </w:p>
    <w:p w14:paraId="4B6DA334" w14:textId="77777777" w:rsidR="005C4522" w:rsidRPr="005C4522" w:rsidRDefault="005C4522" w:rsidP="005C4522">
      <w:pPr>
        <w:spacing w:after="0" w:line="276" w:lineRule="auto"/>
        <w:ind w:firstLine="709"/>
        <w:jc w:val="both"/>
      </w:pPr>
      <w:r w:rsidRPr="005C4522">
        <w:t> </w:t>
      </w:r>
    </w:p>
    <w:p w14:paraId="481AD6A2" w14:textId="77777777" w:rsidR="005C4522" w:rsidRPr="005C4522" w:rsidRDefault="005C4522" w:rsidP="005C4522">
      <w:pPr>
        <w:spacing w:after="0" w:line="276" w:lineRule="auto"/>
        <w:ind w:firstLine="709"/>
        <w:jc w:val="both"/>
        <w:rPr>
          <w:b/>
          <w:bCs/>
        </w:rPr>
      </w:pPr>
      <w:bookmarkStart w:id="106" w:name="Фильтр-алертов"/>
      <w:r w:rsidRPr="005C4522">
        <w:rPr>
          <w:b/>
          <w:bCs/>
        </w:rPr>
        <w:t>Фильтр алертов</w:t>
      </w:r>
      <w:bookmarkEnd w:id="106"/>
    </w:p>
    <w:p w14:paraId="48A8EF66" w14:textId="6E0298B1" w:rsidR="005C4522" w:rsidRDefault="005C4522" w:rsidP="005C4522">
      <w:pPr>
        <w:spacing w:after="0" w:line="276" w:lineRule="auto"/>
        <w:ind w:firstLine="709"/>
        <w:jc w:val="both"/>
      </w:pPr>
      <w:r w:rsidRPr="005C4522">
        <w:t>По кнопке фильтра</w:t>
      </w:r>
      <w:r w:rsidR="00F30D7B">
        <w:t xml:space="preserve"> </w:t>
      </w:r>
      <w:r w:rsidRPr="005C4522">
        <w:rPr>
          <w:noProof/>
          <w:lang w:eastAsia="ru-RU"/>
        </w:rPr>
        <w:drawing>
          <wp:inline distT="0" distB="0" distL="0" distR="0" wp14:anchorId="21E6F061" wp14:editId="72C19D17">
            <wp:extent cx="323854" cy="332510"/>
            <wp:effectExtent l="0" t="0" r="0" b="0"/>
            <wp:docPr id="443" name="Рисунок 443" descr="https://tdswiki.group-ib.tech/media/img/2020/01/27/FILTER_BUTTON_BL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s://tdswiki.group-ib.tech/media/img/2020/01/27/FILTER_BUTTON_BLACK.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25014" cy="333701"/>
                    </a:xfrm>
                    <a:prstGeom prst="rect">
                      <a:avLst/>
                    </a:prstGeom>
                    <a:noFill/>
                    <a:ln>
                      <a:noFill/>
                    </a:ln>
                  </pic:spPr>
                </pic:pic>
              </a:graphicData>
            </a:graphic>
          </wp:inline>
        </w:drawing>
      </w:r>
      <w:r w:rsidR="00F30D7B">
        <w:t xml:space="preserve"> </w:t>
      </w:r>
      <w:r w:rsidRPr="005C4522">
        <w:t>в левом верхнем углу веб-интерфейса открывается меню фильтрации.</w:t>
      </w:r>
    </w:p>
    <w:p w14:paraId="74A8ACD1" w14:textId="77777777" w:rsidR="00F30D7B" w:rsidRPr="005C4522" w:rsidRDefault="00F30D7B" w:rsidP="005C4522">
      <w:pPr>
        <w:spacing w:after="0" w:line="276" w:lineRule="auto"/>
        <w:ind w:firstLine="709"/>
        <w:jc w:val="both"/>
      </w:pPr>
    </w:p>
    <w:p w14:paraId="13F50123" w14:textId="77777777" w:rsidR="00CC133F" w:rsidRDefault="005C4522" w:rsidP="00CC133F">
      <w:pPr>
        <w:spacing w:after="0" w:line="276" w:lineRule="auto"/>
        <w:ind w:firstLine="709"/>
        <w:jc w:val="center"/>
      </w:pPr>
      <w:r w:rsidRPr="005C4522">
        <w:rPr>
          <w:noProof/>
          <w:lang w:eastAsia="ru-RU"/>
        </w:rPr>
        <w:drawing>
          <wp:inline distT="0" distB="0" distL="0" distR="0" wp14:anchorId="3145C2CD" wp14:editId="589F3008">
            <wp:extent cx="1680322" cy="6296728"/>
            <wp:effectExtent l="0" t="0" r="0" b="8890"/>
            <wp:docPr id="442" name="Рисунок 442" descr="https://tdswiki.group-ib.tech/media/img/2020/06/22/filter.jpg">
              <a:hlinkClick xmlns:a="http://schemas.openxmlformats.org/drawingml/2006/main" r:id="rId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s://tdswiki.group-ib.tech/media/img/2020/06/22/filter.jpg">
                      <a:hlinkClick r:id="rId150"/>
                    </pic:cNvPr>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706140" cy="6393476"/>
                    </a:xfrm>
                    <a:prstGeom prst="rect">
                      <a:avLst/>
                    </a:prstGeom>
                    <a:noFill/>
                    <a:ln>
                      <a:noFill/>
                    </a:ln>
                  </pic:spPr>
                </pic:pic>
              </a:graphicData>
            </a:graphic>
          </wp:inline>
        </w:drawing>
      </w:r>
    </w:p>
    <w:p w14:paraId="39395077" w14:textId="211ADA0F" w:rsidR="005C4522" w:rsidRPr="005C4522" w:rsidRDefault="00CC133F" w:rsidP="00CC133F">
      <w:pPr>
        <w:spacing w:after="0" w:line="276" w:lineRule="auto"/>
        <w:ind w:firstLine="709"/>
        <w:jc w:val="center"/>
      </w:pPr>
      <w:r>
        <w:t xml:space="preserve">Рисунок 7.1.7 </w:t>
      </w:r>
      <w:r w:rsidR="00242C67">
        <w:t>–</w:t>
      </w:r>
      <w:r>
        <w:t xml:space="preserve"> </w:t>
      </w:r>
      <w:r w:rsidR="005C4522" w:rsidRPr="005C4522">
        <w:t>Фильтры</w:t>
      </w:r>
    </w:p>
    <w:p w14:paraId="66D0BA46" w14:textId="77777777" w:rsidR="00CC133F" w:rsidRDefault="00CC133F" w:rsidP="005C4522">
      <w:pPr>
        <w:spacing w:after="0" w:line="276" w:lineRule="auto"/>
        <w:ind w:firstLine="709"/>
        <w:jc w:val="both"/>
      </w:pPr>
    </w:p>
    <w:p w14:paraId="7086EF7C" w14:textId="77777777" w:rsidR="00CC133F" w:rsidRDefault="00CC133F" w:rsidP="005C4522">
      <w:pPr>
        <w:spacing w:after="0" w:line="276" w:lineRule="auto"/>
        <w:ind w:firstLine="709"/>
        <w:jc w:val="both"/>
      </w:pPr>
    </w:p>
    <w:p w14:paraId="039E6302" w14:textId="77777777" w:rsidR="005C4522" w:rsidRPr="005C4522" w:rsidRDefault="005C4522" w:rsidP="005C4522">
      <w:pPr>
        <w:spacing w:after="0" w:line="276" w:lineRule="auto"/>
        <w:ind w:firstLine="709"/>
        <w:jc w:val="both"/>
      </w:pPr>
      <w:r w:rsidRPr="005C4522">
        <w:lastRenderedPageBreak/>
        <w:t>Доступные фильтры для алертов:</w:t>
      </w:r>
    </w:p>
    <w:p w14:paraId="6E48FA0C" w14:textId="22379FBE" w:rsidR="005C4522" w:rsidRPr="005C4522" w:rsidRDefault="005C4522" w:rsidP="00BF2D6D">
      <w:pPr>
        <w:numPr>
          <w:ilvl w:val="0"/>
          <w:numId w:val="55"/>
        </w:numPr>
        <w:spacing w:after="0" w:line="276" w:lineRule="auto"/>
        <w:jc w:val="both"/>
      </w:pPr>
      <w:r w:rsidRPr="005C4522">
        <w:rPr>
          <w:b/>
          <w:bCs/>
        </w:rPr>
        <w:t>Актуальные </w:t>
      </w:r>
      <w:r w:rsidR="00242C67">
        <w:t>–</w:t>
      </w:r>
      <w:r w:rsidRPr="005C4522">
        <w:t xml:space="preserve"> алерты, которые требуют внимания аналитика (т.е. не ложные, не решенные и не приостановленные алерты)</w:t>
      </w:r>
    </w:p>
    <w:p w14:paraId="00AD92A7" w14:textId="77777777" w:rsidR="005C4522" w:rsidRPr="005C4522" w:rsidRDefault="005C4522" w:rsidP="00BF2D6D">
      <w:pPr>
        <w:numPr>
          <w:ilvl w:val="1"/>
          <w:numId w:val="55"/>
        </w:numPr>
        <w:spacing w:after="0" w:line="276" w:lineRule="auto"/>
        <w:jc w:val="both"/>
      </w:pPr>
      <w:r w:rsidRPr="005C4522">
        <w:t>Да</w:t>
      </w:r>
    </w:p>
    <w:p w14:paraId="1DDFC08D" w14:textId="77777777" w:rsidR="005C4522" w:rsidRPr="005C4522" w:rsidRDefault="005C4522" w:rsidP="00BF2D6D">
      <w:pPr>
        <w:numPr>
          <w:ilvl w:val="1"/>
          <w:numId w:val="55"/>
        </w:numPr>
        <w:spacing w:after="0" w:line="276" w:lineRule="auto"/>
        <w:jc w:val="both"/>
      </w:pPr>
      <w:r w:rsidRPr="005C4522">
        <w:t>Нет</w:t>
      </w:r>
    </w:p>
    <w:p w14:paraId="2BEA9753" w14:textId="251BEE21" w:rsidR="005C4522" w:rsidRPr="005C4522" w:rsidRDefault="005C4522" w:rsidP="00BF2D6D">
      <w:pPr>
        <w:numPr>
          <w:ilvl w:val="0"/>
          <w:numId w:val="55"/>
        </w:numPr>
        <w:spacing w:after="0" w:line="276" w:lineRule="auto"/>
        <w:jc w:val="both"/>
      </w:pPr>
      <w:r w:rsidRPr="005C4522">
        <w:rPr>
          <w:b/>
          <w:bCs/>
        </w:rPr>
        <w:t>Уровень угрозы</w:t>
      </w:r>
      <w:r w:rsidRPr="005C4522">
        <w:t> </w:t>
      </w:r>
      <w:r w:rsidR="00242C67">
        <w:t>–</w:t>
      </w:r>
      <w:r w:rsidRPr="005C4522">
        <w:t xml:space="preserve"> выбор алертов с выбранным уровнем угроз:</w:t>
      </w:r>
    </w:p>
    <w:p w14:paraId="61BC0FAC" w14:textId="77777777" w:rsidR="005C4522" w:rsidRPr="005C4522" w:rsidRDefault="005C4522" w:rsidP="00BF2D6D">
      <w:pPr>
        <w:numPr>
          <w:ilvl w:val="1"/>
          <w:numId w:val="55"/>
        </w:numPr>
        <w:spacing w:after="0" w:line="276" w:lineRule="auto"/>
        <w:jc w:val="both"/>
      </w:pPr>
      <w:r w:rsidRPr="005C4522">
        <w:t>Низкий (Желтый цвет индикатора).</w:t>
      </w:r>
    </w:p>
    <w:p w14:paraId="06B22ABE" w14:textId="77777777" w:rsidR="005C4522" w:rsidRPr="005C4522" w:rsidRDefault="005C4522" w:rsidP="00BF2D6D">
      <w:pPr>
        <w:numPr>
          <w:ilvl w:val="1"/>
          <w:numId w:val="55"/>
        </w:numPr>
        <w:spacing w:after="0" w:line="276" w:lineRule="auto"/>
        <w:jc w:val="both"/>
      </w:pPr>
      <w:r w:rsidRPr="005C4522">
        <w:t>Средний (Оранжевый цвет индикатора).</w:t>
      </w:r>
    </w:p>
    <w:p w14:paraId="7C1E705E" w14:textId="77777777" w:rsidR="005C4522" w:rsidRPr="005C4522" w:rsidRDefault="005C4522" w:rsidP="00BF2D6D">
      <w:pPr>
        <w:numPr>
          <w:ilvl w:val="1"/>
          <w:numId w:val="55"/>
        </w:numPr>
        <w:spacing w:after="0" w:line="276" w:lineRule="auto"/>
        <w:jc w:val="both"/>
      </w:pPr>
      <w:r w:rsidRPr="005C4522">
        <w:t>Высокий (Красный цвет индикатора).</w:t>
      </w:r>
    </w:p>
    <w:p w14:paraId="36C9D2F1" w14:textId="67412102" w:rsidR="005C4522" w:rsidRPr="005C4522" w:rsidRDefault="005C4522" w:rsidP="00BF2D6D">
      <w:pPr>
        <w:numPr>
          <w:ilvl w:val="0"/>
          <w:numId w:val="55"/>
        </w:numPr>
        <w:spacing w:after="0" w:line="276" w:lineRule="auto"/>
        <w:jc w:val="both"/>
      </w:pPr>
      <w:r w:rsidRPr="005C4522">
        <w:rPr>
          <w:b/>
          <w:bCs/>
        </w:rPr>
        <w:t>Заблокировано </w:t>
      </w:r>
      <w:r w:rsidR="00242C67">
        <w:t>–</w:t>
      </w:r>
      <w:r w:rsidRPr="005C4522">
        <w:t xml:space="preserve"> статус файлов:</w:t>
      </w:r>
    </w:p>
    <w:p w14:paraId="77AE26B6" w14:textId="295ADFDC" w:rsidR="005C4522" w:rsidRPr="005C4522" w:rsidRDefault="005C4522" w:rsidP="00BF2D6D">
      <w:pPr>
        <w:numPr>
          <w:ilvl w:val="1"/>
          <w:numId w:val="55"/>
        </w:numPr>
        <w:spacing w:after="0" w:line="276" w:lineRule="auto"/>
        <w:jc w:val="both"/>
      </w:pPr>
      <w:r w:rsidRPr="005C4522">
        <w:t xml:space="preserve">Да </w:t>
      </w:r>
      <w:r w:rsidR="00242C67">
        <w:t>–</w:t>
      </w:r>
      <w:r w:rsidRPr="005C4522">
        <w:t xml:space="preserve"> отображать только заблокированные файлы.</w:t>
      </w:r>
    </w:p>
    <w:p w14:paraId="6F10190A" w14:textId="3292AAE8" w:rsidR="005C4522" w:rsidRPr="005C4522" w:rsidRDefault="005C4522" w:rsidP="00BF2D6D">
      <w:pPr>
        <w:numPr>
          <w:ilvl w:val="1"/>
          <w:numId w:val="55"/>
        </w:numPr>
        <w:spacing w:after="0" w:line="276" w:lineRule="auto"/>
        <w:jc w:val="both"/>
      </w:pPr>
      <w:r w:rsidRPr="005C4522">
        <w:t xml:space="preserve">Нет </w:t>
      </w:r>
      <w:r w:rsidR="00242C67">
        <w:t>–</w:t>
      </w:r>
      <w:r w:rsidRPr="005C4522">
        <w:t xml:space="preserve"> отображать только незаблокированные файлы.</w:t>
      </w:r>
    </w:p>
    <w:p w14:paraId="579D7776" w14:textId="605E6CB7" w:rsidR="005C4522" w:rsidRPr="005C4522" w:rsidRDefault="005C4522" w:rsidP="00BF2D6D">
      <w:pPr>
        <w:numPr>
          <w:ilvl w:val="0"/>
          <w:numId w:val="55"/>
        </w:numPr>
        <w:spacing w:after="0" w:line="276" w:lineRule="auto"/>
        <w:jc w:val="both"/>
      </w:pPr>
      <w:r w:rsidRPr="005C4522">
        <w:rPr>
          <w:b/>
          <w:bCs/>
        </w:rPr>
        <w:t>Ложный </w:t>
      </w:r>
      <w:r w:rsidR="00242C67">
        <w:t>–</w:t>
      </w:r>
      <w:r w:rsidRPr="005C4522">
        <w:t xml:space="preserve"> false-postitive срабатывания.</w:t>
      </w:r>
    </w:p>
    <w:p w14:paraId="4EFCDA2F" w14:textId="15B39C0A" w:rsidR="005C4522" w:rsidRPr="005C4522" w:rsidRDefault="005C4522" w:rsidP="00BF2D6D">
      <w:pPr>
        <w:numPr>
          <w:ilvl w:val="1"/>
          <w:numId w:val="55"/>
        </w:numPr>
        <w:spacing w:after="0" w:line="276" w:lineRule="auto"/>
        <w:jc w:val="both"/>
      </w:pPr>
      <w:r w:rsidRPr="005C4522">
        <w:t xml:space="preserve">Да </w:t>
      </w:r>
      <w:r w:rsidR="00242C67">
        <w:t>–</w:t>
      </w:r>
      <w:r w:rsidRPr="005C4522">
        <w:t xml:space="preserve"> отобразить только срабатывания, помеченные как ошибочные.</w:t>
      </w:r>
    </w:p>
    <w:p w14:paraId="554B21A1" w14:textId="150DEF0D" w:rsidR="005C4522" w:rsidRPr="005C4522" w:rsidRDefault="005C4522" w:rsidP="00BF2D6D">
      <w:pPr>
        <w:numPr>
          <w:ilvl w:val="1"/>
          <w:numId w:val="55"/>
        </w:numPr>
        <w:spacing w:after="0" w:line="276" w:lineRule="auto"/>
        <w:jc w:val="both"/>
      </w:pPr>
      <w:r w:rsidRPr="005C4522">
        <w:t xml:space="preserve">Нет </w:t>
      </w:r>
      <w:r w:rsidR="00242C67">
        <w:t>–</w:t>
      </w:r>
      <w:r w:rsidRPr="005C4522">
        <w:t xml:space="preserve"> убрать все ложные срабатывания из выборки алертов.</w:t>
      </w:r>
    </w:p>
    <w:p w14:paraId="3E55EE30" w14:textId="3FB61C75" w:rsidR="005C4522" w:rsidRPr="005C4522" w:rsidRDefault="005C4522" w:rsidP="00BF2D6D">
      <w:pPr>
        <w:numPr>
          <w:ilvl w:val="1"/>
          <w:numId w:val="55"/>
        </w:numPr>
        <w:spacing w:after="0" w:line="276" w:lineRule="auto"/>
        <w:jc w:val="both"/>
      </w:pPr>
      <w:r w:rsidRPr="005C4522">
        <w:t xml:space="preserve">Пусто </w:t>
      </w:r>
      <w:r w:rsidR="00242C67">
        <w:t>–</w:t>
      </w:r>
      <w:r w:rsidRPr="005C4522">
        <w:t xml:space="preserve"> отображать ложные алерты в общей выборке.</w:t>
      </w:r>
    </w:p>
    <w:p w14:paraId="019F72F8" w14:textId="52DC28B6" w:rsidR="005C4522" w:rsidRPr="005C4522" w:rsidRDefault="005C4522" w:rsidP="00BF2D6D">
      <w:pPr>
        <w:numPr>
          <w:ilvl w:val="0"/>
          <w:numId w:val="55"/>
        </w:numPr>
        <w:spacing w:after="0" w:line="276" w:lineRule="auto"/>
        <w:jc w:val="both"/>
      </w:pPr>
      <w:r w:rsidRPr="005C4522">
        <w:rPr>
          <w:b/>
          <w:bCs/>
        </w:rPr>
        <w:t>Решенный</w:t>
      </w:r>
      <w:r w:rsidRPr="005C4522">
        <w:t> </w:t>
      </w:r>
      <w:r w:rsidR="00242C67">
        <w:t>–</w:t>
      </w:r>
      <w:r w:rsidRPr="005C4522">
        <w:t xml:space="preserve"> отображение разрешенных алертов:</w:t>
      </w:r>
    </w:p>
    <w:p w14:paraId="5D0A4B2A" w14:textId="3D91D157" w:rsidR="005C4522" w:rsidRPr="005C4522" w:rsidRDefault="005C4522" w:rsidP="00BF2D6D">
      <w:pPr>
        <w:numPr>
          <w:ilvl w:val="1"/>
          <w:numId w:val="55"/>
        </w:numPr>
        <w:spacing w:after="0" w:line="276" w:lineRule="auto"/>
        <w:jc w:val="both"/>
      </w:pPr>
      <w:r w:rsidRPr="005C4522">
        <w:t xml:space="preserve">Да </w:t>
      </w:r>
      <w:r w:rsidR="00F1478C">
        <w:t>–</w:t>
      </w:r>
      <w:r w:rsidRPr="005C4522">
        <w:t xml:space="preserve"> отображать только решённые.</w:t>
      </w:r>
    </w:p>
    <w:p w14:paraId="6EF27780" w14:textId="36C850B1" w:rsidR="005C4522" w:rsidRPr="005C4522" w:rsidRDefault="005C4522" w:rsidP="00BF2D6D">
      <w:pPr>
        <w:numPr>
          <w:ilvl w:val="1"/>
          <w:numId w:val="55"/>
        </w:numPr>
        <w:spacing w:after="0" w:line="276" w:lineRule="auto"/>
        <w:jc w:val="both"/>
      </w:pPr>
      <w:r w:rsidRPr="005C4522">
        <w:t xml:space="preserve">Нет </w:t>
      </w:r>
      <w:r w:rsidR="00F1478C">
        <w:t>–</w:t>
      </w:r>
      <w:r w:rsidRPr="005C4522">
        <w:t xml:space="preserve"> убрать все решенные из общей выборки алертов.</w:t>
      </w:r>
    </w:p>
    <w:p w14:paraId="66DF6EB8" w14:textId="687255AD" w:rsidR="005C4522" w:rsidRPr="005C4522" w:rsidRDefault="005C4522" w:rsidP="00BF2D6D">
      <w:pPr>
        <w:numPr>
          <w:ilvl w:val="1"/>
          <w:numId w:val="55"/>
        </w:numPr>
        <w:spacing w:after="0" w:line="276" w:lineRule="auto"/>
        <w:jc w:val="both"/>
      </w:pPr>
      <w:r w:rsidRPr="005C4522">
        <w:t xml:space="preserve">Пусто </w:t>
      </w:r>
      <w:r w:rsidR="00F1478C">
        <w:t>–</w:t>
      </w:r>
      <w:r w:rsidRPr="005C4522">
        <w:t xml:space="preserve"> отображать решенные алерты в общей выборке.</w:t>
      </w:r>
    </w:p>
    <w:p w14:paraId="24A7878D" w14:textId="77777777" w:rsidR="005C4522" w:rsidRPr="005C4522" w:rsidRDefault="005C4522" w:rsidP="00BF2D6D">
      <w:pPr>
        <w:numPr>
          <w:ilvl w:val="0"/>
          <w:numId w:val="55"/>
        </w:numPr>
        <w:spacing w:after="0" w:line="276" w:lineRule="auto"/>
        <w:jc w:val="both"/>
      </w:pPr>
      <w:r w:rsidRPr="005C4522">
        <w:rPr>
          <w:b/>
          <w:bCs/>
        </w:rPr>
        <w:t>Приостановленный</w:t>
      </w:r>
    </w:p>
    <w:p w14:paraId="4A07E59E" w14:textId="13CCE712" w:rsidR="005C4522" w:rsidRPr="005C4522" w:rsidRDefault="005C4522" w:rsidP="00BF2D6D">
      <w:pPr>
        <w:numPr>
          <w:ilvl w:val="1"/>
          <w:numId w:val="55"/>
        </w:numPr>
        <w:spacing w:after="0" w:line="276" w:lineRule="auto"/>
        <w:jc w:val="both"/>
      </w:pPr>
      <w:r w:rsidRPr="005C4522">
        <w:t xml:space="preserve">Да </w:t>
      </w:r>
      <w:r w:rsidR="00F1478C">
        <w:t>–</w:t>
      </w:r>
      <w:r w:rsidRPr="005C4522">
        <w:t xml:space="preserve"> отображать приостановленные</w:t>
      </w:r>
    </w:p>
    <w:p w14:paraId="2C00BD7C" w14:textId="672CB5FB" w:rsidR="005C4522" w:rsidRPr="005C4522" w:rsidRDefault="005C4522" w:rsidP="00BF2D6D">
      <w:pPr>
        <w:numPr>
          <w:ilvl w:val="1"/>
          <w:numId w:val="55"/>
        </w:numPr>
        <w:spacing w:after="0" w:line="276" w:lineRule="auto"/>
        <w:jc w:val="both"/>
      </w:pPr>
      <w:r w:rsidRPr="005C4522">
        <w:t xml:space="preserve">Нет </w:t>
      </w:r>
      <w:r w:rsidR="00F1478C">
        <w:t>–</w:t>
      </w:r>
      <w:r w:rsidRPr="005C4522">
        <w:t xml:space="preserve"> отображать все кроме приостановленных</w:t>
      </w:r>
    </w:p>
    <w:p w14:paraId="337204C8" w14:textId="0C65A636" w:rsidR="005C4522" w:rsidRPr="005C4522" w:rsidRDefault="005C4522" w:rsidP="00BF2D6D">
      <w:pPr>
        <w:numPr>
          <w:ilvl w:val="1"/>
          <w:numId w:val="55"/>
        </w:numPr>
        <w:spacing w:after="0" w:line="276" w:lineRule="auto"/>
        <w:jc w:val="both"/>
      </w:pPr>
      <w:r w:rsidRPr="005C4522">
        <w:t xml:space="preserve">Пусто </w:t>
      </w:r>
      <w:r w:rsidR="00F1478C">
        <w:t>–</w:t>
      </w:r>
      <w:r w:rsidRPr="005C4522">
        <w:t xml:space="preserve"> без фильтров</w:t>
      </w:r>
    </w:p>
    <w:p w14:paraId="382E321E" w14:textId="2B67E502" w:rsidR="005C4522" w:rsidRPr="005C4522" w:rsidRDefault="005C4522" w:rsidP="00BF2D6D">
      <w:pPr>
        <w:numPr>
          <w:ilvl w:val="0"/>
          <w:numId w:val="55"/>
        </w:numPr>
        <w:spacing w:after="0" w:line="276" w:lineRule="auto"/>
        <w:jc w:val="both"/>
      </w:pPr>
      <w:r w:rsidRPr="005C4522">
        <w:rPr>
          <w:b/>
          <w:bCs/>
        </w:rPr>
        <w:t>Система интеграции</w:t>
      </w:r>
      <w:r w:rsidRPr="005C4522">
        <w:t> </w:t>
      </w:r>
      <w:r w:rsidR="00F1478C">
        <w:t>–</w:t>
      </w:r>
      <w:r w:rsidRPr="005C4522">
        <w:t xml:space="preserve"> выбор алертов содержащих в себе события выбранного способа интеграции:</w:t>
      </w:r>
    </w:p>
    <w:p w14:paraId="5F456AFC" w14:textId="069E6270" w:rsidR="005C4522" w:rsidRPr="005C4522" w:rsidRDefault="005C4522" w:rsidP="00BF2D6D">
      <w:pPr>
        <w:numPr>
          <w:ilvl w:val="1"/>
          <w:numId w:val="55"/>
        </w:numPr>
        <w:spacing w:after="0" w:line="276" w:lineRule="auto"/>
        <w:jc w:val="both"/>
      </w:pPr>
      <w:r w:rsidRPr="005C4522">
        <w:t xml:space="preserve">Huntpoint </w:t>
      </w:r>
      <w:r w:rsidR="00F1478C">
        <w:t>–</w:t>
      </w:r>
      <w:r w:rsidRPr="005C4522">
        <w:t xml:space="preserve"> события с ПК с установленной компонентой TDS Huntpoint.</w:t>
      </w:r>
    </w:p>
    <w:p w14:paraId="05262755" w14:textId="135C2124" w:rsidR="005C4522" w:rsidRPr="005C4522" w:rsidRDefault="005C4522" w:rsidP="00BF2D6D">
      <w:pPr>
        <w:numPr>
          <w:ilvl w:val="1"/>
          <w:numId w:val="55"/>
        </w:numPr>
        <w:spacing w:after="0" w:line="276" w:lineRule="auto"/>
        <w:jc w:val="both"/>
      </w:pPr>
      <w:r w:rsidRPr="005C4522">
        <w:t xml:space="preserve">Сетевой трафик </w:t>
      </w:r>
      <w:r w:rsidR="00F1478C">
        <w:t>–</w:t>
      </w:r>
      <w:r w:rsidRPr="005C4522">
        <w:t xml:space="preserve"> события из анализируемого SPAN трафика.</w:t>
      </w:r>
    </w:p>
    <w:p w14:paraId="23BF9CEE" w14:textId="77CC70AF" w:rsidR="005C4522" w:rsidRPr="005C4522" w:rsidRDefault="005C4522" w:rsidP="00BF2D6D">
      <w:pPr>
        <w:numPr>
          <w:ilvl w:val="1"/>
          <w:numId w:val="55"/>
        </w:numPr>
        <w:spacing w:after="0" w:line="276" w:lineRule="auto"/>
        <w:jc w:val="both"/>
      </w:pPr>
      <w:r w:rsidRPr="005C4522">
        <w:t xml:space="preserve">Почтовый сервер </w:t>
      </w:r>
      <w:r w:rsidR="00F1478C">
        <w:t>–</w:t>
      </w:r>
      <w:r w:rsidRPr="005C4522">
        <w:t xml:space="preserve"> события, полученные после анализа почтовых сообщений при SMTP интеграции</w:t>
      </w:r>
    </w:p>
    <w:p w14:paraId="08F42105" w14:textId="594DC674" w:rsidR="005C4522" w:rsidRPr="005C4522" w:rsidRDefault="005C4522" w:rsidP="00BF2D6D">
      <w:pPr>
        <w:numPr>
          <w:ilvl w:val="1"/>
          <w:numId w:val="55"/>
        </w:numPr>
        <w:spacing w:after="0" w:line="276" w:lineRule="auto"/>
        <w:jc w:val="both"/>
      </w:pPr>
      <w:r w:rsidRPr="005C4522">
        <w:t xml:space="preserve">Почтовый ящик </w:t>
      </w:r>
      <w:r w:rsidR="00F1478C">
        <w:t>–</w:t>
      </w:r>
      <w:r w:rsidRPr="005C4522">
        <w:t xml:space="preserve"> события, полученные после анализа почтовых сообщений при BCC интеграции</w:t>
      </w:r>
    </w:p>
    <w:p w14:paraId="18A36608" w14:textId="4B3DE7EF" w:rsidR="005C4522" w:rsidRPr="005C4522" w:rsidRDefault="005C4522" w:rsidP="00BF2D6D">
      <w:pPr>
        <w:numPr>
          <w:ilvl w:val="1"/>
          <w:numId w:val="55"/>
        </w:numPr>
        <w:spacing w:after="0" w:line="276" w:lineRule="auto"/>
        <w:jc w:val="both"/>
      </w:pPr>
      <w:r w:rsidRPr="005C4522">
        <w:t>ICAP</w:t>
      </w:r>
      <w:r w:rsidR="00F1478C">
        <w:t>–</w:t>
      </w:r>
      <w:r w:rsidRPr="005C4522">
        <w:t xml:space="preserve">сервер </w:t>
      </w:r>
      <w:r w:rsidR="00F1478C">
        <w:t>–</w:t>
      </w:r>
      <w:r w:rsidRPr="005C4522">
        <w:t xml:space="preserve"> события, полученные при анализе файлов от ICAP клиентов</w:t>
      </w:r>
    </w:p>
    <w:p w14:paraId="4F8DF0A3" w14:textId="58434940" w:rsidR="005C4522" w:rsidRPr="005C4522" w:rsidRDefault="005C4522" w:rsidP="00BF2D6D">
      <w:pPr>
        <w:numPr>
          <w:ilvl w:val="1"/>
          <w:numId w:val="55"/>
        </w:numPr>
        <w:spacing w:after="0" w:line="276" w:lineRule="auto"/>
        <w:jc w:val="both"/>
      </w:pPr>
      <w:r w:rsidRPr="005C4522">
        <w:t xml:space="preserve">Общие ресурсы </w:t>
      </w:r>
      <w:r w:rsidR="00F1478C">
        <w:t>–</w:t>
      </w:r>
      <w:r w:rsidRPr="005C4522">
        <w:t xml:space="preserve"> события, полученные при анализе файлов файловых хранилищ</w:t>
      </w:r>
    </w:p>
    <w:p w14:paraId="13556BBE" w14:textId="3C232F13" w:rsidR="005C4522" w:rsidRPr="005C4522" w:rsidRDefault="005C4522" w:rsidP="00BF2D6D">
      <w:pPr>
        <w:numPr>
          <w:ilvl w:val="1"/>
          <w:numId w:val="55"/>
        </w:numPr>
        <w:spacing w:after="0" w:line="276" w:lineRule="auto"/>
        <w:jc w:val="both"/>
      </w:pPr>
      <w:r w:rsidRPr="005C4522">
        <w:t xml:space="preserve">Пусто </w:t>
      </w:r>
      <w:r w:rsidR="00F1478C">
        <w:t>–</w:t>
      </w:r>
      <w:r w:rsidRPr="005C4522">
        <w:t xml:space="preserve"> отображать алерты всех типов событий в выборке.</w:t>
      </w:r>
    </w:p>
    <w:p w14:paraId="4F131949" w14:textId="04AD71F1" w:rsidR="005C4522" w:rsidRPr="005C4522" w:rsidRDefault="005C4522" w:rsidP="00BF2D6D">
      <w:pPr>
        <w:numPr>
          <w:ilvl w:val="0"/>
          <w:numId w:val="55"/>
        </w:numPr>
        <w:spacing w:after="0" w:line="276" w:lineRule="auto"/>
        <w:jc w:val="both"/>
      </w:pPr>
      <w:r w:rsidRPr="005C4522">
        <w:rPr>
          <w:b/>
          <w:bCs/>
        </w:rPr>
        <w:t>Классификатор</w:t>
      </w:r>
      <w:r w:rsidRPr="005C4522">
        <w:t> </w:t>
      </w:r>
      <w:r w:rsidR="00F1478C">
        <w:t>–</w:t>
      </w:r>
      <w:r w:rsidRPr="005C4522">
        <w:t xml:space="preserve"> выбор алертов содержащих события от выбранной подсистемы(компоненты) TDS:</w:t>
      </w:r>
    </w:p>
    <w:p w14:paraId="2ABDE761" w14:textId="77777777" w:rsidR="005C4522" w:rsidRPr="005C4522" w:rsidRDefault="00CC133F" w:rsidP="00BF2D6D">
      <w:pPr>
        <w:numPr>
          <w:ilvl w:val="1"/>
          <w:numId w:val="55"/>
        </w:numPr>
        <w:spacing w:after="0" w:line="276" w:lineRule="auto"/>
        <w:jc w:val="both"/>
      </w:pPr>
      <w:r>
        <w:t>DGA аномалии</w:t>
      </w:r>
    </w:p>
    <w:p w14:paraId="52623041" w14:textId="77777777" w:rsidR="005C4522" w:rsidRPr="005C4522" w:rsidRDefault="005C4522" w:rsidP="00BF2D6D">
      <w:pPr>
        <w:numPr>
          <w:ilvl w:val="1"/>
          <w:numId w:val="55"/>
        </w:numPr>
        <w:spacing w:after="0" w:line="276" w:lineRule="auto"/>
        <w:jc w:val="both"/>
      </w:pPr>
      <w:r w:rsidRPr="005C4522">
        <w:t>Нарушение пол</w:t>
      </w:r>
      <w:r w:rsidR="00CC133F">
        <w:t>итик технологических протоколов</w:t>
      </w:r>
    </w:p>
    <w:p w14:paraId="1BE21A69" w14:textId="77777777" w:rsidR="005C4522" w:rsidRPr="005C4522" w:rsidRDefault="00CC133F" w:rsidP="00BF2D6D">
      <w:pPr>
        <w:numPr>
          <w:ilvl w:val="1"/>
          <w:numId w:val="55"/>
        </w:numPr>
        <w:spacing w:after="0" w:line="276" w:lineRule="auto"/>
        <w:jc w:val="both"/>
      </w:pPr>
      <w:r>
        <w:t>Изменение топологии</w:t>
      </w:r>
    </w:p>
    <w:p w14:paraId="4C1BFE18" w14:textId="77777777" w:rsidR="005C4522" w:rsidRPr="005C4522" w:rsidRDefault="00CC133F" w:rsidP="00BF2D6D">
      <w:pPr>
        <w:numPr>
          <w:ilvl w:val="1"/>
          <w:numId w:val="55"/>
        </w:numPr>
        <w:spacing w:after="0" w:line="276" w:lineRule="auto"/>
        <w:jc w:val="both"/>
      </w:pPr>
      <w:r>
        <w:t>Huntpoint</w:t>
      </w:r>
    </w:p>
    <w:p w14:paraId="68EFB14A" w14:textId="77777777" w:rsidR="005C4522" w:rsidRPr="005C4522" w:rsidRDefault="00CC133F" w:rsidP="00BF2D6D">
      <w:pPr>
        <w:numPr>
          <w:ilvl w:val="1"/>
          <w:numId w:val="55"/>
        </w:numPr>
        <w:spacing w:after="0" w:line="276" w:lineRule="auto"/>
        <w:jc w:val="both"/>
      </w:pPr>
      <w:r>
        <w:t>Polygon</w:t>
      </w:r>
    </w:p>
    <w:p w14:paraId="4E71442A" w14:textId="77777777" w:rsidR="005C4522" w:rsidRPr="005C4522" w:rsidRDefault="00CC133F" w:rsidP="00BF2D6D">
      <w:pPr>
        <w:numPr>
          <w:ilvl w:val="1"/>
          <w:numId w:val="55"/>
        </w:numPr>
        <w:spacing w:after="0" w:line="276" w:lineRule="auto"/>
        <w:jc w:val="both"/>
      </w:pPr>
      <w:r>
        <w:t>Сигнатурный анализ трафика</w:t>
      </w:r>
    </w:p>
    <w:p w14:paraId="6A50E8C1" w14:textId="77777777" w:rsidR="005C4522" w:rsidRPr="005C4522" w:rsidRDefault="00CC133F" w:rsidP="00BF2D6D">
      <w:pPr>
        <w:numPr>
          <w:ilvl w:val="1"/>
          <w:numId w:val="55"/>
        </w:numPr>
        <w:spacing w:after="0" w:line="276" w:lineRule="auto"/>
        <w:jc w:val="both"/>
      </w:pPr>
      <w:r>
        <w:lastRenderedPageBreak/>
        <w:t>Скрытые каналы</w:t>
      </w:r>
    </w:p>
    <w:p w14:paraId="3CFE2ABA" w14:textId="77777777" w:rsidR="005C4522" w:rsidRPr="005C4522" w:rsidRDefault="005C4522" w:rsidP="00BF2D6D">
      <w:pPr>
        <w:numPr>
          <w:ilvl w:val="1"/>
          <w:numId w:val="55"/>
        </w:numPr>
        <w:spacing w:after="0" w:line="276" w:lineRule="auto"/>
        <w:jc w:val="both"/>
      </w:pPr>
      <w:r w:rsidRPr="005C4522">
        <w:t>Lateral Movement</w:t>
      </w:r>
    </w:p>
    <w:p w14:paraId="7DB9E9A6" w14:textId="77777777" w:rsidR="005C4522" w:rsidRPr="005C4522" w:rsidRDefault="005C4522" w:rsidP="005C4522">
      <w:pPr>
        <w:spacing w:after="0" w:line="276" w:lineRule="auto"/>
        <w:ind w:firstLine="709"/>
        <w:jc w:val="both"/>
      </w:pPr>
    </w:p>
    <w:p w14:paraId="60457B77" w14:textId="77777777" w:rsidR="005C4522" w:rsidRPr="005C4522" w:rsidRDefault="005C4522" w:rsidP="005C4522">
      <w:pPr>
        <w:spacing w:after="0" w:line="276" w:lineRule="auto"/>
        <w:ind w:firstLine="709"/>
        <w:jc w:val="both"/>
        <w:rPr>
          <w:b/>
          <w:bCs/>
        </w:rPr>
      </w:pPr>
      <w:bookmarkStart w:id="107" w:name="Фильтры-дат-и-текста"/>
      <w:r w:rsidRPr="005C4522">
        <w:rPr>
          <w:b/>
          <w:bCs/>
        </w:rPr>
        <w:t>Фильтры дат и текста</w:t>
      </w:r>
      <w:bookmarkEnd w:id="107"/>
    </w:p>
    <w:p w14:paraId="649E6F4D" w14:textId="77777777" w:rsidR="005C4522" w:rsidRDefault="005C4522" w:rsidP="005C4522">
      <w:pPr>
        <w:spacing w:after="0" w:line="276" w:lineRule="auto"/>
        <w:ind w:firstLine="709"/>
        <w:jc w:val="both"/>
      </w:pPr>
      <w:r w:rsidRPr="005C4522">
        <w:t>По мимо данного типа фильтров доступен общий фильтр по датам с возможностью текстового запроса по всем полям алертов и событий. Подробнее о форматах запросов смотри в разделе "Расширенный поиск внутри алертов и событий"</w:t>
      </w:r>
      <w:r w:rsidR="00CC133F">
        <w:t>.</w:t>
      </w:r>
    </w:p>
    <w:p w14:paraId="2D20CC78" w14:textId="77777777" w:rsidR="00CC133F" w:rsidRPr="005C4522" w:rsidRDefault="00CC133F" w:rsidP="005C4522">
      <w:pPr>
        <w:spacing w:after="0" w:line="276" w:lineRule="auto"/>
        <w:ind w:firstLine="709"/>
        <w:jc w:val="both"/>
      </w:pPr>
    </w:p>
    <w:p w14:paraId="5E50D5DC" w14:textId="77777777" w:rsidR="00550FE9" w:rsidRPr="00B0421C" w:rsidRDefault="00550FE9" w:rsidP="00B0421C">
      <w:pPr>
        <w:pStyle w:val="a8"/>
        <w:numPr>
          <w:ilvl w:val="1"/>
          <w:numId w:val="1"/>
        </w:numPr>
        <w:spacing w:before="120" w:after="120" w:line="276" w:lineRule="auto"/>
        <w:ind w:left="788" w:hanging="431"/>
        <w:jc w:val="both"/>
        <w:outlineLvl w:val="1"/>
        <w:rPr>
          <w:rFonts w:ascii="Cambria" w:hAnsi="Cambria"/>
          <w:sz w:val="26"/>
          <w:szCs w:val="26"/>
        </w:rPr>
      </w:pPr>
      <w:bookmarkStart w:id="108" w:name="_Toc51683410"/>
      <w:r w:rsidRPr="00B0421C">
        <w:rPr>
          <w:rFonts w:ascii="Cambria" w:hAnsi="Cambria"/>
          <w:sz w:val="26"/>
          <w:szCs w:val="26"/>
        </w:rPr>
        <w:t>События «DGA аномалии»</w:t>
      </w:r>
      <w:bookmarkEnd w:id="108"/>
    </w:p>
    <w:p w14:paraId="5E293096" w14:textId="77777777" w:rsidR="00703ACB" w:rsidRDefault="00703ACB" w:rsidP="007C791F">
      <w:pPr>
        <w:pStyle w:val="a8"/>
        <w:spacing w:after="0" w:line="276" w:lineRule="auto"/>
        <w:ind w:left="0" w:firstLine="709"/>
        <w:jc w:val="both"/>
      </w:pPr>
    </w:p>
    <w:p w14:paraId="6D39D842" w14:textId="77777777" w:rsidR="007C791F" w:rsidRDefault="007C791F" w:rsidP="007C791F">
      <w:pPr>
        <w:pStyle w:val="a8"/>
        <w:spacing w:after="0" w:line="276" w:lineRule="auto"/>
        <w:ind w:left="0" w:firstLine="709"/>
        <w:jc w:val="center"/>
      </w:pPr>
      <w:r>
        <w:rPr>
          <w:noProof/>
          <w:lang w:eastAsia="ru-RU"/>
        </w:rPr>
        <w:drawing>
          <wp:inline distT="0" distB="0" distL="0" distR="0" wp14:anchorId="5FA969F5" wp14:editId="0152C309">
            <wp:extent cx="5400000" cy="2302350"/>
            <wp:effectExtent l="0" t="0" r="0" b="3175"/>
            <wp:docPr id="465" name="Рисунок 465" descr="https://tdswiki.group-ib.tech/media/img/2020/02/04/DGA_SIGNA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tdswiki.group-ib.tech/media/img/2020/02/04/DGA_SIGNATURE.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400000" cy="2302350"/>
                    </a:xfrm>
                    <a:prstGeom prst="rect">
                      <a:avLst/>
                    </a:prstGeom>
                    <a:noFill/>
                    <a:ln>
                      <a:noFill/>
                    </a:ln>
                  </pic:spPr>
                </pic:pic>
              </a:graphicData>
            </a:graphic>
          </wp:inline>
        </w:drawing>
      </w:r>
    </w:p>
    <w:p w14:paraId="5F2A6026" w14:textId="77777777" w:rsidR="007C791F" w:rsidRDefault="007C791F" w:rsidP="007C791F">
      <w:pPr>
        <w:pStyle w:val="a8"/>
        <w:spacing w:after="0" w:line="276" w:lineRule="auto"/>
        <w:ind w:left="0" w:firstLine="709"/>
        <w:jc w:val="center"/>
      </w:pPr>
      <w:r>
        <w:t xml:space="preserve">Рисунок 7.1.1 – </w:t>
      </w:r>
      <w:r w:rsidRPr="007C791F">
        <w:t>Выявление DGA коммуникаций</w:t>
      </w:r>
    </w:p>
    <w:p w14:paraId="77B77B87" w14:textId="77777777" w:rsidR="007C791F" w:rsidRDefault="007C791F" w:rsidP="007C791F">
      <w:pPr>
        <w:pStyle w:val="a8"/>
        <w:spacing w:after="0" w:line="276" w:lineRule="auto"/>
        <w:ind w:left="0" w:firstLine="709"/>
        <w:jc w:val="both"/>
      </w:pPr>
    </w:p>
    <w:p w14:paraId="550ACF32" w14:textId="77777777" w:rsidR="007C791F" w:rsidRDefault="007C791F" w:rsidP="007C791F">
      <w:pPr>
        <w:pStyle w:val="a8"/>
        <w:spacing w:after="0" w:line="276" w:lineRule="auto"/>
        <w:ind w:left="0" w:firstLine="709"/>
        <w:jc w:val="both"/>
      </w:pPr>
      <w:r w:rsidRPr="007C791F">
        <w:t>В данном разделе отображаются события типа "DGA коммуникации", выявленные при взаимодействии с управляющими серверами через DGA.</w:t>
      </w:r>
    </w:p>
    <w:p w14:paraId="1ABB9366" w14:textId="77777777" w:rsidR="007C791F" w:rsidRDefault="007C791F" w:rsidP="007C791F">
      <w:pPr>
        <w:pStyle w:val="a8"/>
        <w:spacing w:after="0" w:line="276" w:lineRule="auto"/>
        <w:ind w:left="0" w:firstLine="709"/>
        <w:jc w:val="both"/>
      </w:pPr>
    </w:p>
    <w:p w14:paraId="2912688D" w14:textId="77777777" w:rsidR="007C791F" w:rsidRDefault="007C791F" w:rsidP="007C791F">
      <w:pPr>
        <w:pStyle w:val="a8"/>
        <w:spacing w:after="0" w:line="276" w:lineRule="auto"/>
        <w:ind w:left="0" w:firstLine="709"/>
        <w:jc w:val="center"/>
      </w:pPr>
      <w:r>
        <w:rPr>
          <w:noProof/>
          <w:lang w:eastAsia="ru-RU"/>
        </w:rPr>
        <w:drawing>
          <wp:inline distT="0" distB="0" distL="0" distR="0" wp14:anchorId="5F10DA61" wp14:editId="2496983A">
            <wp:extent cx="5400000" cy="1522461"/>
            <wp:effectExtent l="0" t="0" r="0" b="1905"/>
            <wp:docPr id="466" name="Рисунок 466" descr="https://tdswiki.group-ib.tech/media/img/2020/05/24/dga_description_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tdswiki.group-ib.tech/media/img/2020/05/24/dga_description_v2.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400000" cy="1522461"/>
                    </a:xfrm>
                    <a:prstGeom prst="rect">
                      <a:avLst/>
                    </a:prstGeom>
                    <a:noFill/>
                    <a:ln>
                      <a:noFill/>
                    </a:ln>
                  </pic:spPr>
                </pic:pic>
              </a:graphicData>
            </a:graphic>
          </wp:inline>
        </w:drawing>
      </w:r>
    </w:p>
    <w:p w14:paraId="4241C16A" w14:textId="77777777" w:rsidR="007C791F" w:rsidRDefault="007C791F" w:rsidP="007C791F">
      <w:pPr>
        <w:pStyle w:val="a8"/>
        <w:spacing w:after="0" w:line="276" w:lineRule="auto"/>
        <w:ind w:left="0" w:firstLine="709"/>
        <w:jc w:val="center"/>
      </w:pPr>
      <w:r>
        <w:t xml:space="preserve">Рисунок 7.1.2 – </w:t>
      </w:r>
      <w:r w:rsidRPr="007C791F">
        <w:t>Подробная информация по событию</w:t>
      </w:r>
    </w:p>
    <w:p w14:paraId="6FA5D154" w14:textId="05FACB23" w:rsidR="00F30D7B" w:rsidRDefault="00F30D7B">
      <w:r>
        <w:br w:type="page"/>
      </w:r>
    </w:p>
    <w:p w14:paraId="475C6AD7" w14:textId="77777777" w:rsidR="00550FE9" w:rsidRPr="00B0421C" w:rsidRDefault="00550FE9" w:rsidP="00B0421C">
      <w:pPr>
        <w:pStyle w:val="a8"/>
        <w:numPr>
          <w:ilvl w:val="1"/>
          <w:numId w:val="1"/>
        </w:numPr>
        <w:spacing w:before="120" w:after="120" w:line="276" w:lineRule="auto"/>
        <w:ind w:left="788" w:hanging="431"/>
        <w:jc w:val="both"/>
        <w:outlineLvl w:val="1"/>
        <w:rPr>
          <w:rFonts w:ascii="Cambria" w:hAnsi="Cambria"/>
          <w:sz w:val="26"/>
          <w:szCs w:val="26"/>
        </w:rPr>
      </w:pPr>
      <w:bookmarkStart w:id="109" w:name="_Toc51683411"/>
      <w:r w:rsidRPr="00B0421C">
        <w:rPr>
          <w:rFonts w:ascii="Cambria" w:hAnsi="Cambria"/>
          <w:sz w:val="26"/>
          <w:szCs w:val="26"/>
        </w:rPr>
        <w:lastRenderedPageBreak/>
        <w:t>События «Сигнатурный анализ трафика»</w:t>
      </w:r>
      <w:bookmarkEnd w:id="109"/>
    </w:p>
    <w:p w14:paraId="3F7BA687" w14:textId="77777777" w:rsidR="00703ACB" w:rsidRDefault="00703ACB" w:rsidP="007C791F">
      <w:pPr>
        <w:spacing w:after="0" w:line="276" w:lineRule="auto"/>
        <w:ind w:firstLine="709"/>
        <w:jc w:val="both"/>
      </w:pPr>
    </w:p>
    <w:p w14:paraId="05B05C84" w14:textId="77777777" w:rsidR="007C791F" w:rsidRDefault="007C791F" w:rsidP="007C791F">
      <w:pPr>
        <w:spacing w:after="0" w:line="276" w:lineRule="auto"/>
        <w:ind w:firstLine="709"/>
        <w:jc w:val="center"/>
      </w:pPr>
      <w:r>
        <w:rPr>
          <w:noProof/>
          <w:lang w:eastAsia="ru-RU"/>
        </w:rPr>
        <w:drawing>
          <wp:inline distT="0" distB="0" distL="0" distR="0" wp14:anchorId="405AB7F8" wp14:editId="73508932">
            <wp:extent cx="5400000" cy="2519766"/>
            <wp:effectExtent l="0" t="0" r="0" b="0"/>
            <wp:docPr id="467" name="Рисунок 467" descr="https://tdswiki.group-ib.tech/media/img/2020/02/04/OVERALL_SIGNATURE_EV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tdswiki.group-ib.tech/media/img/2020/02/04/OVERALL_SIGNATURE_EVENTS.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400000" cy="2519766"/>
                    </a:xfrm>
                    <a:prstGeom prst="rect">
                      <a:avLst/>
                    </a:prstGeom>
                    <a:noFill/>
                    <a:ln>
                      <a:noFill/>
                    </a:ln>
                  </pic:spPr>
                </pic:pic>
              </a:graphicData>
            </a:graphic>
          </wp:inline>
        </w:drawing>
      </w:r>
    </w:p>
    <w:p w14:paraId="59D9F4C4" w14:textId="77777777" w:rsidR="007C791F" w:rsidRDefault="007C791F" w:rsidP="007C791F">
      <w:pPr>
        <w:spacing w:after="0" w:line="276" w:lineRule="auto"/>
        <w:ind w:firstLine="709"/>
        <w:jc w:val="center"/>
      </w:pPr>
      <w:r>
        <w:t>Рисунок 7.2.1 – Сигнатурны события</w:t>
      </w:r>
    </w:p>
    <w:p w14:paraId="198FE19E" w14:textId="77777777" w:rsidR="007C791F" w:rsidRDefault="007C791F" w:rsidP="007C791F">
      <w:pPr>
        <w:spacing w:after="0" w:line="276" w:lineRule="auto"/>
        <w:ind w:firstLine="709"/>
        <w:jc w:val="center"/>
      </w:pPr>
    </w:p>
    <w:p w14:paraId="3FCF18C8" w14:textId="4516A56F" w:rsidR="007C791F" w:rsidRDefault="007C791F" w:rsidP="007C791F">
      <w:pPr>
        <w:spacing w:after="0" w:line="276" w:lineRule="auto"/>
        <w:ind w:firstLine="709"/>
        <w:jc w:val="both"/>
      </w:pPr>
      <w:r w:rsidRPr="007C791F">
        <w:t>События</w:t>
      </w:r>
      <w:r>
        <w:t>,</w:t>
      </w:r>
      <w:r w:rsidRPr="007C791F">
        <w:t xml:space="preserve"> зарегистрированные системой сигнатурного анализа </w:t>
      </w:r>
      <w:r w:rsidR="00F1478C">
        <w:t>–</w:t>
      </w:r>
      <w:r w:rsidRPr="007C791F">
        <w:t xml:space="preserve"> это случаи совпадения содержимого сетевых сессий с известными шаблонами вредоносного трафика (рис. Сигнатурные события). По клику на любое из событий открывается более подробная информация о каждом из событий.</w:t>
      </w:r>
    </w:p>
    <w:p w14:paraId="06F674D8" w14:textId="77777777" w:rsidR="007C791F" w:rsidRDefault="007C791F" w:rsidP="007C791F">
      <w:pPr>
        <w:spacing w:after="0" w:line="276" w:lineRule="auto"/>
        <w:ind w:firstLine="709"/>
        <w:jc w:val="both"/>
      </w:pPr>
    </w:p>
    <w:p w14:paraId="37ED412F" w14:textId="77777777" w:rsidR="007C791F" w:rsidRDefault="007C791F" w:rsidP="007C791F">
      <w:pPr>
        <w:spacing w:after="0" w:line="276" w:lineRule="auto"/>
        <w:ind w:firstLine="709"/>
        <w:jc w:val="center"/>
      </w:pPr>
      <w:r>
        <w:rPr>
          <w:noProof/>
          <w:lang w:eastAsia="ru-RU"/>
        </w:rPr>
        <w:drawing>
          <wp:inline distT="0" distB="0" distL="0" distR="0" wp14:anchorId="73AC36C7" wp14:editId="30BE54A0">
            <wp:extent cx="5400000" cy="3098376"/>
            <wp:effectExtent l="0" t="0" r="0" b="6985"/>
            <wp:docPr id="469" name="Рисунок 469" descr="https://tdswiki.group-ib.tech/media/img/2020/02/04/SIGN_EVENT_DESCRITP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tdswiki.group-ib.tech/media/img/2020/02/04/SIGN_EVENT_DESCRITPTION.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400000" cy="3098376"/>
                    </a:xfrm>
                    <a:prstGeom prst="rect">
                      <a:avLst/>
                    </a:prstGeom>
                    <a:noFill/>
                    <a:ln>
                      <a:noFill/>
                    </a:ln>
                  </pic:spPr>
                </pic:pic>
              </a:graphicData>
            </a:graphic>
          </wp:inline>
        </w:drawing>
      </w:r>
    </w:p>
    <w:p w14:paraId="23EA8330" w14:textId="693699FE" w:rsidR="007C791F" w:rsidRDefault="007C791F" w:rsidP="007C791F">
      <w:pPr>
        <w:spacing w:after="0" w:line="276" w:lineRule="auto"/>
        <w:ind w:firstLine="709"/>
        <w:jc w:val="center"/>
      </w:pPr>
      <w:r>
        <w:t xml:space="preserve">Рисунок 7.2.2 </w:t>
      </w:r>
      <w:r w:rsidR="00F1478C">
        <w:t>–</w:t>
      </w:r>
      <w:r>
        <w:t xml:space="preserve"> </w:t>
      </w:r>
      <w:r w:rsidRPr="007C791F">
        <w:t>Подробная информация о событии</w:t>
      </w:r>
    </w:p>
    <w:p w14:paraId="76B79D7A" w14:textId="77777777" w:rsidR="007C791F" w:rsidRDefault="007C791F" w:rsidP="007C791F">
      <w:pPr>
        <w:spacing w:after="0" w:line="276" w:lineRule="auto"/>
        <w:ind w:firstLine="709"/>
        <w:jc w:val="both"/>
      </w:pPr>
    </w:p>
    <w:p w14:paraId="7D2157BD" w14:textId="66901607" w:rsidR="007C791F" w:rsidRDefault="007C791F" w:rsidP="007C791F">
      <w:pPr>
        <w:spacing w:after="0" w:line="276" w:lineRule="auto"/>
        <w:ind w:firstLine="709"/>
        <w:jc w:val="both"/>
      </w:pPr>
      <w:r w:rsidRPr="007C791F">
        <w:t>По клику на любое из событий открывается подробная информация о событии (рис. Подробная информация о событии), которая включает:</w:t>
      </w:r>
    </w:p>
    <w:p w14:paraId="40A9EC07" w14:textId="77777777" w:rsidR="00F30D7B" w:rsidRPr="007C791F" w:rsidRDefault="00F30D7B" w:rsidP="007C791F">
      <w:pPr>
        <w:spacing w:after="0" w:line="276" w:lineRule="auto"/>
        <w:ind w:firstLine="709"/>
        <w:jc w:val="both"/>
      </w:pPr>
    </w:p>
    <w:p w14:paraId="032FE8C5" w14:textId="77777777" w:rsidR="007C791F" w:rsidRPr="007C791F" w:rsidRDefault="007C791F" w:rsidP="00FE55EE">
      <w:pPr>
        <w:numPr>
          <w:ilvl w:val="0"/>
          <w:numId w:val="166"/>
        </w:numPr>
        <w:spacing w:after="0" w:line="276" w:lineRule="auto"/>
        <w:jc w:val="both"/>
      </w:pPr>
      <w:r w:rsidRPr="007C791F">
        <w:rPr>
          <w:b/>
          <w:bCs/>
        </w:rPr>
        <w:lastRenderedPageBreak/>
        <w:t>Сведения об источнике</w:t>
      </w:r>
    </w:p>
    <w:p w14:paraId="600191D3" w14:textId="21A2D938" w:rsidR="007C791F" w:rsidRPr="007C791F" w:rsidRDefault="007C791F" w:rsidP="00FE55EE">
      <w:pPr>
        <w:numPr>
          <w:ilvl w:val="1"/>
          <w:numId w:val="166"/>
        </w:numPr>
        <w:spacing w:after="0" w:line="276" w:lineRule="auto"/>
        <w:jc w:val="both"/>
      </w:pPr>
      <w:r w:rsidRPr="007C791F">
        <w:t xml:space="preserve">ID сенсора </w:t>
      </w:r>
      <w:r w:rsidR="00F1478C">
        <w:t>–</w:t>
      </w:r>
      <w:r w:rsidRPr="007C791F">
        <w:t xml:space="preserve"> уникальный номер оборудования TDS Sensor;</w:t>
      </w:r>
    </w:p>
    <w:p w14:paraId="374437B4" w14:textId="21F150AE" w:rsidR="007C791F" w:rsidRPr="007C791F" w:rsidRDefault="007C791F" w:rsidP="00FE55EE">
      <w:pPr>
        <w:numPr>
          <w:ilvl w:val="1"/>
          <w:numId w:val="166"/>
        </w:numPr>
        <w:spacing w:after="0" w:line="276" w:lineRule="auto"/>
        <w:jc w:val="both"/>
      </w:pPr>
      <w:r w:rsidRPr="007C791F">
        <w:t xml:space="preserve">Интеграция </w:t>
      </w:r>
      <w:r w:rsidR="00F1478C">
        <w:t>–</w:t>
      </w:r>
      <w:r w:rsidRPr="007C791F">
        <w:t xml:space="preserve"> указывает на способ интеграции и протокол реализации;</w:t>
      </w:r>
    </w:p>
    <w:p w14:paraId="4F19BC05" w14:textId="3C61BEFC" w:rsidR="007C791F" w:rsidRPr="007C791F" w:rsidRDefault="007C791F" w:rsidP="00FE55EE">
      <w:pPr>
        <w:numPr>
          <w:ilvl w:val="1"/>
          <w:numId w:val="166"/>
        </w:numPr>
        <w:spacing w:after="0" w:line="276" w:lineRule="auto"/>
        <w:jc w:val="both"/>
      </w:pPr>
      <w:r w:rsidRPr="007C791F">
        <w:t xml:space="preserve">Время </w:t>
      </w:r>
      <w:r w:rsidR="00F1478C">
        <w:t>–</w:t>
      </w:r>
      <w:r w:rsidRPr="007C791F">
        <w:t xml:space="preserve"> время и дата сработки;</w:t>
      </w:r>
    </w:p>
    <w:p w14:paraId="294EFE89" w14:textId="5180B947" w:rsidR="007C791F" w:rsidRPr="007C791F" w:rsidRDefault="007C791F" w:rsidP="00FE55EE">
      <w:pPr>
        <w:numPr>
          <w:ilvl w:val="1"/>
          <w:numId w:val="166"/>
        </w:numPr>
        <w:spacing w:after="0" w:line="276" w:lineRule="auto"/>
        <w:jc w:val="both"/>
      </w:pPr>
      <w:r w:rsidRPr="007C791F">
        <w:t xml:space="preserve">От кого </w:t>
      </w:r>
      <w:r w:rsidR="00F1478C">
        <w:t>–</w:t>
      </w:r>
      <w:r w:rsidRPr="007C791F">
        <w:t xml:space="preserve"> источник, инициировавший коммуникацию;</w:t>
      </w:r>
    </w:p>
    <w:p w14:paraId="568784C4" w14:textId="7D8E3AC3" w:rsidR="007C791F" w:rsidRPr="007C791F" w:rsidRDefault="007C791F" w:rsidP="00FE55EE">
      <w:pPr>
        <w:numPr>
          <w:ilvl w:val="1"/>
          <w:numId w:val="166"/>
        </w:numPr>
        <w:spacing w:after="0" w:line="276" w:lineRule="auto"/>
        <w:jc w:val="both"/>
      </w:pPr>
      <w:r w:rsidRPr="007C791F">
        <w:t xml:space="preserve">Кому </w:t>
      </w:r>
      <w:r w:rsidR="00F1478C">
        <w:t>–</w:t>
      </w:r>
      <w:r w:rsidRPr="007C791F">
        <w:t xml:space="preserve"> адрес назначения;</w:t>
      </w:r>
    </w:p>
    <w:p w14:paraId="27FD397B" w14:textId="77777777" w:rsidR="007C791F" w:rsidRPr="007C791F" w:rsidRDefault="007C791F" w:rsidP="00FE55EE">
      <w:pPr>
        <w:numPr>
          <w:ilvl w:val="0"/>
          <w:numId w:val="166"/>
        </w:numPr>
        <w:spacing w:after="0" w:line="276" w:lineRule="auto"/>
        <w:jc w:val="both"/>
      </w:pPr>
      <w:r w:rsidRPr="007C791F">
        <w:rPr>
          <w:b/>
          <w:bCs/>
        </w:rPr>
        <w:t>Сведения об угрозе</w:t>
      </w:r>
    </w:p>
    <w:p w14:paraId="3892FB33" w14:textId="16B81502" w:rsidR="007C791F" w:rsidRPr="007C791F" w:rsidRDefault="007C791F" w:rsidP="00FE55EE">
      <w:pPr>
        <w:numPr>
          <w:ilvl w:val="1"/>
          <w:numId w:val="166"/>
        </w:numPr>
        <w:spacing w:after="0" w:line="276" w:lineRule="auto"/>
        <w:jc w:val="both"/>
      </w:pPr>
      <w:r w:rsidRPr="007C791F">
        <w:t xml:space="preserve">URLs </w:t>
      </w:r>
      <w:r w:rsidR="00F1478C">
        <w:t>–</w:t>
      </w:r>
      <w:r w:rsidRPr="007C791F">
        <w:t xml:space="preserve"> запрошенный URI участвующий в зловредной коммуникации (если присутствуют)</w:t>
      </w:r>
    </w:p>
    <w:p w14:paraId="79BBB35C" w14:textId="479A6542" w:rsidR="007C791F" w:rsidRPr="007C791F" w:rsidRDefault="007C791F" w:rsidP="00FE55EE">
      <w:pPr>
        <w:numPr>
          <w:ilvl w:val="1"/>
          <w:numId w:val="166"/>
        </w:numPr>
        <w:spacing w:after="0" w:line="276" w:lineRule="auto"/>
        <w:jc w:val="both"/>
      </w:pPr>
      <w:r w:rsidRPr="007C791F">
        <w:t xml:space="preserve">SID </w:t>
      </w:r>
      <w:r w:rsidR="00F1478C">
        <w:t>–</w:t>
      </w:r>
      <w:r w:rsidRPr="007C791F">
        <w:t xml:space="preserve"> уникальный номер сигнатуры (может быть несколько). Подробнее в статье "Атриб</w:t>
      </w:r>
      <w:r>
        <w:t>уция"</w:t>
      </w:r>
    </w:p>
    <w:p w14:paraId="30DCB67A" w14:textId="62FC3173" w:rsidR="007C791F" w:rsidRPr="007C791F" w:rsidRDefault="007C791F" w:rsidP="00FE55EE">
      <w:pPr>
        <w:numPr>
          <w:ilvl w:val="1"/>
          <w:numId w:val="166"/>
        </w:numPr>
        <w:spacing w:after="0" w:line="276" w:lineRule="auto"/>
        <w:jc w:val="both"/>
      </w:pPr>
      <w:r w:rsidRPr="007C791F">
        <w:t xml:space="preserve">Удаленные хосты </w:t>
      </w:r>
      <w:r w:rsidR="00F1478C">
        <w:t>–</w:t>
      </w:r>
      <w:r w:rsidRPr="007C791F">
        <w:t xml:space="preserve"> хосты использовавшиеся для проведения атаки. При переходе по домену / IP адресу, система испол</w:t>
      </w:r>
      <w:r>
        <w:t>ьзует его для графового анализа.</w:t>
      </w:r>
    </w:p>
    <w:p w14:paraId="1E512915" w14:textId="64A46A74" w:rsidR="007C791F" w:rsidRPr="007C791F" w:rsidRDefault="007C791F" w:rsidP="00FE55EE">
      <w:pPr>
        <w:numPr>
          <w:ilvl w:val="1"/>
          <w:numId w:val="166"/>
        </w:numPr>
        <w:spacing w:after="0" w:line="276" w:lineRule="auto"/>
        <w:jc w:val="both"/>
      </w:pPr>
      <w:r w:rsidRPr="007C791F">
        <w:t xml:space="preserve">Описание угрозы </w:t>
      </w:r>
      <w:r w:rsidR="00F1478C">
        <w:t>–</w:t>
      </w:r>
      <w:r w:rsidRPr="007C791F">
        <w:t xml:space="preserve"> атрибуция события известному ВПО или техникам (если присутствует).</w:t>
      </w:r>
      <w:r>
        <w:t xml:space="preserve"> Подробнее в статье "Атрибуция"</w:t>
      </w:r>
    </w:p>
    <w:p w14:paraId="2AA1DE66" w14:textId="77777777" w:rsidR="007C791F" w:rsidRPr="007C791F" w:rsidRDefault="007C791F" w:rsidP="00FE55EE">
      <w:pPr>
        <w:numPr>
          <w:ilvl w:val="0"/>
          <w:numId w:val="166"/>
        </w:numPr>
        <w:spacing w:after="0" w:line="276" w:lineRule="auto"/>
        <w:jc w:val="both"/>
      </w:pPr>
      <w:r w:rsidRPr="007C791F">
        <w:rPr>
          <w:b/>
          <w:bCs/>
        </w:rPr>
        <w:t>Исходные данные</w:t>
      </w:r>
    </w:p>
    <w:p w14:paraId="1EDDCBBE" w14:textId="77777777" w:rsidR="007C791F" w:rsidRPr="007C791F" w:rsidRDefault="007C791F" w:rsidP="007C791F">
      <w:pPr>
        <w:spacing w:after="0" w:line="276" w:lineRule="auto"/>
        <w:ind w:firstLine="709"/>
        <w:jc w:val="both"/>
      </w:pPr>
      <w:r w:rsidRPr="007C791F">
        <w:t>Предоставляет заголовок коммуникаций</w:t>
      </w:r>
      <w:r>
        <w:t>,</w:t>
      </w:r>
      <w:r w:rsidRPr="007C791F">
        <w:t xml:space="preserve"> относящихся к данному событию в различных форматах (рис. Исходные данные). Состав доступных форматов зависит от конкретного события.</w:t>
      </w:r>
    </w:p>
    <w:p w14:paraId="3DDE05F3" w14:textId="77777777" w:rsidR="007C791F" w:rsidRDefault="007C791F" w:rsidP="007C791F">
      <w:pPr>
        <w:spacing w:after="0" w:line="276" w:lineRule="auto"/>
        <w:ind w:firstLine="709"/>
        <w:jc w:val="both"/>
      </w:pPr>
    </w:p>
    <w:p w14:paraId="09971186" w14:textId="77777777" w:rsidR="004822ED" w:rsidRDefault="004822ED" w:rsidP="004822ED">
      <w:pPr>
        <w:spacing w:after="0" w:line="276" w:lineRule="auto"/>
        <w:ind w:firstLine="709"/>
        <w:jc w:val="center"/>
      </w:pPr>
      <w:r>
        <w:rPr>
          <w:noProof/>
          <w:lang w:eastAsia="ru-RU"/>
        </w:rPr>
        <w:drawing>
          <wp:inline distT="0" distB="0" distL="0" distR="0" wp14:anchorId="10C139FF" wp14:editId="5FDAA422">
            <wp:extent cx="5400000" cy="2408522"/>
            <wp:effectExtent l="0" t="0" r="0" b="0"/>
            <wp:docPr id="470" name="Рисунок 470" descr="https://tdswiki.group-ib.tech/media/img/2020/02/04/HTTP_ASCII_H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tdswiki.group-ib.tech/media/img/2020/02/04/HTTP_ASCII_HEX.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400000" cy="2408522"/>
                    </a:xfrm>
                    <a:prstGeom prst="rect">
                      <a:avLst/>
                    </a:prstGeom>
                    <a:noFill/>
                    <a:ln>
                      <a:noFill/>
                    </a:ln>
                  </pic:spPr>
                </pic:pic>
              </a:graphicData>
            </a:graphic>
          </wp:inline>
        </w:drawing>
      </w:r>
    </w:p>
    <w:p w14:paraId="0387F7C8" w14:textId="742B8D75" w:rsidR="004822ED" w:rsidRDefault="004822ED" w:rsidP="004822ED">
      <w:pPr>
        <w:spacing w:after="0" w:line="276" w:lineRule="auto"/>
        <w:ind w:firstLine="709"/>
        <w:jc w:val="center"/>
      </w:pPr>
      <w:r>
        <w:t xml:space="preserve">Рисунок 7.2.3 </w:t>
      </w:r>
      <w:r w:rsidR="00F1478C">
        <w:t>–</w:t>
      </w:r>
      <w:r>
        <w:t xml:space="preserve"> </w:t>
      </w:r>
      <w:r w:rsidRPr="004822ED">
        <w:t>Исходные данные</w:t>
      </w:r>
    </w:p>
    <w:p w14:paraId="12396CAE" w14:textId="28746F22" w:rsidR="00DA67E7" w:rsidRDefault="00DA67E7">
      <w:r>
        <w:br w:type="page"/>
      </w:r>
    </w:p>
    <w:p w14:paraId="400B0B74" w14:textId="77777777" w:rsidR="00550FE9" w:rsidRPr="00B0421C" w:rsidRDefault="00550FE9" w:rsidP="00B0421C">
      <w:pPr>
        <w:pStyle w:val="a8"/>
        <w:numPr>
          <w:ilvl w:val="1"/>
          <w:numId w:val="1"/>
        </w:numPr>
        <w:spacing w:before="120" w:after="120" w:line="276" w:lineRule="auto"/>
        <w:ind w:left="788" w:hanging="431"/>
        <w:jc w:val="both"/>
        <w:outlineLvl w:val="1"/>
        <w:rPr>
          <w:rFonts w:ascii="Cambria" w:hAnsi="Cambria"/>
          <w:sz w:val="26"/>
          <w:szCs w:val="26"/>
        </w:rPr>
      </w:pPr>
      <w:bookmarkStart w:id="110" w:name="_Toc51683412"/>
      <w:r w:rsidRPr="00B0421C">
        <w:rPr>
          <w:rFonts w:ascii="Cambria" w:hAnsi="Cambria"/>
          <w:sz w:val="26"/>
          <w:szCs w:val="26"/>
        </w:rPr>
        <w:lastRenderedPageBreak/>
        <w:t>События «Polygon»</w:t>
      </w:r>
      <w:bookmarkEnd w:id="110"/>
    </w:p>
    <w:p w14:paraId="02C33C7B" w14:textId="77777777" w:rsidR="00703ACB" w:rsidRDefault="00CB226C" w:rsidP="007C791F">
      <w:pPr>
        <w:spacing w:after="0" w:line="276" w:lineRule="auto"/>
        <w:ind w:firstLine="709"/>
        <w:jc w:val="both"/>
      </w:pPr>
      <w:r w:rsidRPr="00CB226C">
        <w:t>Данный тип событий предоставляет базовые детали об объекте анализа.</w:t>
      </w:r>
    </w:p>
    <w:p w14:paraId="16F3FE46" w14:textId="77777777" w:rsidR="00CB226C" w:rsidRDefault="00CB226C" w:rsidP="007C791F">
      <w:pPr>
        <w:spacing w:after="0" w:line="276" w:lineRule="auto"/>
        <w:ind w:firstLine="709"/>
        <w:jc w:val="both"/>
      </w:pPr>
    </w:p>
    <w:p w14:paraId="296E70C4" w14:textId="77777777" w:rsidR="00CB226C" w:rsidRDefault="00CB226C" w:rsidP="00CB226C">
      <w:pPr>
        <w:spacing w:after="0" w:line="276" w:lineRule="auto"/>
        <w:ind w:firstLine="709"/>
        <w:jc w:val="center"/>
      </w:pPr>
      <w:r>
        <w:rPr>
          <w:noProof/>
          <w:lang w:eastAsia="ru-RU"/>
        </w:rPr>
        <w:drawing>
          <wp:inline distT="0" distB="0" distL="0" distR="0" wp14:anchorId="61D7848A" wp14:editId="24049A52">
            <wp:extent cx="5400000" cy="3330235"/>
            <wp:effectExtent l="0" t="0" r="0" b="3810"/>
            <wp:docPr id="471" name="Рисунок 471" descr="https://tdswiki.group-ib.tech/media/img/2020/02/04/POLY_EVENT_DESCRIP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tdswiki.group-ib.tech/media/img/2020/02/04/POLY_EVENT_DESCRIPTION.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400000" cy="3330235"/>
                    </a:xfrm>
                    <a:prstGeom prst="rect">
                      <a:avLst/>
                    </a:prstGeom>
                    <a:noFill/>
                    <a:ln>
                      <a:noFill/>
                    </a:ln>
                  </pic:spPr>
                </pic:pic>
              </a:graphicData>
            </a:graphic>
          </wp:inline>
        </w:drawing>
      </w:r>
    </w:p>
    <w:p w14:paraId="0CE8D590" w14:textId="0CF0D78F" w:rsidR="00CB226C" w:rsidRPr="00CB226C" w:rsidRDefault="00CB226C" w:rsidP="00CB226C">
      <w:pPr>
        <w:spacing w:after="0" w:line="276" w:lineRule="auto"/>
        <w:ind w:firstLine="709"/>
        <w:jc w:val="center"/>
      </w:pPr>
      <w:r>
        <w:t xml:space="preserve">Рисунок 7.3.1 </w:t>
      </w:r>
      <w:r w:rsidR="00F1478C">
        <w:t>–</w:t>
      </w:r>
      <w:r>
        <w:t xml:space="preserve"> </w:t>
      </w:r>
      <w:r w:rsidRPr="00CB226C">
        <w:t>Событие поведенческого анализа</w:t>
      </w:r>
    </w:p>
    <w:p w14:paraId="5B55BE4B" w14:textId="77777777" w:rsidR="00CB226C" w:rsidRDefault="00CB226C" w:rsidP="007C791F">
      <w:pPr>
        <w:spacing w:after="0" w:line="276" w:lineRule="auto"/>
        <w:ind w:firstLine="709"/>
        <w:jc w:val="both"/>
      </w:pPr>
    </w:p>
    <w:p w14:paraId="037219F1" w14:textId="6673E7D5" w:rsidR="00CB226C" w:rsidRPr="00CB226C" w:rsidRDefault="00CB226C" w:rsidP="00FE55EE">
      <w:pPr>
        <w:numPr>
          <w:ilvl w:val="0"/>
          <w:numId w:val="167"/>
        </w:numPr>
        <w:spacing w:after="0" w:line="276" w:lineRule="auto"/>
        <w:jc w:val="both"/>
      </w:pPr>
      <w:r w:rsidRPr="00CB226C">
        <w:rPr>
          <w:b/>
          <w:bCs/>
        </w:rPr>
        <w:t>Сведения об источнике</w:t>
      </w:r>
      <w:r w:rsidRPr="00CB226C">
        <w:t> </w:t>
      </w:r>
      <w:r w:rsidR="00F1478C">
        <w:t>–</w:t>
      </w:r>
      <w:r w:rsidRPr="00CB226C">
        <w:t xml:space="preserve"> состав сведений меняется в зависимости от типа интеграции и используемого протокола</w:t>
      </w:r>
    </w:p>
    <w:p w14:paraId="4B59EC18" w14:textId="7B86C17C" w:rsidR="00CB226C" w:rsidRPr="00CB226C" w:rsidRDefault="00CB226C" w:rsidP="00FE55EE">
      <w:pPr>
        <w:numPr>
          <w:ilvl w:val="1"/>
          <w:numId w:val="167"/>
        </w:numPr>
        <w:spacing w:after="0" w:line="276" w:lineRule="auto"/>
        <w:jc w:val="both"/>
      </w:pPr>
      <w:r w:rsidRPr="00CB226C">
        <w:t xml:space="preserve">ID сенсора </w:t>
      </w:r>
      <w:r w:rsidR="00F1478C">
        <w:t>–</w:t>
      </w:r>
      <w:r w:rsidRPr="00CB226C">
        <w:t xml:space="preserve"> </w:t>
      </w:r>
      <w:r w:rsidR="00F30D7B" w:rsidRPr="00CB226C">
        <w:t>идентификатор сенсора,</w:t>
      </w:r>
      <w:r w:rsidRPr="00CB226C">
        <w:t xml:space="preserve"> через который объект анализа был отправлен на TDS Polygon</w:t>
      </w:r>
    </w:p>
    <w:p w14:paraId="53C341BD" w14:textId="1F4863CB" w:rsidR="00CB226C" w:rsidRPr="00CB226C" w:rsidRDefault="00CB226C" w:rsidP="00FE55EE">
      <w:pPr>
        <w:numPr>
          <w:ilvl w:val="1"/>
          <w:numId w:val="167"/>
        </w:numPr>
        <w:spacing w:after="0" w:line="276" w:lineRule="auto"/>
        <w:jc w:val="both"/>
      </w:pPr>
      <w:r w:rsidRPr="00CB226C">
        <w:t xml:space="preserve">Интеграция </w:t>
      </w:r>
      <w:r w:rsidR="00F1478C">
        <w:t>–</w:t>
      </w:r>
      <w:r w:rsidRPr="00CB226C">
        <w:t xml:space="preserve"> протокол и способ интеграции по средствам которого был получен объект анализа</w:t>
      </w:r>
    </w:p>
    <w:p w14:paraId="04BDD485" w14:textId="40B33E72" w:rsidR="00CB226C" w:rsidRPr="00CB226C" w:rsidRDefault="00CB226C" w:rsidP="00FE55EE">
      <w:pPr>
        <w:numPr>
          <w:ilvl w:val="1"/>
          <w:numId w:val="167"/>
        </w:numPr>
        <w:spacing w:after="0" w:line="276" w:lineRule="auto"/>
        <w:jc w:val="both"/>
      </w:pPr>
      <w:r w:rsidRPr="00CB226C">
        <w:t xml:space="preserve">Время </w:t>
      </w:r>
      <w:r w:rsidR="00F1478C">
        <w:t>–</w:t>
      </w:r>
      <w:r w:rsidRPr="00CB226C">
        <w:t xml:space="preserve"> время получения объекта анализа</w:t>
      </w:r>
    </w:p>
    <w:p w14:paraId="018E922A" w14:textId="48B5DE83" w:rsidR="00CB226C" w:rsidRPr="00CB226C" w:rsidRDefault="00CB226C" w:rsidP="00FE55EE">
      <w:pPr>
        <w:numPr>
          <w:ilvl w:val="1"/>
          <w:numId w:val="167"/>
        </w:numPr>
        <w:spacing w:after="0" w:line="276" w:lineRule="auto"/>
        <w:jc w:val="both"/>
      </w:pPr>
      <w:r w:rsidRPr="00CB226C">
        <w:t xml:space="preserve">От кого </w:t>
      </w:r>
      <w:r w:rsidR="00F1478C">
        <w:t>–</w:t>
      </w:r>
      <w:r w:rsidRPr="00CB226C">
        <w:t xml:space="preserve"> </w:t>
      </w:r>
      <w:r w:rsidR="00F30D7B" w:rsidRPr="00CB226C">
        <w:t>источник коммуникации,</w:t>
      </w:r>
      <w:r w:rsidRPr="00CB226C">
        <w:t xml:space="preserve"> из которого получен объект анализа</w:t>
      </w:r>
    </w:p>
    <w:p w14:paraId="558A104D" w14:textId="44BDD791" w:rsidR="00CB226C" w:rsidRPr="00CB226C" w:rsidRDefault="00CB226C" w:rsidP="00FE55EE">
      <w:pPr>
        <w:numPr>
          <w:ilvl w:val="1"/>
          <w:numId w:val="167"/>
        </w:numPr>
        <w:spacing w:after="0" w:line="276" w:lineRule="auto"/>
        <w:jc w:val="both"/>
      </w:pPr>
      <w:r w:rsidRPr="00CB226C">
        <w:t xml:space="preserve">Кому </w:t>
      </w:r>
      <w:r w:rsidR="00F1478C">
        <w:t>–</w:t>
      </w:r>
      <w:r w:rsidRPr="00CB226C">
        <w:t xml:space="preserve"> </w:t>
      </w:r>
      <w:r w:rsidR="00F30D7B" w:rsidRPr="00CB226C">
        <w:t>получатель коммуникации,</w:t>
      </w:r>
      <w:r w:rsidRPr="00CB226C">
        <w:t xml:space="preserve"> из которой получен объект анализа</w:t>
      </w:r>
    </w:p>
    <w:p w14:paraId="2CA038E9" w14:textId="20E47E79" w:rsidR="00CB226C" w:rsidRPr="00CB226C" w:rsidRDefault="00CB226C" w:rsidP="00FE55EE">
      <w:pPr>
        <w:numPr>
          <w:ilvl w:val="0"/>
          <w:numId w:val="167"/>
        </w:numPr>
        <w:spacing w:after="0" w:line="276" w:lineRule="auto"/>
        <w:jc w:val="both"/>
      </w:pPr>
      <w:r w:rsidRPr="00CB226C">
        <w:rPr>
          <w:b/>
          <w:bCs/>
        </w:rPr>
        <w:t>Сведения об угрозе</w:t>
      </w:r>
      <w:r w:rsidRPr="00CB226C">
        <w:t> </w:t>
      </w:r>
      <w:r w:rsidR="00F1478C">
        <w:t>–</w:t>
      </w:r>
      <w:r w:rsidRPr="00CB226C">
        <w:t xml:space="preserve"> состав зависит от типа интеграции и используемого протокола</w:t>
      </w:r>
    </w:p>
    <w:p w14:paraId="19B406E8" w14:textId="14078D33" w:rsidR="00CB226C" w:rsidRPr="00CB226C" w:rsidRDefault="00CB226C" w:rsidP="00FE55EE">
      <w:pPr>
        <w:numPr>
          <w:ilvl w:val="1"/>
          <w:numId w:val="167"/>
        </w:numPr>
        <w:spacing w:after="0" w:line="276" w:lineRule="auto"/>
        <w:jc w:val="both"/>
      </w:pPr>
      <w:r w:rsidRPr="00CB226C">
        <w:t xml:space="preserve">Удалённые хосты </w:t>
      </w:r>
      <w:r w:rsidR="00F1478C">
        <w:t>–</w:t>
      </w:r>
      <w:r w:rsidRPr="00CB226C">
        <w:t xml:space="preserve"> </w:t>
      </w:r>
      <w:r w:rsidR="00F30D7B" w:rsidRPr="00CB226C">
        <w:t>хост,</w:t>
      </w:r>
      <w:r w:rsidRPr="00CB226C">
        <w:t xml:space="preserve"> используемый для атаки в результате которой был получен объект анализа (если присутствует). При переходе по домену / IP адресу, система использует его для графового анализа</w:t>
      </w:r>
    </w:p>
    <w:p w14:paraId="2A79B7F7" w14:textId="784810DB" w:rsidR="00CB226C" w:rsidRPr="00CB226C" w:rsidRDefault="00CB226C" w:rsidP="00FE55EE">
      <w:pPr>
        <w:numPr>
          <w:ilvl w:val="1"/>
          <w:numId w:val="167"/>
        </w:numPr>
        <w:spacing w:after="0" w:line="276" w:lineRule="auto"/>
        <w:jc w:val="both"/>
      </w:pPr>
      <w:r w:rsidRPr="00CB226C">
        <w:t xml:space="preserve">URI </w:t>
      </w:r>
      <w:r w:rsidR="00F1478C">
        <w:t>–</w:t>
      </w:r>
      <w:r w:rsidRPr="00CB226C">
        <w:t xml:space="preserve"> полная ссылка на ресурс, из-за обращения на которую был получен объект анализа (если присутствует)</w:t>
      </w:r>
    </w:p>
    <w:p w14:paraId="1A9355BA" w14:textId="22F9162E" w:rsidR="00CB226C" w:rsidRPr="00CB226C" w:rsidRDefault="00CB226C" w:rsidP="00FE55EE">
      <w:pPr>
        <w:numPr>
          <w:ilvl w:val="1"/>
          <w:numId w:val="167"/>
        </w:numPr>
        <w:spacing w:after="0" w:line="276" w:lineRule="auto"/>
        <w:jc w:val="both"/>
      </w:pPr>
      <w:r w:rsidRPr="00CB226C">
        <w:t xml:space="preserve">Тема </w:t>
      </w:r>
      <w:r w:rsidR="00F1478C">
        <w:t>–</w:t>
      </w:r>
      <w:r w:rsidRPr="00CB226C">
        <w:t xml:space="preserve"> Тема </w:t>
      </w:r>
      <w:r w:rsidR="00F30D7B" w:rsidRPr="00CB226C">
        <w:t>письма,</w:t>
      </w:r>
      <w:r w:rsidRPr="00CB226C">
        <w:t xml:space="preserve"> из которого был получен объект анализа (если присутствует)</w:t>
      </w:r>
    </w:p>
    <w:p w14:paraId="214C6FA1" w14:textId="77777777" w:rsidR="00CB226C" w:rsidRPr="00CB226C" w:rsidRDefault="00CB226C" w:rsidP="00FE55EE">
      <w:pPr>
        <w:numPr>
          <w:ilvl w:val="1"/>
          <w:numId w:val="167"/>
        </w:numPr>
        <w:spacing w:after="0" w:line="276" w:lineRule="auto"/>
        <w:jc w:val="both"/>
      </w:pPr>
      <w:r w:rsidRPr="00CB226C">
        <w:t>Имя файла</w:t>
      </w:r>
    </w:p>
    <w:p w14:paraId="0C6329AA" w14:textId="2232F757" w:rsidR="00CB226C" w:rsidRPr="00CB226C" w:rsidRDefault="00CB226C" w:rsidP="00FE55EE">
      <w:pPr>
        <w:numPr>
          <w:ilvl w:val="1"/>
          <w:numId w:val="167"/>
        </w:numPr>
        <w:spacing w:after="0" w:line="276" w:lineRule="auto"/>
        <w:jc w:val="both"/>
      </w:pPr>
      <w:r w:rsidRPr="00CB226C">
        <w:t xml:space="preserve">MD5/SHA1/SHA256 </w:t>
      </w:r>
      <w:r w:rsidR="00F1478C">
        <w:t>–</w:t>
      </w:r>
      <w:r w:rsidRPr="00CB226C">
        <w:t xml:space="preserve"> Значение хешей объекта анализа</w:t>
      </w:r>
    </w:p>
    <w:p w14:paraId="53421EBF" w14:textId="0A82DC09" w:rsidR="00CB226C" w:rsidRPr="00CB226C" w:rsidRDefault="00CB226C" w:rsidP="00FE55EE">
      <w:pPr>
        <w:numPr>
          <w:ilvl w:val="1"/>
          <w:numId w:val="167"/>
        </w:numPr>
        <w:spacing w:after="0" w:line="276" w:lineRule="auto"/>
        <w:jc w:val="both"/>
      </w:pPr>
      <w:r w:rsidRPr="00CB226C">
        <w:t xml:space="preserve">Вердикт </w:t>
      </w:r>
      <w:r w:rsidR="00F1478C">
        <w:t>–</w:t>
      </w:r>
      <w:r w:rsidRPr="00CB226C">
        <w:t xml:space="preserve"> вывод по проведенному анализу</w:t>
      </w:r>
    </w:p>
    <w:p w14:paraId="2AA263DF" w14:textId="061CAA3A" w:rsidR="00CB226C" w:rsidRPr="00CB226C" w:rsidRDefault="00CB226C" w:rsidP="00FE55EE">
      <w:pPr>
        <w:numPr>
          <w:ilvl w:val="1"/>
          <w:numId w:val="167"/>
        </w:numPr>
        <w:spacing w:after="0" w:line="276" w:lineRule="auto"/>
        <w:jc w:val="both"/>
      </w:pPr>
      <w:r w:rsidRPr="00CB226C">
        <w:t xml:space="preserve">Отчёты </w:t>
      </w:r>
      <w:r w:rsidR="00F1478C">
        <w:t>–</w:t>
      </w:r>
      <w:r w:rsidRPr="00CB226C">
        <w:t xml:space="preserve"> ссылка на подробный описание анализа</w:t>
      </w:r>
    </w:p>
    <w:p w14:paraId="32DE3DBA" w14:textId="6A807D81" w:rsidR="00CB226C" w:rsidRPr="00CB226C" w:rsidRDefault="00CB226C" w:rsidP="00FE55EE">
      <w:pPr>
        <w:numPr>
          <w:ilvl w:val="1"/>
          <w:numId w:val="167"/>
        </w:numPr>
        <w:spacing w:after="0" w:line="276" w:lineRule="auto"/>
        <w:jc w:val="both"/>
      </w:pPr>
      <w:r w:rsidRPr="00CB226C">
        <w:lastRenderedPageBreak/>
        <w:t xml:space="preserve">SID </w:t>
      </w:r>
      <w:r w:rsidR="00F1478C">
        <w:t>–</w:t>
      </w:r>
      <w:r w:rsidRPr="00CB226C">
        <w:t xml:space="preserve"> уникальный номер сигнатуры (может быть несколько), сработавшей на трафике ВПО. Подробнее в статье "Атрибуция"</w:t>
      </w:r>
    </w:p>
    <w:p w14:paraId="12F2C8A3" w14:textId="7D7B27AB" w:rsidR="00CB226C" w:rsidRPr="00CB226C" w:rsidRDefault="00CB226C" w:rsidP="00FE55EE">
      <w:pPr>
        <w:numPr>
          <w:ilvl w:val="1"/>
          <w:numId w:val="167"/>
        </w:numPr>
        <w:spacing w:after="0" w:line="276" w:lineRule="auto"/>
        <w:jc w:val="both"/>
      </w:pPr>
      <w:r w:rsidRPr="00CB226C">
        <w:t xml:space="preserve">Описание угрозы </w:t>
      </w:r>
      <w:r w:rsidR="00F1478C">
        <w:t>–</w:t>
      </w:r>
      <w:r w:rsidRPr="00CB226C">
        <w:t xml:space="preserve"> атрибуция события известному ВПО или техникам (если присутствует). Подробнее в статье "Атрибуция"</w:t>
      </w:r>
    </w:p>
    <w:p w14:paraId="0707D44F" w14:textId="77777777" w:rsidR="00CB226C" w:rsidRPr="00CB226C" w:rsidRDefault="00CB226C" w:rsidP="00FE55EE">
      <w:pPr>
        <w:numPr>
          <w:ilvl w:val="0"/>
          <w:numId w:val="167"/>
        </w:numPr>
        <w:spacing w:after="0" w:line="276" w:lineRule="auto"/>
        <w:jc w:val="both"/>
      </w:pPr>
      <w:r w:rsidRPr="00CB226C">
        <w:rPr>
          <w:b/>
          <w:bCs/>
        </w:rPr>
        <w:t>Исходные данные</w:t>
      </w:r>
    </w:p>
    <w:p w14:paraId="52688BED" w14:textId="3CE571C4" w:rsidR="00CB226C" w:rsidRPr="00CB226C" w:rsidRDefault="00CB226C" w:rsidP="00FE55EE">
      <w:pPr>
        <w:numPr>
          <w:ilvl w:val="1"/>
          <w:numId w:val="167"/>
        </w:numPr>
        <w:spacing w:after="0" w:line="276" w:lineRule="auto"/>
        <w:jc w:val="both"/>
      </w:pPr>
      <w:r w:rsidRPr="00CB226C">
        <w:t xml:space="preserve">Исходные данные </w:t>
      </w:r>
      <w:r w:rsidR="00F1478C">
        <w:t>–</w:t>
      </w:r>
      <w:r w:rsidRPr="00CB226C">
        <w:t> это часть полезной нагрузки, относящейся к передаче анализируемого объекта. Например: почтовые заголовки письма, HTTP хедери ICAP сессии и т.п.</w:t>
      </w:r>
    </w:p>
    <w:p w14:paraId="0FCCE9E7" w14:textId="77777777" w:rsidR="00CB226C" w:rsidRDefault="00CB226C" w:rsidP="007C791F">
      <w:pPr>
        <w:spacing w:after="0" w:line="276" w:lineRule="auto"/>
        <w:ind w:firstLine="709"/>
        <w:jc w:val="both"/>
      </w:pPr>
    </w:p>
    <w:p w14:paraId="4335FE7C" w14:textId="77777777" w:rsidR="00CB226C" w:rsidRDefault="00CB226C" w:rsidP="00CB226C">
      <w:pPr>
        <w:spacing w:after="0" w:line="276" w:lineRule="auto"/>
        <w:ind w:firstLine="709"/>
        <w:jc w:val="center"/>
      </w:pPr>
      <w:r>
        <w:rPr>
          <w:noProof/>
          <w:lang w:eastAsia="ru-RU"/>
        </w:rPr>
        <w:drawing>
          <wp:inline distT="0" distB="0" distL="0" distR="0" wp14:anchorId="5FA0FCC0" wp14:editId="3E0D3E19">
            <wp:extent cx="5400000" cy="1481818"/>
            <wp:effectExtent l="0" t="0" r="0" b="4445"/>
            <wp:docPr id="479" name="Рисунок 479" descr="https://tdswiki.group-ib.tech/media/img/2020/02/04/HTTP_PO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tdswiki.group-ib.tech/media/img/2020/02/04/HTTP_POLY.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400000" cy="1481818"/>
                    </a:xfrm>
                    <a:prstGeom prst="rect">
                      <a:avLst/>
                    </a:prstGeom>
                    <a:noFill/>
                    <a:ln>
                      <a:noFill/>
                    </a:ln>
                  </pic:spPr>
                </pic:pic>
              </a:graphicData>
            </a:graphic>
          </wp:inline>
        </w:drawing>
      </w:r>
    </w:p>
    <w:p w14:paraId="0970C466" w14:textId="41C9E188" w:rsidR="00CB226C" w:rsidRDefault="00CB226C" w:rsidP="00CB226C">
      <w:pPr>
        <w:spacing w:after="0" w:line="276" w:lineRule="auto"/>
        <w:ind w:firstLine="709"/>
        <w:jc w:val="center"/>
      </w:pPr>
      <w:r>
        <w:t xml:space="preserve">Рисунок 7.3.2 </w:t>
      </w:r>
      <w:r w:rsidR="00F1478C">
        <w:t>–</w:t>
      </w:r>
      <w:r>
        <w:t xml:space="preserve"> </w:t>
      </w:r>
      <w:r w:rsidRPr="00CB226C">
        <w:t>Исходные данные</w:t>
      </w:r>
    </w:p>
    <w:p w14:paraId="462B3F5E" w14:textId="77777777" w:rsidR="00CB226C" w:rsidRDefault="00CB226C" w:rsidP="007C791F">
      <w:pPr>
        <w:spacing w:after="0" w:line="276" w:lineRule="auto"/>
        <w:ind w:firstLine="709"/>
        <w:jc w:val="both"/>
      </w:pPr>
    </w:p>
    <w:p w14:paraId="042AC97A" w14:textId="77777777" w:rsidR="00CB226C" w:rsidRPr="00CB226C" w:rsidRDefault="00CB226C" w:rsidP="00CB226C">
      <w:pPr>
        <w:spacing w:after="0" w:line="276" w:lineRule="auto"/>
        <w:ind w:firstLine="709"/>
        <w:jc w:val="both"/>
        <w:rPr>
          <w:b/>
          <w:bCs/>
        </w:rPr>
      </w:pPr>
      <w:bookmarkStart w:id="111" w:name="Отчёты"/>
      <w:r w:rsidRPr="00CB226C">
        <w:rPr>
          <w:b/>
          <w:bCs/>
        </w:rPr>
        <w:t>Отчёты</w:t>
      </w:r>
      <w:bookmarkEnd w:id="111"/>
    </w:p>
    <w:p w14:paraId="787FF601" w14:textId="77777777" w:rsidR="00CB226C" w:rsidRPr="00CB226C" w:rsidRDefault="00CB226C" w:rsidP="00CB226C">
      <w:pPr>
        <w:spacing w:after="0" w:line="276" w:lineRule="auto"/>
        <w:ind w:firstLine="709"/>
        <w:jc w:val="both"/>
      </w:pPr>
      <w:r w:rsidRPr="00CB226C">
        <w:t>При клике на </w:t>
      </w:r>
      <w:r w:rsidRPr="00CB226C">
        <w:rPr>
          <w:b/>
          <w:bCs/>
        </w:rPr>
        <w:t>отчёте </w:t>
      </w:r>
      <w:r w:rsidRPr="00CB226C">
        <w:t>страница перенаправляет пользователя на итоги детального анализ семпла в TDS Polygon.</w:t>
      </w:r>
    </w:p>
    <w:p w14:paraId="600D7667" w14:textId="77777777" w:rsidR="00CB226C" w:rsidRPr="00CB226C" w:rsidRDefault="00CB226C" w:rsidP="00CB226C">
      <w:pPr>
        <w:spacing w:after="0" w:line="276" w:lineRule="auto"/>
        <w:ind w:firstLine="709"/>
        <w:jc w:val="both"/>
      </w:pPr>
      <w:r w:rsidRPr="00CB226C">
        <w:t> </w:t>
      </w:r>
    </w:p>
    <w:p w14:paraId="7F8438F0" w14:textId="73F4384D" w:rsidR="00CB226C" w:rsidRPr="00CB226C" w:rsidRDefault="00CB226C" w:rsidP="00CB226C">
      <w:pPr>
        <w:spacing w:after="0" w:line="276" w:lineRule="auto"/>
        <w:ind w:firstLine="709"/>
        <w:jc w:val="center"/>
      </w:pPr>
      <w:r w:rsidRPr="00CB226C">
        <w:rPr>
          <w:noProof/>
          <w:lang w:eastAsia="ru-RU"/>
        </w:rPr>
        <w:drawing>
          <wp:inline distT="0" distB="0" distL="0" distR="0" wp14:anchorId="1D141196" wp14:editId="25F36C6E">
            <wp:extent cx="5400000" cy="1108269"/>
            <wp:effectExtent l="0" t="0" r="0" b="0"/>
            <wp:docPr id="482" name="Рисунок 482" descr="https://tdswiki.group-ib.tech/media/img/2020/02/04/VIDEO%2BOVERALL.JPG">
              <a:hlinkClick xmlns:a="http://schemas.openxmlformats.org/drawingml/2006/main" r:id="rId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tdswiki.group-ib.tech/media/img/2020/02/04/VIDEO%2BOVERALL.JPG">
                      <a:hlinkClick r:id="rId159"/>
                    </pic:cNvPr>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400000" cy="1108269"/>
                    </a:xfrm>
                    <a:prstGeom prst="rect">
                      <a:avLst/>
                    </a:prstGeom>
                    <a:noFill/>
                    <a:ln>
                      <a:noFill/>
                    </a:ln>
                  </pic:spPr>
                </pic:pic>
              </a:graphicData>
            </a:graphic>
          </wp:inline>
        </w:drawing>
      </w:r>
      <w:r>
        <w:t xml:space="preserve">Рисунок 7.3.3 </w:t>
      </w:r>
      <w:r w:rsidR="00F1478C">
        <w:t>–</w:t>
      </w:r>
      <w:r>
        <w:t xml:space="preserve"> </w:t>
      </w:r>
      <w:r w:rsidRPr="00CB226C">
        <w:t>Общие сведения</w:t>
      </w:r>
    </w:p>
    <w:p w14:paraId="0E894221" w14:textId="77777777" w:rsidR="00CB226C" w:rsidRDefault="00CB226C" w:rsidP="007C791F">
      <w:pPr>
        <w:spacing w:after="0" w:line="276" w:lineRule="auto"/>
        <w:ind w:firstLine="709"/>
        <w:jc w:val="both"/>
      </w:pPr>
    </w:p>
    <w:p w14:paraId="42BAB80A" w14:textId="77777777" w:rsidR="00CB226C" w:rsidRPr="00CB226C" w:rsidRDefault="00CB226C" w:rsidP="00CB226C">
      <w:pPr>
        <w:spacing w:after="0" w:line="276" w:lineRule="auto"/>
        <w:ind w:firstLine="709"/>
        <w:jc w:val="both"/>
        <w:rPr>
          <w:b/>
          <w:bCs/>
        </w:rPr>
      </w:pPr>
      <w:r w:rsidRPr="00CB226C">
        <w:rPr>
          <w:b/>
          <w:bCs/>
        </w:rPr>
        <w:t>Общие сведения</w:t>
      </w:r>
    </w:p>
    <w:p w14:paraId="10333F7D" w14:textId="77777777" w:rsidR="00CB226C" w:rsidRPr="00CB226C" w:rsidRDefault="00CB226C" w:rsidP="00CB226C">
      <w:pPr>
        <w:spacing w:after="0" w:line="276" w:lineRule="auto"/>
        <w:ind w:firstLine="709"/>
        <w:jc w:val="both"/>
      </w:pPr>
      <w:r w:rsidRPr="00CB226C">
        <w:t>В блоке содержится видео выполнения (открытия) объекта анализа так, как оно выглядело бы на мониторе при открытии на полноценном компьютере. По данному видео часто можно судить о природе атаки и даже о достоверности зарегистрированного события. Следует учесть, что некоторые виды вредоносного ПО скрывают всю свою вредоносную активность от пользователя.</w:t>
      </w:r>
    </w:p>
    <w:p w14:paraId="19174873" w14:textId="77777777" w:rsidR="00CB226C" w:rsidRPr="00CB226C" w:rsidRDefault="00CB226C" w:rsidP="00CB226C">
      <w:pPr>
        <w:spacing w:after="0" w:line="276" w:lineRule="auto"/>
        <w:ind w:firstLine="709"/>
        <w:jc w:val="both"/>
      </w:pPr>
      <w:r w:rsidRPr="00CB226C">
        <w:t>Доступные данные:</w:t>
      </w:r>
    </w:p>
    <w:p w14:paraId="2D43136F" w14:textId="35D13E45" w:rsidR="00CB226C" w:rsidRPr="00CB226C" w:rsidRDefault="00CB226C" w:rsidP="00FE55EE">
      <w:pPr>
        <w:numPr>
          <w:ilvl w:val="0"/>
          <w:numId w:val="168"/>
        </w:numPr>
        <w:spacing w:after="0" w:line="276" w:lineRule="auto"/>
        <w:jc w:val="both"/>
      </w:pPr>
      <w:r w:rsidRPr="00CB226C">
        <w:t xml:space="preserve">Оценка вредоносности </w:t>
      </w:r>
      <w:r w:rsidR="00F1478C">
        <w:t>–</w:t>
      </w:r>
      <w:r w:rsidRPr="00CB226C">
        <w:t xml:space="preserve"> вероятностная оценка степени вредоносности анализируемого объекта. Высчитывается методами машинного обучения исходя из выявленных в ходе поведенческого анализа индикаторов.</w:t>
      </w:r>
    </w:p>
    <w:p w14:paraId="014D50E3" w14:textId="6164389B" w:rsidR="00CB226C" w:rsidRPr="00CB226C" w:rsidRDefault="00CB226C" w:rsidP="00FE55EE">
      <w:pPr>
        <w:numPr>
          <w:ilvl w:val="0"/>
          <w:numId w:val="168"/>
        </w:numPr>
        <w:spacing w:after="0" w:line="276" w:lineRule="auto"/>
        <w:jc w:val="both"/>
      </w:pPr>
      <w:r w:rsidRPr="00CB226C">
        <w:t xml:space="preserve">Известные имена </w:t>
      </w:r>
      <w:r w:rsidR="00F1478C">
        <w:t>–</w:t>
      </w:r>
      <w:r w:rsidRPr="00CB226C">
        <w:t xml:space="preserve"> Имена ВПО под которыми оно может быть известно</w:t>
      </w:r>
    </w:p>
    <w:p w14:paraId="0E24B37D" w14:textId="77777777" w:rsidR="00CB226C" w:rsidRPr="00CB226C" w:rsidRDefault="00CB226C" w:rsidP="00FE55EE">
      <w:pPr>
        <w:numPr>
          <w:ilvl w:val="0"/>
          <w:numId w:val="168"/>
        </w:numPr>
        <w:spacing w:after="0" w:line="276" w:lineRule="auto"/>
        <w:jc w:val="both"/>
      </w:pPr>
      <w:r w:rsidRPr="00CB226C">
        <w:t>MD5/SHA1/SHA256</w:t>
      </w:r>
    </w:p>
    <w:p w14:paraId="31067D88" w14:textId="1418C6D6" w:rsidR="00CB226C" w:rsidRPr="00CB226C" w:rsidRDefault="00CB226C" w:rsidP="00FE55EE">
      <w:pPr>
        <w:numPr>
          <w:ilvl w:val="0"/>
          <w:numId w:val="168"/>
        </w:numPr>
        <w:spacing w:after="0" w:line="276" w:lineRule="auto"/>
        <w:jc w:val="both"/>
      </w:pPr>
      <w:r w:rsidRPr="00CB226C">
        <w:t xml:space="preserve">Время анализа </w:t>
      </w:r>
      <w:r w:rsidR="00F1478C">
        <w:t>–</w:t>
      </w:r>
      <w:r w:rsidRPr="00CB226C">
        <w:t xml:space="preserve"> Время окончания анализа объекта</w:t>
      </w:r>
    </w:p>
    <w:p w14:paraId="610A9572" w14:textId="77777777" w:rsidR="00CB226C" w:rsidRPr="00CB226C" w:rsidRDefault="00CB226C" w:rsidP="00FE55EE">
      <w:pPr>
        <w:numPr>
          <w:ilvl w:val="0"/>
          <w:numId w:val="168"/>
        </w:numPr>
        <w:spacing w:after="0" w:line="276" w:lineRule="auto"/>
        <w:jc w:val="both"/>
      </w:pPr>
      <w:r w:rsidRPr="00CB226C">
        <w:t>Размер файла</w:t>
      </w:r>
    </w:p>
    <w:p w14:paraId="6E142019" w14:textId="77777777" w:rsidR="00CB226C" w:rsidRPr="00CB226C" w:rsidRDefault="00CB226C" w:rsidP="00FE55EE">
      <w:pPr>
        <w:numPr>
          <w:ilvl w:val="0"/>
          <w:numId w:val="168"/>
        </w:numPr>
        <w:spacing w:after="0" w:line="276" w:lineRule="auto"/>
        <w:jc w:val="both"/>
      </w:pPr>
      <w:r w:rsidRPr="00CB226C">
        <w:lastRenderedPageBreak/>
        <w:t>Иконка</w:t>
      </w:r>
    </w:p>
    <w:p w14:paraId="152053F9" w14:textId="77777777" w:rsidR="00CB226C" w:rsidRPr="00CB226C" w:rsidRDefault="00CB226C" w:rsidP="00FE55EE">
      <w:pPr>
        <w:numPr>
          <w:ilvl w:val="0"/>
          <w:numId w:val="168"/>
        </w:numPr>
        <w:spacing w:after="0" w:line="276" w:lineRule="auto"/>
        <w:jc w:val="both"/>
      </w:pPr>
      <w:r w:rsidRPr="00CB226C">
        <w:t>Тип файла</w:t>
      </w:r>
    </w:p>
    <w:p w14:paraId="144238B9" w14:textId="6ADC4127" w:rsidR="00CB226C" w:rsidRPr="00CB226C" w:rsidRDefault="00CB226C" w:rsidP="00FE55EE">
      <w:pPr>
        <w:numPr>
          <w:ilvl w:val="0"/>
          <w:numId w:val="168"/>
        </w:numPr>
        <w:spacing w:after="0" w:line="276" w:lineRule="auto"/>
        <w:jc w:val="both"/>
      </w:pPr>
      <w:r w:rsidRPr="00CB226C">
        <w:t xml:space="preserve">Наличие Интернет соединения </w:t>
      </w:r>
      <w:r w:rsidR="00F1478C">
        <w:t>–</w:t>
      </w:r>
      <w:r w:rsidRPr="00CB226C">
        <w:t xml:space="preserve"> явно указывает на присутствие / отсутствие доступа в сеть Интернет при проведении анализа</w:t>
      </w:r>
    </w:p>
    <w:p w14:paraId="4B86CCB3" w14:textId="77777777" w:rsidR="00CB226C" w:rsidRPr="00CB226C" w:rsidRDefault="00CB226C" w:rsidP="00CB226C">
      <w:pPr>
        <w:spacing w:after="0" w:line="276" w:lineRule="auto"/>
        <w:ind w:firstLine="709"/>
        <w:jc w:val="both"/>
      </w:pPr>
      <w:r w:rsidRPr="00CB226C">
        <w:t> </w:t>
      </w:r>
    </w:p>
    <w:p w14:paraId="0D67D169" w14:textId="77777777" w:rsidR="00CB226C" w:rsidRPr="00CB226C" w:rsidRDefault="00CB226C" w:rsidP="00CB226C">
      <w:pPr>
        <w:spacing w:after="0" w:line="276" w:lineRule="auto"/>
        <w:ind w:firstLine="709"/>
        <w:jc w:val="both"/>
        <w:rPr>
          <w:b/>
          <w:bCs/>
        </w:rPr>
      </w:pPr>
      <w:r w:rsidRPr="00CB226C">
        <w:rPr>
          <w:b/>
          <w:bCs/>
        </w:rPr>
        <w:t>Файловая структура</w:t>
      </w:r>
    </w:p>
    <w:p w14:paraId="62D96F93" w14:textId="77777777" w:rsidR="00CB226C" w:rsidRPr="00CB226C" w:rsidRDefault="00CB226C" w:rsidP="00CB226C">
      <w:pPr>
        <w:spacing w:after="0" w:line="276" w:lineRule="auto"/>
        <w:ind w:firstLine="709"/>
        <w:jc w:val="both"/>
      </w:pPr>
      <w:r w:rsidRPr="00CB226C">
        <w:t>Блок определяет способ организации, хранения и именования файлов в анализируемом объекте.</w:t>
      </w:r>
    </w:p>
    <w:p w14:paraId="4A9A50B7" w14:textId="77777777" w:rsidR="00CB226C" w:rsidRDefault="00CB226C" w:rsidP="007C791F">
      <w:pPr>
        <w:spacing w:after="0" w:line="276" w:lineRule="auto"/>
        <w:ind w:firstLine="709"/>
        <w:jc w:val="both"/>
      </w:pPr>
    </w:p>
    <w:p w14:paraId="1D174F0E" w14:textId="77777777" w:rsidR="00CB226C" w:rsidRDefault="00CB226C" w:rsidP="00CB226C">
      <w:pPr>
        <w:spacing w:after="0" w:line="276" w:lineRule="auto"/>
        <w:ind w:firstLine="709"/>
        <w:jc w:val="center"/>
      </w:pPr>
      <w:r>
        <w:rPr>
          <w:noProof/>
          <w:lang w:eastAsia="ru-RU"/>
        </w:rPr>
        <w:drawing>
          <wp:inline distT="0" distB="0" distL="0" distR="0" wp14:anchorId="06936FA3" wp14:editId="612E721E">
            <wp:extent cx="5400000" cy="759056"/>
            <wp:effectExtent l="0" t="0" r="0" b="3175"/>
            <wp:docPr id="483" name="Рисунок 483" descr="https://tdswiki.group-ib.tech/media/img/2020/02/04/FILE_INFRASTRA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tdswiki.group-ib.tech/media/img/2020/02/04/FILE_INFRASTRACTURE.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400000" cy="759056"/>
                    </a:xfrm>
                    <a:prstGeom prst="rect">
                      <a:avLst/>
                    </a:prstGeom>
                    <a:noFill/>
                    <a:ln>
                      <a:noFill/>
                    </a:ln>
                  </pic:spPr>
                </pic:pic>
              </a:graphicData>
            </a:graphic>
          </wp:inline>
        </w:drawing>
      </w:r>
    </w:p>
    <w:p w14:paraId="22408602" w14:textId="77777777" w:rsidR="00CB226C" w:rsidRDefault="00A563F3" w:rsidP="00A563F3">
      <w:pPr>
        <w:spacing w:after="0" w:line="276" w:lineRule="auto"/>
        <w:ind w:firstLine="709"/>
        <w:jc w:val="center"/>
      </w:pPr>
      <w:r>
        <w:t>Рисунок 7.3.4 – Файловая структура</w:t>
      </w:r>
    </w:p>
    <w:p w14:paraId="2061BDDD" w14:textId="77777777" w:rsidR="00A563F3" w:rsidRDefault="00A563F3" w:rsidP="007C791F">
      <w:pPr>
        <w:spacing w:after="0" w:line="276" w:lineRule="auto"/>
        <w:ind w:firstLine="709"/>
        <w:jc w:val="both"/>
      </w:pPr>
    </w:p>
    <w:p w14:paraId="60BD9788" w14:textId="77777777" w:rsidR="00CB226C" w:rsidRDefault="00A563F3" w:rsidP="007C791F">
      <w:pPr>
        <w:spacing w:after="0" w:line="276" w:lineRule="auto"/>
        <w:ind w:firstLine="709"/>
        <w:jc w:val="both"/>
        <w:rPr>
          <w:lang w:val="en-US"/>
        </w:rPr>
      </w:pPr>
      <w:r w:rsidRPr="00A563F3">
        <w:t>Таким образом объект может состоять из нескольких объектов анализа. Каждый объект в данной структуре может быть раскрыт для более детального рассмотрения информации по нему (рис. Детали файловой структуры)</w:t>
      </w:r>
      <w:r>
        <w:rPr>
          <w:lang w:val="en-US"/>
        </w:rPr>
        <w:t>.</w:t>
      </w:r>
    </w:p>
    <w:p w14:paraId="646B2AD9" w14:textId="77777777" w:rsidR="00A563F3" w:rsidRDefault="00A563F3" w:rsidP="007C791F">
      <w:pPr>
        <w:spacing w:after="0" w:line="276" w:lineRule="auto"/>
        <w:ind w:firstLine="709"/>
        <w:jc w:val="both"/>
        <w:rPr>
          <w:lang w:val="en-US"/>
        </w:rPr>
      </w:pPr>
    </w:p>
    <w:p w14:paraId="7E57BCFE" w14:textId="77777777" w:rsidR="00A563F3" w:rsidRPr="00A563F3" w:rsidRDefault="00A563F3" w:rsidP="00A563F3">
      <w:pPr>
        <w:spacing w:after="0" w:line="276" w:lineRule="auto"/>
        <w:ind w:firstLine="709"/>
        <w:jc w:val="center"/>
        <w:rPr>
          <w:lang w:val="en-US"/>
        </w:rPr>
      </w:pPr>
      <w:r>
        <w:rPr>
          <w:noProof/>
          <w:lang w:eastAsia="ru-RU"/>
        </w:rPr>
        <w:drawing>
          <wp:inline distT="0" distB="0" distL="0" distR="0" wp14:anchorId="4DDCC1B0" wp14:editId="28FF6025">
            <wp:extent cx="5400000" cy="2576147"/>
            <wp:effectExtent l="0" t="0" r="0" b="0"/>
            <wp:docPr id="484" name="Рисунок 484" descr="https://tdswiki.group-ib.tech/media/img/2020/02/04/DETAIL_FILE_INFRASTRA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tdswiki.group-ib.tech/media/img/2020/02/04/DETAIL_FILE_INFRASTRACTURE.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400000" cy="2576147"/>
                    </a:xfrm>
                    <a:prstGeom prst="rect">
                      <a:avLst/>
                    </a:prstGeom>
                    <a:noFill/>
                    <a:ln>
                      <a:noFill/>
                    </a:ln>
                  </pic:spPr>
                </pic:pic>
              </a:graphicData>
            </a:graphic>
          </wp:inline>
        </w:drawing>
      </w:r>
    </w:p>
    <w:p w14:paraId="06FA4746" w14:textId="77777777" w:rsidR="00AA0FC9" w:rsidRDefault="00A563F3" w:rsidP="00A563F3">
      <w:pPr>
        <w:spacing w:after="0" w:line="276" w:lineRule="auto"/>
        <w:ind w:firstLine="709"/>
        <w:jc w:val="center"/>
      </w:pPr>
      <w:r>
        <w:t>Рисунок 7.3.5 – Детали файловой структуры</w:t>
      </w:r>
    </w:p>
    <w:p w14:paraId="4A8D0A97" w14:textId="77777777" w:rsidR="00A563F3" w:rsidRDefault="00A563F3" w:rsidP="00A563F3">
      <w:pPr>
        <w:spacing w:after="0" w:line="276" w:lineRule="auto"/>
        <w:ind w:firstLine="709"/>
        <w:jc w:val="center"/>
      </w:pPr>
    </w:p>
    <w:p w14:paraId="1FDC2B9C" w14:textId="77777777" w:rsidR="00A563F3" w:rsidRPr="00A563F3" w:rsidRDefault="00A563F3" w:rsidP="00A563F3">
      <w:pPr>
        <w:spacing w:after="0" w:line="276" w:lineRule="auto"/>
        <w:ind w:firstLine="709"/>
        <w:jc w:val="both"/>
      </w:pPr>
      <w:r w:rsidRPr="00A563F3">
        <w:t>Для удобства восприятия в файловой структуре применяется цветовое различие типов объектов.</w:t>
      </w:r>
    </w:p>
    <w:p w14:paraId="5C81B099" w14:textId="77777777" w:rsidR="00AA0FC9" w:rsidRDefault="00AA0FC9" w:rsidP="007C791F">
      <w:pPr>
        <w:spacing w:after="0" w:line="276" w:lineRule="auto"/>
        <w:ind w:firstLine="709"/>
        <w:jc w:val="both"/>
      </w:pPr>
    </w:p>
    <w:p w14:paraId="7660CEDF" w14:textId="77777777" w:rsidR="00AA0FC9" w:rsidRDefault="00A563F3" w:rsidP="00A563F3">
      <w:pPr>
        <w:spacing w:after="0" w:line="276" w:lineRule="auto"/>
        <w:ind w:firstLine="709"/>
        <w:jc w:val="center"/>
      </w:pPr>
      <w:r>
        <w:rPr>
          <w:noProof/>
          <w:lang w:eastAsia="ru-RU"/>
        </w:rPr>
        <w:drawing>
          <wp:inline distT="0" distB="0" distL="0" distR="0" wp14:anchorId="681831CC" wp14:editId="033B4E75">
            <wp:extent cx="4770755" cy="629285"/>
            <wp:effectExtent l="0" t="0" r="0" b="0"/>
            <wp:docPr id="485" name="Рисунок 485" descr="https://tdswiki.group-ib.tech/media/img/2020/01/27/COLOR_INDICATO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tdswiki.group-ib.tech/media/img/2020/01/27/COLOR_INDICATORS.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770755" cy="629285"/>
                    </a:xfrm>
                    <a:prstGeom prst="rect">
                      <a:avLst/>
                    </a:prstGeom>
                    <a:noFill/>
                    <a:ln>
                      <a:noFill/>
                    </a:ln>
                  </pic:spPr>
                </pic:pic>
              </a:graphicData>
            </a:graphic>
          </wp:inline>
        </w:drawing>
      </w:r>
    </w:p>
    <w:p w14:paraId="7AED336D" w14:textId="77777777" w:rsidR="00A563F3" w:rsidRPr="00CC558B" w:rsidRDefault="00A563F3" w:rsidP="00A563F3">
      <w:pPr>
        <w:spacing w:after="0" w:line="276" w:lineRule="auto"/>
        <w:ind w:firstLine="709"/>
        <w:jc w:val="center"/>
        <w:rPr>
          <w:lang w:val="en-US"/>
        </w:rPr>
      </w:pPr>
      <w:r>
        <w:t>Рисунок</w:t>
      </w:r>
      <w:r w:rsidRPr="00CC558B">
        <w:rPr>
          <w:lang w:val="en-US"/>
        </w:rPr>
        <w:t xml:space="preserve"> 7.3.6 – </w:t>
      </w:r>
      <w:r>
        <w:t>Тип</w:t>
      </w:r>
      <w:r w:rsidRPr="00CC558B">
        <w:rPr>
          <w:lang w:val="en-US"/>
        </w:rPr>
        <w:t xml:space="preserve"> </w:t>
      </w:r>
      <w:r>
        <w:t>объектов</w:t>
      </w:r>
    </w:p>
    <w:p w14:paraId="78DAC485" w14:textId="77777777" w:rsidR="00A563F3" w:rsidRPr="00CC558B" w:rsidRDefault="00A563F3" w:rsidP="00A563F3">
      <w:pPr>
        <w:spacing w:after="0" w:line="276" w:lineRule="auto"/>
        <w:ind w:firstLine="709"/>
        <w:jc w:val="center"/>
        <w:rPr>
          <w:lang w:val="en-US"/>
        </w:rPr>
      </w:pPr>
    </w:p>
    <w:p w14:paraId="6966C220" w14:textId="77777777" w:rsidR="007465A1" w:rsidRPr="00754C4B" w:rsidRDefault="007465A1" w:rsidP="00A563F3">
      <w:pPr>
        <w:spacing w:after="0" w:line="276" w:lineRule="auto"/>
        <w:ind w:firstLine="709"/>
        <w:jc w:val="both"/>
        <w:rPr>
          <w:b/>
          <w:bCs/>
          <w:lang w:val="en-US"/>
        </w:rPr>
      </w:pPr>
    </w:p>
    <w:p w14:paraId="7BB2201E" w14:textId="2FE46E43" w:rsidR="00A563F3" w:rsidRPr="00A563F3" w:rsidRDefault="00A563F3" w:rsidP="00A563F3">
      <w:pPr>
        <w:spacing w:after="0" w:line="276" w:lineRule="auto"/>
        <w:ind w:firstLine="709"/>
        <w:jc w:val="both"/>
        <w:rPr>
          <w:b/>
          <w:bCs/>
          <w:lang w:val="en-US"/>
        </w:rPr>
      </w:pPr>
      <w:r w:rsidRPr="00A563F3">
        <w:rPr>
          <w:b/>
          <w:bCs/>
        </w:rPr>
        <w:lastRenderedPageBreak/>
        <w:t>Матрица</w:t>
      </w:r>
      <w:r w:rsidRPr="00A563F3">
        <w:rPr>
          <w:b/>
          <w:bCs/>
          <w:lang w:val="en-US"/>
        </w:rPr>
        <w:t xml:space="preserve"> MITRE ATT&amp;CK (Adversarial Tactics, Techniques &amp; Common Knowledge)</w:t>
      </w:r>
    </w:p>
    <w:p w14:paraId="7B871E33" w14:textId="77777777" w:rsidR="00A563F3" w:rsidRDefault="00A563F3" w:rsidP="00A563F3">
      <w:pPr>
        <w:spacing w:after="0" w:line="276" w:lineRule="auto"/>
        <w:ind w:firstLine="709"/>
        <w:jc w:val="both"/>
      </w:pPr>
      <w:r w:rsidRPr="00A563F3">
        <w:t>Отчеты Polygon по вредоносным файлам предоставляются в соответствии с матрицей MITRE ATT&amp;CK (Тактики, техники и общеизвестные знания о злоумышленниках).  </w:t>
      </w:r>
      <w:r w:rsidRPr="00A563F3">
        <w:br/>
        <w:t>Каждое поведенческое правило связано с одной или несколькими ячейками матрицы, что позволяет более точно визуализировать вредоносную активность файла.</w:t>
      </w:r>
      <w:r w:rsidRPr="00A563F3">
        <w:br/>
        <w:t>Матрица ATT&amp;CK позволяет стандартизированно описывать поведение злоумышленников. Акторы могут отслеживаться с помощью ассоциаций с методами и тактиками в ATT&amp;CK, используемыми ими.</w:t>
      </w:r>
    </w:p>
    <w:p w14:paraId="099E7BBF" w14:textId="77777777" w:rsidR="00A563F3" w:rsidRPr="00A563F3" w:rsidRDefault="00A563F3" w:rsidP="00A563F3">
      <w:pPr>
        <w:spacing w:after="0" w:line="276" w:lineRule="auto"/>
        <w:ind w:firstLine="709"/>
        <w:jc w:val="both"/>
      </w:pPr>
      <w:r w:rsidRPr="00A563F3">
        <w:t>База знаний ATT&amp;CK также доступна в виде фида STIX / TAXII 2.0, который позволяет легко интегрировать ее в любые инструменты, поддерживающие эту технологию.</w:t>
      </w:r>
    </w:p>
    <w:p w14:paraId="1FFE138C" w14:textId="77777777" w:rsidR="00A563F3" w:rsidRDefault="00A563F3" w:rsidP="00A563F3">
      <w:pPr>
        <w:spacing w:after="0" w:line="276" w:lineRule="auto"/>
        <w:ind w:firstLine="709"/>
        <w:jc w:val="both"/>
      </w:pPr>
    </w:p>
    <w:p w14:paraId="7140AE6F" w14:textId="77777777" w:rsidR="00A563F3" w:rsidRDefault="00A563F3" w:rsidP="00A563F3">
      <w:pPr>
        <w:spacing w:after="0" w:line="276" w:lineRule="auto"/>
        <w:ind w:firstLine="709"/>
        <w:jc w:val="center"/>
      </w:pPr>
      <w:r>
        <w:rPr>
          <w:noProof/>
          <w:lang w:eastAsia="ru-RU"/>
        </w:rPr>
        <w:drawing>
          <wp:inline distT="0" distB="0" distL="0" distR="0" wp14:anchorId="153D8ED6" wp14:editId="759D6149">
            <wp:extent cx="3430997" cy="5188226"/>
            <wp:effectExtent l="0" t="0" r="0" b="0"/>
            <wp:docPr id="491" name="Рисунок 491" descr="https://tdswiki.group-ib.tech/media/img/2020/04/08/MIT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tdswiki.group-ib.tech/media/img/2020/04/08/MITRE.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432953" cy="5191183"/>
                    </a:xfrm>
                    <a:prstGeom prst="rect">
                      <a:avLst/>
                    </a:prstGeom>
                    <a:noFill/>
                    <a:ln>
                      <a:noFill/>
                    </a:ln>
                  </pic:spPr>
                </pic:pic>
              </a:graphicData>
            </a:graphic>
          </wp:inline>
        </w:drawing>
      </w:r>
    </w:p>
    <w:p w14:paraId="5970CA97" w14:textId="77777777" w:rsidR="00A563F3" w:rsidRDefault="00A563F3" w:rsidP="00A563F3">
      <w:pPr>
        <w:spacing w:after="0" w:line="276" w:lineRule="auto"/>
        <w:ind w:firstLine="709"/>
        <w:jc w:val="center"/>
      </w:pPr>
      <w:r>
        <w:t xml:space="preserve">Рисунок 7.3.7 – Матрица </w:t>
      </w:r>
      <w:r w:rsidRPr="00A563F3">
        <w:t>MITRE ATT&amp;CK</w:t>
      </w:r>
    </w:p>
    <w:p w14:paraId="5718DCD8" w14:textId="77777777" w:rsidR="00AA0FC9" w:rsidRDefault="00AA0FC9" w:rsidP="007C791F">
      <w:pPr>
        <w:spacing w:after="0" w:line="276" w:lineRule="auto"/>
        <w:ind w:firstLine="709"/>
        <w:jc w:val="both"/>
      </w:pPr>
    </w:p>
    <w:p w14:paraId="6FDD2A13" w14:textId="77777777" w:rsidR="00A563F3" w:rsidRPr="00A563F3" w:rsidRDefault="00A563F3" w:rsidP="00A563F3">
      <w:pPr>
        <w:spacing w:after="0" w:line="276" w:lineRule="auto"/>
        <w:ind w:firstLine="709"/>
        <w:jc w:val="both"/>
        <w:rPr>
          <w:b/>
          <w:bCs/>
        </w:rPr>
      </w:pPr>
      <w:r w:rsidRPr="00A563F3">
        <w:rPr>
          <w:b/>
          <w:bCs/>
        </w:rPr>
        <w:t>Поведенческие маркеры</w:t>
      </w:r>
    </w:p>
    <w:p w14:paraId="12A4126B" w14:textId="3BA27548" w:rsidR="00A563F3" w:rsidRPr="00A563F3" w:rsidRDefault="00A563F3" w:rsidP="00A563F3">
      <w:pPr>
        <w:spacing w:after="0" w:line="276" w:lineRule="auto"/>
        <w:ind w:firstLine="709"/>
        <w:jc w:val="both"/>
      </w:pPr>
      <w:r w:rsidRPr="00A563F3">
        <w:t xml:space="preserve">Блок перечисляет причины, почему данный объект был отнесен к вредоносным. Большинство маркеров имеют индикаторы, подтверждающие вредоносность поведения </w:t>
      </w:r>
      <w:r w:rsidR="00F1478C">
        <w:t>–</w:t>
      </w:r>
      <w:r w:rsidRPr="00A563F3">
        <w:t xml:space="preserve"> </w:t>
      </w:r>
      <w:r w:rsidRPr="00A563F3">
        <w:lastRenderedPageBreak/>
        <w:t>например, изменяемые ключи реестра, создаваемые файлы, изменения в чужих процессах и т.д. Индикаторы должны использоваться аналитиком для подтверждения угрозы.</w:t>
      </w:r>
    </w:p>
    <w:p w14:paraId="3B633B8F" w14:textId="77777777" w:rsidR="00A563F3" w:rsidRDefault="00A563F3" w:rsidP="007C791F">
      <w:pPr>
        <w:spacing w:after="0" w:line="276" w:lineRule="auto"/>
        <w:ind w:firstLine="709"/>
        <w:jc w:val="both"/>
      </w:pPr>
    </w:p>
    <w:p w14:paraId="68F0A8A0" w14:textId="77777777" w:rsidR="00A563F3" w:rsidRDefault="00A563F3" w:rsidP="00A563F3">
      <w:pPr>
        <w:spacing w:after="0" w:line="276" w:lineRule="auto"/>
        <w:ind w:firstLine="709"/>
        <w:jc w:val="center"/>
      </w:pPr>
      <w:r>
        <w:rPr>
          <w:noProof/>
          <w:lang w:eastAsia="ru-RU"/>
        </w:rPr>
        <w:drawing>
          <wp:inline distT="0" distB="0" distL="0" distR="0" wp14:anchorId="31AA318B" wp14:editId="693B7D6E">
            <wp:extent cx="5400000" cy="2259495"/>
            <wp:effectExtent l="0" t="0" r="0" b="7620"/>
            <wp:docPr id="494" name="Рисунок 494" descr="https://tdswiki.group-ib.tech/media/img/2020/01/27/IOCS_MALW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tdswiki.group-ib.tech/media/img/2020/01/27/IOCS_MALWARE.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400000" cy="2259495"/>
                    </a:xfrm>
                    <a:prstGeom prst="rect">
                      <a:avLst/>
                    </a:prstGeom>
                    <a:noFill/>
                    <a:ln>
                      <a:noFill/>
                    </a:ln>
                  </pic:spPr>
                </pic:pic>
              </a:graphicData>
            </a:graphic>
          </wp:inline>
        </w:drawing>
      </w:r>
    </w:p>
    <w:p w14:paraId="7381ED7F" w14:textId="017D0CBD" w:rsidR="00A563F3" w:rsidRDefault="00A563F3" w:rsidP="00A563F3">
      <w:pPr>
        <w:spacing w:after="0" w:line="276" w:lineRule="auto"/>
        <w:ind w:firstLine="709"/>
        <w:jc w:val="center"/>
      </w:pPr>
      <w:r>
        <w:t xml:space="preserve">Рисунок 7.3.8 </w:t>
      </w:r>
      <w:r w:rsidR="00F1478C">
        <w:t>–</w:t>
      </w:r>
      <w:r>
        <w:t xml:space="preserve"> </w:t>
      </w:r>
      <w:r w:rsidRPr="00A563F3">
        <w:t>Вредоносные поведенческие маркеры</w:t>
      </w:r>
    </w:p>
    <w:p w14:paraId="5A810624" w14:textId="77777777" w:rsidR="00A563F3" w:rsidRDefault="00A563F3" w:rsidP="00A563F3">
      <w:pPr>
        <w:spacing w:after="0" w:line="276" w:lineRule="auto"/>
        <w:ind w:firstLine="709"/>
        <w:jc w:val="both"/>
      </w:pPr>
    </w:p>
    <w:p w14:paraId="22D5673A" w14:textId="77777777" w:rsidR="00A563F3" w:rsidRDefault="00A563F3" w:rsidP="00A563F3">
      <w:pPr>
        <w:spacing w:after="0" w:line="276" w:lineRule="auto"/>
        <w:ind w:firstLine="709"/>
        <w:jc w:val="center"/>
      </w:pPr>
      <w:r>
        <w:rPr>
          <w:noProof/>
          <w:lang w:eastAsia="ru-RU"/>
        </w:rPr>
        <w:drawing>
          <wp:inline distT="0" distB="0" distL="0" distR="0" wp14:anchorId="2A47E04B" wp14:editId="22747657">
            <wp:extent cx="5400000" cy="2251150"/>
            <wp:effectExtent l="0" t="0" r="0" b="0"/>
            <wp:docPr id="495" name="Рисунок 495" descr="https://tdswiki.group-ib.tech/media/img/2020/01/27/IOCS_OTH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tdswiki.group-ib.tech/media/img/2020/01/27/IOCS_OTHERS.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400000" cy="2251150"/>
                    </a:xfrm>
                    <a:prstGeom prst="rect">
                      <a:avLst/>
                    </a:prstGeom>
                    <a:noFill/>
                    <a:ln>
                      <a:noFill/>
                    </a:ln>
                  </pic:spPr>
                </pic:pic>
              </a:graphicData>
            </a:graphic>
          </wp:inline>
        </w:drawing>
      </w:r>
    </w:p>
    <w:p w14:paraId="6FE5CEDE" w14:textId="7EC862D4" w:rsidR="00A563F3" w:rsidRDefault="00A563F3" w:rsidP="00A563F3">
      <w:pPr>
        <w:spacing w:after="0" w:line="276" w:lineRule="auto"/>
        <w:ind w:firstLine="709"/>
        <w:jc w:val="center"/>
      </w:pPr>
      <w:r>
        <w:t xml:space="preserve">Рисунок 7.3.9 </w:t>
      </w:r>
      <w:r w:rsidR="00F1478C">
        <w:t>–</w:t>
      </w:r>
      <w:r>
        <w:t xml:space="preserve"> </w:t>
      </w:r>
      <w:r w:rsidRPr="00A563F3">
        <w:t>Прочие поведенческие маркеры</w:t>
      </w:r>
    </w:p>
    <w:p w14:paraId="5E3E20B2" w14:textId="77777777" w:rsidR="00A563F3" w:rsidRDefault="00A563F3" w:rsidP="007C791F">
      <w:pPr>
        <w:spacing w:after="0" w:line="276" w:lineRule="auto"/>
        <w:ind w:firstLine="709"/>
        <w:jc w:val="both"/>
      </w:pPr>
    </w:p>
    <w:p w14:paraId="107924DC" w14:textId="77777777" w:rsidR="00A563F3" w:rsidRDefault="00A563F3" w:rsidP="00A563F3">
      <w:pPr>
        <w:spacing w:after="0" w:line="276" w:lineRule="auto"/>
        <w:ind w:firstLine="709"/>
        <w:jc w:val="both"/>
      </w:pPr>
      <w:r w:rsidRPr="00A563F3">
        <w:t>Каждый маркер раскрывается для получения конкретной информации по анализируемому объекту относительно данного маркера.</w:t>
      </w:r>
    </w:p>
    <w:p w14:paraId="1287B762" w14:textId="77777777" w:rsidR="00A563F3" w:rsidRPr="00A563F3" w:rsidRDefault="00A563F3" w:rsidP="00A563F3">
      <w:pPr>
        <w:spacing w:after="0" w:line="276" w:lineRule="auto"/>
        <w:ind w:firstLine="709"/>
        <w:jc w:val="both"/>
      </w:pPr>
      <w:r w:rsidRPr="00A563F3">
        <w:t>Разделяют следующие типы маркеров:</w:t>
      </w:r>
    </w:p>
    <w:p w14:paraId="7B92EB90" w14:textId="77777777" w:rsidR="00A563F3" w:rsidRPr="00A563F3" w:rsidRDefault="00A563F3" w:rsidP="00FE55EE">
      <w:pPr>
        <w:numPr>
          <w:ilvl w:val="0"/>
          <w:numId w:val="169"/>
        </w:numPr>
        <w:spacing w:after="0" w:line="276" w:lineRule="auto"/>
        <w:jc w:val="both"/>
      </w:pPr>
      <w:r w:rsidRPr="00A563F3">
        <w:rPr>
          <w:b/>
          <w:bCs/>
        </w:rPr>
        <w:t>Вредоносные</w:t>
      </w:r>
    </w:p>
    <w:p w14:paraId="4E63DFA9" w14:textId="77777777" w:rsidR="00A563F3" w:rsidRPr="00A563F3" w:rsidRDefault="00A563F3" w:rsidP="00A563F3">
      <w:pPr>
        <w:spacing w:after="0" w:line="276" w:lineRule="auto"/>
        <w:ind w:firstLine="709"/>
        <w:jc w:val="both"/>
      </w:pPr>
      <w:r w:rsidRPr="00A563F3">
        <w:t>Однозначно вредоносные</w:t>
      </w:r>
    </w:p>
    <w:p w14:paraId="6888230B" w14:textId="77777777" w:rsidR="00A563F3" w:rsidRPr="00A563F3" w:rsidRDefault="00A563F3" w:rsidP="00FE55EE">
      <w:pPr>
        <w:numPr>
          <w:ilvl w:val="0"/>
          <w:numId w:val="170"/>
        </w:numPr>
        <w:spacing w:after="0" w:line="276" w:lineRule="auto"/>
        <w:jc w:val="both"/>
      </w:pPr>
      <w:r w:rsidRPr="00A563F3">
        <w:rPr>
          <w:b/>
          <w:bCs/>
        </w:rPr>
        <w:t>Прочие</w:t>
      </w:r>
    </w:p>
    <w:p w14:paraId="49B5563B" w14:textId="77777777" w:rsidR="00A563F3" w:rsidRPr="00A563F3" w:rsidRDefault="00A563F3" w:rsidP="00A563F3">
      <w:pPr>
        <w:spacing w:after="0" w:line="276" w:lineRule="auto"/>
        <w:ind w:firstLine="709"/>
        <w:jc w:val="both"/>
      </w:pPr>
      <w:r w:rsidRPr="00A563F3">
        <w:t>Маркеры не являющиеся вредоносные, но которые могут помочь при детальном анализе ВПО аналитиком</w:t>
      </w:r>
    </w:p>
    <w:p w14:paraId="4CB9EB3A" w14:textId="77777777" w:rsidR="00A563F3" w:rsidRPr="00A563F3" w:rsidRDefault="00A563F3" w:rsidP="00A563F3">
      <w:pPr>
        <w:spacing w:after="0" w:line="276" w:lineRule="auto"/>
        <w:ind w:firstLine="709"/>
        <w:jc w:val="both"/>
      </w:pPr>
    </w:p>
    <w:p w14:paraId="1381E917" w14:textId="77777777" w:rsidR="00A563F3" w:rsidRPr="00A563F3" w:rsidRDefault="00A563F3" w:rsidP="00A563F3">
      <w:pPr>
        <w:spacing w:after="0" w:line="276" w:lineRule="auto"/>
        <w:ind w:firstLine="709"/>
        <w:jc w:val="both"/>
        <w:rPr>
          <w:b/>
          <w:bCs/>
        </w:rPr>
      </w:pPr>
      <w:r w:rsidRPr="00A563F3">
        <w:rPr>
          <w:b/>
          <w:bCs/>
        </w:rPr>
        <w:t>Сетевая активность</w:t>
      </w:r>
    </w:p>
    <w:p w14:paraId="79D7C2BC" w14:textId="77777777" w:rsidR="00A563F3" w:rsidRPr="00A563F3" w:rsidRDefault="00A563F3" w:rsidP="00A563F3">
      <w:pPr>
        <w:spacing w:after="0" w:line="276" w:lineRule="auto"/>
        <w:ind w:firstLine="709"/>
        <w:jc w:val="both"/>
      </w:pPr>
      <w:r w:rsidRPr="00A563F3">
        <w:t>В блоке фиксируются детали о сетевом трафике, сгенерированном после открытия (выполнения) анализируемого объекта. В зависимости от присутствующей активности информация может содержать: DNS, HTTP, TCP, UDP и иные протоколы. </w:t>
      </w:r>
    </w:p>
    <w:p w14:paraId="6556AD04" w14:textId="77777777" w:rsidR="00A563F3" w:rsidRPr="00A563F3" w:rsidRDefault="00A563F3" w:rsidP="00A563F3">
      <w:pPr>
        <w:spacing w:after="0" w:line="276" w:lineRule="auto"/>
        <w:ind w:firstLine="709"/>
        <w:jc w:val="both"/>
      </w:pPr>
      <w:r w:rsidRPr="00A563F3">
        <w:lastRenderedPageBreak/>
        <w:t>По кнопке "Скачать PCAP" доступна возможность скачивания PCAP-файла с полным дампом выявленных запросов.</w:t>
      </w:r>
    </w:p>
    <w:p w14:paraId="49386312" w14:textId="77777777" w:rsidR="00A563F3" w:rsidRDefault="00A563F3" w:rsidP="007C791F">
      <w:pPr>
        <w:spacing w:after="0" w:line="276" w:lineRule="auto"/>
        <w:ind w:firstLine="709"/>
        <w:jc w:val="both"/>
      </w:pPr>
    </w:p>
    <w:p w14:paraId="133D839B" w14:textId="77777777" w:rsidR="00A563F3" w:rsidRDefault="00A563F3" w:rsidP="00A563F3">
      <w:pPr>
        <w:spacing w:after="0" w:line="276" w:lineRule="auto"/>
        <w:ind w:firstLine="709"/>
        <w:jc w:val="center"/>
      </w:pPr>
      <w:r>
        <w:rPr>
          <w:noProof/>
          <w:lang w:eastAsia="ru-RU"/>
        </w:rPr>
        <w:drawing>
          <wp:inline distT="0" distB="0" distL="0" distR="0" wp14:anchorId="68EC99F5" wp14:editId="57DB283D">
            <wp:extent cx="5400000" cy="2791770"/>
            <wp:effectExtent l="0" t="0" r="0" b="8890"/>
            <wp:docPr id="506" name="Рисунок 506" descr="https://tdswiki.group-ib.tech/media/img/2020/02/04/NETWROK_ACTIVITY_Tqsg8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tdswiki.group-ib.tech/media/img/2020/02/04/NETWROK_ACTIVITY_Tqsg8Ry.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400000" cy="2791770"/>
                    </a:xfrm>
                    <a:prstGeom prst="rect">
                      <a:avLst/>
                    </a:prstGeom>
                    <a:noFill/>
                    <a:ln>
                      <a:noFill/>
                    </a:ln>
                  </pic:spPr>
                </pic:pic>
              </a:graphicData>
            </a:graphic>
          </wp:inline>
        </w:drawing>
      </w:r>
    </w:p>
    <w:p w14:paraId="39EE9186" w14:textId="77777777" w:rsidR="00A563F3" w:rsidRDefault="00A563F3" w:rsidP="00A563F3">
      <w:pPr>
        <w:spacing w:after="0" w:line="276" w:lineRule="auto"/>
        <w:ind w:firstLine="709"/>
        <w:jc w:val="center"/>
      </w:pPr>
      <w:r>
        <w:t xml:space="preserve">Рисунок 7.3.10 - </w:t>
      </w:r>
      <w:r w:rsidRPr="00A563F3">
        <w:t>Сетевая активность</w:t>
      </w:r>
    </w:p>
    <w:p w14:paraId="10518EB6" w14:textId="77777777" w:rsidR="00A563F3" w:rsidRDefault="00A563F3" w:rsidP="00A563F3">
      <w:pPr>
        <w:spacing w:after="0" w:line="276" w:lineRule="auto"/>
        <w:ind w:firstLine="709"/>
        <w:jc w:val="center"/>
      </w:pPr>
    </w:p>
    <w:p w14:paraId="23DC851B" w14:textId="77777777" w:rsidR="00A20F9A" w:rsidRPr="00A20F9A" w:rsidRDefault="00A20F9A" w:rsidP="00A20F9A">
      <w:pPr>
        <w:spacing w:after="0" w:line="276" w:lineRule="auto"/>
        <w:ind w:firstLine="709"/>
        <w:jc w:val="both"/>
      </w:pPr>
      <w:r w:rsidRPr="00A20F9A">
        <w:rPr>
          <w:b/>
          <w:bCs/>
        </w:rPr>
        <w:t>Дерево процессов</w:t>
      </w:r>
    </w:p>
    <w:p w14:paraId="5DEB1DFF" w14:textId="77777777" w:rsidR="00A20F9A" w:rsidRPr="00A20F9A" w:rsidRDefault="00A20F9A" w:rsidP="00A20F9A">
      <w:pPr>
        <w:spacing w:after="0" w:line="276" w:lineRule="auto"/>
        <w:ind w:firstLine="709"/>
        <w:jc w:val="both"/>
      </w:pPr>
      <w:r w:rsidRPr="00A20F9A">
        <w:t>В блоке содержится дерево процессов в состоянии после запуска объекта анализа.</w:t>
      </w:r>
    </w:p>
    <w:p w14:paraId="1FEA9A87" w14:textId="77777777" w:rsidR="00A20F9A" w:rsidRPr="00A20F9A" w:rsidRDefault="00A20F9A" w:rsidP="00A20F9A">
      <w:pPr>
        <w:spacing w:after="0" w:line="276" w:lineRule="auto"/>
        <w:ind w:firstLine="709"/>
        <w:jc w:val="both"/>
      </w:pPr>
      <w:r w:rsidRPr="00A20F9A">
        <w:t>Применяется цветовая легенда:</w:t>
      </w:r>
    </w:p>
    <w:p w14:paraId="0636ED2F" w14:textId="77777777" w:rsidR="00A20F9A" w:rsidRPr="00A20F9A" w:rsidRDefault="00A20F9A" w:rsidP="00FE55EE">
      <w:pPr>
        <w:numPr>
          <w:ilvl w:val="0"/>
          <w:numId w:val="171"/>
        </w:numPr>
        <w:spacing w:after="0" w:line="276" w:lineRule="auto"/>
        <w:jc w:val="both"/>
      </w:pPr>
      <w:r w:rsidRPr="00A20F9A">
        <w:t>Красный цвет - процессы исследуемого объекта</w:t>
      </w:r>
    </w:p>
    <w:p w14:paraId="0435EA23" w14:textId="77777777" w:rsidR="00A20F9A" w:rsidRPr="00A20F9A" w:rsidRDefault="00A20F9A" w:rsidP="00FE55EE">
      <w:pPr>
        <w:numPr>
          <w:ilvl w:val="0"/>
          <w:numId w:val="171"/>
        </w:numPr>
        <w:spacing w:after="0" w:line="276" w:lineRule="auto"/>
        <w:jc w:val="both"/>
      </w:pPr>
      <w:r>
        <w:t>Желтый</w:t>
      </w:r>
      <w:r w:rsidRPr="00A20F9A">
        <w:t xml:space="preserve"> цвет - процессы созданных (дропнутых) файлов.</w:t>
      </w:r>
    </w:p>
    <w:p w14:paraId="2363EDD3" w14:textId="77777777" w:rsidR="00A20F9A" w:rsidRPr="00A20F9A" w:rsidRDefault="00A20F9A" w:rsidP="00FE55EE">
      <w:pPr>
        <w:numPr>
          <w:ilvl w:val="0"/>
          <w:numId w:val="171"/>
        </w:numPr>
        <w:spacing w:after="0" w:line="276" w:lineRule="auto"/>
        <w:jc w:val="both"/>
      </w:pPr>
      <w:r w:rsidRPr="00A20F9A">
        <w:t>Синий цвет - остальные процессы.</w:t>
      </w:r>
    </w:p>
    <w:p w14:paraId="4BA77877" w14:textId="77777777" w:rsidR="00A563F3" w:rsidRDefault="00A563F3" w:rsidP="00A20F9A">
      <w:pPr>
        <w:spacing w:after="0" w:line="276" w:lineRule="auto"/>
        <w:ind w:firstLine="709"/>
        <w:jc w:val="both"/>
      </w:pPr>
    </w:p>
    <w:p w14:paraId="72C54BA3" w14:textId="77777777" w:rsidR="00A20F9A" w:rsidRDefault="00A20F9A" w:rsidP="00A20F9A">
      <w:pPr>
        <w:spacing w:after="0" w:line="276" w:lineRule="auto"/>
        <w:ind w:firstLine="709"/>
        <w:jc w:val="center"/>
      </w:pPr>
      <w:r>
        <w:rPr>
          <w:noProof/>
          <w:lang w:eastAsia="ru-RU"/>
        </w:rPr>
        <w:drawing>
          <wp:inline distT="0" distB="0" distL="0" distR="0" wp14:anchorId="0DA39D01" wp14:editId="58CAF7F8">
            <wp:extent cx="5400000" cy="2562057"/>
            <wp:effectExtent l="0" t="0" r="0" b="0"/>
            <wp:docPr id="510" name="Рисунок 510" descr="https://tdswiki.group-ib.tech/media/img/2020/01/27/PROCESS_TR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tdswiki.group-ib.tech/media/img/2020/01/27/PROCESS_TREE.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400000" cy="2562057"/>
                    </a:xfrm>
                    <a:prstGeom prst="rect">
                      <a:avLst/>
                    </a:prstGeom>
                    <a:noFill/>
                    <a:ln>
                      <a:noFill/>
                    </a:ln>
                  </pic:spPr>
                </pic:pic>
              </a:graphicData>
            </a:graphic>
          </wp:inline>
        </w:drawing>
      </w:r>
    </w:p>
    <w:p w14:paraId="15F3A753" w14:textId="77777777" w:rsidR="00A20F9A" w:rsidRDefault="00A20F9A" w:rsidP="00A20F9A">
      <w:pPr>
        <w:spacing w:after="0" w:line="276" w:lineRule="auto"/>
        <w:ind w:firstLine="709"/>
        <w:jc w:val="center"/>
      </w:pPr>
      <w:r>
        <w:t>Рисунок 7.3.11 – Дерево процессов</w:t>
      </w:r>
    </w:p>
    <w:p w14:paraId="3F66DF6A" w14:textId="77777777" w:rsidR="00A20F9A" w:rsidRDefault="00A20F9A" w:rsidP="00A20F9A">
      <w:pPr>
        <w:spacing w:after="0" w:line="276" w:lineRule="auto"/>
        <w:ind w:firstLine="709"/>
        <w:jc w:val="both"/>
      </w:pPr>
    </w:p>
    <w:p w14:paraId="6895AB30" w14:textId="77777777" w:rsidR="00A20F9A" w:rsidRDefault="00A20F9A" w:rsidP="00A20F9A">
      <w:pPr>
        <w:spacing w:after="0" w:line="276" w:lineRule="auto"/>
        <w:ind w:firstLine="709"/>
        <w:jc w:val="both"/>
      </w:pPr>
      <w:r w:rsidRPr="00A20F9A">
        <w:t>При клике на любой из процессов можно получить детали по активности процесса и вносимых системных изменениях.</w:t>
      </w:r>
    </w:p>
    <w:p w14:paraId="50D54DCB" w14:textId="77777777" w:rsidR="00A20F9A" w:rsidRDefault="00A20F9A" w:rsidP="00A20F9A">
      <w:pPr>
        <w:spacing w:after="0" w:line="276" w:lineRule="auto"/>
        <w:ind w:firstLine="709"/>
        <w:jc w:val="both"/>
      </w:pPr>
    </w:p>
    <w:p w14:paraId="22163A2B" w14:textId="77777777" w:rsidR="00A20F9A" w:rsidRDefault="00A20F9A" w:rsidP="00A20F9A">
      <w:pPr>
        <w:spacing w:after="0" w:line="276" w:lineRule="auto"/>
        <w:ind w:firstLine="709"/>
        <w:jc w:val="center"/>
      </w:pPr>
      <w:r>
        <w:rPr>
          <w:noProof/>
          <w:lang w:eastAsia="ru-RU"/>
        </w:rPr>
        <w:drawing>
          <wp:inline distT="0" distB="0" distL="0" distR="0" wp14:anchorId="7D97BF4E" wp14:editId="419307DA">
            <wp:extent cx="5400000" cy="879570"/>
            <wp:effectExtent l="0" t="0" r="0" b="0"/>
            <wp:docPr id="256" name="Рисунок 256" descr="https://tdswiki.group-ib.tech/media/img/2020/01/27/PROCESS_TREE_DESCRIP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tdswiki.group-ib.tech/media/img/2020/01/27/PROCESS_TREE_DESCRIPTION.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400000" cy="879570"/>
                    </a:xfrm>
                    <a:prstGeom prst="rect">
                      <a:avLst/>
                    </a:prstGeom>
                    <a:noFill/>
                    <a:ln>
                      <a:noFill/>
                    </a:ln>
                  </pic:spPr>
                </pic:pic>
              </a:graphicData>
            </a:graphic>
          </wp:inline>
        </w:drawing>
      </w:r>
    </w:p>
    <w:p w14:paraId="49C239CB" w14:textId="77777777" w:rsidR="00A563F3" w:rsidRDefault="00A20F9A" w:rsidP="00A20F9A">
      <w:pPr>
        <w:spacing w:after="0" w:line="276" w:lineRule="auto"/>
        <w:ind w:firstLine="709"/>
        <w:jc w:val="center"/>
      </w:pPr>
      <w:r>
        <w:t>Рисунок 3.7.12 – Активность процесса</w:t>
      </w:r>
    </w:p>
    <w:p w14:paraId="3B300719" w14:textId="77777777" w:rsidR="00A20F9A" w:rsidRDefault="00A20F9A" w:rsidP="007C791F">
      <w:pPr>
        <w:spacing w:after="0" w:line="276" w:lineRule="auto"/>
        <w:ind w:firstLine="709"/>
        <w:jc w:val="both"/>
      </w:pPr>
    </w:p>
    <w:p w14:paraId="3C8D2891" w14:textId="77777777" w:rsidR="008E61B0" w:rsidRPr="008E61B0" w:rsidRDefault="008E61B0" w:rsidP="008E61B0">
      <w:pPr>
        <w:pStyle w:val="a8"/>
        <w:numPr>
          <w:ilvl w:val="2"/>
          <w:numId w:val="23"/>
        </w:numPr>
        <w:spacing w:after="0" w:line="276" w:lineRule="auto"/>
        <w:ind w:left="1792"/>
        <w:jc w:val="both"/>
        <w:outlineLvl w:val="2"/>
      </w:pPr>
      <w:bookmarkStart w:id="112" w:name="_Toc51683413"/>
      <w:r>
        <w:t xml:space="preserve">Приоритет поведенческого анализа на </w:t>
      </w:r>
      <w:r w:rsidRPr="008E61B0">
        <w:rPr>
          <w:lang w:val="en-US"/>
        </w:rPr>
        <w:t>TDS</w:t>
      </w:r>
      <w:r w:rsidRPr="008E61B0">
        <w:t xml:space="preserve"> </w:t>
      </w:r>
      <w:r w:rsidRPr="008E61B0">
        <w:rPr>
          <w:lang w:val="en-US"/>
        </w:rPr>
        <w:t>Polygon</w:t>
      </w:r>
      <w:bookmarkEnd w:id="112"/>
    </w:p>
    <w:p w14:paraId="0E5A1E64" w14:textId="77777777" w:rsidR="008E61B0" w:rsidRDefault="008E61B0" w:rsidP="008E61B0">
      <w:pPr>
        <w:spacing w:after="0" w:line="276" w:lineRule="auto"/>
        <w:jc w:val="both"/>
      </w:pPr>
    </w:p>
    <w:p w14:paraId="324CA265" w14:textId="77777777" w:rsidR="008E61B0" w:rsidRDefault="008E61B0" w:rsidP="008E61B0">
      <w:pPr>
        <w:spacing w:after="0" w:line="276" w:lineRule="auto"/>
        <w:jc w:val="both"/>
      </w:pPr>
      <w:r>
        <w:t>При использовании различных подсистем для анализа файлов решением свормирован следующий приоритет анализа (в порядке убывания):</w:t>
      </w:r>
    </w:p>
    <w:p w14:paraId="40FEBBC8" w14:textId="77777777" w:rsidR="008E61B0" w:rsidRDefault="008E61B0" w:rsidP="00FE55EE">
      <w:pPr>
        <w:pStyle w:val="a8"/>
        <w:numPr>
          <w:ilvl w:val="0"/>
          <w:numId w:val="172"/>
        </w:numPr>
        <w:spacing w:after="0" w:line="276" w:lineRule="auto"/>
        <w:jc w:val="both"/>
      </w:pPr>
      <w:r>
        <w:t>Файлы полученные из почты в режиме inline (MTA) анализируется в первую очередь.</w:t>
      </w:r>
    </w:p>
    <w:p w14:paraId="0776BF40" w14:textId="77777777" w:rsidR="008E61B0" w:rsidRDefault="008E61B0" w:rsidP="00FE55EE">
      <w:pPr>
        <w:pStyle w:val="a8"/>
        <w:numPr>
          <w:ilvl w:val="0"/>
          <w:numId w:val="172"/>
        </w:numPr>
        <w:spacing w:after="0" w:line="276" w:lineRule="auto"/>
        <w:jc w:val="both"/>
      </w:pPr>
      <w:r>
        <w:t xml:space="preserve">Файлы из полученные из почтового трафика в режиме мониторинга </w:t>
      </w:r>
    </w:p>
    <w:p w14:paraId="7193BAB0" w14:textId="77777777" w:rsidR="008E61B0" w:rsidRDefault="008E61B0" w:rsidP="00FE55EE">
      <w:pPr>
        <w:pStyle w:val="a8"/>
        <w:numPr>
          <w:ilvl w:val="0"/>
          <w:numId w:val="172"/>
        </w:numPr>
        <w:spacing w:after="0" w:line="276" w:lineRule="auto"/>
        <w:jc w:val="both"/>
      </w:pPr>
      <w:r>
        <w:t>Файлы полученные со всех остальных типов интеграции анализируются в последнюю очередь</w:t>
      </w:r>
    </w:p>
    <w:p w14:paraId="4B6DD3DE" w14:textId="77777777" w:rsidR="008E61B0" w:rsidRDefault="008E61B0" w:rsidP="00FE55EE">
      <w:pPr>
        <w:pStyle w:val="a8"/>
        <w:numPr>
          <w:ilvl w:val="0"/>
          <w:numId w:val="173"/>
        </w:numPr>
        <w:spacing w:after="0" w:line="276" w:lineRule="auto"/>
        <w:jc w:val="both"/>
      </w:pPr>
      <w:r>
        <w:t>При этом приоритет устанавливает TDS Sensor для всех файлов кроме TDS Huntpoint.</w:t>
      </w:r>
    </w:p>
    <w:p w14:paraId="4F65D512" w14:textId="77777777" w:rsidR="008E61B0" w:rsidRDefault="008E61B0" w:rsidP="008E61B0">
      <w:pPr>
        <w:spacing w:after="0" w:line="276" w:lineRule="auto"/>
        <w:jc w:val="both"/>
      </w:pPr>
    </w:p>
    <w:p w14:paraId="10AC032F" w14:textId="77777777" w:rsidR="008E61B0" w:rsidRDefault="008E61B0" w:rsidP="00FE55EE">
      <w:pPr>
        <w:pStyle w:val="a8"/>
        <w:numPr>
          <w:ilvl w:val="0"/>
          <w:numId w:val="173"/>
        </w:numPr>
        <w:spacing w:after="0" w:line="276" w:lineRule="auto"/>
        <w:jc w:val="both"/>
      </w:pPr>
      <w:r>
        <w:t>Файлы от TDS Huntpoint автоматически попадают в 3 -й тип приоритетов (см. список выше).</w:t>
      </w:r>
    </w:p>
    <w:p w14:paraId="3202EE47" w14:textId="77777777" w:rsidR="008E61B0" w:rsidRDefault="008E61B0" w:rsidP="008E61B0">
      <w:pPr>
        <w:spacing w:after="0" w:line="276" w:lineRule="auto"/>
        <w:jc w:val="both"/>
      </w:pPr>
    </w:p>
    <w:p w14:paraId="357BE938" w14:textId="77777777" w:rsidR="008E61B0" w:rsidRPr="008E61B0" w:rsidRDefault="008E61B0" w:rsidP="00FE55EE">
      <w:pPr>
        <w:pStyle w:val="a8"/>
        <w:numPr>
          <w:ilvl w:val="0"/>
          <w:numId w:val="173"/>
        </w:numPr>
        <w:spacing w:after="0" w:line="276" w:lineRule="auto"/>
        <w:jc w:val="both"/>
      </w:pPr>
      <w:r>
        <w:t>TDS Polygon, получая файл, использует установленный приоритет в своей очереди.</w:t>
      </w:r>
    </w:p>
    <w:p w14:paraId="6DAED17F" w14:textId="77777777" w:rsidR="008E61B0" w:rsidRDefault="008E61B0" w:rsidP="007C791F">
      <w:pPr>
        <w:spacing w:after="0" w:line="276" w:lineRule="auto"/>
        <w:ind w:firstLine="709"/>
        <w:jc w:val="both"/>
      </w:pPr>
    </w:p>
    <w:p w14:paraId="66A7F244" w14:textId="77777777" w:rsidR="00550FE9" w:rsidRPr="00B0421C" w:rsidRDefault="00550FE9" w:rsidP="00B0421C">
      <w:pPr>
        <w:pStyle w:val="a8"/>
        <w:numPr>
          <w:ilvl w:val="1"/>
          <w:numId w:val="1"/>
        </w:numPr>
        <w:spacing w:before="120" w:after="120" w:line="276" w:lineRule="auto"/>
        <w:ind w:left="788" w:hanging="431"/>
        <w:jc w:val="both"/>
        <w:outlineLvl w:val="1"/>
        <w:rPr>
          <w:rFonts w:ascii="Cambria" w:hAnsi="Cambria"/>
          <w:sz w:val="26"/>
          <w:szCs w:val="26"/>
        </w:rPr>
      </w:pPr>
      <w:bookmarkStart w:id="113" w:name="_Toc51683414"/>
      <w:r w:rsidRPr="00B0421C">
        <w:rPr>
          <w:rFonts w:ascii="Cambria" w:hAnsi="Cambria"/>
          <w:sz w:val="26"/>
          <w:szCs w:val="26"/>
        </w:rPr>
        <w:t>События «Выявление скрытых туннелей»</w:t>
      </w:r>
      <w:bookmarkEnd w:id="113"/>
    </w:p>
    <w:p w14:paraId="540601BB" w14:textId="77777777" w:rsidR="00703ACB" w:rsidRDefault="00703ACB" w:rsidP="007C791F">
      <w:pPr>
        <w:spacing w:after="0" w:line="276" w:lineRule="auto"/>
        <w:ind w:firstLine="709"/>
        <w:jc w:val="both"/>
      </w:pPr>
    </w:p>
    <w:p w14:paraId="057D3369" w14:textId="77777777" w:rsidR="008E61B0" w:rsidRDefault="008E61B0" w:rsidP="008E61B0">
      <w:pPr>
        <w:spacing w:after="0" w:line="276" w:lineRule="auto"/>
        <w:ind w:firstLine="709"/>
        <w:jc w:val="center"/>
      </w:pPr>
      <w:r>
        <w:rPr>
          <w:noProof/>
          <w:lang w:eastAsia="ru-RU"/>
        </w:rPr>
        <w:drawing>
          <wp:inline distT="0" distB="0" distL="0" distR="0" wp14:anchorId="40A0FB0E" wp14:editId="7ACC1F26">
            <wp:extent cx="5400000" cy="1688802"/>
            <wp:effectExtent l="0" t="0" r="0" b="6985"/>
            <wp:docPr id="257" name="Рисунок 257" descr="https://tdswiki.group-ib.tech/media/img/2020/02/04/TUNNEL_EVENTS_OVER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tdswiki.group-ib.tech/media/img/2020/02/04/TUNNEL_EVENTS_OVERALL.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400000" cy="1688802"/>
                    </a:xfrm>
                    <a:prstGeom prst="rect">
                      <a:avLst/>
                    </a:prstGeom>
                    <a:noFill/>
                    <a:ln>
                      <a:noFill/>
                    </a:ln>
                  </pic:spPr>
                </pic:pic>
              </a:graphicData>
            </a:graphic>
          </wp:inline>
        </w:drawing>
      </w:r>
    </w:p>
    <w:p w14:paraId="2F29F9C5" w14:textId="77777777" w:rsidR="008E61B0" w:rsidRDefault="008E61B0" w:rsidP="008E61B0">
      <w:pPr>
        <w:spacing w:after="0" w:line="276" w:lineRule="auto"/>
        <w:ind w:firstLine="709"/>
        <w:jc w:val="center"/>
      </w:pPr>
      <w:r>
        <w:t>Рисунок 7.4.1 – Выявление скрытых туннелей</w:t>
      </w:r>
    </w:p>
    <w:p w14:paraId="785FBE00" w14:textId="77777777" w:rsidR="008E61B0" w:rsidRDefault="008E61B0" w:rsidP="007C791F">
      <w:pPr>
        <w:spacing w:after="0" w:line="276" w:lineRule="auto"/>
        <w:ind w:firstLine="709"/>
        <w:jc w:val="both"/>
      </w:pPr>
    </w:p>
    <w:p w14:paraId="0C08F220" w14:textId="77777777" w:rsidR="008E61B0" w:rsidRDefault="008E61B0" w:rsidP="007C791F">
      <w:pPr>
        <w:spacing w:after="0" w:line="276" w:lineRule="auto"/>
        <w:ind w:firstLine="709"/>
        <w:jc w:val="both"/>
      </w:pPr>
      <w:r w:rsidRPr="008E61B0">
        <w:t>В данном разделе отображаются события типа "Скрытые туннели", выявленные при взаимодействии с управляющими серверами.</w:t>
      </w:r>
    </w:p>
    <w:p w14:paraId="4E3D6D4C" w14:textId="77777777" w:rsidR="008E61B0" w:rsidRDefault="008E61B0" w:rsidP="007C791F">
      <w:pPr>
        <w:spacing w:after="0" w:line="276" w:lineRule="auto"/>
        <w:ind w:firstLine="709"/>
        <w:jc w:val="both"/>
      </w:pPr>
    </w:p>
    <w:p w14:paraId="2596D4E0" w14:textId="77777777" w:rsidR="008E61B0" w:rsidRDefault="008E61B0" w:rsidP="008E61B0">
      <w:pPr>
        <w:spacing w:after="0" w:line="276" w:lineRule="auto"/>
        <w:ind w:firstLine="709"/>
        <w:jc w:val="center"/>
      </w:pPr>
      <w:r>
        <w:rPr>
          <w:noProof/>
          <w:lang w:eastAsia="ru-RU"/>
        </w:rPr>
        <w:lastRenderedPageBreak/>
        <w:drawing>
          <wp:inline distT="0" distB="0" distL="0" distR="0" wp14:anchorId="03D3F78F" wp14:editId="75CCDB13">
            <wp:extent cx="5400000" cy="2017601"/>
            <wp:effectExtent l="0" t="0" r="0" b="1905"/>
            <wp:docPr id="516" name="Рисунок 516" descr="https://tdswiki.group-ib.tech/media/img/2020/02/04/TUNNEL_DESCRIPTION_D8rjLX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tdswiki.group-ib.tech/media/img/2020/02/04/TUNNEL_DESCRIPTION_D8rjLXW.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400000" cy="2017601"/>
                    </a:xfrm>
                    <a:prstGeom prst="rect">
                      <a:avLst/>
                    </a:prstGeom>
                    <a:noFill/>
                    <a:ln>
                      <a:noFill/>
                    </a:ln>
                  </pic:spPr>
                </pic:pic>
              </a:graphicData>
            </a:graphic>
          </wp:inline>
        </w:drawing>
      </w:r>
    </w:p>
    <w:p w14:paraId="26716E2B" w14:textId="77777777" w:rsidR="008E61B0" w:rsidRDefault="008E61B0" w:rsidP="008E61B0">
      <w:pPr>
        <w:spacing w:after="0" w:line="276" w:lineRule="auto"/>
        <w:ind w:firstLine="709"/>
        <w:jc w:val="center"/>
      </w:pPr>
      <w:r>
        <w:t xml:space="preserve">Рисунок 7.4.2 - </w:t>
      </w:r>
      <w:r w:rsidRPr="008E61B0">
        <w:t>Подробная информация по событию</w:t>
      </w:r>
    </w:p>
    <w:p w14:paraId="689C2476" w14:textId="77777777" w:rsidR="008E61B0" w:rsidRDefault="008E61B0" w:rsidP="007C791F">
      <w:pPr>
        <w:spacing w:after="0" w:line="276" w:lineRule="auto"/>
        <w:ind w:firstLine="709"/>
        <w:jc w:val="both"/>
      </w:pPr>
    </w:p>
    <w:p w14:paraId="492FAF97" w14:textId="77777777" w:rsidR="008E61B0" w:rsidRPr="008E61B0" w:rsidRDefault="008E61B0" w:rsidP="008E61B0">
      <w:pPr>
        <w:spacing w:after="0" w:line="276" w:lineRule="auto"/>
        <w:ind w:firstLine="709"/>
        <w:jc w:val="both"/>
      </w:pPr>
      <w:r w:rsidRPr="008E61B0">
        <w:t>При нажатии на событие откроется подробная информация по нему, включающее в себя:</w:t>
      </w:r>
    </w:p>
    <w:p w14:paraId="456FFCD6" w14:textId="77777777" w:rsidR="008E61B0" w:rsidRPr="008E61B0" w:rsidRDefault="008E61B0" w:rsidP="00FE55EE">
      <w:pPr>
        <w:numPr>
          <w:ilvl w:val="0"/>
          <w:numId w:val="174"/>
        </w:numPr>
        <w:spacing w:after="0" w:line="276" w:lineRule="auto"/>
        <w:jc w:val="both"/>
      </w:pPr>
      <w:r w:rsidRPr="008E61B0">
        <w:rPr>
          <w:b/>
          <w:bCs/>
        </w:rPr>
        <w:t>Сведения об источнике</w:t>
      </w:r>
    </w:p>
    <w:p w14:paraId="7443746E" w14:textId="77777777" w:rsidR="008E61B0" w:rsidRPr="008E61B0" w:rsidRDefault="008E61B0" w:rsidP="00FE55EE">
      <w:pPr>
        <w:numPr>
          <w:ilvl w:val="1"/>
          <w:numId w:val="174"/>
        </w:numPr>
        <w:spacing w:after="0" w:line="276" w:lineRule="auto"/>
        <w:jc w:val="both"/>
      </w:pPr>
      <w:r w:rsidRPr="008E61B0">
        <w:t>ID сенсора - уникальный номер оборудования TDS Sensor;</w:t>
      </w:r>
    </w:p>
    <w:p w14:paraId="5AD6A63B" w14:textId="77777777" w:rsidR="008E61B0" w:rsidRPr="008E61B0" w:rsidRDefault="008E61B0" w:rsidP="00FE55EE">
      <w:pPr>
        <w:numPr>
          <w:ilvl w:val="1"/>
          <w:numId w:val="174"/>
        </w:numPr>
        <w:spacing w:after="0" w:line="276" w:lineRule="auto"/>
        <w:jc w:val="both"/>
      </w:pPr>
      <w:r w:rsidRPr="008E61B0">
        <w:t>Интеграция - указывает на способ интеграции и протокол реализации;</w:t>
      </w:r>
    </w:p>
    <w:p w14:paraId="77B41274" w14:textId="77777777" w:rsidR="008E61B0" w:rsidRPr="008E61B0" w:rsidRDefault="008E61B0" w:rsidP="00FE55EE">
      <w:pPr>
        <w:numPr>
          <w:ilvl w:val="1"/>
          <w:numId w:val="174"/>
        </w:numPr>
        <w:spacing w:after="0" w:line="276" w:lineRule="auto"/>
        <w:jc w:val="both"/>
      </w:pPr>
      <w:r w:rsidRPr="008E61B0">
        <w:t>Время - время и дата сработки;</w:t>
      </w:r>
    </w:p>
    <w:p w14:paraId="5234D0FE" w14:textId="77777777" w:rsidR="008E61B0" w:rsidRPr="008E61B0" w:rsidRDefault="008E61B0" w:rsidP="00FE55EE">
      <w:pPr>
        <w:numPr>
          <w:ilvl w:val="1"/>
          <w:numId w:val="174"/>
        </w:numPr>
        <w:spacing w:after="0" w:line="276" w:lineRule="auto"/>
        <w:jc w:val="both"/>
      </w:pPr>
      <w:r w:rsidRPr="008E61B0">
        <w:t>От кого - источник, инициировавший коммуникацию;</w:t>
      </w:r>
    </w:p>
    <w:p w14:paraId="4F428CFE" w14:textId="77777777" w:rsidR="008E61B0" w:rsidRPr="008E61B0" w:rsidRDefault="008E61B0" w:rsidP="00FE55EE">
      <w:pPr>
        <w:numPr>
          <w:ilvl w:val="1"/>
          <w:numId w:val="174"/>
        </w:numPr>
        <w:spacing w:after="0" w:line="276" w:lineRule="auto"/>
        <w:jc w:val="both"/>
      </w:pPr>
      <w:r w:rsidRPr="008E61B0">
        <w:t>Кому - адрес назначения;</w:t>
      </w:r>
    </w:p>
    <w:p w14:paraId="4727DB9E" w14:textId="77777777" w:rsidR="008E61B0" w:rsidRPr="008E61B0" w:rsidRDefault="008E61B0" w:rsidP="00FE55EE">
      <w:pPr>
        <w:numPr>
          <w:ilvl w:val="0"/>
          <w:numId w:val="174"/>
        </w:numPr>
        <w:spacing w:after="0" w:line="276" w:lineRule="auto"/>
        <w:jc w:val="both"/>
      </w:pPr>
      <w:r w:rsidRPr="008E61B0">
        <w:rPr>
          <w:b/>
          <w:bCs/>
        </w:rPr>
        <w:t>Сведения об угрозе</w:t>
      </w:r>
    </w:p>
    <w:p w14:paraId="5F211317" w14:textId="77777777" w:rsidR="008E61B0" w:rsidRPr="008E61B0" w:rsidRDefault="008E61B0" w:rsidP="00FE55EE">
      <w:pPr>
        <w:numPr>
          <w:ilvl w:val="1"/>
          <w:numId w:val="174"/>
        </w:numPr>
        <w:spacing w:after="0" w:line="276" w:lineRule="auto"/>
        <w:jc w:val="both"/>
      </w:pPr>
      <w:r w:rsidRPr="008E61B0">
        <w:t>Удаленные хосты - управляющий сервер для установления выявленного туннеля. При переходе по домену / IP адресу, система испол</w:t>
      </w:r>
      <w:r>
        <w:t>ьзует его для графового анализа</w:t>
      </w:r>
    </w:p>
    <w:p w14:paraId="12E63944" w14:textId="77777777" w:rsidR="008E61B0" w:rsidRPr="008E61B0" w:rsidRDefault="008E61B0" w:rsidP="00FE55EE">
      <w:pPr>
        <w:numPr>
          <w:ilvl w:val="0"/>
          <w:numId w:val="174"/>
        </w:numPr>
        <w:spacing w:after="0" w:line="276" w:lineRule="auto"/>
        <w:jc w:val="both"/>
      </w:pPr>
      <w:r w:rsidRPr="008E61B0">
        <w:rPr>
          <w:b/>
          <w:bCs/>
        </w:rPr>
        <w:t>Исходные данные</w:t>
      </w:r>
    </w:p>
    <w:p w14:paraId="252FAC5D" w14:textId="77777777" w:rsidR="008E61B0" w:rsidRPr="008E61B0" w:rsidRDefault="008E61B0" w:rsidP="00FE55EE">
      <w:pPr>
        <w:numPr>
          <w:ilvl w:val="1"/>
          <w:numId w:val="174"/>
        </w:numPr>
        <w:spacing w:after="0" w:line="276" w:lineRule="auto"/>
        <w:jc w:val="both"/>
      </w:pPr>
      <w:r w:rsidRPr="008E61B0">
        <w:t>Предоставляет заголовок коммуникаций</w:t>
      </w:r>
      <w:r>
        <w:t>,</w:t>
      </w:r>
      <w:r w:rsidRPr="008E61B0">
        <w:t xml:space="preserve"> относящихся к данному событию в различных форматах (рис. Исходные данные). Состав доступных форматов зависит от конкретного события.</w:t>
      </w:r>
    </w:p>
    <w:p w14:paraId="30F42A47" w14:textId="77777777" w:rsidR="008E61B0" w:rsidRDefault="008E61B0" w:rsidP="007C791F">
      <w:pPr>
        <w:spacing w:after="0" w:line="276" w:lineRule="auto"/>
        <w:ind w:firstLine="709"/>
        <w:jc w:val="both"/>
      </w:pPr>
    </w:p>
    <w:p w14:paraId="2206AC01" w14:textId="77777777" w:rsidR="008E61B0" w:rsidRDefault="008E61B0" w:rsidP="008E61B0">
      <w:pPr>
        <w:spacing w:after="0" w:line="276" w:lineRule="auto"/>
        <w:ind w:firstLine="709"/>
        <w:jc w:val="center"/>
      </w:pPr>
      <w:r>
        <w:rPr>
          <w:noProof/>
          <w:lang w:eastAsia="ru-RU"/>
        </w:rPr>
        <w:drawing>
          <wp:inline distT="0" distB="0" distL="0" distR="0" wp14:anchorId="4EFD5599" wp14:editId="67C9A56C">
            <wp:extent cx="5400000" cy="809870"/>
            <wp:effectExtent l="0" t="0" r="0" b="9525"/>
            <wp:docPr id="529" name="Рисунок 529" descr="https://tdswiki.group-ib.tech/media/img/2020/02/04/HTTP_ASCII_TUNNEL_3wQp2R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tdswiki.group-ib.tech/media/img/2020/02/04/HTTP_ASCII_TUNNEL_3wQp2RZ.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400000" cy="809870"/>
                    </a:xfrm>
                    <a:prstGeom prst="rect">
                      <a:avLst/>
                    </a:prstGeom>
                    <a:noFill/>
                    <a:ln>
                      <a:noFill/>
                    </a:ln>
                  </pic:spPr>
                </pic:pic>
              </a:graphicData>
            </a:graphic>
          </wp:inline>
        </w:drawing>
      </w:r>
    </w:p>
    <w:p w14:paraId="75015D67" w14:textId="77777777" w:rsidR="008E61B0" w:rsidRDefault="008E61B0" w:rsidP="008E61B0">
      <w:pPr>
        <w:spacing w:after="0" w:line="276" w:lineRule="auto"/>
        <w:ind w:firstLine="709"/>
        <w:jc w:val="center"/>
      </w:pPr>
      <w:r>
        <w:t>Рисунок 7.4.3 – Исходные данные</w:t>
      </w:r>
    </w:p>
    <w:p w14:paraId="50693DB7" w14:textId="77777777" w:rsidR="008E61B0" w:rsidRDefault="008E61B0" w:rsidP="007C791F">
      <w:pPr>
        <w:spacing w:after="0" w:line="276" w:lineRule="auto"/>
        <w:ind w:firstLine="709"/>
        <w:jc w:val="both"/>
      </w:pPr>
    </w:p>
    <w:p w14:paraId="707174B6" w14:textId="77777777" w:rsidR="00550FE9" w:rsidRPr="00B0421C" w:rsidRDefault="00550FE9" w:rsidP="00B0421C">
      <w:pPr>
        <w:pStyle w:val="a8"/>
        <w:numPr>
          <w:ilvl w:val="1"/>
          <w:numId w:val="1"/>
        </w:numPr>
        <w:spacing w:before="120" w:after="120" w:line="276" w:lineRule="auto"/>
        <w:ind w:left="788" w:hanging="431"/>
        <w:jc w:val="both"/>
        <w:outlineLvl w:val="1"/>
        <w:rPr>
          <w:rFonts w:ascii="Cambria" w:hAnsi="Cambria"/>
          <w:sz w:val="26"/>
          <w:szCs w:val="26"/>
        </w:rPr>
      </w:pPr>
      <w:bookmarkStart w:id="114" w:name="_Toc51683415"/>
      <w:r w:rsidRPr="00B0421C">
        <w:rPr>
          <w:rFonts w:ascii="Cambria" w:hAnsi="Cambria"/>
          <w:sz w:val="26"/>
          <w:szCs w:val="26"/>
        </w:rPr>
        <w:t>События «Huntpoint»</w:t>
      </w:r>
      <w:bookmarkEnd w:id="114"/>
    </w:p>
    <w:p w14:paraId="4B976526" w14:textId="77777777" w:rsidR="00703ACB" w:rsidRDefault="004E0C9E" w:rsidP="007C791F">
      <w:pPr>
        <w:spacing w:after="0" w:line="276" w:lineRule="auto"/>
        <w:ind w:firstLine="709"/>
        <w:jc w:val="both"/>
      </w:pPr>
      <w:r w:rsidRPr="004E0C9E">
        <w:t>События, зарегистрированные на конечных станциях</w:t>
      </w:r>
      <w:r>
        <w:t>.</w:t>
      </w:r>
    </w:p>
    <w:p w14:paraId="0A10468A" w14:textId="77777777" w:rsidR="004E0C9E" w:rsidRDefault="004E0C9E" w:rsidP="007C791F">
      <w:pPr>
        <w:spacing w:after="0" w:line="276" w:lineRule="auto"/>
        <w:ind w:firstLine="709"/>
        <w:jc w:val="both"/>
      </w:pPr>
      <w:r w:rsidRPr="004E0C9E">
        <w:t>В событиях описываются все производимые на конечном устройстве изменения связанные с данным алертом.</w:t>
      </w:r>
    </w:p>
    <w:p w14:paraId="2D6EC68B" w14:textId="77777777" w:rsidR="004E0C9E" w:rsidRDefault="004E0C9E" w:rsidP="007C791F">
      <w:pPr>
        <w:spacing w:after="0" w:line="276" w:lineRule="auto"/>
        <w:ind w:firstLine="709"/>
        <w:jc w:val="both"/>
      </w:pPr>
    </w:p>
    <w:p w14:paraId="0DC394FF" w14:textId="77777777" w:rsidR="004E0C9E" w:rsidRDefault="004E0C9E" w:rsidP="004E0C9E">
      <w:pPr>
        <w:spacing w:after="0" w:line="276" w:lineRule="auto"/>
        <w:ind w:firstLine="709"/>
        <w:jc w:val="center"/>
      </w:pPr>
      <w:r>
        <w:rPr>
          <w:noProof/>
          <w:lang w:eastAsia="ru-RU"/>
        </w:rPr>
        <w:lastRenderedPageBreak/>
        <w:drawing>
          <wp:inline distT="0" distB="0" distL="0" distR="0" wp14:anchorId="3DDC0E14" wp14:editId="3E14FA0B">
            <wp:extent cx="5400000" cy="2790105"/>
            <wp:effectExtent l="0" t="0" r="0" b="0"/>
            <wp:docPr id="530" name="Рисунок 530" descr="https://tdswiki.group-ib.tech/media/img/2020/02/04/HP_OVER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tdswiki.group-ib.tech/media/img/2020/02/04/HP_OVERALL.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400000" cy="2790105"/>
                    </a:xfrm>
                    <a:prstGeom prst="rect">
                      <a:avLst/>
                    </a:prstGeom>
                    <a:noFill/>
                    <a:ln>
                      <a:noFill/>
                    </a:ln>
                  </pic:spPr>
                </pic:pic>
              </a:graphicData>
            </a:graphic>
          </wp:inline>
        </w:drawing>
      </w:r>
    </w:p>
    <w:p w14:paraId="2337AD97" w14:textId="77777777" w:rsidR="004E0C9E" w:rsidRDefault="004E0C9E" w:rsidP="004E0C9E">
      <w:pPr>
        <w:spacing w:after="0" w:line="276" w:lineRule="auto"/>
        <w:ind w:firstLine="709"/>
        <w:jc w:val="center"/>
      </w:pPr>
      <w:r>
        <w:t>Рисунок 7.5.1 – Список событий</w:t>
      </w:r>
    </w:p>
    <w:p w14:paraId="2A0B411D" w14:textId="77777777" w:rsidR="004E0C9E" w:rsidRDefault="004E0C9E" w:rsidP="007C791F">
      <w:pPr>
        <w:spacing w:after="0" w:line="276" w:lineRule="auto"/>
        <w:ind w:firstLine="709"/>
        <w:jc w:val="both"/>
      </w:pPr>
    </w:p>
    <w:p w14:paraId="0CCDC56A" w14:textId="77777777" w:rsidR="00C75B10" w:rsidRPr="00C75B10" w:rsidRDefault="00C75B10" w:rsidP="00C75B10">
      <w:pPr>
        <w:spacing w:after="0" w:line="276" w:lineRule="auto"/>
        <w:ind w:firstLine="709"/>
        <w:jc w:val="both"/>
      </w:pPr>
      <w:r w:rsidRPr="00C75B10">
        <w:t>По клику на любое из событий открывается более подробная информация о каждом из событий.</w:t>
      </w:r>
    </w:p>
    <w:p w14:paraId="4D1B18BF" w14:textId="77777777" w:rsidR="00C75B10" w:rsidRPr="00C75B10" w:rsidRDefault="00C75B10" w:rsidP="00C75B10">
      <w:pPr>
        <w:spacing w:after="0" w:line="276" w:lineRule="auto"/>
        <w:ind w:firstLine="709"/>
        <w:jc w:val="both"/>
      </w:pPr>
      <w:r w:rsidRPr="00C75B10">
        <w:t>Состав подробного описания событий варьируется от типа действий, зафиксированных на конечных станциях.</w:t>
      </w:r>
    </w:p>
    <w:p w14:paraId="23913BCB" w14:textId="77777777" w:rsidR="004E0C9E" w:rsidRDefault="004E0C9E" w:rsidP="007C791F">
      <w:pPr>
        <w:spacing w:after="0" w:line="276" w:lineRule="auto"/>
        <w:ind w:firstLine="709"/>
        <w:jc w:val="both"/>
      </w:pPr>
    </w:p>
    <w:p w14:paraId="15AF9D83" w14:textId="77777777" w:rsidR="004E0C9E" w:rsidRPr="004E0C9E" w:rsidRDefault="004E0C9E" w:rsidP="004E0C9E">
      <w:pPr>
        <w:spacing w:after="0" w:line="276" w:lineRule="auto"/>
        <w:ind w:firstLine="709"/>
        <w:jc w:val="both"/>
        <w:rPr>
          <w:b/>
          <w:bCs/>
        </w:rPr>
      </w:pPr>
      <w:r w:rsidRPr="004E0C9E">
        <w:rPr>
          <w:b/>
          <w:bCs/>
        </w:rPr>
        <w:t>Изолировать хост</w:t>
      </w:r>
    </w:p>
    <w:p w14:paraId="0D3A5800" w14:textId="77777777" w:rsidR="004E0C9E" w:rsidRPr="004E0C9E" w:rsidRDefault="004E0C9E" w:rsidP="004E0C9E">
      <w:pPr>
        <w:spacing w:after="0" w:line="276" w:lineRule="auto"/>
        <w:ind w:firstLine="709"/>
        <w:jc w:val="both"/>
      </w:pPr>
      <w:r w:rsidRPr="004E0C9E">
        <w:t>Данная функция доступна только при наличии TDS Huntpoint установленного на ПК. После активации блокирует все входящие и исходящие сетевые соединения ПК за исключением общения с TDS Huntbox.</w:t>
      </w:r>
    </w:p>
    <w:p w14:paraId="124EAE53" w14:textId="77777777" w:rsidR="008E61B0" w:rsidRDefault="008E61B0" w:rsidP="007C791F">
      <w:pPr>
        <w:spacing w:after="0" w:line="276" w:lineRule="auto"/>
        <w:ind w:firstLine="709"/>
        <w:jc w:val="both"/>
      </w:pPr>
    </w:p>
    <w:p w14:paraId="6F827413" w14:textId="77777777" w:rsidR="00550FE9" w:rsidRPr="00B0421C" w:rsidRDefault="00550FE9" w:rsidP="00B0421C">
      <w:pPr>
        <w:pStyle w:val="a8"/>
        <w:numPr>
          <w:ilvl w:val="1"/>
          <w:numId w:val="1"/>
        </w:numPr>
        <w:spacing w:before="120" w:after="120" w:line="276" w:lineRule="auto"/>
        <w:ind w:left="788" w:hanging="431"/>
        <w:jc w:val="both"/>
        <w:outlineLvl w:val="1"/>
        <w:rPr>
          <w:rFonts w:ascii="Cambria" w:hAnsi="Cambria"/>
          <w:sz w:val="26"/>
          <w:szCs w:val="26"/>
        </w:rPr>
      </w:pPr>
      <w:bookmarkStart w:id="115" w:name="_Toc51683416"/>
      <w:r w:rsidRPr="00B0421C">
        <w:rPr>
          <w:rFonts w:ascii="Cambria" w:hAnsi="Cambria"/>
          <w:sz w:val="26"/>
          <w:szCs w:val="26"/>
        </w:rPr>
        <w:t>События «Lateral Movement»</w:t>
      </w:r>
      <w:bookmarkEnd w:id="115"/>
    </w:p>
    <w:p w14:paraId="7AABF981" w14:textId="77777777" w:rsidR="00C75B10" w:rsidRDefault="00C75B10" w:rsidP="00C75B10">
      <w:pPr>
        <w:spacing w:after="0" w:line="276" w:lineRule="auto"/>
        <w:ind w:firstLine="709"/>
        <w:jc w:val="both"/>
      </w:pPr>
      <w:r>
        <w:t>События данного типа представляют реакцию ML классифкатора на возможные неавторизованные использования административных ресурсов в защищаемой сети.  Анализируемые протоколы:</w:t>
      </w:r>
    </w:p>
    <w:p w14:paraId="328FCCC4" w14:textId="77777777" w:rsidR="00C75B10" w:rsidRDefault="00C75B10" w:rsidP="00C75B10">
      <w:pPr>
        <w:spacing w:after="0" w:line="276" w:lineRule="auto"/>
        <w:ind w:firstLine="709"/>
        <w:jc w:val="both"/>
      </w:pPr>
    </w:p>
    <w:p w14:paraId="51AF3B44" w14:textId="77777777" w:rsidR="00C75B10" w:rsidRDefault="00C75B10" w:rsidP="00FE55EE">
      <w:pPr>
        <w:pStyle w:val="a8"/>
        <w:numPr>
          <w:ilvl w:val="0"/>
          <w:numId w:val="175"/>
        </w:numPr>
        <w:spacing w:after="0" w:line="276" w:lineRule="auto"/>
        <w:jc w:val="both"/>
      </w:pPr>
      <w:r>
        <w:t>SMB</w:t>
      </w:r>
    </w:p>
    <w:p w14:paraId="4A818528" w14:textId="77777777" w:rsidR="00C75B10" w:rsidRDefault="00C75B10" w:rsidP="00FE55EE">
      <w:pPr>
        <w:pStyle w:val="a8"/>
        <w:numPr>
          <w:ilvl w:val="0"/>
          <w:numId w:val="175"/>
        </w:numPr>
        <w:spacing w:after="0" w:line="276" w:lineRule="auto"/>
        <w:jc w:val="both"/>
      </w:pPr>
      <w:r>
        <w:t>NTLM</w:t>
      </w:r>
    </w:p>
    <w:p w14:paraId="65DE271F" w14:textId="77777777" w:rsidR="00C75B10" w:rsidRDefault="00C75B10" w:rsidP="00FE55EE">
      <w:pPr>
        <w:pStyle w:val="a8"/>
        <w:numPr>
          <w:ilvl w:val="0"/>
          <w:numId w:val="175"/>
        </w:numPr>
        <w:spacing w:after="0" w:line="276" w:lineRule="auto"/>
        <w:jc w:val="both"/>
      </w:pPr>
      <w:r>
        <w:t>DCE-RPC (WMI и т.п.)</w:t>
      </w:r>
    </w:p>
    <w:p w14:paraId="168FB711" w14:textId="77777777" w:rsidR="00703ACB" w:rsidRDefault="00C75B10" w:rsidP="00FE55EE">
      <w:pPr>
        <w:pStyle w:val="a8"/>
        <w:numPr>
          <w:ilvl w:val="0"/>
          <w:numId w:val="175"/>
        </w:numPr>
        <w:spacing w:after="0" w:line="276" w:lineRule="auto"/>
        <w:jc w:val="both"/>
      </w:pPr>
      <w:r>
        <w:t>Kerberos (update)</w:t>
      </w:r>
    </w:p>
    <w:p w14:paraId="226EC2BF" w14:textId="77777777" w:rsidR="00C75B10" w:rsidRDefault="00C75B10" w:rsidP="00C75B10">
      <w:pPr>
        <w:spacing w:after="0" w:line="276" w:lineRule="auto"/>
        <w:jc w:val="both"/>
      </w:pPr>
    </w:p>
    <w:p w14:paraId="0E31DC60" w14:textId="77777777" w:rsidR="00C75B10" w:rsidRDefault="00C75B10" w:rsidP="00C75B10">
      <w:pPr>
        <w:spacing w:after="0" w:line="276" w:lineRule="auto"/>
        <w:jc w:val="center"/>
      </w:pPr>
      <w:r>
        <w:rPr>
          <w:noProof/>
          <w:lang w:eastAsia="ru-RU"/>
        </w:rPr>
        <w:lastRenderedPageBreak/>
        <w:drawing>
          <wp:inline distT="0" distB="0" distL="0" distR="0" wp14:anchorId="45C95D99" wp14:editId="59189C1C">
            <wp:extent cx="5400000" cy="2448996"/>
            <wp:effectExtent l="0" t="0" r="0" b="8890"/>
            <wp:docPr id="531" name="Рисунок 531" descr="https://tdswiki.group-ib.tech/media/img/2020/04/27/laterla_movement_ale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tdswiki.group-ib.tech/media/img/2020/04/27/laterla_movement_alert.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400000" cy="2448996"/>
                    </a:xfrm>
                    <a:prstGeom prst="rect">
                      <a:avLst/>
                    </a:prstGeom>
                    <a:noFill/>
                    <a:ln>
                      <a:noFill/>
                    </a:ln>
                  </pic:spPr>
                </pic:pic>
              </a:graphicData>
            </a:graphic>
          </wp:inline>
        </w:drawing>
      </w:r>
    </w:p>
    <w:p w14:paraId="29E01130" w14:textId="77777777" w:rsidR="00C75B10" w:rsidRDefault="00C75B10" w:rsidP="00C75B10">
      <w:pPr>
        <w:spacing w:after="0" w:line="276" w:lineRule="auto"/>
        <w:jc w:val="center"/>
      </w:pPr>
      <w:r>
        <w:t xml:space="preserve">Рисунок 7.6.1 - </w:t>
      </w:r>
      <w:r w:rsidRPr="00C75B10">
        <w:t>Lateral Movement сведение об алерте</w:t>
      </w:r>
    </w:p>
    <w:p w14:paraId="14002EC3" w14:textId="77777777" w:rsidR="00C75B10" w:rsidRDefault="00C75B10" w:rsidP="00C75B10">
      <w:pPr>
        <w:spacing w:after="0" w:line="276" w:lineRule="auto"/>
        <w:jc w:val="both"/>
      </w:pPr>
    </w:p>
    <w:p w14:paraId="660EBDE3" w14:textId="77777777" w:rsidR="00C75B10" w:rsidRDefault="00C75B10" w:rsidP="00C75B10">
      <w:pPr>
        <w:spacing w:after="0" w:line="276" w:lineRule="auto"/>
        <w:jc w:val="both"/>
      </w:pPr>
      <w:r w:rsidRPr="00C75B10">
        <w:t xml:space="preserve">В тегах под названием алерта описываются выявленные признаки потенциальныо неавторизованных действий. (В данном </w:t>
      </w:r>
      <w:r>
        <w:t>случае Brute Forse через NTLM).</w:t>
      </w:r>
    </w:p>
    <w:p w14:paraId="5E979F81" w14:textId="77777777" w:rsidR="00C75B10" w:rsidRDefault="00C75B10" w:rsidP="00C75B10">
      <w:pPr>
        <w:spacing w:after="0" w:line="276" w:lineRule="auto"/>
        <w:jc w:val="both"/>
      </w:pPr>
    </w:p>
    <w:p w14:paraId="79CF033B" w14:textId="77777777" w:rsidR="00C75B10" w:rsidRDefault="00C75B10" w:rsidP="00C75B10">
      <w:pPr>
        <w:spacing w:after="0" w:line="276" w:lineRule="auto"/>
        <w:jc w:val="center"/>
      </w:pPr>
      <w:r>
        <w:rPr>
          <w:noProof/>
          <w:lang w:eastAsia="ru-RU"/>
        </w:rPr>
        <w:drawing>
          <wp:inline distT="0" distB="0" distL="0" distR="0" wp14:anchorId="2029BCBC" wp14:editId="7C3A349C">
            <wp:extent cx="5400000" cy="3381821"/>
            <wp:effectExtent l="0" t="0" r="0" b="9525"/>
            <wp:docPr id="532" name="Рисунок 532" descr="https://tdswiki.group-ib.tech/media/img/2020/04/27/lateral_movement_ev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tdswiki.group-ib.tech/media/img/2020/04/27/lateral_movement_event.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400000" cy="3381821"/>
                    </a:xfrm>
                    <a:prstGeom prst="rect">
                      <a:avLst/>
                    </a:prstGeom>
                    <a:noFill/>
                    <a:ln>
                      <a:noFill/>
                    </a:ln>
                  </pic:spPr>
                </pic:pic>
              </a:graphicData>
            </a:graphic>
          </wp:inline>
        </w:drawing>
      </w:r>
    </w:p>
    <w:p w14:paraId="15BBF9CE" w14:textId="77777777" w:rsidR="00C75B10" w:rsidRDefault="00C75B10" w:rsidP="00C75B10">
      <w:pPr>
        <w:spacing w:after="0" w:line="276" w:lineRule="auto"/>
        <w:jc w:val="center"/>
      </w:pPr>
      <w:r>
        <w:t xml:space="preserve">Рисунок 7.6.2 - </w:t>
      </w:r>
      <w:r w:rsidRPr="00C75B10">
        <w:t>Подробная информация о событии</w:t>
      </w:r>
    </w:p>
    <w:p w14:paraId="676B019D" w14:textId="77777777" w:rsidR="00C75B10" w:rsidRDefault="00C75B10" w:rsidP="00C75B10">
      <w:pPr>
        <w:spacing w:after="0" w:line="276" w:lineRule="auto"/>
        <w:jc w:val="both"/>
      </w:pPr>
    </w:p>
    <w:p w14:paraId="0F29E391" w14:textId="77777777" w:rsidR="00C75B10" w:rsidRPr="00C75B10" w:rsidRDefault="00C75B10" w:rsidP="00C75B10">
      <w:pPr>
        <w:spacing w:after="0" w:line="276" w:lineRule="auto"/>
        <w:jc w:val="both"/>
      </w:pPr>
      <w:r w:rsidRPr="00C75B10">
        <w:t>По клику на любое из событий открывается подробная информация о событии (рис. Подробная информация о событии), которая включает:</w:t>
      </w:r>
    </w:p>
    <w:p w14:paraId="550BEAFF" w14:textId="77777777" w:rsidR="00C75B10" w:rsidRPr="00C75B10" w:rsidRDefault="00C75B10" w:rsidP="00FE55EE">
      <w:pPr>
        <w:numPr>
          <w:ilvl w:val="0"/>
          <w:numId w:val="176"/>
        </w:numPr>
        <w:spacing w:after="0" w:line="276" w:lineRule="auto"/>
        <w:jc w:val="both"/>
      </w:pPr>
      <w:r w:rsidRPr="00C75B10">
        <w:rPr>
          <w:b/>
          <w:bCs/>
        </w:rPr>
        <w:t>Сведения об источнике</w:t>
      </w:r>
    </w:p>
    <w:p w14:paraId="454310C1" w14:textId="77777777" w:rsidR="00C75B10" w:rsidRPr="00C75B10" w:rsidRDefault="00C75B10" w:rsidP="00FE55EE">
      <w:pPr>
        <w:numPr>
          <w:ilvl w:val="1"/>
          <w:numId w:val="176"/>
        </w:numPr>
        <w:spacing w:after="0" w:line="276" w:lineRule="auto"/>
        <w:jc w:val="both"/>
      </w:pPr>
      <w:r w:rsidRPr="00C75B10">
        <w:t>ID сенсора - уникальный номер оборудования TDS Sensor;</w:t>
      </w:r>
    </w:p>
    <w:p w14:paraId="38E686F8" w14:textId="77777777" w:rsidR="00C75B10" w:rsidRPr="00C75B10" w:rsidRDefault="00C75B10" w:rsidP="00FE55EE">
      <w:pPr>
        <w:numPr>
          <w:ilvl w:val="1"/>
          <w:numId w:val="176"/>
        </w:numPr>
        <w:spacing w:after="0" w:line="276" w:lineRule="auto"/>
        <w:jc w:val="both"/>
      </w:pPr>
      <w:r w:rsidRPr="00C75B10">
        <w:t>Интеграция - указывает на способ интеграции и протокол реализации;</w:t>
      </w:r>
    </w:p>
    <w:p w14:paraId="7ED49D2D" w14:textId="77777777" w:rsidR="00C75B10" w:rsidRPr="00C75B10" w:rsidRDefault="00C75B10" w:rsidP="00FE55EE">
      <w:pPr>
        <w:numPr>
          <w:ilvl w:val="1"/>
          <w:numId w:val="176"/>
        </w:numPr>
        <w:spacing w:after="0" w:line="276" w:lineRule="auto"/>
        <w:jc w:val="both"/>
      </w:pPr>
      <w:r w:rsidRPr="00C75B10">
        <w:t>Время - время и дата сработки;</w:t>
      </w:r>
    </w:p>
    <w:p w14:paraId="3D9EB352" w14:textId="77777777" w:rsidR="00C75B10" w:rsidRPr="00C75B10" w:rsidRDefault="00C75B10" w:rsidP="00FE55EE">
      <w:pPr>
        <w:numPr>
          <w:ilvl w:val="1"/>
          <w:numId w:val="176"/>
        </w:numPr>
        <w:spacing w:after="0" w:line="276" w:lineRule="auto"/>
        <w:jc w:val="both"/>
      </w:pPr>
      <w:r w:rsidRPr="00C75B10">
        <w:lastRenderedPageBreak/>
        <w:t>От кого - источник, инициировавший коммуникацию;</w:t>
      </w:r>
    </w:p>
    <w:p w14:paraId="0C5220E4" w14:textId="77777777" w:rsidR="00C75B10" w:rsidRPr="00C75B10" w:rsidRDefault="00C75B10" w:rsidP="00FE55EE">
      <w:pPr>
        <w:numPr>
          <w:ilvl w:val="1"/>
          <w:numId w:val="176"/>
        </w:numPr>
        <w:spacing w:after="0" w:line="276" w:lineRule="auto"/>
        <w:jc w:val="both"/>
      </w:pPr>
      <w:r w:rsidRPr="00C75B10">
        <w:t>Кому - адрес назначения;</w:t>
      </w:r>
    </w:p>
    <w:p w14:paraId="45C484F9" w14:textId="77777777" w:rsidR="00C75B10" w:rsidRPr="00C75B10" w:rsidRDefault="00C75B10" w:rsidP="00FE55EE">
      <w:pPr>
        <w:numPr>
          <w:ilvl w:val="0"/>
          <w:numId w:val="176"/>
        </w:numPr>
        <w:spacing w:after="0" w:line="276" w:lineRule="auto"/>
        <w:jc w:val="both"/>
      </w:pPr>
      <w:r w:rsidRPr="00C75B10">
        <w:rPr>
          <w:b/>
          <w:bCs/>
        </w:rPr>
        <w:t>Сведения об угрозе</w:t>
      </w:r>
    </w:p>
    <w:p w14:paraId="1F2E1C80" w14:textId="77777777" w:rsidR="00C75B10" w:rsidRPr="00C75B10" w:rsidRDefault="00C75B10" w:rsidP="00FE55EE">
      <w:pPr>
        <w:numPr>
          <w:ilvl w:val="1"/>
          <w:numId w:val="176"/>
        </w:numPr>
        <w:spacing w:after="0" w:line="276" w:lineRule="auto"/>
        <w:jc w:val="both"/>
      </w:pPr>
      <w:r w:rsidRPr="00C75B10">
        <w:t>Удаленные хосты - хосты использовавшиеся для проведения атаки. При переходе по домену / IP адресу, система испол</w:t>
      </w:r>
      <w:r>
        <w:t>ьзует его для графового анализа.</w:t>
      </w:r>
    </w:p>
    <w:p w14:paraId="47081E63" w14:textId="77777777" w:rsidR="00C75B10" w:rsidRPr="00C75B10" w:rsidRDefault="00C75B10" w:rsidP="00FE55EE">
      <w:pPr>
        <w:numPr>
          <w:ilvl w:val="0"/>
          <w:numId w:val="176"/>
        </w:numPr>
        <w:spacing w:after="0" w:line="276" w:lineRule="auto"/>
        <w:jc w:val="both"/>
      </w:pPr>
      <w:r w:rsidRPr="00C75B10">
        <w:rPr>
          <w:b/>
          <w:bCs/>
        </w:rPr>
        <w:t>Исходные данные</w:t>
      </w:r>
    </w:p>
    <w:p w14:paraId="1D82852C" w14:textId="77777777" w:rsidR="00C75B10" w:rsidRDefault="00C75B10" w:rsidP="00FE55EE">
      <w:pPr>
        <w:numPr>
          <w:ilvl w:val="1"/>
          <w:numId w:val="176"/>
        </w:numPr>
        <w:spacing w:after="0" w:line="276" w:lineRule="auto"/>
        <w:jc w:val="both"/>
      </w:pPr>
      <w:r w:rsidRPr="00C75B10">
        <w:t>Предоставляет исходные данные коммуникаций вызвавшие сработоку классифкатора (рис. Исходные данные). Состав доступных форматов зависит от конкретного события.</w:t>
      </w:r>
    </w:p>
    <w:p w14:paraId="333BAE38" w14:textId="77777777" w:rsidR="00C75B10" w:rsidRDefault="00C75B10" w:rsidP="00C75B10">
      <w:pPr>
        <w:spacing w:after="0" w:line="276" w:lineRule="auto"/>
        <w:jc w:val="both"/>
      </w:pPr>
    </w:p>
    <w:p w14:paraId="13976DE4" w14:textId="77777777" w:rsidR="00C75B10" w:rsidRDefault="00C75B10" w:rsidP="00C75B10">
      <w:pPr>
        <w:spacing w:after="0" w:line="276" w:lineRule="auto"/>
        <w:jc w:val="center"/>
      </w:pPr>
      <w:r>
        <w:rPr>
          <w:noProof/>
          <w:lang w:eastAsia="ru-RU"/>
        </w:rPr>
        <w:drawing>
          <wp:inline distT="0" distB="0" distL="0" distR="0" wp14:anchorId="60014D57" wp14:editId="2D00E86F">
            <wp:extent cx="5400000" cy="2104131"/>
            <wp:effectExtent l="0" t="0" r="0" b="0"/>
            <wp:docPr id="533" name="Рисунок 533" descr="https://tdswiki.group-ib.tech/media/img/2020/04/27/lateral_movement_asc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tdswiki.group-ib.tech/media/img/2020/04/27/lateral_movement_ascii.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400000" cy="2104131"/>
                    </a:xfrm>
                    <a:prstGeom prst="rect">
                      <a:avLst/>
                    </a:prstGeom>
                    <a:noFill/>
                    <a:ln>
                      <a:noFill/>
                    </a:ln>
                  </pic:spPr>
                </pic:pic>
              </a:graphicData>
            </a:graphic>
          </wp:inline>
        </w:drawing>
      </w:r>
    </w:p>
    <w:p w14:paraId="335F8B9C" w14:textId="77777777" w:rsidR="00C75B10" w:rsidRPr="00C75B10" w:rsidRDefault="00C75B10" w:rsidP="00C75B10">
      <w:pPr>
        <w:spacing w:after="0" w:line="276" w:lineRule="auto"/>
        <w:jc w:val="center"/>
      </w:pPr>
      <w:r>
        <w:t>Рисунок 7.6.3 – Исходные данные</w:t>
      </w:r>
    </w:p>
    <w:p w14:paraId="737BB9F5" w14:textId="77777777" w:rsidR="00C75B10" w:rsidRDefault="00C75B10" w:rsidP="00C75B10">
      <w:pPr>
        <w:spacing w:after="0" w:line="276" w:lineRule="auto"/>
        <w:jc w:val="both"/>
      </w:pPr>
    </w:p>
    <w:p w14:paraId="6C99E77C" w14:textId="77777777" w:rsidR="00550FE9" w:rsidRPr="00B0421C" w:rsidRDefault="00550FE9" w:rsidP="00B0421C">
      <w:pPr>
        <w:pStyle w:val="a8"/>
        <w:numPr>
          <w:ilvl w:val="1"/>
          <w:numId w:val="1"/>
        </w:numPr>
        <w:spacing w:before="120" w:after="120" w:line="276" w:lineRule="auto"/>
        <w:ind w:left="788" w:hanging="431"/>
        <w:jc w:val="both"/>
        <w:outlineLvl w:val="1"/>
        <w:rPr>
          <w:rFonts w:ascii="Cambria" w:hAnsi="Cambria"/>
          <w:sz w:val="26"/>
          <w:szCs w:val="26"/>
        </w:rPr>
      </w:pPr>
      <w:bookmarkStart w:id="116" w:name="_Toc51683417"/>
      <w:r w:rsidRPr="00B0421C">
        <w:rPr>
          <w:rFonts w:ascii="Cambria" w:hAnsi="Cambria"/>
          <w:sz w:val="26"/>
          <w:szCs w:val="26"/>
        </w:rPr>
        <w:t>События «Изменение топологии»</w:t>
      </w:r>
      <w:bookmarkEnd w:id="116"/>
    </w:p>
    <w:p w14:paraId="67526712" w14:textId="77777777" w:rsidR="0064089D" w:rsidRDefault="0064089D" w:rsidP="0064089D">
      <w:pPr>
        <w:spacing w:after="0" w:line="276" w:lineRule="auto"/>
        <w:ind w:firstLine="709"/>
        <w:jc w:val="both"/>
      </w:pPr>
      <w:r>
        <w:t>События данного типа представляют информацию о сетевых соединениях, получаемую в результате анализа трафика с помощью решения TDS Sensor Industrial.</w:t>
      </w:r>
    </w:p>
    <w:p w14:paraId="5F491473" w14:textId="77777777" w:rsidR="00703ACB" w:rsidRDefault="0064089D" w:rsidP="0064089D">
      <w:pPr>
        <w:spacing w:after="0" w:line="276" w:lineRule="auto"/>
        <w:ind w:firstLine="709"/>
        <w:jc w:val="both"/>
      </w:pPr>
      <w:r>
        <w:t>Настройка правил фильтрации сети трафика для обеспечения контроля целостности среды Заказчика осуществляется в разделе "Реагирование на неизвестные сетевые взаимодействия".</w:t>
      </w:r>
    </w:p>
    <w:p w14:paraId="11A263BC" w14:textId="77777777" w:rsidR="0064089D" w:rsidRDefault="0064089D" w:rsidP="0064089D">
      <w:pPr>
        <w:spacing w:after="0" w:line="276" w:lineRule="auto"/>
        <w:ind w:firstLine="709"/>
        <w:jc w:val="both"/>
      </w:pPr>
    </w:p>
    <w:p w14:paraId="1DD8E29D" w14:textId="77777777" w:rsidR="0064089D" w:rsidRDefault="0064089D" w:rsidP="0064089D">
      <w:pPr>
        <w:spacing w:after="0" w:line="276" w:lineRule="auto"/>
        <w:ind w:firstLine="709"/>
        <w:jc w:val="center"/>
      </w:pPr>
      <w:r>
        <w:rPr>
          <w:noProof/>
          <w:lang w:eastAsia="ru-RU"/>
        </w:rPr>
        <w:drawing>
          <wp:inline distT="0" distB="0" distL="0" distR="0" wp14:anchorId="16E1BE66" wp14:editId="6D51FAE3">
            <wp:extent cx="5400000" cy="2498063"/>
            <wp:effectExtent l="0" t="0" r="0" b="0"/>
            <wp:docPr id="332" name="Рисунок 332" descr="https://tdswiki.group-ib.tech/media/img/2020/05/24/conn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tdswiki.group-ib.tech/media/img/2020/05/24/connect.pn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400000" cy="2498063"/>
                    </a:xfrm>
                    <a:prstGeom prst="rect">
                      <a:avLst/>
                    </a:prstGeom>
                    <a:noFill/>
                    <a:ln>
                      <a:noFill/>
                    </a:ln>
                  </pic:spPr>
                </pic:pic>
              </a:graphicData>
            </a:graphic>
          </wp:inline>
        </w:drawing>
      </w:r>
    </w:p>
    <w:p w14:paraId="247A672C" w14:textId="77777777" w:rsidR="0064089D" w:rsidRDefault="0064089D" w:rsidP="0064089D">
      <w:pPr>
        <w:spacing w:after="0" w:line="276" w:lineRule="auto"/>
        <w:ind w:firstLine="709"/>
        <w:jc w:val="center"/>
      </w:pPr>
      <w:r>
        <w:t>Рисунок 7.7.1 – Изменения топологии</w:t>
      </w:r>
    </w:p>
    <w:p w14:paraId="06D4B710" w14:textId="77777777" w:rsidR="0064089D" w:rsidRPr="0064089D" w:rsidRDefault="0064089D" w:rsidP="0064089D">
      <w:pPr>
        <w:spacing w:after="0" w:line="276" w:lineRule="auto"/>
        <w:ind w:firstLine="709"/>
        <w:jc w:val="both"/>
        <w:rPr>
          <w:b/>
          <w:bCs/>
        </w:rPr>
      </w:pPr>
      <w:r w:rsidRPr="0064089D">
        <w:rPr>
          <w:b/>
          <w:bCs/>
        </w:rPr>
        <w:lastRenderedPageBreak/>
        <w:t>Детальное описание событий "Изменение топологии"</w:t>
      </w:r>
    </w:p>
    <w:p w14:paraId="297F9D82" w14:textId="77777777" w:rsidR="0064089D" w:rsidRPr="0064089D" w:rsidRDefault="0064089D" w:rsidP="0064089D">
      <w:pPr>
        <w:spacing w:after="0" w:line="276" w:lineRule="auto"/>
        <w:ind w:firstLine="709"/>
        <w:jc w:val="both"/>
      </w:pPr>
      <w:r w:rsidRPr="0064089D">
        <w:t>Чтобы получить подробное описание по определенному неизвестному сетевому взаимодействию, необходимо нажать на него.</w:t>
      </w:r>
    </w:p>
    <w:p w14:paraId="1FCA3CA6" w14:textId="77777777" w:rsidR="0064089D" w:rsidRDefault="0064089D" w:rsidP="007C791F">
      <w:pPr>
        <w:spacing w:after="0" w:line="276" w:lineRule="auto"/>
        <w:ind w:firstLine="709"/>
        <w:jc w:val="both"/>
      </w:pPr>
    </w:p>
    <w:p w14:paraId="2C857D87" w14:textId="77777777" w:rsidR="0064089D" w:rsidRDefault="0064089D" w:rsidP="0064089D">
      <w:pPr>
        <w:spacing w:after="0" w:line="276" w:lineRule="auto"/>
        <w:ind w:firstLine="709"/>
        <w:jc w:val="center"/>
      </w:pPr>
      <w:r>
        <w:rPr>
          <w:noProof/>
          <w:lang w:eastAsia="ru-RU"/>
        </w:rPr>
        <w:drawing>
          <wp:inline distT="0" distB="0" distL="0" distR="0" wp14:anchorId="7D12BA44" wp14:editId="5280C0CE">
            <wp:extent cx="5400000" cy="2527897"/>
            <wp:effectExtent l="0" t="0" r="0" b="6350"/>
            <wp:docPr id="334" name="Рисунок 334" descr="https://tdswiki.group-ib.tech/media/img/2020/05/24/connect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tdswiki.group-ib.tech/media/img/2020/05/24/connect_12.pn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400000" cy="2527897"/>
                    </a:xfrm>
                    <a:prstGeom prst="rect">
                      <a:avLst/>
                    </a:prstGeom>
                    <a:noFill/>
                    <a:ln>
                      <a:noFill/>
                    </a:ln>
                  </pic:spPr>
                </pic:pic>
              </a:graphicData>
            </a:graphic>
          </wp:inline>
        </w:drawing>
      </w:r>
    </w:p>
    <w:p w14:paraId="182D79FD" w14:textId="77777777" w:rsidR="0064089D" w:rsidRDefault="0064089D" w:rsidP="0064089D">
      <w:pPr>
        <w:spacing w:after="0" w:line="276" w:lineRule="auto"/>
        <w:ind w:firstLine="709"/>
        <w:jc w:val="center"/>
      </w:pPr>
      <w:r>
        <w:t>Рисунок 7.7.2 – Подробная информация об алерте</w:t>
      </w:r>
    </w:p>
    <w:p w14:paraId="23AD9F80" w14:textId="77777777" w:rsidR="0064089D" w:rsidRDefault="0064089D" w:rsidP="0064089D">
      <w:pPr>
        <w:spacing w:after="0" w:line="276" w:lineRule="auto"/>
        <w:ind w:firstLine="709"/>
        <w:jc w:val="center"/>
      </w:pPr>
    </w:p>
    <w:p w14:paraId="56CCBB01" w14:textId="77777777" w:rsidR="0064089D" w:rsidRPr="0064089D" w:rsidRDefault="0064089D" w:rsidP="0064089D">
      <w:pPr>
        <w:spacing w:after="0" w:line="276" w:lineRule="auto"/>
        <w:ind w:firstLine="709"/>
        <w:jc w:val="both"/>
      </w:pPr>
      <w:r w:rsidRPr="0064089D">
        <w:t>При нажатии на событие откроется подробная информация по нему, включающее в себя:</w:t>
      </w:r>
    </w:p>
    <w:p w14:paraId="072EF679" w14:textId="77777777" w:rsidR="0064089D" w:rsidRPr="0064089D" w:rsidRDefault="0064089D" w:rsidP="00FE55EE">
      <w:pPr>
        <w:numPr>
          <w:ilvl w:val="0"/>
          <w:numId w:val="177"/>
        </w:numPr>
        <w:spacing w:after="0" w:line="276" w:lineRule="auto"/>
        <w:jc w:val="both"/>
      </w:pPr>
      <w:r w:rsidRPr="0064089D">
        <w:rPr>
          <w:b/>
          <w:bCs/>
        </w:rPr>
        <w:t>Сведения об источнике</w:t>
      </w:r>
    </w:p>
    <w:p w14:paraId="2FB24305" w14:textId="77777777" w:rsidR="0064089D" w:rsidRPr="0064089D" w:rsidRDefault="0064089D" w:rsidP="00FE55EE">
      <w:pPr>
        <w:numPr>
          <w:ilvl w:val="1"/>
          <w:numId w:val="177"/>
        </w:numPr>
        <w:spacing w:after="0" w:line="276" w:lineRule="auto"/>
        <w:jc w:val="both"/>
      </w:pPr>
      <w:r w:rsidRPr="0064089D">
        <w:t>ID сенсора - уникальный номер оборудования TDS Sensor;</w:t>
      </w:r>
    </w:p>
    <w:p w14:paraId="64C1E018" w14:textId="77777777" w:rsidR="0064089D" w:rsidRPr="0064089D" w:rsidRDefault="0064089D" w:rsidP="00FE55EE">
      <w:pPr>
        <w:numPr>
          <w:ilvl w:val="1"/>
          <w:numId w:val="177"/>
        </w:numPr>
        <w:spacing w:after="0" w:line="276" w:lineRule="auto"/>
        <w:jc w:val="both"/>
      </w:pPr>
      <w:r w:rsidRPr="0064089D">
        <w:t>Интеграция - указывает на способ интеграции и протокол реализации;</w:t>
      </w:r>
    </w:p>
    <w:p w14:paraId="7CBEEB48" w14:textId="77777777" w:rsidR="0064089D" w:rsidRPr="0064089D" w:rsidRDefault="0064089D" w:rsidP="00FE55EE">
      <w:pPr>
        <w:numPr>
          <w:ilvl w:val="1"/>
          <w:numId w:val="177"/>
        </w:numPr>
        <w:spacing w:after="0" w:line="276" w:lineRule="auto"/>
        <w:jc w:val="both"/>
      </w:pPr>
      <w:r w:rsidRPr="0064089D">
        <w:t>Время - дата и время обнаружения соединения;</w:t>
      </w:r>
    </w:p>
    <w:p w14:paraId="43551EF2" w14:textId="77777777" w:rsidR="0064089D" w:rsidRPr="0064089D" w:rsidRDefault="0064089D" w:rsidP="00FE55EE">
      <w:pPr>
        <w:numPr>
          <w:ilvl w:val="1"/>
          <w:numId w:val="177"/>
        </w:numPr>
        <w:spacing w:after="0" w:line="276" w:lineRule="auto"/>
        <w:jc w:val="both"/>
      </w:pPr>
      <w:r w:rsidRPr="0064089D">
        <w:t>От кого - информация о инициирующем оборудовании. Производитель и</w:t>
      </w:r>
      <w:r>
        <w:t xml:space="preserve"> </w:t>
      </w:r>
      <w:r w:rsidRPr="0064089D">
        <w:t>MAC-</w:t>
      </w:r>
      <w:r>
        <w:t> </w:t>
      </w:r>
      <w:r w:rsidRPr="0064089D">
        <w:t>адрес (опционально), а также IP-адрес;</w:t>
      </w:r>
    </w:p>
    <w:p w14:paraId="3390F212" w14:textId="77777777" w:rsidR="0064089D" w:rsidRPr="0064089D" w:rsidRDefault="0064089D" w:rsidP="00FE55EE">
      <w:pPr>
        <w:numPr>
          <w:ilvl w:val="1"/>
          <w:numId w:val="177"/>
        </w:numPr>
        <w:spacing w:after="0" w:line="276" w:lineRule="auto"/>
        <w:jc w:val="both"/>
      </w:pPr>
      <w:r w:rsidRPr="0064089D">
        <w:t>Кому - информация о принимающем оборудовании. Производитель и MAC-адрес (о</w:t>
      </w:r>
      <w:r>
        <w:t>пционально), а также IP-адрес.</w:t>
      </w:r>
    </w:p>
    <w:p w14:paraId="5AA3734E" w14:textId="77777777" w:rsidR="0064089D" w:rsidRPr="0064089D" w:rsidRDefault="0064089D" w:rsidP="00FE55EE">
      <w:pPr>
        <w:numPr>
          <w:ilvl w:val="0"/>
          <w:numId w:val="177"/>
        </w:numPr>
        <w:spacing w:after="0" w:line="276" w:lineRule="auto"/>
        <w:jc w:val="both"/>
      </w:pPr>
      <w:r w:rsidRPr="0064089D">
        <w:rPr>
          <w:b/>
          <w:bCs/>
        </w:rPr>
        <w:t>Сведения об угрозе</w:t>
      </w:r>
    </w:p>
    <w:p w14:paraId="4B8B5E36" w14:textId="77777777" w:rsidR="0064089D" w:rsidRPr="0064089D" w:rsidRDefault="0064089D" w:rsidP="00FE55EE">
      <w:pPr>
        <w:numPr>
          <w:ilvl w:val="1"/>
          <w:numId w:val="177"/>
        </w:numPr>
        <w:spacing w:after="0" w:line="276" w:lineRule="auto"/>
        <w:jc w:val="both"/>
      </w:pPr>
      <w:r w:rsidRPr="0064089D">
        <w:t>Удаленные хосты - найденные запросы при анализе трафика. При переходе по домену, система использует его для графового анализа</w:t>
      </w:r>
      <w:r>
        <w:t>.</w:t>
      </w:r>
    </w:p>
    <w:p w14:paraId="3CAA2684" w14:textId="77777777" w:rsidR="0064089D" w:rsidRDefault="0064089D" w:rsidP="007C791F">
      <w:pPr>
        <w:spacing w:after="0" w:line="276" w:lineRule="auto"/>
        <w:ind w:firstLine="709"/>
        <w:jc w:val="both"/>
      </w:pPr>
    </w:p>
    <w:p w14:paraId="66947B2E" w14:textId="77777777" w:rsidR="00550FE9" w:rsidRPr="00B0421C" w:rsidRDefault="00550FE9" w:rsidP="00B0421C">
      <w:pPr>
        <w:pStyle w:val="a8"/>
        <w:numPr>
          <w:ilvl w:val="1"/>
          <w:numId w:val="1"/>
        </w:numPr>
        <w:spacing w:before="120" w:after="120" w:line="276" w:lineRule="auto"/>
        <w:ind w:left="788" w:hanging="431"/>
        <w:jc w:val="both"/>
        <w:outlineLvl w:val="1"/>
        <w:rPr>
          <w:rFonts w:ascii="Cambria" w:hAnsi="Cambria"/>
          <w:sz w:val="26"/>
          <w:szCs w:val="26"/>
        </w:rPr>
      </w:pPr>
      <w:bookmarkStart w:id="117" w:name="_Toc51683418"/>
      <w:r w:rsidRPr="00B0421C">
        <w:rPr>
          <w:rFonts w:ascii="Cambria" w:hAnsi="Cambria"/>
          <w:sz w:val="26"/>
          <w:szCs w:val="26"/>
        </w:rPr>
        <w:t>События «Нарушение политик технологических протоколов»</w:t>
      </w:r>
      <w:bookmarkEnd w:id="117"/>
    </w:p>
    <w:p w14:paraId="69467CC2" w14:textId="77777777" w:rsidR="00703ACB" w:rsidRDefault="0064089D" w:rsidP="007C791F">
      <w:pPr>
        <w:spacing w:after="0" w:line="276" w:lineRule="auto"/>
        <w:ind w:firstLine="709"/>
        <w:jc w:val="both"/>
      </w:pPr>
      <w:r w:rsidRPr="0064089D">
        <w:t>В данном разделе представлены события, формирующиеся в процессе контроля технологических протоколов</w:t>
      </w:r>
      <w:r>
        <w:t>.</w:t>
      </w:r>
    </w:p>
    <w:p w14:paraId="502D11A4" w14:textId="77777777" w:rsidR="0064089D" w:rsidRDefault="0064089D" w:rsidP="007C791F">
      <w:pPr>
        <w:spacing w:after="0" w:line="276" w:lineRule="auto"/>
        <w:ind w:firstLine="709"/>
        <w:jc w:val="both"/>
      </w:pPr>
    </w:p>
    <w:p w14:paraId="6C0AA162" w14:textId="77777777" w:rsidR="0064089D" w:rsidRDefault="0064089D" w:rsidP="0064089D">
      <w:pPr>
        <w:spacing w:after="0" w:line="276" w:lineRule="auto"/>
        <w:ind w:firstLine="709"/>
      </w:pPr>
      <w:r>
        <w:rPr>
          <w:noProof/>
          <w:lang w:eastAsia="ru-RU"/>
        </w:rPr>
        <w:drawing>
          <wp:inline distT="0" distB="0" distL="0" distR="0" wp14:anchorId="307193A7" wp14:editId="103A27F7">
            <wp:extent cx="5400000" cy="1125589"/>
            <wp:effectExtent l="0" t="0" r="0" b="0"/>
            <wp:docPr id="341" name="Рисунок 341" descr="https://tdswiki.group-ib.tech/media/img/2020/05/24/application_p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tdswiki.group-ib.tech/media/img/2020/05/24/application_p_1.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400000" cy="1125589"/>
                    </a:xfrm>
                    <a:prstGeom prst="rect">
                      <a:avLst/>
                    </a:prstGeom>
                    <a:noFill/>
                    <a:ln>
                      <a:noFill/>
                    </a:ln>
                  </pic:spPr>
                </pic:pic>
              </a:graphicData>
            </a:graphic>
          </wp:inline>
        </w:drawing>
      </w:r>
    </w:p>
    <w:p w14:paraId="6EDE2083" w14:textId="77777777" w:rsidR="0064089D" w:rsidRDefault="0064089D" w:rsidP="0064089D">
      <w:pPr>
        <w:spacing w:after="0" w:line="276" w:lineRule="auto"/>
        <w:ind w:firstLine="709"/>
        <w:jc w:val="center"/>
      </w:pPr>
      <w:r>
        <w:lastRenderedPageBreak/>
        <w:t>Рисунок 7.8.1 – События «Прикладные протоколы»</w:t>
      </w:r>
    </w:p>
    <w:p w14:paraId="5A9241CA" w14:textId="77777777" w:rsidR="0064089D" w:rsidRPr="0064089D" w:rsidRDefault="0064089D" w:rsidP="0064089D">
      <w:pPr>
        <w:spacing w:after="0" w:line="276" w:lineRule="auto"/>
        <w:ind w:firstLine="709"/>
        <w:jc w:val="both"/>
        <w:rPr>
          <w:b/>
          <w:bCs/>
        </w:rPr>
      </w:pPr>
      <w:r w:rsidRPr="0064089D">
        <w:rPr>
          <w:b/>
          <w:bCs/>
        </w:rPr>
        <w:t>Детальное описание событий "Прикладные протоколы"</w:t>
      </w:r>
    </w:p>
    <w:p w14:paraId="37F2DA7E" w14:textId="77777777" w:rsidR="0064089D" w:rsidRPr="0064089D" w:rsidRDefault="0064089D" w:rsidP="0064089D">
      <w:pPr>
        <w:spacing w:after="0" w:line="276" w:lineRule="auto"/>
        <w:ind w:firstLine="709"/>
        <w:jc w:val="both"/>
      </w:pPr>
      <w:r w:rsidRPr="0064089D">
        <w:t>Чтобы получить подробное описание по определенной сессии, необходимо нажать на неё.</w:t>
      </w:r>
    </w:p>
    <w:p w14:paraId="7AB4F421" w14:textId="77777777" w:rsidR="0064089D" w:rsidRDefault="0064089D" w:rsidP="0064089D">
      <w:pPr>
        <w:spacing w:after="0" w:line="276" w:lineRule="auto"/>
        <w:ind w:firstLine="709"/>
        <w:jc w:val="both"/>
      </w:pPr>
    </w:p>
    <w:p w14:paraId="0B068676" w14:textId="77777777" w:rsidR="0064089D" w:rsidRDefault="003C343F" w:rsidP="003C343F">
      <w:pPr>
        <w:spacing w:after="0" w:line="276" w:lineRule="auto"/>
        <w:ind w:firstLine="709"/>
        <w:jc w:val="center"/>
      </w:pPr>
      <w:r>
        <w:rPr>
          <w:noProof/>
          <w:lang w:eastAsia="ru-RU"/>
        </w:rPr>
        <w:drawing>
          <wp:inline distT="0" distB="0" distL="0" distR="0" wp14:anchorId="221BEE59" wp14:editId="249387FA">
            <wp:extent cx="5400000" cy="2061530"/>
            <wp:effectExtent l="0" t="0" r="0" b="0"/>
            <wp:docPr id="554" name="Рисунок 554" descr="https://tdswiki.group-ib.tech/media/img/2020/05/24/appl_4_CqZvw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tdswiki.group-ib.tech/media/img/2020/05/24/appl_4_CqZvwra.pn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400000" cy="2061530"/>
                    </a:xfrm>
                    <a:prstGeom prst="rect">
                      <a:avLst/>
                    </a:prstGeom>
                    <a:noFill/>
                    <a:ln>
                      <a:noFill/>
                    </a:ln>
                  </pic:spPr>
                </pic:pic>
              </a:graphicData>
            </a:graphic>
          </wp:inline>
        </w:drawing>
      </w:r>
    </w:p>
    <w:p w14:paraId="146102B5" w14:textId="77777777" w:rsidR="0064089D" w:rsidRDefault="003C343F" w:rsidP="003C343F">
      <w:pPr>
        <w:spacing w:after="0" w:line="276" w:lineRule="auto"/>
        <w:ind w:firstLine="709"/>
        <w:jc w:val="center"/>
      </w:pPr>
      <w:r>
        <w:t xml:space="preserve">Рисунок 7.8.2 – </w:t>
      </w:r>
      <w:r w:rsidRPr="003C343F">
        <w:t>Подробная информация об алерте</w:t>
      </w:r>
    </w:p>
    <w:p w14:paraId="68B1A92D" w14:textId="77777777" w:rsidR="0064089D" w:rsidRDefault="0064089D" w:rsidP="007C791F">
      <w:pPr>
        <w:spacing w:after="0" w:line="276" w:lineRule="auto"/>
        <w:ind w:firstLine="709"/>
        <w:jc w:val="both"/>
      </w:pPr>
    </w:p>
    <w:p w14:paraId="02B411DF" w14:textId="77777777" w:rsidR="003C343F" w:rsidRPr="003C343F" w:rsidRDefault="003C343F" w:rsidP="003C343F">
      <w:pPr>
        <w:spacing w:after="0" w:line="276" w:lineRule="auto"/>
        <w:ind w:firstLine="709"/>
        <w:jc w:val="both"/>
      </w:pPr>
      <w:r w:rsidRPr="003C343F">
        <w:t>При нажатии на событие откроется подробная информация по нему, включающее в себя:</w:t>
      </w:r>
    </w:p>
    <w:p w14:paraId="511E486A" w14:textId="77777777" w:rsidR="003C343F" w:rsidRPr="003C343F" w:rsidRDefault="003C343F" w:rsidP="00FE55EE">
      <w:pPr>
        <w:numPr>
          <w:ilvl w:val="0"/>
          <w:numId w:val="178"/>
        </w:numPr>
        <w:spacing w:after="0" w:line="276" w:lineRule="auto"/>
        <w:jc w:val="both"/>
      </w:pPr>
      <w:r w:rsidRPr="003C343F">
        <w:rPr>
          <w:b/>
          <w:bCs/>
        </w:rPr>
        <w:t>Сведения об источнике</w:t>
      </w:r>
    </w:p>
    <w:p w14:paraId="11CCF164" w14:textId="77777777" w:rsidR="003C343F" w:rsidRPr="003C343F" w:rsidRDefault="003C343F" w:rsidP="00FE55EE">
      <w:pPr>
        <w:numPr>
          <w:ilvl w:val="1"/>
          <w:numId w:val="178"/>
        </w:numPr>
        <w:spacing w:after="0" w:line="276" w:lineRule="auto"/>
        <w:jc w:val="both"/>
      </w:pPr>
      <w:r w:rsidRPr="003C343F">
        <w:t>ID сенсора - уникальный номер оборудования TDS Sensor;</w:t>
      </w:r>
    </w:p>
    <w:p w14:paraId="7E553C80" w14:textId="77777777" w:rsidR="003C343F" w:rsidRPr="003C343F" w:rsidRDefault="003C343F" w:rsidP="00FE55EE">
      <w:pPr>
        <w:numPr>
          <w:ilvl w:val="1"/>
          <w:numId w:val="178"/>
        </w:numPr>
        <w:spacing w:after="0" w:line="276" w:lineRule="auto"/>
        <w:jc w:val="both"/>
      </w:pPr>
      <w:r w:rsidRPr="003C343F">
        <w:t>Интеграция - указывает на способ интеграции и протокол реализации;</w:t>
      </w:r>
    </w:p>
    <w:p w14:paraId="26FEFD07" w14:textId="77777777" w:rsidR="003C343F" w:rsidRPr="003C343F" w:rsidRDefault="003C343F" w:rsidP="00FE55EE">
      <w:pPr>
        <w:numPr>
          <w:ilvl w:val="1"/>
          <w:numId w:val="178"/>
        </w:numPr>
        <w:spacing w:after="0" w:line="276" w:lineRule="auto"/>
        <w:jc w:val="both"/>
      </w:pPr>
      <w:r w:rsidRPr="003C343F">
        <w:t>Время - дата и время обнаружения соединения;</w:t>
      </w:r>
    </w:p>
    <w:p w14:paraId="1F3DB935" w14:textId="77777777" w:rsidR="003C343F" w:rsidRPr="003C343F" w:rsidRDefault="003C343F" w:rsidP="00FE55EE">
      <w:pPr>
        <w:numPr>
          <w:ilvl w:val="1"/>
          <w:numId w:val="178"/>
        </w:numPr>
        <w:spacing w:after="0" w:line="276" w:lineRule="auto"/>
        <w:jc w:val="both"/>
      </w:pPr>
      <w:r w:rsidRPr="003C343F">
        <w:t>От кого - информация о инициирующем оборудовании. Производитель и MAC-адрес (опционально), а также IP-адрес;</w:t>
      </w:r>
    </w:p>
    <w:p w14:paraId="1DF6DA8E" w14:textId="77777777" w:rsidR="003C343F" w:rsidRPr="003C343F" w:rsidRDefault="003C343F" w:rsidP="00FE55EE">
      <w:pPr>
        <w:numPr>
          <w:ilvl w:val="1"/>
          <w:numId w:val="178"/>
        </w:numPr>
        <w:spacing w:after="0" w:line="276" w:lineRule="auto"/>
        <w:jc w:val="both"/>
      </w:pPr>
      <w:r w:rsidRPr="003C343F">
        <w:t>Кому - информация о принимающем оборудовании. Производитель и MAC-адрес (опционально), а также IP-адрес.</w:t>
      </w:r>
    </w:p>
    <w:p w14:paraId="222B4B2F" w14:textId="77777777" w:rsidR="003C343F" w:rsidRPr="003C343F" w:rsidRDefault="003C343F" w:rsidP="00FE55EE">
      <w:pPr>
        <w:numPr>
          <w:ilvl w:val="0"/>
          <w:numId w:val="178"/>
        </w:numPr>
        <w:spacing w:after="0" w:line="276" w:lineRule="auto"/>
        <w:jc w:val="both"/>
      </w:pPr>
      <w:r w:rsidRPr="003C343F">
        <w:rPr>
          <w:b/>
          <w:bCs/>
        </w:rPr>
        <w:t>Сведения об угрозе</w:t>
      </w:r>
    </w:p>
    <w:p w14:paraId="71F01C7E" w14:textId="77777777" w:rsidR="003C343F" w:rsidRPr="003C343F" w:rsidRDefault="003C343F" w:rsidP="00FE55EE">
      <w:pPr>
        <w:numPr>
          <w:ilvl w:val="1"/>
          <w:numId w:val="178"/>
        </w:numPr>
        <w:spacing w:after="0" w:line="276" w:lineRule="auto"/>
        <w:jc w:val="both"/>
      </w:pPr>
      <w:r w:rsidRPr="003C343F">
        <w:t>Удаленные хосты - найденные запросы при анализе трафика. При переходе по домену, система использует его для графового анализа</w:t>
      </w:r>
    </w:p>
    <w:p w14:paraId="2382067C" w14:textId="77777777" w:rsidR="003C343F" w:rsidRDefault="003C343F" w:rsidP="007C791F">
      <w:pPr>
        <w:spacing w:after="0" w:line="276" w:lineRule="auto"/>
        <w:ind w:firstLine="709"/>
        <w:jc w:val="both"/>
      </w:pPr>
    </w:p>
    <w:p w14:paraId="4E3F8E80" w14:textId="77777777" w:rsidR="00550FE9" w:rsidRPr="00B0421C" w:rsidRDefault="00550FE9" w:rsidP="00B0421C">
      <w:pPr>
        <w:pStyle w:val="a8"/>
        <w:numPr>
          <w:ilvl w:val="1"/>
          <w:numId w:val="1"/>
        </w:numPr>
        <w:spacing w:before="120" w:after="120" w:line="276" w:lineRule="auto"/>
        <w:ind w:left="788" w:hanging="431"/>
        <w:jc w:val="both"/>
        <w:outlineLvl w:val="1"/>
        <w:rPr>
          <w:rFonts w:ascii="Cambria" w:hAnsi="Cambria"/>
          <w:sz w:val="26"/>
          <w:szCs w:val="26"/>
        </w:rPr>
      </w:pPr>
      <w:bookmarkStart w:id="118" w:name="_Toc51683419"/>
      <w:r w:rsidRPr="00B0421C">
        <w:rPr>
          <w:rFonts w:ascii="Cambria" w:hAnsi="Cambria"/>
          <w:sz w:val="26"/>
          <w:szCs w:val="26"/>
        </w:rPr>
        <w:t>Расширенный поиск внутри алертов и событий</w:t>
      </w:r>
      <w:bookmarkEnd w:id="118"/>
    </w:p>
    <w:p w14:paraId="774A9AF7" w14:textId="77777777" w:rsidR="00B73243" w:rsidRPr="00B73243" w:rsidRDefault="00B73243" w:rsidP="00B73243">
      <w:pPr>
        <w:spacing w:after="0" w:line="276" w:lineRule="auto"/>
        <w:ind w:firstLine="709"/>
        <w:jc w:val="both"/>
      </w:pPr>
      <w:r w:rsidRPr="00B73243">
        <w:t>Система позволяет производить поиск по всем показателям, определяемыми модулями (Sensor, Polygon, Huntpoint). Таким образом возможно осуществлять сквозной поиск по всем индикаторам во всех событиях и алертах системы!</w:t>
      </w:r>
    </w:p>
    <w:p w14:paraId="0427E71A" w14:textId="77777777" w:rsidR="00B73243" w:rsidRPr="00B73243" w:rsidRDefault="00B73243" w:rsidP="00B73243">
      <w:pPr>
        <w:spacing w:after="0" w:line="276" w:lineRule="auto"/>
        <w:ind w:firstLine="709"/>
        <w:jc w:val="both"/>
      </w:pPr>
      <w:r w:rsidRPr="00B73243">
        <w:t>Список маркерных запросов представлен в таблицах ниже.</w:t>
      </w:r>
    </w:p>
    <w:p w14:paraId="09D97D2E" w14:textId="263231E6" w:rsidR="00B73243" w:rsidRDefault="00B73243" w:rsidP="00B73243">
      <w:pPr>
        <w:spacing w:after="0" w:line="276" w:lineRule="auto"/>
        <w:ind w:firstLine="709"/>
        <w:jc w:val="both"/>
        <w:rPr>
          <w:b/>
          <w:bCs/>
        </w:rPr>
      </w:pPr>
      <w:r w:rsidRPr="00B73243">
        <w:rPr>
          <w:b/>
          <w:bCs/>
        </w:rPr>
        <w:t> </w:t>
      </w:r>
    </w:p>
    <w:p w14:paraId="6EB10A16" w14:textId="18DCDD6A" w:rsidR="007465A1" w:rsidRDefault="007465A1" w:rsidP="00B73243">
      <w:pPr>
        <w:spacing w:after="0" w:line="276" w:lineRule="auto"/>
        <w:ind w:firstLine="709"/>
        <w:jc w:val="both"/>
        <w:rPr>
          <w:b/>
          <w:bCs/>
        </w:rPr>
      </w:pPr>
    </w:p>
    <w:p w14:paraId="6C26E2E1" w14:textId="2ADAB47F" w:rsidR="007465A1" w:rsidRDefault="007465A1" w:rsidP="00B73243">
      <w:pPr>
        <w:spacing w:after="0" w:line="276" w:lineRule="auto"/>
        <w:ind w:firstLine="709"/>
        <w:jc w:val="both"/>
        <w:rPr>
          <w:b/>
          <w:bCs/>
        </w:rPr>
      </w:pPr>
    </w:p>
    <w:p w14:paraId="234B2F33" w14:textId="165E80CF" w:rsidR="007465A1" w:rsidRDefault="007465A1" w:rsidP="00B73243">
      <w:pPr>
        <w:spacing w:after="0" w:line="276" w:lineRule="auto"/>
        <w:ind w:firstLine="709"/>
        <w:jc w:val="both"/>
        <w:rPr>
          <w:b/>
          <w:bCs/>
        </w:rPr>
      </w:pPr>
    </w:p>
    <w:p w14:paraId="42805167" w14:textId="4FBFABD7" w:rsidR="007465A1" w:rsidRDefault="007465A1" w:rsidP="00B73243">
      <w:pPr>
        <w:spacing w:after="0" w:line="276" w:lineRule="auto"/>
        <w:ind w:firstLine="709"/>
        <w:jc w:val="both"/>
        <w:rPr>
          <w:b/>
          <w:bCs/>
        </w:rPr>
      </w:pPr>
    </w:p>
    <w:p w14:paraId="073045A1" w14:textId="61EBE1E4" w:rsidR="007465A1" w:rsidRDefault="007465A1" w:rsidP="00B73243">
      <w:pPr>
        <w:spacing w:after="0" w:line="276" w:lineRule="auto"/>
        <w:ind w:firstLine="709"/>
        <w:jc w:val="both"/>
        <w:rPr>
          <w:b/>
          <w:bCs/>
        </w:rPr>
      </w:pPr>
    </w:p>
    <w:p w14:paraId="3145CEB5" w14:textId="5E17B84A" w:rsidR="007465A1" w:rsidRDefault="007465A1" w:rsidP="00B73243">
      <w:pPr>
        <w:spacing w:after="0" w:line="276" w:lineRule="auto"/>
        <w:ind w:firstLine="709"/>
        <w:jc w:val="both"/>
        <w:rPr>
          <w:b/>
          <w:bCs/>
        </w:rPr>
      </w:pPr>
    </w:p>
    <w:p w14:paraId="4F05D41C" w14:textId="77777777" w:rsidR="007465A1" w:rsidRPr="00B73243" w:rsidRDefault="007465A1" w:rsidP="00B73243">
      <w:pPr>
        <w:spacing w:after="0" w:line="276" w:lineRule="auto"/>
        <w:ind w:firstLine="709"/>
        <w:jc w:val="both"/>
        <w:rPr>
          <w:b/>
          <w:bCs/>
        </w:rPr>
      </w:pPr>
    </w:p>
    <w:p w14:paraId="77A4120B" w14:textId="77777777" w:rsidR="00B73243" w:rsidRPr="00B73243" w:rsidRDefault="00B73243" w:rsidP="00B73243">
      <w:pPr>
        <w:spacing w:after="0" w:line="276" w:lineRule="auto"/>
        <w:ind w:firstLine="709"/>
        <w:jc w:val="both"/>
        <w:rPr>
          <w:b/>
          <w:bCs/>
        </w:rPr>
      </w:pPr>
      <w:r w:rsidRPr="00B73243">
        <w:rPr>
          <w:b/>
          <w:bCs/>
        </w:rPr>
        <w:lastRenderedPageBreak/>
        <w:t>Поиск по общим маркерам </w:t>
      </w:r>
    </w:p>
    <w:p w14:paraId="6C552302" w14:textId="77777777" w:rsidR="00B73243" w:rsidRPr="00B73243" w:rsidRDefault="00B73243" w:rsidP="00B73243">
      <w:pPr>
        <w:spacing w:after="0" w:line="276" w:lineRule="auto"/>
        <w:ind w:firstLine="709"/>
        <w:jc w:val="both"/>
      </w:pPr>
      <w:r w:rsidRPr="00B73243">
        <w:t>Общие маркеры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0" w:type="dxa"/>
          <w:left w:w="100" w:type="dxa"/>
          <w:bottom w:w="100" w:type="dxa"/>
          <w:right w:w="100" w:type="dxa"/>
        </w:tblCellMar>
        <w:tblLook w:val="04A0" w:firstRow="1" w:lastRow="0" w:firstColumn="1" w:lastColumn="0" w:noHBand="0" w:noVBand="1"/>
      </w:tblPr>
      <w:tblGrid>
        <w:gridCol w:w="2191"/>
        <w:gridCol w:w="4307"/>
        <w:gridCol w:w="2846"/>
      </w:tblGrid>
      <w:tr w:rsidR="00B73243" w:rsidRPr="00B73243" w14:paraId="2323D6A3" w14:textId="77777777" w:rsidTr="00F30D7B">
        <w:trPr>
          <w:tblHeader/>
          <w:jc w:val="center"/>
        </w:trPr>
        <w:tc>
          <w:tcPr>
            <w:tcW w:w="0" w:type="auto"/>
            <w:tcMar>
              <w:top w:w="120" w:type="dxa"/>
              <w:left w:w="120" w:type="dxa"/>
              <w:bottom w:w="120" w:type="dxa"/>
              <w:right w:w="120" w:type="dxa"/>
            </w:tcMar>
            <w:vAlign w:val="center"/>
            <w:hideMark/>
          </w:tcPr>
          <w:p w14:paraId="192CFD0A" w14:textId="77777777" w:rsidR="00B73243" w:rsidRPr="00B73243" w:rsidRDefault="00B73243" w:rsidP="00B73243">
            <w:pPr>
              <w:spacing w:after="0" w:line="276" w:lineRule="auto"/>
              <w:jc w:val="center"/>
            </w:pPr>
            <w:r w:rsidRPr="00B73243">
              <w:rPr>
                <w:b/>
                <w:bCs/>
              </w:rPr>
              <w:t>Служебные маркеры</w:t>
            </w:r>
          </w:p>
        </w:tc>
        <w:tc>
          <w:tcPr>
            <w:tcW w:w="0" w:type="auto"/>
            <w:tcMar>
              <w:top w:w="120" w:type="dxa"/>
              <w:left w:w="120" w:type="dxa"/>
              <w:bottom w:w="120" w:type="dxa"/>
              <w:right w:w="120" w:type="dxa"/>
            </w:tcMar>
            <w:vAlign w:val="center"/>
            <w:hideMark/>
          </w:tcPr>
          <w:p w14:paraId="6DF41F1A" w14:textId="77777777" w:rsidR="00B73243" w:rsidRPr="00B73243" w:rsidRDefault="00B73243" w:rsidP="00B73243">
            <w:pPr>
              <w:spacing w:after="0" w:line="276" w:lineRule="auto"/>
              <w:jc w:val="center"/>
            </w:pPr>
            <w:r w:rsidRPr="00B73243">
              <w:rPr>
                <w:b/>
                <w:bCs/>
              </w:rPr>
              <w:t>Краткое описание</w:t>
            </w:r>
          </w:p>
        </w:tc>
        <w:tc>
          <w:tcPr>
            <w:tcW w:w="0" w:type="auto"/>
            <w:tcMar>
              <w:top w:w="120" w:type="dxa"/>
              <w:left w:w="120" w:type="dxa"/>
              <w:bottom w:w="120" w:type="dxa"/>
              <w:right w:w="120" w:type="dxa"/>
            </w:tcMar>
            <w:vAlign w:val="center"/>
            <w:hideMark/>
          </w:tcPr>
          <w:p w14:paraId="495A2AAC" w14:textId="77777777" w:rsidR="00B73243" w:rsidRPr="00B73243" w:rsidRDefault="00B73243" w:rsidP="00B73243">
            <w:pPr>
              <w:spacing w:after="0" w:line="276" w:lineRule="auto"/>
              <w:jc w:val="center"/>
            </w:pPr>
            <w:r w:rsidRPr="00B73243">
              <w:rPr>
                <w:b/>
                <w:bCs/>
              </w:rPr>
              <w:t>Формат запроса</w:t>
            </w:r>
          </w:p>
        </w:tc>
      </w:tr>
      <w:tr w:rsidR="00B73243" w:rsidRPr="00B73243" w14:paraId="728C3BE5" w14:textId="77777777" w:rsidTr="00B73243">
        <w:trPr>
          <w:jc w:val="center"/>
        </w:trPr>
        <w:tc>
          <w:tcPr>
            <w:tcW w:w="0" w:type="auto"/>
            <w:tcMar>
              <w:top w:w="120" w:type="dxa"/>
              <w:left w:w="120" w:type="dxa"/>
              <w:bottom w:w="120" w:type="dxa"/>
              <w:right w:w="120" w:type="dxa"/>
            </w:tcMar>
            <w:vAlign w:val="center"/>
            <w:hideMark/>
          </w:tcPr>
          <w:p w14:paraId="30EDF000" w14:textId="77777777" w:rsidR="00B73243" w:rsidRPr="00B73243" w:rsidRDefault="00B73243" w:rsidP="00B73243">
            <w:pPr>
              <w:spacing w:after="0" w:line="276" w:lineRule="auto"/>
              <w:jc w:val="both"/>
            </w:pPr>
            <w:r w:rsidRPr="00B73243">
              <w:rPr>
                <w:b/>
                <w:bCs/>
              </w:rPr>
              <w:t>action</w:t>
            </w:r>
          </w:p>
        </w:tc>
        <w:tc>
          <w:tcPr>
            <w:tcW w:w="0" w:type="auto"/>
            <w:tcMar>
              <w:top w:w="120" w:type="dxa"/>
              <w:left w:w="120" w:type="dxa"/>
              <w:bottom w:w="120" w:type="dxa"/>
              <w:right w:w="120" w:type="dxa"/>
            </w:tcMar>
            <w:vAlign w:val="center"/>
            <w:hideMark/>
          </w:tcPr>
          <w:p w14:paraId="331D0019" w14:textId="77777777" w:rsidR="00B73243" w:rsidRPr="00B73243" w:rsidRDefault="00B73243" w:rsidP="00B73243">
            <w:pPr>
              <w:spacing w:after="0" w:line="276" w:lineRule="auto"/>
              <w:jc w:val="both"/>
            </w:pPr>
            <w:r w:rsidRPr="00B73243">
              <w:t>-</w:t>
            </w:r>
          </w:p>
        </w:tc>
        <w:tc>
          <w:tcPr>
            <w:tcW w:w="0" w:type="auto"/>
            <w:tcMar>
              <w:top w:w="120" w:type="dxa"/>
              <w:left w:w="120" w:type="dxa"/>
              <w:bottom w:w="120" w:type="dxa"/>
              <w:right w:w="120" w:type="dxa"/>
            </w:tcMar>
            <w:vAlign w:val="center"/>
            <w:hideMark/>
          </w:tcPr>
          <w:p w14:paraId="7A999F96" w14:textId="77777777" w:rsidR="00B73243" w:rsidRPr="00B73243" w:rsidRDefault="00B73243" w:rsidP="00B73243">
            <w:pPr>
              <w:spacing w:after="0" w:line="276" w:lineRule="auto"/>
              <w:jc w:val="both"/>
            </w:pPr>
            <w:r w:rsidRPr="00B73243">
              <w:t>-</w:t>
            </w:r>
          </w:p>
        </w:tc>
      </w:tr>
      <w:tr w:rsidR="00B73243" w:rsidRPr="00B73243" w14:paraId="2363D468" w14:textId="77777777" w:rsidTr="00B73243">
        <w:trPr>
          <w:jc w:val="center"/>
        </w:trPr>
        <w:tc>
          <w:tcPr>
            <w:tcW w:w="0" w:type="auto"/>
            <w:tcMar>
              <w:top w:w="120" w:type="dxa"/>
              <w:left w:w="120" w:type="dxa"/>
              <w:bottom w:w="120" w:type="dxa"/>
              <w:right w:w="120" w:type="dxa"/>
            </w:tcMar>
            <w:vAlign w:val="center"/>
            <w:hideMark/>
          </w:tcPr>
          <w:p w14:paraId="08E2AA85" w14:textId="77777777" w:rsidR="00B73243" w:rsidRPr="00B73243" w:rsidRDefault="00B73243" w:rsidP="00B73243">
            <w:pPr>
              <w:spacing w:after="0" w:line="276" w:lineRule="auto"/>
              <w:jc w:val="both"/>
            </w:pPr>
            <w:r w:rsidRPr="00B73243">
              <w:rPr>
                <w:b/>
                <w:bCs/>
              </w:rPr>
              <w:t>alert_id</w:t>
            </w:r>
          </w:p>
        </w:tc>
        <w:tc>
          <w:tcPr>
            <w:tcW w:w="0" w:type="auto"/>
            <w:tcMar>
              <w:top w:w="120" w:type="dxa"/>
              <w:left w:w="120" w:type="dxa"/>
              <w:bottom w:w="120" w:type="dxa"/>
              <w:right w:w="120" w:type="dxa"/>
            </w:tcMar>
            <w:vAlign w:val="center"/>
            <w:hideMark/>
          </w:tcPr>
          <w:p w14:paraId="7AB45A33" w14:textId="77777777" w:rsidR="00B73243" w:rsidRPr="00B73243" w:rsidRDefault="00B73243" w:rsidP="00B73243">
            <w:pPr>
              <w:spacing w:after="0" w:line="276" w:lineRule="auto"/>
              <w:jc w:val="both"/>
            </w:pPr>
            <w:r w:rsidRPr="00B73243">
              <w:t>номер алерта в базе</w:t>
            </w:r>
          </w:p>
        </w:tc>
        <w:tc>
          <w:tcPr>
            <w:tcW w:w="0" w:type="auto"/>
            <w:tcMar>
              <w:top w:w="120" w:type="dxa"/>
              <w:left w:w="120" w:type="dxa"/>
              <w:bottom w:w="120" w:type="dxa"/>
              <w:right w:w="120" w:type="dxa"/>
            </w:tcMar>
            <w:vAlign w:val="center"/>
            <w:hideMark/>
          </w:tcPr>
          <w:p w14:paraId="73F544F8" w14:textId="77777777" w:rsidR="00B73243" w:rsidRPr="00B73243" w:rsidRDefault="00B73243" w:rsidP="00B73243">
            <w:pPr>
              <w:spacing w:after="0" w:line="276" w:lineRule="auto"/>
              <w:jc w:val="both"/>
            </w:pPr>
            <w:r w:rsidRPr="00B73243">
              <w:t>ID</w:t>
            </w:r>
          </w:p>
        </w:tc>
      </w:tr>
      <w:tr w:rsidR="00B73243" w:rsidRPr="00B73243" w14:paraId="5B2AA23D" w14:textId="77777777" w:rsidTr="00B73243">
        <w:trPr>
          <w:jc w:val="center"/>
        </w:trPr>
        <w:tc>
          <w:tcPr>
            <w:tcW w:w="0" w:type="auto"/>
            <w:tcMar>
              <w:top w:w="120" w:type="dxa"/>
              <w:left w:w="120" w:type="dxa"/>
              <w:bottom w:w="120" w:type="dxa"/>
              <w:right w:w="120" w:type="dxa"/>
            </w:tcMar>
            <w:vAlign w:val="center"/>
            <w:hideMark/>
          </w:tcPr>
          <w:p w14:paraId="47D86C6D" w14:textId="77777777" w:rsidR="00B73243" w:rsidRPr="00B73243" w:rsidRDefault="00B73243" w:rsidP="00B73243">
            <w:pPr>
              <w:spacing w:after="0" w:line="276" w:lineRule="auto"/>
              <w:jc w:val="both"/>
            </w:pPr>
            <w:r w:rsidRPr="00B73243">
              <w:rPr>
                <w:b/>
                <w:bCs/>
              </w:rPr>
              <w:t>created_at</w:t>
            </w:r>
          </w:p>
        </w:tc>
        <w:tc>
          <w:tcPr>
            <w:tcW w:w="0" w:type="auto"/>
            <w:tcMar>
              <w:top w:w="120" w:type="dxa"/>
              <w:left w:w="120" w:type="dxa"/>
              <w:bottom w:w="120" w:type="dxa"/>
              <w:right w:w="120" w:type="dxa"/>
            </w:tcMar>
            <w:vAlign w:val="center"/>
            <w:hideMark/>
          </w:tcPr>
          <w:p w14:paraId="54C478D9" w14:textId="77777777" w:rsidR="00B73243" w:rsidRPr="00B73243" w:rsidRDefault="00B73243" w:rsidP="00B73243">
            <w:pPr>
              <w:spacing w:after="0" w:line="276" w:lineRule="auto"/>
              <w:jc w:val="both"/>
            </w:pPr>
            <w:r w:rsidRPr="00B73243">
              <w:t>timestamp. дата появления алерта в базе</w:t>
            </w:r>
          </w:p>
        </w:tc>
        <w:tc>
          <w:tcPr>
            <w:tcW w:w="0" w:type="auto"/>
            <w:tcMar>
              <w:top w:w="120" w:type="dxa"/>
              <w:left w:w="120" w:type="dxa"/>
              <w:bottom w:w="120" w:type="dxa"/>
              <w:right w:w="120" w:type="dxa"/>
            </w:tcMar>
            <w:vAlign w:val="center"/>
            <w:hideMark/>
          </w:tcPr>
          <w:p w14:paraId="105D0237" w14:textId="77777777" w:rsidR="00B73243" w:rsidRPr="00B73243" w:rsidRDefault="00B73243" w:rsidP="00B73243">
            <w:pPr>
              <w:spacing w:after="0" w:line="276" w:lineRule="auto"/>
              <w:jc w:val="both"/>
            </w:pPr>
            <w:r w:rsidRPr="00B73243">
              <w:t>-</w:t>
            </w:r>
          </w:p>
        </w:tc>
      </w:tr>
      <w:tr w:rsidR="00B73243" w:rsidRPr="00B73243" w14:paraId="0F2A76D5" w14:textId="77777777" w:rsidTr="00B73243">
        <w:trPr>
          <w:jc w:val="center"/>
        </w:trPr>
        <w:tc>
          <w:tcPr>
            <w:tcW w:w="0" w:type="auto"/>
            <w:tcMar>
              <w:top w:w="120" w:type="dxa"/>
              <w:left w:w="120" w:type="dxa"/>
              <w:bottom w:w="120" w:type="dxa"/>
              <w:right w:w="120" w:type="dxa"/>
            </w:tcMar>
            <w:vAlign w:val="center"/>
            <w:hideMark/>
          </w:tcPr>
          <w:p w14:paraId="0D9EE916" w14:textId="77777777" w:rsidR="00B73243" w:rsidRPr="00B73243" w:rsidRDefault="00B73243" w:rsidP="00B73243">
            <w:pPr>
              <w:spacing w:after="0" w:line="276" w:lineRule="auto"/>
              <w:jc w:val="both"/>
            </w:pPr>
            <w:r w:rsidRPr="00B73243">
              <w:rPr>
                <w:b/>
                <w:bCs/>
              </w:rPr>
              <w:t>event_classifier</w:t>
            </w:r>
          </w:p>
        </w:tc>
        <w:tc>
          <w:tcPr>
            <w:tcW w:w="0" w:type="auto"/>
            <w:tcMar>
              <w:top w:w="120" w:type="dxa"/>
              <w:left w:w="120" w:type="dxa"/>
              <w:bottom w:w="120" w:type="dxa"/>
              <w:right w:w="120" w:type="dxa"/>
            </w:tcMar>
            <w:vAlign w:val="center"/>
            <w:hideMark/>
          </w:tcPr>
          <w:p w14:paraId="2460AC30" w14:textId="77777777" w:rsidR="00B73243" w:rsidRPr="00B73243" w:rsidRDefault="00B73243" w:rsidP="00B73243">
            <w:pPr>
              <w:spacing w:after="0" w:line="276" w:lineRule="auto"/>
              <w:jc w:val="both"/>
            </w:pPr>
            <w:r w:rsidRPr="00B73243">
              <w:t>Фильтр классификатора событий</w:t>
            </w:r>
          </w:p>
        </w:tc>
        <w:tc>
          <w:tcPr>
            <w:tcW w:w="0" w:type="auto"/>
            <w:tcMar>
              <w:top w:w="120" w:type="dxa"/>
              <w:left w:w="120" w:type="dxa"/>
              <w:bottom w:w="120" w:type="dxa"/>
              <w:right w:w="120" w:type="dxa"/>
            </w:tcMar>
            <w:vAlign w:val="center"/>
            <w:hideMark/>
          </w:tcPr>
          <w:p w14:paraId="2BBA73F2" w14:textId="77777777" w:rsidR="00B73243" w:rsidRPr="00B73243" w:rsidRDefault="00B73243" w:rsidP="00B73243">
            <w:pPr>
              <w:spacing w:after="0" w:line="276" w:lineRule="auto"/>
              <w:jc w:val="both"/>
            </w:pPr>
            <w:r w:rsidRPr="00B73243">
              <w:t>polygon</w:t>
            </w:r>
          </w:p>
          <w:p w14:paraId="2AFEE1D5" w14:textId="77777777" w:rsidR="00B73243" w:rsidRPr="00B73243" w:rsidRDefault="00B73243" w:rsidP="00B73243">
            <w:pPr>
              <w:spacing w:after="0" w:line="276" w:lineRule="auto"/>
              <w:jc w:val="both"/>
            </w:pPr>
            <w:r w:rsidRPr="00B73243">
              <w:t>suricata</w:t>
            </w:r>
            <w:r w:rsidRPr="00B73243">
              <w:br/>
              <w:t>eclipse</w:t>
            </w:r>
          </w:p>
        </w:tc>
      </w:tr>
      <w:tr w:rsidR="00B73243" w:rsidRPr="00B97678" w14:paraId="4FF02633" w14:textId="77777777" w:rsidTr="00B73243">
        <w:trPr>
          <w:jc w:val="center"/>
        </w:trPr>
        <w:tc>
          <w:tcPr>
            <w:tcW w:w="0" w:type="auto"/>
            <w:tcMar>
              <w:top w:w="120" w:type="dxa"/>
              <w:left w:w="120" w:type="dxa"/>
              <w:bottom w:w="120" w:type="dxa"/>
              <w:right w:w="120" w:type="dxa"/>
            </w:tcMar>
            <w:vAlign w:val="center"/>
            <w:hideMark/>
          </w:tcPr>
          <w:p w14:paraId="6B1D83AC" w14:textId="77777777" w:rsidR="00B73243" w:rsidRPr="00B73243" w:rsidRDefault="00B73243" w:rsidP="00B73243">
            <w:pPr>
              <w:spacing w:after="0" w:line="276" w:lineRule="auto"/>
              <w:jc w:val="both"/>
            </w:pPr>
            <w:r w:rsidRPr="00B73243">
              <w:rPr>
                <w:b/>
                <w:bCs/>
              </w:rPr>
              <w:t>event_type</w:t>
            </w:r>
          </w:p>
        </w:tc>
        <w:tc>
          <w:tcPr>
            <w:tcW w:w="0" w:type="auto"/>
            <w:tcMar>
              <w:top w:w="120" w:type="dxa"/>
              <w:left w:w="120" w:type="dxa"/>
              <w:bottom w:w="120" w:type="dxa"/>
              <w:right w:w="120" w:type="dxa"/>
            </w:tcMar>
            <w:vAlign w:val="center"/>
            <w:hideMark/>
          </w:tcPr>
          <w:p w14:paraId="66514376" w14:textId="77777777" w:rsidR="00B73243" w:rsidRPr="00B73243" w:rsidRDefault="00B73243" w:rsidP="00B73243">
            <w:pPr>
              <w:spacing w:after="0" w:line="276" w:lineRule="auto"/>
              <w:jc w:val="both"/>
            </w:pPr>
            <w:r w:rsidRPr="00B73243">
              <w:t>Фильтр по типу событий</w:t>
            </w:r>
          </w:p>
        </w:tc>
        <w:tc>
          <w:tcPr>
            <w:tcW w:w="0" w:type="auto"/>
            <w:tcMar>
              <w:top w:w="120" w:type="dxa"/>
              <w:left w:w="120" w:type="dxa"/>
              <w:bottom w:w="120" w:type="dxa"/>
              <w:right w:w="120" w:type="dxa"/>
            </w:tcMar>
            <w:vAlign w:val="center"/>
            <w:hideMark/>
          </w:tcPr>
          <w:p w14:paraId="5695E7F3" w14:textId="77777777" w:rsidR="00B73243" w:rsidRPr="00B73243" w:rsidRDefault="00B73243" w:rsidP="00B73243">
            <w:pPr>
              <w:spacing w:after="0" w:line="276" w:lineRule="auto"/>
              <w:jc w:val="both"/>
              <w:rPr>
                <w:lang w:val="en-US"/>
              </w:rPr>
            </w:pPr>
            <w:r w:rsidRPr="00B73243">
              <w:rPr>
                <w:lang w:val="en-US"/>
              </w:rPr>
              <w:t>exploit_activity</w:t>
            </w:r>
            <w:r w:rsidRPr="00B73243">
              <w:rPr>
                <w:lang w:val="en-US"/>
              </w:rPr>
              <w:br/>
              <w:t>network_anomaly</w:t>
            </w:r>
            <w:r w:rsidRPr="00B73243">
              <w:rPr>
                <w:lang w:val="en-US"/>
              </w:rPr>
              <w:br/>
              <w:t>huntpoint_activity</w:t>
            </w:r>
            <w:r w:rsidRPr="00B73243">
              <w:rPr>
                <w:lang w:val="en-US"/>
              </w:rPr>
              <w:br/>
              <w:t>malicious_file</w:t>
            </w:r>
            <w:r w:rsidRPr="00B73243">
              <w:rPr>
                <w:lang w:val="en-US"/>
              </w:rPr>
              <w:br/>
              <w:t>cnc_callback</w:t>
            </w:r>
          </w:p>
        </w:tc>
      </w:tr>
      <w:tr w:rsidR="00B73243" w:rsidRPr="00B73243" w14:paraId="345BBB48" w14:textId="77777777" w:rsidTr="00B73243">
        <w:trPr>
          <w:jc w:val="center"/>
        </w:trPr>
        <w:tc>
          <w:tcPr>
            <w:tcW w:w="0" w:type="auto"/>
            <w:tcMar>
              <w:top w:w="120" w:type="dxa"/>
              <w:left w:w="120" w:type="dxa"/>
              <w:bottom w:w="120" w:type="dxa"/>
              <w:right w:w="120" w:type="dxa"/>
            </w:tcMar>
            <w:vAlign w:val="center"/>
            <w:hideMark/>
          </w:tcPr>
          <w:p w14:paraId="4AF652F6" w14:textId="77777777" w:rsidR="00B73243" w:rsidRPr="00B73243" w:rsidRDefault="00B73243" w:rsidP="00B73243">
            <w:pPr>
              <w:spacing w:after="0" w:line="276" w:lineRule="auto"/>
              <w:jc w:val="both"/>
            </w:pPr>
            <w:r w:rsidRPr="00B73243">
              <w:rPr>
                <w:b/>
                <w:bCs/>
              </w:rPr>
              <w:t>events_count</w:t>
            </w:r>
          </w:p>
        </w:tc>
        <w:tc>
          <w:tcPr>
            <w:tcW w:w="0" w:type="auto"/>
            <w:tcMar>
              <w:top w:w="120" w:type="dxa"/>
              <w:left w:w="120" w:type="dxa"/>
              <w:bottom w:w="120" w:type="dxa"/>
              <w:right w:w="120" w:type="dxa"/>
            </w:tcMar>
            <w:vAlign w:val="center"/>
            <w:hideMark/>
          </w:tcPr>
          <w:p w14:paraId="66D97870" w14:textId="77777777" w:rsidR="00B73243" w:rsidRPr="00B73243" w:rsidRDefault="00B73243" w:rsidP="00B73243">
            <w:pPr>
              <w:spacing w:after="0" w:line="276" w:lineRule="auto"/>
              <w:jc w:val="both"/>
            </w:pPr>
            <w:r w:rsidRPr="00B73243">
              <w:t>Фильтр по количеству</w:t>
            </w:r>
            <w:r w:rsidRPr="00B73243">
              <w:br/>
              <w:t>событий в алерте</w:t>
            </w:r>
          </w:p>
        </w:tc>
        <w:tc>
          <w:tcPr>
            <w:tcW w:w="0" w:type="auto"/>
            <w:tcMar>
              <w:top w:w="120" w:type="dxa"/>
              <w:left w:w="120" w:type="dxa"/>
              <w:bottom w:w="120" w:type="dxa"/>
              <w:right w:w="120" w:type="dxa"/>
            </w:tcMar>
            <w:vAlign w:val="center"/>
            <w:hideMark/>
          </w:tcPr>
          <w:p w14:paraId="3FEE4F0F" w14:textId="77777777" w:rsidR="00B73243" w:rsidRPr="00B73243" w:rsidRDefault="00B73243" w:rsidP="00B73243">
            <w:pPr>
              <w:spacing w:after="0" w:line="276" w:lineRule="auto"/>
              <w:jc w:val="both"/>
            </w:pPr>
            <w:r w:rsidRPr="00B73243">
              <w:t>Число</w:t>
            </w:r>
          </w:p>
        </w:tc>
      </w:tr>
      <w:tr w:rsidR="00B73243" w:rsidRPr="00B73243" w14:paraId="0C18E45A" w14:textId="77777777" w:rsidTr="00B73243">
        <w:trPr>
          <w:jc w:val="center"/>
        </w:trPr>
        <w:tc>
          <w:tcPr>
            <w:tcW w:w="0" w:type="auto"/>
            <w:tcMar>
              <w:top w:w="120" w:type="dxa"/>
              <w:left w:w="120" w:type="dxa"/>
              <w:bottom w:w="120" w:type="dxa"/>
              <w:right w:w="120" w:type="dxa"/>
            </w:tcMar>
            <w:vAlign w:val="center"/>
            <w:hideMark/>
          </w:tcPr>
          <w:p w14:paraId="3E2C81E9" w14:textId="77777777" w:rsidR="00B73243" w:rsidRPr="00B73243" w:rsidRDefault="00B73243" w:rsidP="00B73243">
            <w:pPr>
              <w:spacing w:after="0" w:line="276" w:lineRule="auto"/>
              <w:jc w:val="both"/>
            </w:pPr>
            <w:r w:rsidRPr="00B73243">
              <w:rPr>
                <w:b/>
                <w:bCs/>
              </w:rPr>
              <w:t>false_positive</w:t>
            </w:r>
          </w:p>
        </w:tc>
        <w:tc>
          <w:tcPr>
            <w:tcW w:w="0" w:type="auto"/>
            <w:tcMar>
              <w:top w:w="120" w:type="dxa"/>
              <w:left w:w="120" w:type="dxa"/>
              <w:bottom w:w="120" w:type="dxa"/>
              <w:right w:w="120" w:type="dxa"/>
            </w:tcMar>
            <w:vAlign w:val="center"/>
            <w:hideMark/>
          </w:tcPr>
          <w:p w14:paraId="4C80AFCB" w14:textId="77777777" w:rsidR="00B73243" w:rsidRPr="00B73243" w:rsidRDefault="00B73243" w:rsidP="00B73243">
            <w:pPr>
              <w:spacing w:after="0" w:line="276" w:lineRule="auto"/>
              <w:jc w:val="both"/>
            </w:pPr>
            <w:r w:rsidRPr="00B73243">
              <w:t>статусы алерта</w:t>
            </w:r>
          </w:p>
        </w:tc>
        <w:tc>
          <w:tcPr>
            <w:tcW w:w="0" w:type="auto"/>
            <w:tcMar>
              <w:top w:w="120" w:type="dxa"/>
              <w:left w:w="120" w:type="dxa"/>
              <w:bottom w:w="120" w:type="dxa"/>
              <w:right w:w="120" w:type="dxa"/>
            </w:tcMar>
            <w:vAlign w:val="center"/>
            <w:hideMark/>
          </w:tcPr>
          <w:p w14:paraId="7FE4EB04" w14:textId="77777777" w:rsidR="00B73243" w:rsidRPr="00B73243" w:rsidRDefault="00B73243" w:rsidP="00B73243">
            <w:pPr>
              <w:spacing w:after="0" w:line="276" w:lineRule="auto"/>
              <w:jc w:val="both"/>
            </w:pPr>
            <w:r w:rsidRPr="00B73243">
              <w:t>true/false</w:t>
            </w:r>
          </w:p>
        </w:tc>
      </w:tr>
      <w:tr w:rsidR="00B73243" w:rsidRPr="00B73243" w14:paraId="317EEADC" w14:textId="77777777" w:rsidTr="00B73243">
        <w:trPr>
          <w:jc w:val="center"/>
        </w:trPr>
        <w:tc>
          <w:tcPr>
            <w:tcW w:w="0" w:type="auto"/>
            <w:tcMar>
              <w:top w:w="120" w:type="dxa"/>
              <w:left w:w="120" w:type="dxa"/>
              <w:bottom w:w="120" w:type="dxa"/>
              <w:right w:w="120" w:type="dxa"/>
            </w:tcMar>
            <w:vAlign w:val="center"/>
            <w:hideMark/>
          </w:tcPr>
          <w:p w14:paraId="31FD19C0" w14:textId="77777777" w:rsidR="00B73243" w:rsidRPr="00B73243" w:rsidRDefault="00B73243" w:rsidP="00B73243">
            <w:pPr>
              <w:spacing w:after="0" w:line="276" w:lineRule="auto"/>
              <w:jc w:val="both"/>
            </w:pPr>
            <w:r w:rsidRPr="00B73243">
              <w:rPr>
                <w:b/>
                <w:bCs/>
              </w:rPr>
              <w:t>first_event</w:t>
            </w:r>
          </w:p>
        </w:tc>
        <w:tc>
          <w:tcPr>
            <w:tcW w:w="0" w:type="auto"/>
            <w:tcMar>
              <w:top w:w="120" w:type="dxa"/>
              <w:left w:w="120" w:type="dxa"/>
              <w:bottom w:w="120" w:type="dxa"/>
              <w:right w:w="120" w:type="dxa"/>
            </w:tcMar>
            <w:vAlign w:val="center"/>
            <w:hideMark/>
          </w:tcPr>
          <w:p w14:paraId="55D1B869" w14:textId="77777777" w:rsidR="00B73243" w:rsidRPr="00B73243" w:rsidRDefault="00B73243" w:rsidP="00B73243">
            <w:pPr>
              <w:spacing w:after="0" w:line="276" w:lineRule="auto"/>
              <w:jc w:val="both"/>
            </w:pPr>
            <w:r w:rsidRPr="00B73243">
              <w:t>timestamp, дата появления первого события</w:t>
            </w:r>
          </w:p>
        </w:tc>
        <w:tc>
          <w:tcPr>
            <w:tcW w:w="0" w:type="auto"/>
            <w:tcMar>
              <w:top w:w="120" w:type="dxa"/>
              <w:left w:w="120" w:type="dxa"/>
              <w:bottom w:w="120" w:type="dxa"/>
              <w:right w:w="120" w:type="dxa"/>
            </w:tcMar>
            <w:vAlign w:val="center"/>
            <w:hideMark/>
          </w:tcPr>
          <w:p w14:paraId="699C6FEE" w14:textId="77777777" w:rsidR="00B73243" w:rsidRPr="00B73243" w:rsidRDefault="00B73243" w:rsidP="00B73243">
            <w:pPr>
              <w:spacing w:after="0" w:line="276" w:lineRule="auto"/>
              <w:jc w:val="both"/>
            </w:pPr>
            <w:r w:rsidRPr="00B73243">
              <w:t> </w:t>
            </w:r>
          </w:p>
        </w:tc>
      </w:tr>
      <w:tr w:rsidR="00B73243" w:rsidRPr="00B73243" w14:paraId="1BA3629D" w14:textId="77777777" w:rsidTr="00B73243">
        <w:trPr>
          <w:jc w:val="center"/>
        </w:trPr>
        <w:tc>
          <w:tcPr>
            <w:tcW w:w="0" w:type="auto"/>
            <w:tcMar>
              <w:top w:w="120" w:type="dxa"/>
              <w:left w:w="120" w:type="dxa"/>
              <w:bottom w:w="120" w:type="dxa"/>
              <w:right w:w="120" w:type="dxa"/>
            </w:tcMar>
            <w:vAlign w:val="center"/>
            <w:hideMark/>
          </w:tcPr>
          <w:p w14:paraId="6D04B4E3" w14:textId="77777777" w:rsidR="00B73243" w:rsidRPr="00B73243" w:rsidRDefault="00B73243" w:rsidP="00B73243">
            <w:pPr>
              <w:spacing w:after="0" w:line="276" w:lineRule="auto"/>
              <w:jc w:val="both"/>
            </w:pPr>
            <w:r w:rsidRPr="00B73243">
              <w:rPr>
                <w:b/>
                <w:bCs/>
              </w:rPr>
              <w:t>host</w:t>
            </w:r>
          </w:p>
        </w:tc>
        <w:tc>
          <w:tcPr>
            <w:tcW w:w="0" w:type="auto"/>
            <w:tcMar>
              <w:top w:w="120" w:type="dxa"/>
              <w:left w:w="120" w:type="dxa"/>
              <w:bottom w:w="120" w:type="dxa"/>
              <w:right w:w="120" w:type="dxa"/>
            </w:tcMar>
            <w:vAlign w:val="center"/>
            <w:hideMark/>
          </w:tcPr>
          <w:p w14:paraId="689C66CB" w14:textId="77777777" w:rsidR="00B73243" w:rsidRPr="00B73243" w:rsidRDefault="00B73243" w:rsidP="00B73243">
            <w:pPr>
              <w:spacing w:after="0" w:line="276" w:lineRule="auto"/>
              <w:jc w:val="both"/>
            </w:pPr>
            <w:r w:rsidRPr="00B73243">
              <w:t>uuid хоста, на котором зафиксирован алерт/событие</w:t>
            </w:r>
          </w:p>
        </w:tc>
        <w:tc>
          <w:tcPr>
            <w:tcW w:w="0" w:type="auto"/>
            <w:tcMar>
              <w:top w:w="120" w:type="dxa"/>
              <w:left w:w="120" w:type="dxa"/>
              <w:bottom w:w="120" w:type="dxa"/>
              <w:right w:w="120" w:type="dxa"/>
            </w:tcMar>
            <w:vAlign w:val="center"/>
            <w:hideMark/>
          </w:tcPr>
          <w:p w14:paraId="53205D2D" w14:textId="77777777" w:rsidR="00B73243" w:rsidRPr="00B73243" w:rsidRDefault="00B73243" w:rsidP="00B73243">
            <w:pPr>
              <w:spacing w:after="0" w:line="276" w:lineRule="auto"/>
              <w:jc w:val="both"/>
            </w:pPr>
            <w:r w:rsidRPr="00B73243">
              <w:t>UUID</w:t>
            </w:r>
          </w:p>
        </w:tc>
      </w:tr>
      <w:tr w:rsidR="00B73243" w:rsidRPr="00B97678" w14:paraId="28C0F2E6" w14:textId="77777777" w:rsidTr="00B73243">
        <w:trPr>
          <w:jc w:val="center"/>
        </w:trPr>
        <w:tc>
          <w:tcPr>
            <w:tcW w:w="0" w:type="auto"/>
            <w:tcMar>
              <w:top w:w="120" w:type="dxa"/>
              <w:left w:w="120" w:type="dxa"/>
              <w:bottom w:w="120" w:type="dxa"/>
              <w:right w:w="120" w:type="dxa"/>
            </w:tcMar>
            <w:vAlign w:val="center"/>
            <w:hideMark/>
          </w:tcPr>
          <w:p w14:paraId="660ADDA6" w14:textId="77777777" w:rsidR="00B73243" w:rsidRPr="00B73243" w:rsidRDefault="00B73243" w:rsidP="00B73243">
            <w:pPr>
              <w:spacing w:after="0" w:line="276" w:lineRule="auto"/>
              <w:jc w:val="both"/>
            </w:pPr>
            <w:r w:rsidRPr="00B73243">
              <w:rPr>
                <w:b/>
                <w:bCs/>
              </w:rPr>
              <w:t>integration_system</w:t>
            </w:r>
          </w:p>
        </w:tc>
        <w:tc>
          <w:tcPr>
            <w:tcW w:w="0" w:type="auto"/>
            <w:tcMar>
              <w:top w:w="120" w:type="dxa"/>
              <w:left w:w="120" w:type="dxa"/>
              <w:bottom w:w="120" w:type="dxa"/>
              <w:right w:w="120" w:type="dxa"/>
            </w:tcMar>
            <w:vAlign w:val="center"/>
            <w:hideMark/>
          </w:tcPr>
          <w:p w14:paraId="49E6277C" w14:textId="77777777" w:rsidR="00B73243" w:rsidRPr="00B73243" w:rsidRDefault="00B73243" w:rsidP="00B73243">
            <w:pPr>
              <w:spacing w:after="0" w:line="276" w:lineRule="auto"/>
              <w:jc w:val="both"/>
            </w:pPr>
            <w:r w:rsidRPr="00B73243">
              <w:t>система интеграции</w:t>
            </w:r>
          </w:p>
        </w:tc>
        <w:tc>
          <w:tcPr>
            <w:tcW w:w="0" w:type="auto"/>
            <w:tcMar>
              <w:top w:w="120" w:type="dxa"/>
              <w:left w:w="120" w:type="dxa"/>
              <w:bottom w:w="120" w:type="dxa"/>
              <w:right w:w="120" w:type="dxa"/>
            </w:tcMar>
            <w:vAlign w:val="center"/>
            <w:hideMark/>
          </w:tcPr>
          <w:p w14:paraId="1D859565" w14:textId="77777777" w:rsidR="00B73243" w:rsidRPr="00B73243" w:rsidRDefault="00B73243" w:rsidP="00B73243">
            <w:pPr>
              <w:spacing w:after="0" w:line="276" w:lineRule="auto"/>
              <w:jc w:val="both"/>
              <w:rPr>
                <w:lang w:val="en-US"/>
              </w:rPr>
            </w:pPr>
            <w:r w:rsidRPr="00B73243">
              <w:rPr>
                <w:lang w:val="en-US"/>
              </w:rPr>
              <w:t>edr</w:t>
            </w:r>
            <w:r w:rsidRPr="00B73243">
              <w:rPr>
                <w:lang w:val="en-US"/>
              </w:rPr>
              <w:br/>
              <w:t>polycephal-server</w:t>
            </w:r>
            <w:r w:rsidRPr="00B73243">
              <w:rPr>
                <w:lang w:val="en-US"/>
              </w:rPr>
              <w:br/>
              <w:t>suricata</w:t>
            </w:r>
            <w:r w:rsidRPr="00B73243">
              <w:rPr>
                <w:lang w:val="en-US"/>
              </w:rPr>
              <w:br/>
              <w:t>huntpoint</w:t>
            </w:r>
            <w:r w:rsidRPr="00B73243">
              <w:rPr>
                <w:lang w:val="en-US"/>
              </w:rPr>
              <w:br/>
              <w:t>bro-ids</w:t>
            </w:r>
            <w:r w:rsidRPr="00B73243">
              <w:rPr>
                <w:lang w:val="en-US"/>
              </w:rPr>
              <w:br/>
              <w:t>telescope</w:t>
            </w:r>
          </w:p>
        </w:tc>
      </w:tr>
      <w:tr w:rsidR="00B73243" w:rsidRPr="00B73243" w14:paraId="126071D9" w14:textId="77777777" w:rsidTr="00B73243">
        <w:trPr>
          <w:jc w:val="center"/>
        </w:trPr>
        <w:tc>
          <w:tcPr>
            <w:tcW w:w="0" w:type="auto"/>
            <w:tcMar>
              <w:top w:w="120" w:type="dxa"/>
              <w:left w:w="120" w:type="dxa"/>
              <w:bottom w:w="120" w:type="dxa"/>
              <w:right w:w="120" w:type="dxa"/>
            </w:tcMar>
            <w:vAlign w:val="center"/>
            <w:hideMark/>
          </w:tcPr>
          <w:p w14:paraId="0D3325AB" w14:textId="77777777" w:rsidR="00B73243" w:rsidRPr="00B73243" w:rsidRDefault="00B73243" w:rsidP="00B73243">
            <w:pPr>
              <w:spacing w:after="0" w:line="276" w:lineRule="auto"/>
              <w:jc w:val="both"/>
            </w:pPr>
            <w:r w:rsidRPr="00B73243">
              <w:rPr>
                <w:b/>
                <w:bCs/>
              </w:rPr>
              <w:t>last_event</w:t>
            </w:r>
          </w:p>
        </w:tc>
        <w:tc>
          <w:tcPr>
            <w:tcW w:w="0" w:type="auto"/>
            <w:tcMar>
              <w:top w:w="120" w:type="dxa"/>
              <w:left w:w="120" w:type="dxa"/>
              <w:bottom w:w="120" w:type="dxa"/>
              <w:right w:w="120" w:type="dxa"/>
            </w:tcMar>
            <w:vAlign w:val="center"/>
            <w:hideMark/>
          </w:tcPr>
          <w:p w14:paraId="7E38C8DD" w14:textId="77777777" w:rsidR="00B73243" w:rsidRPr="00B73243" w:rsidRDefault="00B73243" w:rsidP="00B73243">
            <w:pPr>
              <w:spacing w:after="0" w:line="276" w:lineRule="auto"/>
              <w:jc w:val="both"/>
            </w:pPr>
            <w:r w:rsidRPr="00B73243">
              <w:t>дата последнего события в базе, timestamp</w:t>
            </w:r>
          </w:p>
        </w:tc>
        <w:tc>
          <w:tcPr>
            <w:tcW w:w="0" w:type="auto"/>
            <w:tcMar>
              <w:top w:w="120" w:type="dxa"/>
              <w:left w:w="120" w:type="dxa"/>
              <w:bottom w:w="120" w:type="dxa"/>
              <w:right w:w="120" w:type="dxa"/>
            </w:tcMar>
            <w:vAlign w:val="center"/>
            <w:hideMark/>
          </w:tcPr>
          <w:p w14:paraId="637ECBE1" w14:textId="77777777" w:rsidR="00B73243" w:rsidRPr="00B73243" w:rsidRDefault="00B73243" w:rsidP="00B73243">
            <w:pPr>
              <w:spacing w:after="0" w:line="276" w:lineRule="auto"/>
              <w:jc w:val="both"/>
            </w:pPr>
            <w:r w:rsidRPr="00B73243">
              <w:t>Текст ячейки</w:t>
            </w:r>
          </w:p>
        </w:tc>
      </w:tr>
      <w:tr w:rsidR="00B73243" w:rsidRPr="00B73243" w14:paraId="1CD72B5D" w14:textId="77777777" w:rsidTr="00B73243">
        <w:trPr>
          <w:jc w:val="center"/>
        </w:trPr>
        <w:tc>
          <w:tcPr>
            <w:tcW w:w="0" w:type="auto"/>
            <w:tcMar>
              <w:top w:w="120" w:type="dxa"/>
              <w:left w:w="120" w:type="dxa"/>
              <w:bottom w:w="120" w:type="dxa"/>
              <w:right w:w="120" w:type="dxa"/>
            </w:tcMar>
            <w:vAlign w:val="center"/>
            <w:hideMark/>
          </w:tcPr>
          <w:p w14:paraId="18FC5605" w14:textId="77777777" w:rsidR="00B73243" w:rsidRPr="00B73243" w:rsidRDefault="00B73243" w:rsidP="00B73243">
            <w:pPr>
              <w:spacing w:after="0" w:line="276" w:lineRule="auto"/>
              <w:jc w:val="both"/>
            </w:pPr>
            <w:r w:rsidRPr="00B73243">
              <w:rPr>
                <w:b/>
                <w:bCs/>
              </w:rPr>
              <w:t>malware_families</w:t>
            </w:r>
          </w:p>
        </w:tc>
        <w:tc>
          <w:tcPr>
            <w:tcW w:w="0" w:type="auto"/>
            <w:tcMar>
              <w:top w:w="120" w:type="dxa"/>
              <w:left w:w="120" w:type="dxa"/>
              <w:bottom w:w="120" w:type="dxa"/>
              <w:right w:w="120" w:type="dxa"/>
            </w:tcMar>
            <w:vAlign w:val="center"/>
            <w:hideMark/>
          </w:tcPr>
          <w:p w14:paraId="237CBC89" w14:textId="77777777" w:rsidR="00B73243" w:rsidRPr="00B73243" w:rsidRDefault="00B73243" w:rsidP="00B73243">
            <w:pPr>
              <w:spacing w:after="0" w:line="276" w:lineRule="auto"/>
              <w:jc w:val="both"/>
            </w:pPr>
            <w:r w:rsidRPr="00B73243">
              <w:t>Семейство ВПО</w:t>
            </w:r>
          </w:p>
        </w:tc>
        <w:tc>
          <w:tcPr>
            <w:tcW w:w="0" w:type="auto"/>
            <w:tcMar>
              <w:top w:w="120" w:type="dxa"/>
              <w:left w:w="120" w:type="dxa"/>
              <w:bottom w:w="120" w:type="dxa"/>
              <w:right w:w="120" w:type="dxa"/>
            </w:tcMar>
            <w:vAlign w:val="center"/>
            <w:hideMark/>
          </w:tcPr>
          <w:p w14:paraId="03598886" w14:textId="77777777" w:rsidR="00B73243" w:rsidRPr="00B73243" w:rsidRDefault="00B73243" w:rsidP="00B73243">
            <w:pPr>
              <w:spacing w:after="0" w:line="276" w:lineRule="auto"/>
              <w:jc w:val="both"/>
            </w:pPr>
            <w:r w:rsidRPr="00B73243">
              <w:t>Выберите из списка</w:t>
            </w:r>
            <w:r w:rsidRPr="00B73243">
              <w:br/>
              <w:t>предлагаемых семейств</w:t>
            </w:r>
          </w:p>
        </w:tc>
      </w:tr>
      <w:tr w:rsidR="00B73243" w:rsidRPr="00B73243" w14:paraId="712CDFBC" w14:textId="77777777" w:rsidTr="00B73243">
        <w:trPr>
          <w:jc w:val="center"/>
        </w:trPr>
        <w:tc>
          <w:tcPr>
            <w:tcW w:w="0" w:type="auto"/>
            <w:tcMar>
              <w:top w:w="120" w:type="dxa"/>
              <w:left w:w="120" w:type="dxa"/>
              <w:bottom w:w="120" w:type="dxa"/>
              <w:right w:w="120" w:type="dxa"/>
            </w:tcMar>
            <w:vAlign w:val="center"/>
            <w:hideMark/>
          </w:tcPr>
          <w:p w14:paraId="05A7487C" w14:textId="77777777" w:rsidR="00B73243" w:rsidRPr="00B73243" w:rsidRDefault="00B73243" w:rsidP="00B73243">
            <w:pPr>
              <w:spacing w:after="0" w:line="276" w:lineRule="auto"/>
              <w:jc w:val="both"/>
            </w:pPr>
            <w:r w:rsidRPr="00B73243">
              <w:rPr>
                <w:b/>
                <w:bCs/>
              </w:rPr>
              <w:t>matching_hashes</w:t>
            </w:r>
          </w:p>
        </w:tc>
        <w:tc>
          <w:tcPr>
            <w:tcW w:w="0" w:type="auto"/>
            <w:tcMar>
              <w:top w:w="120" w:type="dxa"/>
              <w:left w:w="120" w:type="dxa"/>
              <w:bottom w:w="120" w:type="dxa"/>
              <w:right w:w="120" w:type="dxa"/>
            </w:tcMar>
            <w:vAlign w:val="center"/>
            <w:hideMark/>
          </w:tcPr>
          <w:p w14:paraId="7D946B46" w14:textId="77777777" w:rsidR="00B73243" w:rsidRPr="00B73243" w:rsidRDefault="00B73243" w:rsidP="00B73243">
            <w:pPr>
              <w:spacing w:after="0" w:line="276" w:lineRule="auto"/>
              <w:jc w:val="both"/>
            </w:pPr>
            <w:r w:rsidRPr="00B73243">
              <w:t>Текст ячейки</w:t>
            </w:r>
          </w:p>
        </w:tc>
        <w:tc>
          <w:tcPr>
            <w:tcW w:w="0" w:type="auto"/>
            <w:tcMar>
              <w:top w:w="120" w:type="dxa"/>
              <w:left w:w="120" w:type="dxa"/>
              <w:bottom w:w="120" w:type="dxa"/>
              <w:right w:w="120" w:type="dxa"/>
            </w:tcMar>
            <w:vAlign w:val="center"/>
            <w:hideMark/>
          </w:tcPr>
          <w:p w14:paraId="41E45F68" w14:textId="77777777" w:rsidR="00B73243" w:rsidRPr="00B73243" w:rsidRDefault="00B73243" w:rsidP="00B73243">
            <w:pPr>
              <w:spacing w:after="0" w:line="276" w:lineRule="auto"/>
              <w:jc w:val="both"/>
            </w:pPr>
            <w:r w:rsidRPr="00B73243">
              <w:t>Текст ячейки</w:t>
            </w:r>
          </w:p>
        </w:tc>
      </w:tr>
      <w:tr w:rsidR="00B73243" w:rsidRPr="00B73243" w14:paraId="7D3D2E73" w14:textId="77777777" w:rsidTr="00B73243">
        <w:trPr>
          <w:jc w:val="center"/>
        </w:trPr>
        <w:tc>
          <w:tcPr>
            <w:tcW w:w="0" w:type="auto"/>
            <w:tcMar>
              <w:top w:w="120" w:type="dxa"/>
              <w:left w:w="120" w:type="dxa"/>
              <w:bottom w:w="120" w:type="dxa"/>
              <w:right w:w="120" w:type="dxa"/>
            </w:tcMar>
            <w:vAlign w:val="center"/>
            <w:hideMark/>
          </w:tcPr>
          <w:p w14:paraId="61903006" w14:textId="77777777" w:rsidR="00B73243" w:rsidRPr="00B73243" w:rsidRDefault="00B73243" w:rsidP="00B73243">
            <w:pPr>
              <w:spacing w:after="0" w:line="276" w:lineRule="auto"/>
              <w:jc w:val="both"/>
            </w:pPr>
            <w:r w:rsidRPr="00B73243">
              <w:rPr>
                <w:b/>
                <w:bCs/>
              </w:rPr>
              <w:lastRenderedPageBreak/>
              <w:t>message</w:t>
            </w:r>
          </w:p>
        </w:tc>
        <w:tc>
          <w:tcPr>
            <w:tcW w:w="0" w:type="auto"/>
            <w:tcMar>
              <w:top w:w="120" w:type="dxa"/>
              <w:left w:w="120" w:type="dxa"/>
              <w:bottom w:w="120" w:type="dxa"/>
              <w:right w:w="120" w:type="dxa"/>
            </w:tcMar>
            <w:vAlign w:val="center"/>
            <w:hideMark/>
          </w:tcPr>
          <w:p w14:paraId="738F326A" w14:textId="77777777" w:rsidR="00B73243" w:rsidRPr="00B73243" w:rsidRDefault="00B73243" w:rsidP="00B73243">
            <w:pPr>
              <w:spacing w:after="0" w:line="276" w:lineRule="auto"/>
              <w:jc w:val="both"/>
            </w:pPr>
            <w:r w:rsidRPr="00B73243">
              <w:t>Поиск по имени события</w:t>
            </w:r>
          </w:p>
        </w:tc>
        <w:tc>
          <w:tcPr>
            <w:tcW w:w="0" w:type="auto"/>
            <w:tcMar>
              <w:top w:w="120" w:type="dxa"/>
              <w:left w:w="120" w:type="dxa"/>
              <w:bottom w:w="120" w:type="dxa"/>
              <w:right w:w="120" w:type="dxa"/>
            </w:tcMar>
            <w:vAlign w:val="center"/>
            <w:hideMark/>
          </w:tcPr>
          <w:p w14:paraId="578DFD59" w14:textId="77777777" w:rsidR="00B73243" w:rsidRPr="00B73243" w:rsidRDefault="00B73243" w:rsidP="00B73243">
            <w:pPr>
              <w:spacing w:after="0" w:line="276" w:lineRule="auto"/>
              <w:jc w:val="both"/>
            </w:pPr>
            <w:r w:rsidRPr="00B73243">
              <w:t>Имя события</w:t>
            </w:r>
          </w:p>
        </w:tc>
      </w:tr>
      <w:tr w:rsidR="00B73243" w:rsidRPr="00B73243" w14:paraId="06D25033" w14:textId="77777777" w:rsidTr="00B73243">
        <w:trPr>
          <w:jc w:val="center"/>
        </w:trPr>
        <w:tc>
          <w:tcPr>
            <w:tcW w:w="0" w:type="auto"/>
            <w:tcMar>
              <w:top w:w="120" w:type="dxa"/>
              <w:left w:w="120" w:type="dxa"/>
              <w:bottom w:w="120" w:type="dxa"/>
              <w:right w:w="120" w:type="dxa"/>
            </w:tcMar>
            <w:vAlign w:val="center"/>
            <w:hideMark/>
          </w:tcPr>
          <w:p w14:paraId="2F2BD9EE" w14:textId="77777777" w:rsidR="00B73243" w:rsidRPr="00B73243" w:rsidRDefault="00B73243" w:rsidP="00B73243">
            <w:pPr>
              <w:spacing w:after="0" w:line="276" w:lineRule="auto"/>
              <w:jc w:val="both"/>
            </w:pPr>
            <w:r w:rsidRPr="00B73243">
              <w:rPr>
                <w:b/>
                <w:bCs/>
              </w:rPr>
              <w:t>resolved</w:t>
            </w:r>
          </w:p>
        </w:tc>
        <w:tc>
          <w:tcPr>
            <w:tcW w:w="0" w:type="auto"/>
            <w:tcMar>
              <w:top w:w="120" w:type="dxa"/>
              <w:left w:w="120" w:type="dxa"/>
              <w:bottom w:w="120" w:type="dxa"/>
              <w:right w:w="120" w:type="dxa"/>
            </w:tcMar>
            <w:vAlign w:val="center"/>
            <w:hideMark/>
          </w:tcPr>
          <w:p w14:paraId="40544585" w14:textId="77777777" w:rsidR="00B73243" w:rsidRPr="00B73243" w:rsidRDefault="00B73243" w:rsidP="00B73243">
            <w:pPr>
              <w:spacing w:after="0" w:line="276" w:lineRule="auto"/>
              <w:jc w:val="both"/>
            </w:pPr>
            <w:r w:rsidRPr="00B73243">
              <w:t>статусы алерта</w:t>
            </w:r>
          </w:p>
        </w:tc>
        <w:tc>
          <w:tcPr>
            <w:tcW w:w="0" w:type="auto"/>
            <w:tcMar>
              <w:top w:w="120" w:type="dxa"/>
              <w:left w:w="120" w:type="dxa"/>
              <w:bottom w:w="120" w:type="dxa"/>
              <w:right w:w="120" w:type="dxa"/>
            </w:tcMar>
            <w:vAlign w:val="center"/>
            <w:hideMark/>
          </w:tcPr>
          <w:p w14:paraId="7BFBD2C8" w14:textId="77777777" w:rsidR="00B73243" w:rsidRPr="00B73243" w:rsidRDefault="00B73243" w:rsidP="00B73243">
            <w:pPr>
              <w:spacing w:after="0" w:line="276" w:lineRule="auto"/>
              <w:jc w:val="both"/>
            </w:pPr>
            <w:r w:rsidRPr="00B73243">
              <w:t>True/False</w:t>
            </w:r>
          </w:p>
        </w:tc>
      </w:tr>
      <w:tr w:rsidR="00B73243" w:rsidRPr="00B73243" w14:paraId="53857831" w14:textId="77777777" w:rsidTr="00B73243">
        <w:trPr>
          <w:jc w:val="center"/>
        </w:trPr>
        <w:tc>
          <w:tcPr>
            <w:tcW w:w="0" w:type="auto"/>
            <w:tcMar>
              <w:top w:w="120" w:type="dxa"/>
              <w:left w:w="120" w:type="dxa"/>
              <w:bottom w:w="120" w:type="dxa"/>
              <w:right w:w="120" w:type="dxa"/>
            </w:tcMar>
            <w:vAlign w:val="center"/>
            <w:hideMark/>
          </w:tcPr>
          <w:p w14:paraId="4D5B6CA6" w14:textId="77777777" w:rsidR="00B73243" w:rsidRPr="00B73243" w:rsidRDefault="00B73243" w:rsidP="00B73243">
            <w:pPr>
              <w:spacing w:after="0" w:line="276" w:lineRule="auto"/>
              <w:jc w:val="both"/>
            </w:pPr>
            <w:r w:rsidRPr="00B73243">
              <w:rPr>
                <w:b/>
                <w:bCs/>
              </w:rPr>
              <w:t>severity</w:t>
            </w:r>
          </w:p>
        </w:tc>
        <w:tc>
          <w:tcPr>
            <w:tcW w:w="0" w:type="auto"/>
            <w:tcMar>
              <w:top w:w="120" w:type="dxa"/>
              <w:left w:w="120" w:type="dxa"/>
              <w:bottom w:w="120" w:type="dxa"/>
              <w:right w:w="120" w:type="dxa"/>
            </w:tcMar>
            <w:vAlign w:val="center"/>
            <w:hideMark/>
          </w:tcPr>
          <w:p w14:paraId="4763F804" w14:textId="77777777" w:rsidR="00B73243" w:rsidRPr="00B73243" w:rsidRDefault="00B73243" w:rsidP="00B73243">
            <w:pPr>
              <w:spacing w:after="0" w:line="276" w:lineRule="auto"/>
              <w:jc w:val="both"/>
            </w:pPr>
            <w:r w:rsidRPr="00B73243">
              <w:t>Фильтр по уровню опасности алерта</w:t>
            </w:r>
          </w:p>
        </w:tc>
        <w:tc>
          <w:tcPr>
            <w:tcW w:w="0" w:type="auto"/>
            <w:tcMar>
              <w:top w:w="120" w:type="dxa"/>
              <w:left w:w="120" w:type="dxa"/>
              <w:bottom w:w="120" w:type="dxa"/>
              <w:right w:w="120" w:type="dxa"/>
            </w:tcMar>
            <w:vAlign w:val="center"/>
            <w:hideMark/>
          </w:tcPr>
          <w:p w14:paraId="612E97E1" w14:textId="77777777" w:rsidR="00B73243" w:rsidRPr="00B73243" w:rsidRDefault="00B73243" w:rsidP="00B73243">
            <w:pPr>
              <w:spacing w:after="0" w:line="276" w:lineRule="auto"/>
              <w:jc w:val="both"/>
            </w:pPr>
            <w:r w:rsidRPr="00B73243">
              <w:t>Значение от 1 до 5.</w:t>
            </w:r>
            <w:r w:rsidRPr="00B73243">
              <w:br/>
              <w:t>1 - зеленый уровень</w:t>
            </w:r>
            <w:r w:rsidRPr="00B73243">
              <w:br/>
              <w:t>5 - красный уровень</w:t>
            </w:r>
          </w:p>
        </w:tc>
      </w:tr>
      <w:tr w:rsidR="00B73243" w:rsidRPr="00B73243" w14:paraId="3ED3E5B8" w14:textId="77777777" w:rsidTr="00B73243">
        <w:trPr>
          <w:jc w:val="center"/>
        </w:trPr>
        <w:tc>
          <w:tcPr>
            <w:tcW w:w="0" w:type="auto"/>
            <w:tcMar>
              <w:top w:w="120" w:type="dxa"/>
              <w:left w:w="120" w:type="dxa"/>
              <w:bottom w:w="120" w:type="dxa"/>
              <w:right w:w="120" w:type="dxa"/>
            </w:tcMar>
            <w:vAlign w:val="center"/>
            <w:hideMark/>
          </w:tcPr>
          <w:p w14:paraId="4260C764" w14:textId="77777777" w:rsidR="00B73243" w:rsidRPr="00B73243" w:rsidRDefault="00B73243" w:rsidP="00B73243">
            <w:pPr>
              <w:spacing w:after="0" w:line="276" w:lineRule="auto"/>
              <w:jc w:val="both"/>
            </w:pPr>
            <w:r w:rsidRPr="00B73243">
              <w:rPr>
                <w:b/>
                <w:bCs/>
              </w:rPr>
              <w:t>timestamp</w:t>
            </w:r>
          </w:p>
        </w:tc>
        <w:tc>
          <w:tcPr>
            <w:tcW w:w="0" w:type="auto"/>
            <w:tcMar>
              <w:top w:w="120" w:type="dxa"/>
              <w:left w:w="120" w:type="dxa"/>
              <w:bottom w:w="120" w:type="dxa"/>
              <w:right w:w="120" w:type="dxa"/>
            </w:tcMar>
            <w:vAlign w:val="center"/>
            <w:hideMark/>
          </w:tcPr>
          <w:p w14:paraId="15CE2E22" w14:textId="77777777" w:rsidR="00B73243" w:rsidRPr="00B73243" w:rsidRDefault="00B73243" w:rsidP="00B73243">
            <w:pPr>
              <w:spacing w:after="0" w:line="276" w:lineRule="auto"/>
              <w:jc w:val="both"/>
            </w:pPr>
            <w:r w:rsidRPr="00B73243">
              <w:t>Текст ячейки</w:t>
            </w:r>
          </w:p>
        </w:tc>
        <w:tc>
          <w:tcPr>
            <w:tcW w:w="0" w:type="auto"/>
            <w:tcMar>
              <w:top w:w="120" w:type="dxa"/>
              <w:left w:w="120" w:type="dxa"/>
              <w:bottom w:w="120" w:type="dxa"/>
              <w:right w:w="120" w:type="dxa"/>
            </w:tcMar>
            <w:vAlign w:val="center"/>
            <w:hideMark/>
          </w:tcPr>
          <w:p w14:paraId="21CC89EC" w14:textId="77777777" w:rsidR="00B73243" w:rsidRPr="00B73243" w:rsidRDefault="00B73243" w:rsidP="00B73243">
            <w:pPr>
              <w:spacing w:after="0" w:line="276" w:lineRule="auto"/>
              <w:jc w:val="both"/>
            </w:pPr>
            <w:r w:rsidRPr="00B73243">
              <w:t>Текст ячейки</w:t>
            </w:r>
          </w:p>
        </w:tc>
      </w:tr>
      <w:tr w:rsidR="00B73243" w:rsidRPr="00B73243" w14:paraId="7444102A" w14:textId="77777777" w:rsidTr="00B73243">
        <w:trPr>
          <w:jc w:val="center"/>
        </w:trPr>
        <w:tc>
          <w:tcPr>
            <w:tcW w:w="0" w:type="auto"/>
            <w:tcMar>
              <w:top w:w="120" w:type="dxa"/>
              <w:left w:w="120" w:type="dxa"/>
              <w:bottom w:w="120" w:type="dxa"/>
              <w:right w:w="120" w:type="dxa"/>
            </w:tcMar>
            <w:vAlign w:val="center"/>
            <w:hideMark/>
          </w:tcPr>
          <w:p w14:paraId="6220AC84" w14:textId="77777777" w:rsidR="00B73243" w:rsidRPr="00B73243" w:rsidRDefault="00B73243" w:rsidP="00B73243">
            <w:pPr>
              <w:spacing w:after="0" w:line="276" w:lineRule="auto"/>
              <w:jc w:val="both"/>
            </w:pPr>
            <w:r w:rsidRPr="00B73243">
              <w:rPr>
                <w:b/>
                <w:bCs/>
              </w:rPr>
              <w:t>updated_at</w:t>
            </w:r>
          </w:p>
        </w:tc>
        <w:tc>
          <w:tcPr>
            <w:tcW w:w="0" w:type="auto"/>
            <w:tcMar>
              <w:top w:w="120" w:type="dxa"/>
              <w:left w:w="120" w:type="dxa"/>
              <w:bottom w:w="120" w:type="dxa"/>
              <w:right w:w="120" w:type="dxa"/>
            </w:tcMar>
            <w:vAlign w:val="center"/>
            <w:hideMark/>
          </w:tcPr>
          <w:p w14:paraId="1A873AA4" w14:textId="77777777" w:rsidR="00B73243" w:rsidRPr="00B73243" w:rsidRDefault="00B73243" w:rsidP="00B73243">
            <w:pPr>
              <w:spacing w:after="0" w:line="276" w:lineRule="auto"/>
              <w:jc w:val="both"/>
            </w:pPr>
            <w:r w:rsidRPr="00B73243">
              <w:t>дата последнего изменения чего-либо в событии/алерте</w:t>
            </w:r>
          </w:p>
        </w:tc>
        <w:tc>
          <w:tcPr>
            <w:tcW w:w="0" w:type="auto"/>
            <w:tcMar>
              <w:top w:w="120" w:type="dxa"/>
              <w:left w:w="120" w:type="dxa"/>
              <w:bottom w:w="120" w:type="dxa"/>
              <w:right w:w="120" w:type="dxa"/>
            </w:tcMar>
            <w:vAlign w:val="center"/>
            <w:hideMark/>
          </w:tcPr>
          <w:p w14:paraId="50E174A0" w14:textId="77777777" w:rsidR="00B73243" w:rsidRPr="00B73243" w:rsidRDefault="00B73243" w:rsidP="00B73243">
            <w:pPr>
              <w:spacing w:after="0" w:line="276" w:lineRule="auto"/>
              <w:jc w:val="both"/>
            </w:pPr>
            <w:r w:rsidRPr="00B73243">
              <w:t>Текст ячейки</w:t>
            </w:r>
          </w:p>
        </w:tc>
      </w:tr>
      <w:tr w:rsidR="00B73243" w:rsidRPr="00B73243" w14:paraId="522F264C" w14:textId="77777777" w:rsidTr="00B73243">
        <w:trPr>
          <w:jc w:val="center"/>
        </w:trPr>
        <w:tc>
          <w:tcPr>
            <w:tcW w:w="0" w:type="auto"/>
            <w:tcMar>
              <w:top w:w="120" w:type="dxa"/>
              <w:left w:w="120" w:type="dxa"/>
              <w:bottom w:w="120" w:type="dxa"/>
              <w:right w:w="120" w:type="dxa"/>
            </w:tcMar>
            <w:vAlign w:val="center"/>
            <w:hideMark/>
          </w:tcPr>
          <w:p w14:paraId="722D06A1" w14:textId="77777777" w:rsidR="00B73243" w:rsidRPr="00B73243" w:rsidRDefault="00B73243" w:rsidP="00B73243">
            <w:pPr>
              <w:spacing w:after="0" w:line="276" w:lineRule="auto"/>
              <w:jc w:val="both"/>
            </w:pPr>
            <w:r w:rsidRPr="00B73243">
              <w:rPr>
                <w:b/>
                <w:bCs/>
              </w:rPr>
              <w:t>appliance_name</w:t>
            </w:r>
          </w:p>
        </w:tc>
        <w:tc>
          <w:tcPr>
            <w:tcW w:w="0" w:type="auto"/>
            <w:tcMar>
              <w:top w:w="120" w:type="dxa"/>
              <w:left w:w="120" w:type="dxa"/>
              <w:bottom w:w="120" w:type="dxa"/>
              <w:right w:w="120" w:type="dxa"/>
            </w:tcMar>
            <w:vAlign w:val="center"/>
            <w:hideMark/>
          </w:tcPr>
          <w:p w14:paraId="44643391" w14:textId="77777777" w:rsidR="00B73243" w:rsidRPr="00B73243" w:rsidRDefault="00B73243" w:rsidP="00B73243">
            <w:pPr>
              <w:spacing w:after="0" w:line="276" w:lineRule="auto"/>
              <w:jc w:val="both"/>
            </w:pPr>
            <w:r w:rsidRPr="00B73243">
              <w:t>Фильтр имени сенсора</w:t>
            </w:r>
          </w:p>
        </w:tc>
        <w:tc>
          <w:tcPr>
            <w:tcW w:w="0" w:type="auto"/>
            <w:tcMar>
              <w:top w:w="120" w:type="dxa"/>
              <w:left w:w="120" w:type="dxa"/>
              <w:bottom w:w="120" w:type="dxa"/>
              <w:right w:w="120" w:type="dxa"/>
            </w:tcMar>
            <w:vAlign w:val="center"/>
            <w:hideMark/>
          </w:tcPr>
          <w:p w14:paraId="531B1CDD" w14:textId="77777777" w:rsidR="00B73243" w:rsidRPr="00B73243" w:rsidRDefault="00B73243" w:rsidP="00B73243">
            <w:pPr>
              <w:spacing w:after="0" w:line="276" w:lineRule="auto"/>
              <w:jc w:val="both"/>
            </w:pPr>
            <w:r w:rsidRPr="00B73243">
              <w:t>имя сенсора (выбрать из списка)</w:t>
            </w:r>
          </w:p>
        </w:tc>
      </w:tr>
      <w:tr w:rsidR="00B73243" w:rsidRPr="00B73243" w14:paraId="0497D245" w14:textId="77777777" w:rsidTr="00B73243">
        <w:trPr>
          <w:jc w:val="center"/>
        </w:trPr>
        <w:tc>
          <w:tcPr>
            <w:tcW w:w="0" w:type="auto"/>
            <w:tcMar>
              <w:top w:w="120" w:type="dxa"/>
              <w:left w:w="120" w:type="dxa"/>
              <w:bottom w:w="120" w:type="dxa"/>
              <w:right w:w="120" w:type="dxa"/>
            </w:tcMar>
            <w:vAlign w:val="center"/>
            <w:hideMark/>
          </w:tcPr>
          <w:p w14:paraId="75DD0D8B" w14:textId="77777777" w:rsidR="00B73243" w:rsidRPr="00B73243" w:rsidRDefault="00B73243" w:rsidP="00B73243">
            <w:pPr>
              <w:spacing w:after="0" w:line="276" w:lineRule="auto"/>
              <w:jc w:val="both"/>
            </w:pPr>
            <w:r w:rsidRPr="00B73243">
              <w:rPr>
                <w:b/>
                <w:bCs/>
              </w:rPr>
              <w:t>company_name</w:t>
            </w:r>
          </w:p>
        </w:tc>
        <w:tc>
          <w:tcPr>
            <w:tcW w:w="0" w:type="auto"/>
            <w:tcMar>
              <w:top w:w="120" w:type="dxa"/>
              <w:left w:w="120" w:type="dxa"/>
              <w:bottom w:w="120" w:type="dxa"/>
              <w:right w:w="120" w:type="dxa"/>
            </w:tcMar>
            <w:vAlign w:val="center"/>
            <w:hideMark/>
          </w:tcPr>
          <w:p w14:paraId="3C5D88D4" w14:textId="77777777" w:rsidR="00B73243" w:rsidRPr="00B73243" w:rsidRDefault="00B73243" w:rsidP="00B73243">
            <w:pPr>
              <w:spacing w:after="0" w:line="276" w:lineRule="auto"/>
              <w:jc w:val="both"/>
            </w:pPr>
            <w:r w:rsidRPr="00B73243">
              <w:t>Фильтр по компаниям</w:t>
            </w:r>
          </w:p>
        </w:tc>
        <w:tc>
          <w:tcPr>
            <w:tcW w:w="0" w:type="auto"/>
            <w:tcMar>
              <w:top w:w="120" w:type="dxa"/>
              <w:left w:w="120" w:type="dxa"/>
              <w:bottom w:w="120" w:type="dxa"/>
              <w:right w:w="120" w:type="dxa"/>
            </w:tcMar>
            <w:vAlign w:val="center"/>
            <w:hideMark/>
          </w:tcPr>
          <w:p w14:paraId="6B570641" w14:textId="77777777" w:rsidR="00B73243" w:rsidRPr="00B73243" w:rsidRDefault="00B73243" w:rsidP="00B73243">
            <w:pPr>
              <w:spacing w:after="0" w:line="276" w:lineRule="auto"/>
              <w:jc w:val="both"/>
            </w:pPr>
            <w:r w:rsidRPr="00B73243">
              <w:t>Выбрать компанию из списка</w:t>
            </w:r>
          </w:p>
        </w:tc>
      </w:tr>
      <w:tr w:rsidR="00B73243" w:rsidRPr="00B73243" w14:paraId="2D36AAE8" w14:textId="77777777" w:rsidTr="00B73243">
        <w:trPr>
          <w:jc w:val="center"/>
        </w:trPr>
        <w:tc>
          <w:tcPr>
            <w:tcW w:w="0" w:type="auto"/>
            <w:tcMar>
              <w:top w:w="120" w:type="dxa"/>
              <w:left w:w="120" w:type="dxa"/>
              <w:bottom w:w="120" w:type="dxa"/>
              <w:right w:w="120" w:type="dxa"/>
            </w:tcMar>
            <w:vAlign w:val="center"/>
            <w:hideMark/>
          </w:tcPr>
          <w:p w14:paraId="4F6A4ED9" w14:textId="77777777" w:rsidR="00B73243" w:rsidRPr="00B73243" w:rsidRDefault="00B73243" w:rsidP="00B73243">
            <w:pPr>
              <w:spacing w:after="0" w:line="276" w:lineRule="auto"/>
              <w:jc w:val="both"/>
            </w:pPr>
            <w:r w:rsidRPr="00B73243">
              <w:rPr>
                <w:b/>
                <w:bCs/>
              </w:rPr>
              <w:t>ip</w:t>
            </w:r>
          </w:p>
        </w:tc>
        <w:tc>
          <w:tcPr>
            <w:tcW w:w="0" w:type="auto"/>
            <w:tcMar>
              <w:top w:w="120" w:type="dxa"/>
              <w:left w:w="120" w:type="dxa"/>
              <w:bottom w:w="120" w:type="dxa"/>
              <w:right w:w="120" w:type="dxa"/>
            </w:tcMar>
            <w:vAlign w:val="center"/>
            <w:hideMark/>
          </w:tcPr>
          <w:p w14:paraId="3C5FB3FF" w14:textId="77777777" w:rsidR="00B73243" w:rsidRPr="00B73243" w:rsidRDefault="00B73243" w:rsidP="00B73243">
            <w:pPr>
              <w:spacing w:after="0" w:line="276" w:lineRule="auto"/>
              <w:jc w:val="both"/>
            </w:pPr>
            <w:r w:rsidRPr="00B73243">
              <w:t>Поиск по всем</w:t>
            </w:r>
            <w:r w:rsidRPr="00B73243">
              <w:br/>
              <w:t>IP адресам алертов</w:t>
            </w:r>
          </w:p>
        </w:tc>
        <w:tc>
          <w:tcPr>
            <w:tcW w:w="0" w:type="auto"/>
            <w:tcMar>
              <w:top w:w="120" w:type="dxa"/>
              <w:left w:w="120" w:type="dxa"/>
              <w:bottom w:w="120" w:type="dxa"/>
              <w:right w:w="120" w:type="dxa"/>
            </w:tcMar>
            <w:vAlign w:val="center"/>
            <w:hideMark/>
          </w:tcPr>
          <w:p w14:paraId="3E891D52" w14:textId="77777777" w:rsidR="00B73243" w:rsidRPr="00B73243" w:rsidRDefault="00B73243" w:rsidP="00B73243">
            <w:pPr>
              <w:spacing w:after="0" w:line="276" w:lineRule="auto"/>
              <w:jc w:val="both"/>
            </w:pPr>
            <w:r w:rsidRPr="00B73243">
              <w:t>"111.111.111.111"</w:t>
            </w:r>
          </w:p>
        </w:tc>
      </w:tr>
      <w:tr w:rsidR="00B73243" w:rsidRPr="00B73243" w14:paraId="6D98ABA6" w14:textId="77777777" w:rsidTr="00B73243">
        <w:trPr>
          <w:jc w:val="center"/>
        </w:trPr>
        <w:tc>
          <w:tcPr>
            <w:tcW w:w="0" w:type="auto"/>
            <w:tcMar>
              <w:top w:w="120" w:type="dxa"/>
              <w:left w:w="120" w:type="dxa"/>
              <w:bottom w:w="120" w:type="dxa"/>
              <w:right w:w="120" w:type="dxa"/>
            </w:tcMar>
            <w:vAlign w:val="center"/>
            <w:hideMark/>
          </w:tcPr>
          <w:p w14:paraId="25475123" w14:textId="77777777" w:rsidR="00B73243" w:rsidRPr="00B73243" w:rsidRDefault="00B73243" w:rsidP="00B73243">
            <w:pPr>
              <w:spacing w:after="0" w:line="276" w:lineRule="auto"/>
              <w:jc w:val="both"/>
            </w:pPr>
            <w:r w:rsidRPr="00B73243">
              <w:rPr>
                <w:b/>
                <w:bCs/>
              </w:rPr>
              <w:t>hosts</w:t>
            </w:r>
          </w:p>
        </w:tc>
        <w:tc>
          <w:tcPr>
            <w:tcW w:w="0" w:type="auto"/>
            <w:tcMar>
              <w:top w:w="120" w:type="dxa"/>
              <w:left w:w="120" w:type="dxa"/>
              <w:bottom w:w="120" w:type="dxa"/>
              <w:right w:w="120" w:type="dxa"/>
            </w:tcMar>
            <w:vAlign w:val="center"/>
            <w:hideMark/>
          </w:tcPr>
          <w:p w14:paraId="3C0070CD" w14:textId="77777777" w:rsidR="00B73243" w:rsidRPr="00B73243" w:rsidRDefault="00B73243" w:rsidP="00B73243">
            <w:pPr>
              <w:spacing w:after="0" w:line="276" w:lineRule="auto"/>
              <w:jc w:val="both"/>
            </w:pPr>
            <w:r w:rsidRPr="00B73243">
              <w:t>Фильтр по DNS / IP</w:t>
            </w:r>
            <w:r w:rsidRPr="00B73243">
              <w:br/>
              <w:t>обнаруженном в сетевом трафике</w:t>
            </w:r>
          </w:p>
        </w:tc>
        <w:tc>
          <w:tcPr>
            <w:tcW w:w="0" w:type="auto"/>
            <w:tcMar>
              <w:top w:w="120" w:type="dxa"/>
              <w:left w:w="120" w:type="dxa"/>
              <w:bottom w:w="120" w:type="dxa"/>
              <w:right w:w="120" w:type="dxa"/>
            </w:tcMar>
            <w:vAlign w:val="center"/>
            <w:hideMark/>
          </w:tcPr>
          <w:p w14:paraId="77F42E14" w14:textId="77777777" w:rsidR="00B73243" w:rsidRPr="00B73243" w:rsidRDefault="00B73243" w:rsidP="00B73243">
            <w:pPr>
              <w:spacing w:after="0" w:line="276" w:lineRule="auto"/>
              <w:jc w:val="both"/>
            </w:pPr>
            <w:r w:rsidRPr="00B73243">
              <w:t> </w:t>
            </w:r>
          </w:p>
        </w:tc>
      </w:tr>
      <w:tr w:rsidR="00B73243" w:rsidRPr="00B73243" w14:paraId="3FFBF25E" w14:textId="77777777" w:rsidTr="00B73243">
        <w:trPr>
          <w:jc w:val="center"/>
        </w:trPr>
        <w:tc>
          <w:tcPr>
            <w:tcW w:w="0" w:type="auto"/>
            <w:tcMar>
              <w:top w:w="120" w:type="dxa"/>
              <w:left w:w="120" w:type="dxa"/>
              <w:bottom w:w="120" w:type="dxa"/>
              <w:right w:w="120" w:type="dxa"/>
            </w:tcMar>
            <w:vAlign w:val="center"/>
            <w:hideMark/>
          </w:tcPr>
          <w:p w14:paraId="14FDFF36" w14:textId="77777777" w:rsidR="00B73243" w:rsidRPr="00B73243" w:rsidRDefault="00B73243" w:rsidP="00B73243">
            <w:pPr>
              <w:spacing w:after="0" w:line="276" w:lineRule="auto"/>
              <w:jc w:val="both"/>
            </w:pPr>
            <w:r w:rsidRPr="00B73243">
              <w:rPr>
                <w:b/>
                <w:bCs/>
              </w:rPr>
              <w:t>md5</w:t>
            </w:r>
          </w:p>
        </w:tc>
        <w:tc>
          <w:tcPr>
            <w:tcW w:w="0" w:type="auto"/>
            <w:tcMar>
              <w:top w:w="120" w:type="dxa"/>
              <w:left w:w="120" w:type="dxa"/>
              <w:bottom w:w="120" w:type="dxa"/>
              <w:right w:w="120" w:type="dxa"/>
            </w:tcMar>
            <w:vAlign w:val="center"/>
            <w:hideMark/>
          </w:tcPr>
          <w:p w14:paraId="6F34707D" w14:textId="77777777" w:rsidR="00B73243" w:rsidRPr="00B73243" w:rsidRDefault="00B73243" w:rsidP="00B73243">
            <w:pPr>
              <w:spacing w:after="0" w:line="276" w:lineRule="auto"/>
              <w:jc w:val="both"/>
            </w:pPr>
            <w:r w:rsidRPr="00B73243">
              <w:t>MD5 файла</w:t>
            </w:r>
          </w:p>
        </w:tc>
        <w:tc>
          <w:tcPr>
            <w:tcW w:w="0" w:type="auto"/>
            <w:tcMar>
              <w:top w:w="120" w:type="dxa"/>
              <w:left w:w="120" w:type="dxa"/>
              <w:bottom w:w="120" w:type="dxa"/>
              <w:right w:w="120" w:type="dxa"/>
            </w:tcMar>
            <w:vAlign w:val="center"/>
            <w:hideMark/>
          </w:tcPr>
          <w:p w14:paraId="49CC5C40" w14:textId="77777777" w:rsidR="00B73243" w:rsidRPr="00B73243" w:rsidRDefault="00B73243" w:rsidP="00B73243">
            <w:pPr>
              <w:spacing w:after="0" w:line="276" w:lineRule="auto"/>
              <w:jc w:val="both"/>
            </w:pPr>
            <w:r w:rsidRPr="00B73243">
              <w:t>Hash</w:t>
            </w:r>
          </w:p>
        </w:tc>
      </w:tr>
      <w:tr w:rsidR="00B73243" w:rsidRPr="00B73243" w14:paraId="63B6FC45" w14:textId="77777777" w:rsidTr="00B73243">
        <w:trPr>
          <w:jc w:val="center"/>
        </w:trPr>
        <w:tc>
          <w:tcPr>
            <w:tcW w:w="0" w:type="auto"/>
            <w:tcMar>
              <w:top w:w="120" w:type="dxa"/>
              <w:left w:w="120" w:type="dxa"/>
              <w:bottom w:w="120" w:type="dxa"/>
              <w:right w:w="120" w:type="dxa"/>
            </w:tcMar>
            <w:vAlign w:val="center"/>
            <w:hideMark/>
          </w:tcPr>
          <w:p w14:paraId="3F8DE84D" w14:textId="77777777" w:rsidR="00B73243" w:rsidRPr="00B73243" w:rsidRDefault="00B73243" w:rsidP="00B73243">
            <w:pPr>
              <w:spacing w:after="0" w:line="276" w:lineRule="auto"/>
              <w:jc w:val="both"/>
            </w:pPr>
            <w:r w:rsidRPr="00B73243">
              <w:rPr>
                <w:b/>
                <w:bCs/>
              </w:rPr>
              <w:t>sha1</w:t>
            </w:r>
          </w:p>
        </w:tc>
        <w:tc>
          <w:tcPr>
            <w:tcW w:w="0" w:type="auto"/>
            <w:tcMar>
              <w:top w:w="120" w:type="dxa"/>
              <w:left w:w="120" w:type="dxa"/>
              <w:bottom w:w="120" w:type="dxa"/>
              <w:right w:w="120" w:type="dxa"/>
            </w:tcMar>
            <w:vAlign w:val="center"/>
            <w:hideMark/>
          </w:tcPr>
          <w:p w14:paraId="421597E2" w14:textId="77777777" w:rsidR="00B73243" w:rsidRPr="00B73243" w:rsidRDefault="00B73243" w:rsidP="00B73243">
            <w:pPr>
              <w:spacing w:after="0" w:line="276" w:lineRule="auto"/>
              <w:jc w:val="both"/>
            </w:pPr>
            <w:r w:rsidRPr="00B73243">
              <w:t>SHA1 файла</w:t>
            </w:r>
          </w:p>
        </w:tc>
        <w:tc>
          <w:tcPr>
            <w:tcW w:w="0" w:type="auto"/>
            <w:tcMar>
              <w:top w:w="120" w:type="dxa"/>
              <w:left w:w="120" w:type="dxa"/>
              <w:bottom w:w="120" w:type="dxa"/>
              <w:right w:w="120" w:type="dxa"/>
            </w:tcMar>
            <w:vAlign w:val="center"/>
            <w:hideMark/>
          </w:tcPr>
          <w:p w14:paraId="51707EA2" w14:textId="77777777" w:rsidR="00B73243" w:rsidRPr="00B73243" w:rsidRDefault="00B73243" w:rsidP="00B73243">
            <w:pPr>
              <w:spacing w:after="0" w:line="276" w:lineRule="auto"/>
              <w:jc w:val="both"/>
            </w:pPr>
            <w:r w:rsidRPr="00B73243">
              <w:t>Hash</w:t>
            </w:r>
          </w:p>
        </w:tc>
      </w:tr>
      <w:tr w:rsidR="00B73243" w:rsidRPr="00B73243" w14:paraId="5B0D0658" w14:textId="77777777" w:rsidTr="00B73243">
        <w:trPr>
          <w:jc w:val="center"/>
        </w:trPr>
        <w:tc>
          <w:tcPr>
            <w:tcW w:w="0" w:type="auto"/>
            <w:tcMar>
              <w:top w:w="120" w:type="dxa"/>
              <w:left w:w="120" w:type="dxa"/>
              <w:bottom w:w="120" w:type="dxa"/>
              <w:right w:w="120" w:type="dxa"/>
            </w:tcMar>
            <w:vAlign w:val="center"/>
            <w:hideMark/>
          </w:tcPr>
          <w:p w14:paraId="7DF8C0B9" w14:textId="77777777" w:rsidR="00B73243" w:rsidRPr="00B73243" w:rsidRDefault="00B73243" w:rsidP="00B73243">
            <w:pPr>
              <w:spacing w:after="0" w:line="276" w:lineRule="auto"/>
              <w:jc w:val="both"/>
            </w:pPr>
            <w:r w:rsidRPr="00B73243">
              <w:rPr>
                <w:b/>
                <w:bCs/>
              </w:rPr>
              <w:t>sha256</w:t>
            </w:r>
          </w:p>
        </w:tc>
        <w:tc>
          <w:tcPr>
            <w:tcW w:w="0" w:type="auto"/>
            <w:tcMar>
              <w:top w:w="120" w:type="dxa"/>
              <w:left w:w="120" w:type="dxa"/>
              <w:bottom w:w="120" w:type="dxa"/>
              <w:right w:w="120" w:type="dxa"/>
            </w:tcMar>
            <w:vAlign w:val="center"/>
            <w:hideMark/>
          </w:tcPr>
          <w:p w14:paraId="4B067B5B" w14:textId="77777777" w:rsidR="00B73243" w:rsidRPr="00B73243" w:rsidRDefault="00B73243" w:rsidP="00B73243">
            <w:pPr>
              <w:spacing w:after="0" w:line="276" w:lineRule="auto"/>
              <w:jc w:val="both"/>
            </w:pPr>
            <w:r w:rsidRPr="00B73243">
              <w:t>SHA256 файла</w:t>
            </w:r>
          </w:p>
        </w:tc>
        <w:tc>
          <w:tcPr>
            <w:tcW w:w="0" w:type="auto"/>
            <w:tcMar>
              <w:top w:w="120" w:type="dxa"/>
              <w:left w:w="120" w:type="dxa"/>
              <w:bottom w:w="120" w:type="dxa"/>
              <w:right w:w="120" w:type="dxa"/>
            </w:tcMar>
            <w:vAlign w:val="center"/>
            <w:hideMark/>
          </w:tcPr>
          <w:p w14:paraId="52B73F87" w14:textId="77777777" w:rsidR="00B73243" w:rsidRPr="00B73243" w:rsidRDefault="00B73243" w:rsidP="00B73243">
            <w:pPr>
              <w:spacing w:after="0" w:line="276" w:lineRule="auto"/>
              <w:jc w:val="both"/>
            </w:pPr>
            <w:r w:rsidRPr="00B73243">
              <w:t>Hash</w:t>
            </w:r>
          </w:p>
        </w:tc>
      </w:tr>
      <w:tr w:rsidR="00B73243" w:rsidRPr="00B73243" w14:paraId="4A28FA6C" w14:textId="77777777" w:rsidTr="00B73243">
        <w:trPr>
          <w:jc w:val="center"/>
        </w:trPr>
        <w:tc>
          <w:tcPr>
            <w:tcW w:w="0" w:type="auto"/>
            <w:tcMar>
              <w:top w:w="120" w:type="dxa"/>
              <w:left w:w="120" w:type="dxa"/>
              <w:bottom w:w="120" w:type="dxa"/>
              <w:right w:w="120" w:type="dxa"/>
            </w:tcMar>
            <w:vAlign w:val="center"/>
            <w:hideMark/>
          </w:tcPr>
          <w:p w14:paraId="1DB931D1" w14:textId="77777777" w:rsidR="00B73243" w:rsidRPr="00B73243" w:rsidRDefault="00B73243" w:rsidP="00B73243">
            <w:pPr>
              <w:spacing w:after="0" w:line="276" w:lineRule="auto"/>
              <w:jc w:val="both"/>
            </w:pPr>
            <w:r w:rsidRPr="00B73243">
              <w:rPr>
                <w:b/>
                <w:bCs/>
              </w:rPr>
              <w:t>url</w:t>
            </w:r>
          </w:p>
        </w:tc>
        <w:tc>
          <w:tcPr>
            <w:tcW w:w="0" w:type="auto"/>
            <w:tcMar>
              <w:top w:w="120" w:type="dxa"/>
              <w:left w:w="120" w:type="dxa"/>
              <w:bottom w:w="120" w:type="dxa"/>
              <w:right w:w="120" w:type="dxa"/>
            </w:tcMar>
            <w:vAlign w:val="center"/>
            <w:hideMark/>
          </w:tcPr>
          <w:p w14:paraId="64B8DC37" w14:textId="77777777" w:rsidR="00B73243" w:rsidRPr="00B73243" w:rsidRDefault="00B73243" w:rsidP="00B73243">
            <w:pPr>
              <w:spacing w:after="0" w:line="276" w:lineRule="auto"/>
              <w:jc w:val="both"/>
            </w:pPr>
            <w:r w:rsidRPr="00B73243">
              <w:t>Фильтр по URI запросам в сетевом трафике</w:t>
            </w:r>
          </w:p>
        </w:tc>
        <w:tc>
          <w:tcPr>
            <w:tcW w:w="0" w:type="auto"/>
            <w:tcMar>
              <w:top w:w="120" w:type="dxa"/>
              <w:left w:w="120" w:type="dxa"/>
              <w:bottom w:w="120" w:type="dxa"/>
              <w:right w:w="120" w:type="dxa"/>
            </w:tcMar>
            <w:vAlign w:val="center"/>
            <w:hideMark/>
          </w:tcPr>
          <w:p w14:paraId="22E51A26" w14:textId="77777777" w:rsidR="00B73243" w:rsidRPr="00B73243" w:rsidRDefault="00B73243" w:rsidP="00B73243">
            <w:pPr>
              <w:spacing w:after="0" w:line="276" w:lineRule="auto"/>
              <w:jc w:val="both"/>
            </w:pPr>
            <w:r w:rsidRPr="00B73243">
              <w:t> </w:t>
            </w:r>
          </w:p>
        </w:tc>
      </w:tr>
      <w:tr w:rsidR="00B73243" w:rsidRPr="00B73243" w14:paraId="0BF4988B" w14:textId="77777777" w:rsidTr="00B73243">
        <w:trPr>
          <w:jc w:val="center"/>
        </w:trPr>
        <w:tc>
          <w:tcPr>
            <w:tcW w:w="0" w:type="auto"/>
            <w:tcMar>
              <w:top w:w="120" w:type="dxa"/>
              <w:left w:w="120" w:type="dxa"/>
              <w:bottom w:w="120" w:type="dxa"/>
              <w:right w:w="120" w:type="dxa"/>
            </w:tcMar>
            <w:vAlign w:val="center"/>
            <w:hideMark/>
          </w:tcPr>
          <w:p w14:paraId="211BDA2D" w14:textId="77777777" w:rsidR="00B73243" w:rsidRPr="00B73243" w:rsidRDefault="00B73243" w:rsidP="00B73243">
            <w:pPr>
              <w:spacing w:after="0" w:line="276" w:lineRule="auto"/>
              <w:jc w:val="both"/>
            </w:pPr>
            <w:r w:rsidRPr="00B73243">
              <w:rPr>
                <w:b/>
                <w:bCs/>
              </w:rPr>
              <w:t>malware</w:t>
            </w:r>
          </w:p>
        </w:tc>
        <w:tc>
          <w:tcPr>
            <w:tcW w:w="0" w:type="auto"/>
            <w:tcMar>
              <w:top w:w="120" w:type="dxa"/>
              <w:left w:w="120" w:type="dxa"/>
              <w:bottom w:w="120" w:type="dxa"/>
              <w:right w:w="120" w:type="dxa"/>
            </w:tcMar>
            <w:vAlign w:val="center"/>
            <w:hideMark/>
          </w:tcPr>
          <w:p w14:paraId="448DBB20" w14:textId="77777777" w:rsidR="00B73243" w:rsidRPr="00B73243" w:rsidRDefault="00B73243" w:rsidP="00B73243">
            <w:pPr>
              <w:spacing w:after="0" w:line="276" w:lineRule="auto"/>
              <w:jc w:val="both"/>
            </w:pPr>
            <w:r w:rsidRPr="00B73243">
              <w:t>Фильтр по классификатору ВПО</w:t>
            </w:r>
          </w:p>
        </w:tc>
        <w:tc>
          <w:tcPr>
            <w:tcW w:w="0" w:type="auto"/>
            <w:tcMar>
              <w:top w:w="120" w:type="dxa"/>
              <w:left w:w="120" w:type="dxa"/>
              <w:bottom w:w="120" w:type="dxa"/>
              <w:right w:w="120" w:type="dxa"/>
            </w:tcMar>
            <w:vAlign w:val="center"/>
            <w:hideMark/>
          </w:tcPr>
          <w:p w14:paraId="0C509F1B" w14:textId="77777777" w:rsidR="00B73243" w:rsidRPr="00B73243" w:rsidRDefault="00B73243" w:rsidP="00B73243">
            <w:pPr>
              <w:spacing w:after="0" w:line="276" w:lineRule="auto"/>
              <w:jc w:val="both"/>
            </w:pPr>
            <w:r w:rsidRPr="00B73243">
              <w:t>Имя ВПО</w:t>
            </w:r>
          </w:p>
        </w:tc>
      </w:tr>
    </w:tbl>
    <w:p w14:paraId="418CB5C8" w14:textId="77777777" w:rsidR="00B73243" w:rsidRPr="00B73243" w:rsidRDefault="00B73243" w:rsidP="00B73243">
      <w:pPr>
        <w:spacing w:after="0" w:line="276" w:lineRule="auto"/>
        <w:ind w:firstLine="709"/>
        <w:jc w:val="both"/>
        <w:rPr>
          <w:b/>
          <w:bCs/>
        </w:rPr>
      </w:pPr>
      <w:r w:rsidRPr="00B73243">
        <w:rPr>
          <w:b/>
          <w:bCs/>
        </w:rPr>
        <w:t> </w:t>
      </w:r>
    </w:p>
    <w:p w14:paraId="4E2696B7" w14:textId="77777777" w:rsidR="00B73243" w:rsidRPr="00B73243" w:rsidRDefault="00B73243" w:rsidP="00B73243">
      <w:pPr>
        <w:spacing w:after="0" w:line="276" w:lineRule="auto"/>
        <w:ind w:firstLine="709"/>
        <w:jc w:val="both"/>
        <w:rPr>
          <w:b/>
          <w:bCs/>
        </w:rPr>
      </w:pPr>
      <w:r w:rsidRPr="00B73243">
        <w:rPr>
          <w:b/>
          <w:bCs/>
        </w:rPr>
        <w:t>Маркеры атакуемого</w:t>
      </w:r>
    </w:p>
    <w:p w14:paraId="3970DB40" w14:textId="77777777" w:rsidR="00B73243" w:rsidRPr="00B73243" w:rsidRDefault="00B73243" w:rsidP="00B73243">
      <w:pPr>
        <w:spacing w:after="0" w:line="276" w:lineRule="auto"/>
        <w:ind w:firstLine="709"/>
        <w:jc w:val="both"/>
      </w:pPr>
      <w:r w:rsidRPr="00B73243">
        <w:t>Подкласс </w:t>
      </w:r>
      <w:r w:rsidRPr="00B73243">
        <w:rPr>
          <w:b/>
          <w:bCs/>
        </w:rPr>
        <w:t>target</w:t>
      </w:r>
      <w:r w:rsidRPr="00B73243">
        <w:t> позволяет осуществлять поиск по атакуемым сущностям (IP, domainname, emails, файловые хранилища, имена пользователей).</w:t>
      </w:r>
    </w:p>
    <w:p w14:paraId="3997E7E3" w14:textId="2DA71F39" w:rsidR="00B73243" w:rsidRDefault="00B73243" w:rsidP="00B73243">
      <w:pPr>
        <w:spacing w:after="0" w:line="276" w:lineRule="auto"/>
        <w:ind w:firstLine="709"/>
        <w:jc w:val="both"/>
      </w:pPr>
      <w:r w:rsidRPr="00B73243">
        <w:t> </w:t>
      </w:r>
    </w:p>
    <w:p w14:paraId="7F659A81" w14:textId="77E54E08" w:rsidR="007465A1" w:rsidRDefault="007465A1" w:rsidP="00B73243">
      <w:pPr>
        <w:spacing w:after="0" w:line="276" w:lineRule="auto"/>
        <w:ind w:firstLine="709"/>
        <w:jc w:val="both"/>
      </w:pPr>
    </w:p>
    <w:p w14:paraId="32EF7CD2" w14:textId="28945E21" w:rsidR="007465A1" w:rsidRDefault="007465A1" w:rsidP="00B73243">
      <w:pPr>
        <w:spacing w:after="0" w:line="276" w:lineRule="auto"/>
        <w:ind w:firstLine="709"/>
        <w:jc w:val="both"/>
      </w:pPr>
    </w:p>
    <w:p w14:paraId="5EEBE9A9" w14:textId="77777777" w:rsidR="007465A1" w:rsidRDefault="007465A1" w:rsidP="00B73243">
      <w:pPr>
        <w:spacing w:after="0" w:line="276" w:lineRule="auto"/>
        <w:ind w:firstLine="709"/>
        <w:jc w:val="both"/>
      </w:pPr>
    </w:p>
    <w:p w14:paraId="13A7CDCD" w14:textId="77777777" w:rsidR="00B73243" w:rsidRPr="00B73243" w:rsidRDefault="00B73243" w:rsidP="00B73243">
      <w:pPr>
        <w:spacing w:after="0" w:line="276" w:lineRule="auto"/>
        <w:ind w:firstLine="709"/>
        <w:jc w:val="both"/>
      </w:pPr>
      <w:r w:rsidRPr="00B73243">
        <w:lastRenderedPageBreak/>
        <w:t>Маркеры атакуемого</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0" w:type="dxa"/>
          <w:left w:w="100" w:type="dxa"/>
          <w:bottom w:w="100" w:type="dxa"/>
          <w:right w:w="100" w:type="dxa"/>
        </w:tblCellMar>
        <w:tblLook w:val="04A0" w:firstRow="1" w:lastRow="0" w:firstColumn="1" w:lastColumn="0" w:noHBand="0" w:noVBand="1"/>
      </w:tblPr>
      <w:tblGrid>
        <w:gridCol w:w="2197"/>
        <w:gridCol w:w="3848"/>
        <w:gridCol w:w="3299"/>
      </w:tblGrid>
      <w:tr w:rsidR="00B73243" w:rsidRPr="00B73243" w14:paraId="5CC08384" w14:textId="77777777" w:rsidTr="00F30D7B">
        <w:trPr>
          <w:tblHeader/>
          <w:jc w:val="center"/>
        </w:trPr>
        <w:tc>
          <w:tcPr>
            <w:tcW w:w="0" w:type="auto"/>
            <w:tcMar>
              <w:top w:w="120" w:type="dxa"/>
              <w:left w:w="120" w:type="dxa"/>
              <w:bottom w:w="120" w:type="dxa"/>
              <w:right w:w="120" w:type="dxa"/>
            </w:tcMar>
            <w:vAlign w:val="center"/>
            <w:hideMark/>
          </w:tcPr>
          <w:p w14:paraId="278EFF40" w14:textId="77777777" w:rsidR="00B73243" w:rsidRPr="00B73243" w:rsidRDefault="00B73243" w:rsidP="00B73243">
            <w:pPr>
              <w:spacing w:after="0" w:line="276" w:lineRule="auto"/>
              <w:jc w:val="both"/>
              <w:rPr>
                <w:b/>
                <w:bCs/>
              </w:rPr>
            </w:pPr>
            <w:r w:rsidRPr="00B73243">
              <w:rPr>
                <w:b/>
                <w:bCs/>
              </w:rPr>
              <w:t>Служебные маркеры</w:t>
            </w:r>
          </w:p>
        </w:tc>
        <w:tc>
          <w:tcPr>
            <w:tcW w:w="0" w:type="auto"/>
            <w:tcMar>
              <w:top w:w="120" w:type="dxa"/>
              <w:left w:w="120" w:type="dxa"/>
              <w:bottom w:w="120" w:type="dxa"/>
              <w:right w:w="120" w:type="dxa"/>
            </w:tcMar>
            <w:vAlign w:val="center"/>
            <w:hideMark/>
          </w:tcPr>
          <w:p w14:paraId="33E3028F" w14:textId="77777777" w:rsidR="00B73243" w:rsidRPr="00B73243" w:rsidRDefault="00B73243" w:rsidP="00B73243">
            <w:pPr>
              <w:spacing w:after="0" w:line="276" w:lineRule="auto"/>
              <w:jc w:val="both"/>
              <w:rPr>
                <w:b/>
                <w:bCs/>
              </w:rPr>
            </w:pPr>
            <w:r w:rsidRPr="00B73243">
              <w:rPr>
                <w:b/>
                <w:bCs/>
              </w:rPr>
              <w:t>Краткое описание</w:t>
            </w:r>
          </w:p>
        </w:tc>
        <w:tc>
          <w:tcPr>
            <w:tcW w:w="0" w:type="auto"/>
            <w:tcMar>
              <w:top w:w="120" w:type="dxa"/>
              <w:left w:w="120" w:type="dxa"/>
              <w:bottom w:w="120" w:type="dxa"/>
              <w:right w:w="120" w:type="dxa"/>
            </w:tcMar>
            <w:vAlign w:val="center"/>
            <w:hideMark/>
          </w:tcPr>
          <w:p w14:paraId="26E5E64B" w14:textId="77777777" w:rsidR="00B73243" w:rsidRPr="00B73243" w:rsidRDefault="00B73243" w:rsidP="00B73243">
            <w:pPr>
              <w:spacing w:after="0" w:line="276" w:lineRule="auto"/>
              <w:jc w:val="both"/>
              <w:rPr>
                <w:b/>
                <w:bCs/>
              </w:rPr>
            </w:pPr>
            <w:r w:rsidRPr="00B73243">
              <w:rPr>
                <w:b/>
                <w:bCs/>
              </w:rPr>
              <w:t>Формат запроса</w:t>
            </w:r>
          </w:p>
        </w:tc>
      </w:tr>
      <w:tr w:rsidR="00B73243" w:rsidRPr="00B73243" w14:paraId="004E0A5B" w14:textId="77777777" w:rsidTr="00B73243">
        <w:trPr>
          <w:jc w:val="center"/>
        </w:trPr>
        <w:tc>
          <w:tcPr>
            <w:tcW w:w="0" w:type="auto"/>
            <w:tcMar>
              <w:top w:w="120" w:type="dxa"/>
              <w:left w:w="120" w:type="dxa"/>
              <w:bottom w:w="120" w:type="dxa"/>
              <w:right w:w="120" w:type="dxa"/>
            </w:tcMar>
            <w:vAlign w:val="center"/>
            <w:hideMark/>
          </w:tcPr>
          <w:p w14:paraId="6082489A" w14:textId="77777777" w:rsidR="00B73243" w:rsidRPr="00B73243" w:rsidRDefault="00B73243" w:rsidP="00B73243">
            <w:pPr>
              <w:spacing w:after="0" w:line="276" w:lineRule="auto"/>
              <w:jc w:val="both"/>
            </w:pPr>
            <w:r w:rsidRPr="00B73243">
              <w:rPr>
                <w:b/>
                <w:bCs/>
              </w:rPr>
              <w:t>target</w:t>
            </w:r>
          </w:p>
        </w:tc>
        <w:tc>
          <w:tcPr>
            <w:tcW w:w="0" w:type="auto"/>
            <w:tcMar>
              <w:top w:w="120" w:type="dxa"/>
              <w:left w:w="120" w:type="dxa"/>
              <w:bottom w:w="120" w:type="dxa"/>
              <w:right w:w="120" w:type="dxa"/>
            </w:tcMar>
            <w:vAlign w:val="center"/>
            <w:hideMark/>
          </w:tcPr>
          <w:p w14:paraId="01281A22" w14:textId="77777777" w:rsidR="00B73243" w:rsidRPr="00B73243" w:rsidRDefault="00B73243" w:rsidP="00B73243">
            <w:pPr>
              <w:spacing w:after="0" w:line="276" w:lineRule="auto"/>
              <w:jc w:val="both"/>
            </w:pPr>
            <w:r w:rsidRPr="00B73243">
              <w:t>-</w:t>
            </w:r>
          </w:p>
        </w:tc>
        <w:tc>
          <w:tcPr>
            <w:tcW w:w="0" w:type="auto"/>
            <w:tcMar>
              <w:top w:w="120" w:type="dxa"/>
              <w:left w:w="120" w:type="dxa"/>
              <w:bottom w:w="120" w:type="dxa"/>
              <w:right w:w="120" w:type="dxa"/>
            </w:tcMar>
            <w:vAlign w:val="center"/>
            <w:hideMark/>
          </w:tcPr>
          <w:p w14:paraId="7A7F4A30" w14:textId="77777777" w:rsidR="00B73243" w:rsidRPr="00B73243" w:rsidRDefault="00B73243" w:rsidP="00B73243">
            <w:pPr>
              <w:spacing w:after="0" w:line="276" w:lineRule="auto"/>
              <w:jc w:val="both"/>
            </w:pPr>
            <w:r w:rsidRPr="00B73243">
              <w:t>-</w:t>
            </w:r>
          </w:p>
        </w:tc>
      </w:tr>
      <w:tr w:rsidR="00B73243" w:rsidRPr="00B73243" w14:paraId="3BED786F" w14:textId="77777777" w:rsidTr="00B73243">
        <w:trPr>
          <w:jc w:val="center"/>
        </w:trPr>
        <w:tc>
          <w:tcPr>
            <w:tcW w:w="0" w:type="auto"/>
            <w:tcMar>
              <w:top w:w="120" w:type="dxa"/>
              <w:left w:w="120" w:type="dxa"/>
              <w:bottom w:w="120" w:type="dxa"/>
              <w:right w:w="120" w:type="dxa"/>
            </w:tcMar>
            <w:vAlign w:val="center"/>
            <w:hideMark/>
          </w:tcPr>
          <w:p w14:paraId="4CEFE7E6" w14:textId="77777777" w:rsidR="00B73243" w:rsidRPr="00B73243" w:rsidRDefault="00B73243" w:rsidP="00B73243">
            <w:pPr>
              <w:spacing w:after="0" w:line="276" w:lineRule="auto"/>
              <w:jc w:val="both"/>
            </w:pPr>
            <w:r w:rsidRPr="00B73243">
              <w:rPr>
                <w:b/>
                <w:bCs/>
              </w:rPr>
              <w:t>target.emails</w:t>
            </w:r>
          </w:p>
        </w:tc>
        <w:tc>
          <w:tcPr>
            <w:tcW w:w="0" w:type="auto"/>
            <w:tcMar>
              <w:top w:w="120" w:type="dxa"/>
              <w:left w:w="120" w:type="dxa"/>
              <w:bottom w:w="120" w:type="dxa"/>
              <w:right w:w="120" w:type="dxa"/>
            </w:tcMar>
            <w:vAlign w:val="center"/>
            <w:hideMark/>
          </w:tcPr>
          <w:p w14:paraId="2AA04E28" w14:textId="77777777" w:rsidR="00B73243" w:rsidRPr="00B73243" w:rsidRDefault="00B73243" w:rsidP="00B73243">
            <w:pPr>
              <w:spacing w:after="0" w:line="276" w:lineRule="auto"/>
              <w:jc w:val="both"/>
            </w:pPr>
            <w:r w:rsidRPr="00B73243">
              <w:t>Фильтр по целевым почтовым адресам</w:t>
            </w:r>
          </w:p>
        </w:tc>
        <w:tc>
          <w:tcPr>
            <w:tcW w:w="0" w:type="auto"/>
            <w:tcMar>
              <w:top w:w="120" w:type="dxa"/>
              <w:left w:w="120" w:type="dxa"/>
              <w:bottom w:w="120" w:type="dxa"/>
              <w:right w:w="120" w:type="dxa"/>
            </w:tcMar>
            <w:vAlign w:val="center"/>
            <w:hideMark/>
          </w:tcPr>
          <w:p w14:paraId="62E31019" w14:textId="77777777" w:rsidR="00B73243" w:rsidRPr="00B73243" w:rsidRDefault="00B73243" w:rsidP="00B73243">
            <w:pPr>
              <w:spacing w:after="0" w:line="276" w:lineRule="auto"/>
              <w:jc w:val="both"/>
            </w:pPr>
            <w:r w:rsidRPr="00B73243">
              <w:t>электронный адрес (полный или частично)</w:t>
            </w:r>
          </w:p>
        </w:tc>
      </w:tr>
      <w:tr w:rsidR="00B73243" w:rsidRPr="00B73243" w14:paraId="21EC10C1" w14:textId="77777777" w:rsidTr="00B73243">
        <w:trPr>
          <w:jc w:val="center"/>
        </w:trPr>
        <w:tc>
          <w:tcPr>
            <w:tcW w:w="0" w:type="auto"/>
            <w:tcMar>
              <w:top w:w="120" w:type="dxa"/>
              <w:left w:w="120" w:type="dxa"/>
              <w:bottom w:w="120" w:type="dxa"/>
              <w:right w:w="120" w:type="dxa"/>
            </w:tcMar>
            <w:vAlign w:val="center"/>
            <w:hideMark/>
          </w:tcPr>
          <w:p w14:paraId="2031FCA3" w14:textId="77777777" w:rsidR="00B73243" w:rsidRPr="00B73243" w:rsidRDefault="00B73243" w:rsidP="00B73243">
            <w:pPr>
              <w:spacing w:after="0" w:line="276" w:lineRule="auto"/>
              <w:jc w:val="both"/>
            </w:pPr>
            <w:r w:rsidRPr="00B73243">
              <w:rPr>
                <w:b/>
                <w:bCs/>
              </w:rPr>
              <w:t>target.hosts</w:t>
            </w:r>
          </w:p>
        </w:tc>
        <w:tc>
          <w:tcPr>
            <w:tcW w:w="0" w:type="auto"/>
            <w:tcMar>
              <w:top w:w="120" w:type="dxa"/>
              <w:left w:w="120" w:type="dxa"/>
              <w:bottom w:w="120" w:type="dxa"/>
              <w:right w:w="120" w:type="dxa"/>
            </w:tcMar>
            <w:vAlign w:val="center"/>
            <w:hideMark/>
          </w:tcPr>
          <w:p w14:paraId="38B5C98A" w14:textId="77777777" w:rsidR="00B73243" w:rsidRPr="00B73243" w:rsidRDefault="00B73243" w:rsidP="00B73243">
            <w:pPr>
              <w:spacing w:after="0" w:line="276" w:lineRule="auto"/>
              <w:jc w:val="both"/>
            </w:pPr>
            <w:r w:rsidRPr="00B73243">
              <w:t>Фильтр по доменным именам целевых хостов</w:t>
            </w:r>
          </w:p>
        </w:tc>
        <w:tc>
          <w:tcPr>
            <w:tcW w:w="0" w:type="auto"/>
            <w:tcMar>
              <w:top w:w="120" w:type="dxa"/>
              <w:left w:w="120" w:type="dxa"/>
              <w:bottom w:w="120" w:type="dxa"/>
              <w:right w:w="120" w:type="dxa"/>
            </w:tcMar>
            <w:vAlign w:val="center"/>
            <w:hideMark/>
          </w:tcPr>
          <w:p w14:paraId="3101822F" w14:textId="77777777" w:rsidR="00B73243" w:rsidRPr="00B73243" w:rsidRDefault="00B73243" w:rsidP="00B73243">
            <w:pPr>
              <w:spacing w:after="0" w:line="276" w:lineRule="auto"/>
              <w:jc w:val="both"/>
            </w:pPr>
            <w:r w:rsidRPr="00B73243">
              <w:t>доменное имя</w:t>
            </w:r>
          </w:p>
        </w:tc>
      </w:tr>
      <w:tr w:rsidR="00B73243" w:rsidRPr="00B73243" w14:paraId="300AB0FF" w14:textId="77777777" w:rsidTr="00B73243">
        <w:trPr>
          <w:jc w:val="center"/>
        </w:trPr>
        <w:tc>
          <w:tcPr>
            <w:tcW w:w="0" w:type="auto"/>
            <w:tcMar>
              <w:top w:w="120" w:type="dxa"/>
              <w:left w:w="120" w:type="dxa"/>
              <w:bottom w:w="120" w:type="dxa"/>
              <w:right w:w="120" w:type="dxa"/>
            </w:tcMar>
            <w:vAlign w:val="center"/>
            <w:hideMark/>
          </w:tcPr>
          <w:p w14:paraId="784B811E" w14:textId="77777777" w:rsidR="00B73243" w:rsidRPr="00B73243" w:rsidRDefault="00B73243" w:rsidP="00B73243">
            <w:pPr>
              <w:spacing w:after="0" w:line="276" w:lineRule="auto"/>
              <w:jc w:val="both"/>
            </w:pPr>
            <w:r w:rsidRPr="00B73243">
              <w:rPr>
                <w:b/>
                <w:bCs/>
              </w:rPr>
              <w:t>target.ip_addresses</w:t>
            </w:r>
          </w:p>
        </w:tc>
        <w:tc>
          <w:tcPr>
            <w:tcW w:w="0" w:type="auto"/>
            <w:tcMar>
              <w:top w:w="120" w:type="dxa"/>
              <w:left w:w="120" w:type="dxa"/>
              <w:bottom w:w="120" w:type="dxa"/>
              <w:right w:w="120" w:type="dxa"/>
            </w:tcMar>
            <w:vAlign w:val="center"/>
            <w:hideMark/>
          </w:tcPr>
          <w:p w14:paraId="03A56745" w14:textId="77777777" w:rsidR="00B73243" w:rsidRPr="00B73243" w:rsidRDefault="00B73243" w:rsidP="00B73243">
            <w:pPr>
              <w:spacing w:after="0" w:line="276" w:lineRule="auto"/>
              <w:jc w:val="both"/>
            </w:pPr>
            <w:r w:rsidRPr="00B73243">
              <w:t>Фильтр по IP адресам целевых хостов</w:t>
            </w:r>
          </w:p>
        </w:tc>
        <w:tc>
          <w:tcPr>
            <w:tcW w:w="0" w:type="auto"/>
            <w:tcMar>
              <w:top w:w="120" w:type="dxa"/>
              <w:left w:w="120" w:type="dxa"/>
              <w:bottom w:w="120" w:type="dxa"/>
              <w:right w:w="120" w:type="dxa"/>
            </w:tcMar>
            <w:vAlign w:val="center"/>
            <w:hideMark/>
          </w:tcPr>
          <w:p w14:paraId="7B776FD8" w14:textId="77777777" w:rsidR="00B73243" w:rsidRPr="00B73243" w:rsidRDefault="00B73243" w:rsidP="00B73243">
            <w:pPr>
              <w:spacing w:after="0" w:line="276" w:lineRule="auto"/>
              <w:jc w:val="both"/>
            </w:pPr>
            <w:r w:rsidRPr="00B73243">
              <w:t>IP адрес</w:t>
            </w:r>
          </w:p>
        </w:tc>
      </w:tr>
      <w:tr w:rsidR="00B73243" w:rsidRPr="00B73243" w14:paraId="1CFC9E48" w14:textId="77777777" w:rsidTr="00B73243">
        <w:trPr>
          <w:jc w:val="center"/>
        </w:trPr>
        <w:tc>
          <w:tcPr>
            <w:tcW w:w="0" w:type="auto"/>
            <w:tcMar>
              <w:top w:w="120" w:type="dxa"/>
              <w:left w:w="120" w:type="dxa"/>
              <w:bottom w:w="120" w:type="dxa"/>
              <w:right w:w="120" w:type="dxa"/>
            </w:tcMar>
            <w:vAlign w:val="center"/>
            <w:hideMark/>
          </w:tcPr>
          <w:p w14:paraId="25350679" w14:textId="77777777" w:rsidR="00B73243" w:rsidRPr="00B73243" w:rsidRDefault="00B73243" w:rsidP="00B73243">
            <w:pPr>
              <w:spacing w:after="0" w:line="276" w:lineRule="auto"/>
              <w:jc w:val="both"/>
            </w:pPr>
            <w:r w:rsidRPr="00B73243">
              <w:rPr>
                <w:b/>
                <w:bCs/>
              </w:rPr>
              <w:t>target.shares</w:t>
            </w:r>
          </w:p>
        </w:tc>
        <w:tc>
          <w:tcPr>
            <w:tcW w:w="0" w:type="auto"/>
            <w:tcMar>
              <w:top w:w="120" w:type="dxa"/>
              <w:left w:w="120" w:type="dxa"/>
              <w:bottom w:w="120" w:type="dxa"/>
              <w:right w:w="120" w:type="dxa"/>
            </w:tcMar>
            <w:vAlign w:val="center"/>
            <w:hideMark/>
          </w:tcPr>
          <w:p w14:paraId="7E460FA5" w14:textId="77777777" w:rsidR="00B73243" w:rsidRPr="00B73243" w:rsidRDefault="00B73243" w:rsidP="00B73243">
            <w:pPr>
              <w:spacing w:after="0" w:line="276" w:lineRule="auto"/>
              <w:jc w:val="both"/>
            </w:pPr>
            <w:r w:rsidRPr="00B73243">
              <w:t>Фильтр по подключенным файловым хранилищам</w:t>
            </w:r>
          </w:p>
        </w:tc>
        <w:tc>
          <w:tcPr>
            <w:tcW w:w="0" w:type="auto"/>
            <w:tcMar>
              <w:top w:w="120" w:type="dxa"/>
              <w:left w:w="120" w:type="dxa"/>
              <w:bottom w:w="120" w:type="dxa"/>
              <w:right w:w="120" w:type="dxa"/>
            </w:tcMar>
            <w:vAlign w:val="center"/>
            <w:hideMark/>
          </w:tcPr>
          <w:p w14:paraId="60D315EA" w14:textId="77777777" w:rsidR="00B73243" w:rsidRPr="00B73243" w:rsidRDefault="00B73243" w:rsidP="00B73243">
            <w:pPr>
              <w:spacing w:after="0" w:line="276" w:lineRule="auto"/>
              <w:jc w:val="both"/>
            </w:pPr>
            <w:r w:rsidRPr="00B73243">
              <w:t>-</w:t>
            </w:r>
          </w:p>
        </w:tc>
      </w:tr>
      <w:tr w:rsidR="00B73243" w:rsidRPr="00B73243" w14:paraId="04F5BEA3" w14:textId="77777777" w:rsidTr="00B73243">
        <w:trPr>
          <w:jc w:val="center"/>
        </w:trPr>
        <w:tc>
          <w:tcPr>
            <w:tcW w:w="0" w:type="auto"/>
            <w:tcMar>
              <w:top w:w="120" w:type="dxa"/>
              <w:left w:w="120" w:type="dxa"/>
              <w:bottom w:w="120" w:type="dxa"/>
              <w:right w:w="120" w:type="dxa"/>
            </w:tcMar>
            <w:vAlign w:val="center"/>
            <w:hideMark/>
          </w:tcPr>
          <w:p w14:paraId="2250F5B1" w14:textId="77777777" w:rsidR="00B73243" w:rsidRPr="00B73243" w:rsidRDefault="00B73243" w:rsidP="00B73243">
            <w:pPr>
              <w:spacing w:after="0" w:line="276" w:lineRule="auto"/>
              <w:jc w:val="both"/>
            </w:pPr>
            <w:r w:rsidRPr="00B73243">
              <w:rPr>
                <w:b/>
                <w:bCs/>
              </w:rPr>
              <w:t>target.usernames</w:t>
            </w:r>
          </w:p>
        </w:tc>
        <w:tc>
          <w:tcPr>
            <w:tcW w:w="0" w:type="auto"/>
            <w:tcMar>
              <w:top w:w="120" w:type="dxa"/>
              <w:left w:w="120" w:type="dxa"/>
              <w:bottom w:w="120" w:type="dxa"/>
              <w:right w:w="120" w:type="dxa"/>
            </w:tcMar>
            <w:vAlign w:val="center"/>
            <w:hideMark/>
          </w:tcPr>
          <w:p w14:paraId="16EE505C" w14:textId="77777777" w:rsidR="00B73243" w:rsidRPr="00B73243" w:rsidRDefault="00B73243" w:rsidP="00B73243">
            <w:pPr>
              <w:spacing w:after="0" w:line="276" w:lineRule="auto"/>
              <w:jc w:val="both"/>
            </w:pPr>
            <w:r w:rsidRPr="00B73243">
              <w:t>Фильтр по менам пользователям жертвам</w:t>
            </w:r>
          </w:p>
        </w:tc>
        <w:tc>
          <w:tcPr>
            <w:tcW w:w="0" w:type="auto"/>
            <w:tcMar>
              <w:top w:w="120" w:type="dxa"/>
              <w:left w:w="120" w:type="dxa"/>
              <w:bottom w:w="120" w:type="dxa"/>
              <w:right w:w="120" w:type="dxa"/>
            </w:tcMar>
            <w:vAlign w:val="center"/>
            <w:hideMark/>
          </w:tcPr>
          <w:p w14:paraId="4F8D90B8" w14:textId="77777777" w:rsidR="00B73243" w:rsidRPr="00B73243" w:rsidRDefault="00B73243" w:rsidP="00B73243">
            <w:pPr>
              <w:spacing w:after="0" w:line="276" w:lineRule="auto"/>
              <w:jc w:val="both"/>
            </w:pPr>
            <w:r w:rsidRPr="00B73243">
              <w:t>имя пользователя</w:t>
            </w:r>
          </w:p>
        </w:tc>
      </w:tr>
    </w:tbl>
    <w:p w14:paraId="629F13E2" w14:textId="77777777" w:rsidR="00B73243" w:rsidRPr="00B73243" w:rsidRDefault="00B73243" w:rsidP="00B73243">
      <w:pPr>
        <w:spacing w:after="0" w:line="276" w:lineRule="auto"/>
        <w:ind w:firstLine="709"/>
        <w:jc w:val="both"/>
        <w:rPr>
          <w:b/>
          <w:bCs/>
        </w:rPr>
      </w:pPr>
      <w:r w:rsidRPr="00B73243">
        <w:rPr>
          <w:b/>
          <w:bCs/>
        </w:rPr>
        <w:t> </w:t>
      </w:r>
    </w:p>
    <w:p w14:paraId="0BCAA670" w14:textId="77777777" w:rsidR="00B73243" w:rsidRPr="00B73243" w:rsidRDefault="00B73243" w:rsidP="00B73243">
      <w:pPr>
        <w:spacing w:after="0" w:line="276" w:lineRule="auto"/>
        <w:ind w:firstLine="709"/>
        <w:jc w:val="both"/>
        <w:rPr>
          <w:b/>
          <w:bCs/>
        </w:rPr>
      </w:pPr>
      <w:r w:rsidRPr="00B73243">
        <w:rPr>
          <w:b/>
          <w:bCs/>
        </w:rPr>
        <w:t>Маркеры атакующего</w:t>
      </w:r>
    </w:p>
    <w:p w14:paraId="785FC849" w14:textId="77777777" w:rsidR="00B73243" w:rsidRPr="00B73243" w:rsidRDefault="00B73243" w:rsidP="00B73243">
      <w:pPr>
        <w:spacing w:after="0" w:line="276" w:lineRule="auto"/>
        <w:ind w:firstLine="709"/>
        <w:jc w:val="both"/>
      </w:pPr>
      <w:r w:rsidRPr="00B73243">
        <w:t>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0" w:type="dxa"/>
          <w:left w:w="100" w:type="dxa"/>
          <w:bottom w:w="100" w:type="dxa"/>
          <w:right w:w="100" w:type="dxa"/>
        </w:tblCellMar>
        <w:tblLook w:val="04A0" w:firstRow="1" w:lastRow="0" w:firstColumn="1" w:lastColumn="0" w:noHBand="0" w:noVBand="1"/>
      </w:tblPr>
      <w:tblGrid>
        <w:gridCol w:w="3747"/>
        <w:gridCol w:w="4059"/>
        <w:gridCol w:w="1538"/>
      </w:tblGrid>
      <w:tr w:rsidR="00B73243" w:rsidRPr="00B73243" w14:paraId="03B0A2A8" w14:textId="77777777" w:rsidTr="00F30D7B">
        <w:trPr>
          <w:tblHeader/>
          <w:jc w:val="center"/>
        </w:trPr>
        <w:tc>
          <w:tcPr>
            <w:tcW w:w="0" w:type="auto"/>
            <w:tcMar>
              <w:top w:w="120" w:type="dxa"/>
              <w:left w:w="120" w:type="dxa"/>
              <w:bottom w:w="120" w:type="dxa"/>
              <w:right w:w="120" w:type="dxa"/>
            </w:tcMar>
            <w:vAlign w:val="center"/>
            <w:hideMark/>
          </w:tcPr>
          <w:p w14:paraId="0D93A22B" w14:textId="77777777" w:rsidR="00B73243" w:rsidRPr="00B73243" w:rsidRDefault="00B73243" w:rsidP="00B73243">
            <w:pPr>
              <w:spacing w:after="0" w:line="276" w:lineRule="auto"/>
              <w:jc w:val="both"/>
            </w:pPr>
            <w:r w:rsidRPr="00B73243">
              <w:rPr>
                <w:b/>
                <w:bCs/>
              </w:rPr>
              <w:t>Служебные маркеры</w:t>
            </w:r>
          </w:p>
        </w:tc>
        <w:tc>
          <w:tcPr>
            <w:tcW w:w="0" w:type="auto"/>
            <w:tcMar>
              <w:top w:w="120" w:type="dxa"/>
              <w:left w:w="120" w:type="dxa"/>
              <w:bottom w:w="120" w:type="dxa"/>
              <w:right w:w="120" w:type="dxa"/>
            </w:tcMar>
            <w:vAlign w:val="center"/>
            <w:hideMark/>
          </w:tcPr>
          <w:p w14:paraId="73C0F2A8" w14:textId="77777777" w:rsidR="00B73243" w:rsidRPr="00B73243" w:rsidRDefault="00B73243" w:rsidP="00B73243">
            <w:pPr>
              <w:spacing w:after="0" w:line="276" w:lineRule="auto"/>
              <w:jc w:val="both"/>
            </w:pPr>
            <w:r w:rsidRPr="00B73243">
              <w:rPr>
                <w:b/>
                <w:bCs/>
              </w:rPr>
              <w:t>Краткое описание</w:t>
            </w:r>
          </w:p>
        </w:tc>
        <w:tc>
          <w:tcPr>
            <w:tcW w:w="0" w:type="auto"/>
            <w:tcMar>
              <w:top w:w="120" w:type="dxa"/>
              <w:left w:w="120" w:type="dxa"/>
              <w:bottom w:w="120" w:type="dxa"/>
              <w:right w:w="120" w:type="dxa"/>
            </w:tcMar>
            <w:vAlign w:val="center"/>
            <w:hideMark/>
          </w:tcPr>
          <w:p w14:paraId="4C2A0939" w14:textId="77777777" w:rsidR="00B73243" w:rsidRPr="00B73243" w:rsidRDefault="00B73243" w:rsidP="00B73243">
            <w:pPr>
              <w:spacing w:after="0" w:line="276" w:lineRule="auto"/>
              <w:jc w:val="both"/>
            </w:pPr>
            <w:r w:rsidRPr="00B73243">
              <w:rPr>
                <w:b/>
                <w:bCs/>
              </w:rPr>
              <w:t>Формат запроса</w:t>
            </w:r>
            <w:r w:rsidRPr="00B73243">
              <w:t> </w:t>
            </w:r>
          </w:p>
        </w:tc>
      </w:tr>
      <w:tr w:rsidR="00B73243" w:rsidRPr="00B73243" w14:paraId="6D78A80B" w14:textId="77777777" w:rsidTr="00B73243">
        <w:trPr>
          <w:jc w:val="center"/>
        </w:trPr>
        <w:tc>
          <w:tcPr>
            <w:tcW w:w="0" w:type="auto"/>
            <w:tcMar>
              <w:top w:w="120" w:type="dxa"/>
              <w:left w:w="120" w:type="dxa"/>
              <w:bottom w:w="120" w:type="dxa"/>
              <w:right w:w="120" w:type="dxa"/>
            </w:tcMar>
            <w:vAlign w:val="center"/>
            <w:hideMark/>
          </w:tcPr>
          <w:p w14:paraId="2A5CBD6E" w14:textId="77777777" w:rsidR="00B73243" w:rsidRPr="00B73243" w:rsidRDefault="00B73243" w:rsidP="00B73243">
            <w:pPr>
              <w:spacing w:after="0" w:line="276" w:lineRule="auto"/>
              <w:jc w:val="both"/>
            </w:pPr>
            <w:r w:rsidRPr="00B73243">
              <w:rPr>
                <w:b/>
                <w:bCs/>
              </w:rPr>
              <w:t>attribution.malware.reliability</w:t>
            </w:r>
          </w:p>
        </w:tc>
        <w:tc>
          <w:tcPr>
            <w:tcW w:w="0" w:type="auto"/>
            <w:tcMar>
              <w:top w:w="120" w:type="dxa"/>
              <w:left w:w="120" w:type="dxa"/>
              <w:bottom w:w="120" w:type="dxa"/>
              <w:right w:w="120" w:type="dxa"/>
            </w:tcMar>
            <w:vAlign w:val="center"/>
            <w:hideMark/>
          </w:tcPr>
          <w:p w14:paraId="42DBF9DB" w14:textId="77777777" w:rsidR="00B73243" w:rsidRPr="00B73243" w:rsidRDefault="00B73243" w:rsidP="00B73243">
            <w:pPr>
              <w:spacing w:after="0" w:line="276" w:lineRule="auto"/>
              <w:jc w:val="both"/>
            </w:pPr>
            <w:r w:rsidRPr="00B73243">
              <w:t> </w:t>
            </w:r>
          </w:p>
        </w:tc>
        <w:tc>
          <w:tcPr>
            <w:tcW w:w="0" w:type="auto"/>
            <w:tcMar>
              <w:top w:w="120" w:type="dxa"/>
              <w:left w:w="120" w:type="dxa"/>
              <w:bottom w:w="120" w:type="dxa"/>
              <w:right w:w="120" w:type="dxa"/>
            </w:tcMar>
            <w:vAlign w:val="center"/>
            <w:hideMark/>
          </w:tcPr>
          <w:p w14:paraId="0C0D18AF" w14:textId="77777777" w:rsidR="00B73243" w:rsidRPr="00B73243" w:rsidRDefault="00B73243" w:rsidP="00B73243">
            <w:pPr>
              <w:spacing w:after="0" w:line="276" w:lineRule="auto"/>
              <w:jc w:val="both"/>
            </w:pPr>
            <w:r w:rsidRPr="00B73243">
              <w:t> </w:t>
            </w:r>
          </w:p>
        </w:tc>
      </w:tr>
      <w:tr w:rsidR="00B73243" w:rsidRPr="00B73243" w14:paraId="5009C400" w14:textId="77777777" w:rsidTr="00B73243">
        <w:trPr>
          <w:jc w:val="center"/>
        </w:trPr>
        <w:tc>
          <w:tcPr>
            <w:tcW w:w="0" w:type="auto"/>
            <w:tcMar>
              <w:top w:w="120" w:type="dxa"/>
              <w:left w:w="120" w:type="dxa"/>
              <w:bottom w:w="120" w:type="dxa"/>
              <w:right w:w="120" w:type="dxa"/>
            </w:tcMar>
            <w:vAlign w:val="center"/>
            <w:hideMark/>
          </w:tcPr>
          <w:p w14:paraId="48D3B039" w14:textId="77777777" w:rsidR="00B73243" w:rsidRPr="00B73243" w:rsidRDefault="00B73243" w:rsidP="00B73243">
            <w:pPr>
              <w:spacing w:after="0" w:line="276" w:lineRule="auto"/>
              <w:jc w:val="both"/>
              <w:rPr>
                <w:lang w:val="en-US"/>
              </w:rPr>
            </w:pPr>
            <w:r w:rsidRPr="00B73243">
              <w:rPr>
                <w:b/>
                <w:bCs/>
                <w:lang w:val="en-US"/>
              </w:rPr>
              <w:t>attribution.malware.ti_malware_id</w:t>
            </w:r>
          </w:p>
        </w:tc>
        <w:tc>
          <w:tcPr>
            <w:tcW w:w="0" w:type="auto"/>
            <w:tcMar>
              <w:top w:w="120" w:type="dxa"/>
              <w:left w:w="120" w:type="dxa"/>
              <w:bottom w:w="120" w:type="dxa"/>
              <w:right w:w="120" w:type="dxa"/>
            </w:tcMar>
            <w:vAlign w:val="center"/>
            <w:hideMark/>
          </w:tcPr>
          <w:p w14:paraId="7C1C48DB" w14:textId="77777777" w:rsidR="00B73243" w:rsidRPr="00B73243" w:rsidRDefault="00B73243" w:rsidP="00B73243">
            <w:pPr>
              <w:spacing w:after="0" w:line="276" w:lineRule="auto"/>
              <w:jc w:val="both"/>
            </w:pPr>
            <w:r w:rsidRPr="00B73243">
              <w:t>Идентификатор ВПО или угрозы в ситсеме киберразведки.</w:t>
            </w:r>
          </w:p>
        </w:tc>
        <w:tc>
          <w:tcPr>
            <w:tcW w:w="0" w:type="auto"/>
            <w:tcMar>
              <w:top w:w="120" w:type="dxa"/>
              <w:left w:w="120" w:type="dxa"/>
              <w:bottom w:w="120" w:type="dxa"/>
              <w:right w:w="120" w:type="dxa"/>
            </w:tcMar>
            <w:vAlign w:val="center"/>
            <w:hideMark/>
          </w:tcPr>
          <w:p w14:paraId="6423E4B4" w14:textId="77777777" w:rsidR="00B73243" w:rsidRPr="00B73243" w:rsidRDefault="00B73243" w:rsidP="00B73243">
            <w:pPr>
              <w:spacing w:after="0" w:line="276" w:lineRule="auto"/>
              <w:jc w:val="both"/>
            </w:pPr>
            <w:r w:rsidRPr="00B73243">
              <w:t>идентификатор </w:t>
            </w:r>
          </w:p>
        </w:tc>
      </w:tr>
      <w:tr w:rsidR="00B73243" w:rsidRPr="00B73243" w14:paraId="58A1A08F" w14:textId="77777777" w:rsidTr="00B73243">
        <w:trPr>
          <w:jc w:val="center"/>
        </w:trPr>
        <w:tc>
          <w:tcPr>
            <w:tcW w:w="0" w:type="auto"/>
            <w:tcMar>
              <w:top w:w="120" w:type="dxa"/>
              <w:left w:w="120" w:type="dxa"/>
              <w:bottom w:w="120" w:type="dxa"/>
              <w:right w:w="120" w:type="dxa"/>
            </w:tcMar>
            <w:vAlign w:val="center"/>
            <w:hideMark/>
          </w:tcPr>
          <w:p w14:paraId="21B12272" w14:textId="77777777" w:rsidR="00B73243" w:rsidRPr="00B73243" w:rsidRDefault="00B73243" w:rsidP="00B73243">
            <w:pPr>
              <w:spacing w:after="0" w:line="276" w:lineRule="auto"/>
              <w:jc w:val="both"/>
              <w:rPr>
                <w:lang w:val="en-US"/>
              </w:rPr>
            </w:pPr>
            <w:r w:rsidRPr="00B73243">
              <w:rPr>
                <w:b/>
                <w:bCs/>
                <w:lang w:val="en-US"/>
              </w:rPr>
              <w:t>attribution.malware.ti_malware_name</w:t>
            </w:r>
          </w:p>
        </w:tc>
        <w:tc>
          <w:tcPr>
            <w:tcW w:w="0" w:type="auto"/>
            <w:tcMar>
              <w:top w:w="120" w:type="dxa"/>
              <w:left w:w="120" w:type="dxa"/>
              <w:bottom w:w="120" w:type="dxa"/>
              <w:right w:w="120" w:type="dxa"/>
            </w:tcMar>
            <w:vAlign w:val="center"/>
            <w:hideMark/>
          </w:tcPr>
          <w:p w14:paraId="23833F37" w14:textId="77777777" w:rsidR="00B73243" w:rsidRPr="00B73243" w:rsidRDefault="00B73243" w:rsidP="00B73243">
            <w:pPr>
              <w:spacing w:after="0" w:line="276" w:lineRule="auto"/>
              <w:jc w:val="both"/>
            </w:pPr>
            <w:r w:rsidRPr="00B73243">
              <w:t>Наименование ВПО или угрозы в ситсеме киберразведки.</w:t>
            </w:r>
          </w:p>
        </w:tc>
        <w:tc>
          <w:tcPr>
            <w:tcW w:w="0" w:type="auto"/>
            <w:tcMar>
              <w:top w:w="120" w:type="dxa"/>
              <w:left w:w="120" w:type="dxa"/>
              <w:bottom w:w="120" w:type="dxa"/>
              <w:right w:w="120" w:type="dxa"/>
            </w:tcMar>
            <w:vAlign w:val="center"/>
            <w:hideMark/>
          </w:tcPr>
          <w:p w14:paraId="7D1CE59D" w14:textId="77777777" w:rsidR="00B73243" w:rsidRPr="00B73243" w:rsidRDefault="00B73243" w:rsidP="00B73243">
            <w:pPr>
              <w:spacing w:after="0" w:line="276" w:lineRule="auto"/>
              <w:jc w:val="both"/>
            </w:pPr>
            <w:r w:rsidRPr="00B73243">
              <w:t>Строка. Выбрать из списка</w:t>
            </w:r>
          </w:p>
        </w:tc>
      </w:tr>
      <w:tr w:rsidR="00B73243" w:rsidRPr="00B73243" w14:paraId="0D3C926A" w14:textId="77777777" w:rsidTr="00B73243">
        <w:trPr>
          <w:jc w:val="center"/>
        </w:trPr>
        <w:tc>
          <w:tcPr>
            <w:tcW w:w="0" w:type="auto"/>
            <w:tcMar>
              <w:top w:w="120" w:type="dxa"/>
              <w:left w:w="120" w:type="dxa"/>
              <w:bottom w:w="120" w:type="dxa"/>
              <w:right w:w="120" w:type="dxa"/>
            </w:tcMar>
            <w:vAlign w:val="center"/>
            <w:hideMark/>
          </w:tcPr>
          <w:p w14:paraId="4B9976C6" w14:textId="77777777" w:rsidR="00B73243" w:rsidRPr="00B73243" w:rsidRDefault="00B73243" w:rsidP="00B73243">
            <w:pPr>
              <w:spacing w:after="0" w:line="276" w:lineRule="auto"/>
              <w:jc w:val="both"/>
              <w:rPr>
                <w:lang w:val="en-US"/>
              </w:rPr>
            </w:pPr>
            <w:r w:rsidRPr="00B73243">
              <w:rPr>
                <w:b/>
                <w:bCs/>
                <w:lang w:val="en-US"/>
              </w:rPr>
              <w:t>attribution.threatactor.ti_threatactor_id</w:t>
            </w:r>
          </w:p>
        </w:tc>
        <w:tc>
          <w:tcPr>
            <w:tcW w:w="0" w:type="auto"/>
            <w:tcMar>
              <w:top w:w="120" w:type="dxa"/>
              <w:left w:w="120" w:type="dxa"/>
              <w:bottom w:w="120" w:type="dxa"/>
              <w:right w:w="120" w:type="dxa"/>
            </w:tcMar>
            <w:vAlign w:val="center"/>
            <w:hideMark/>
          </w:tcPr>
          <w:p w14:paraId="596E6830" w14:textId="77777777" w:rsidR="00B73243" w:rsidRPr="00B73243" w:rsidRDefault="00B73243" w:rsidP="00B73243">
            <w:pPr>
              <w:spacing w:after="0" w:line="276" w:lineRule="auto"/>
              <w:jc w:val="both"/>
            </w:pPr>
            <w:r w:rsidRPr="00B73243">
              <w:t>Идентификатор злоумышленников (threat actor) в ситсеме</w:t>
            </w:r>
          </w:p>
          <w:p w14:paraId="7B9FE69B" w14:textId="77777777" w:rsidR="00B73243" w:rsidRPr="00B73243" w:rsidRDefault="00B73243" w:rsidP="00B73243">
            <w:pPr>
              <w:spacing w:after="0" w:line="276" w:lineRule="auto"/>
              <w:jc w:val="both"/>
            </w:pPr>
            <w:r w:rsidRPr="00B73243">
              <w:t>киберравздки.</w:t>
            </w:r>
          </w:p>
        </w:tc>
        <w:tc>
          <w:tcPr>
            <w:tcW w:w="0" w:type="auto"/>
            <w:tcMar>
              <w:top w:w="120" w:type="dxa"/>
              <w:left w:w="120" w:type="dxa"/>
              <w:bottom w:w="120" w:type="dxa"/>
              <w:right w:w="120" w:type="dxa"/>
            </w:tcMar>
            <w:vAlign w:val="center"/>
            <w:hideMark/>
          </w:tcPr>
          <w:p w14:paraId="405EBB19" w14:textId="77777777" w:rsidR="00B73243" w:rsidRPr="00B73243" w:rsidRDefault="00B73243" w:rsidP="00B73243">
            <w:pPr>
              <w:spacing w:after="0" w:line="276" w:lineRule="auto"/>
              <w:jc w:val="both"/>
            </w:pPr>
            <w:r w:rsidRPr="00B73243">
              <w:t>идентификатор </w:t>
            </w:r>
          </w:p>
        </w:tc>
      </w:tr>
      <w:tr w:rsidR="00B73243" w:rsidRPr="00B73243" w14:paraId="788BB163" w14:textId="77777777" w:rsidTr="00B73243">
        <w:trPr>
          <w:jc w:val="center"/>
        </w:trPr>
        <w:tc>
          <w:tcPr>
            <w:tcW w:w="0" w:type="auto"/>
            <w:tcMar>
              <w:top w:w="120" w:type="dxa"/>
              <w:left w:w="120" w:type="dxa"/>
              <w:bottom w:w="120" w:type="dxa"/>
              <w:right w:w="120" w:type="dxa"/>
            </w:tcMar>
            <w:vAlign w:val="center"/>
            <w:hideMark/>
          </w:tcPr>
          <w:p w14:paraId="67C9A84C" w14:textId="77777777" w:rsidR="00B73243" w:rsidRPr="00B73243" w:rsidRDefault="00B73243" w:rsidP="00B73243">
            <w:pPr>
              <w:spacing w:after="0" w:line="276" w:lineRule="auto"/>
              <w:jc w:val="both"/>
              <w:rPr>
                <w:lang w:val="en-US"/>
              </w:rPr>
            </w:pPr>
            <w:r w:rsidRPr="00B73243">
              <w:rPr>
                <w:b/>
                <w:bCs/>
                <w:lang w:val="en-US"/>
              </w:rPr>
              <w:t>attribution.threatactor.ti_threatactor_name</w:t>
            </w:r>
          </w:p>
        </w:tc>
        <w:tc>
          <w:tcPr>
            <w:tcW w:w="0" w:type="auto"/>
            <w:tcMar>
              <w:top w:w="120" w:type="dxa"/>
              <w:left w:w="120" w:type="dxa"/>
              <w:bottom w:w="120" w:type="dxa"/>
              <w:right w:w="120" w:type="dxa"/>
            </w:tcMar>
            <w:vAlign w:val="center"/>
            <w:hideMark/>
          </w:tcPr>
          <w:p w14:paraId="3E4A69DD" w14:textId="77777777" w:rsidR="00B73243" w:rsidRPr="00B73243" w:rsidRDefault="00B73243" w:rsidP="00B73243">
            <w:pPr>
              <w:spacing w:after="0" w:line="276" w:lineRule="auto"/>
              <w:jc w:val="both"/>
            </w:pPr>
            <w:r w:rsidRPr="00B73243">
              <w:t>Наименование злоумышленников (threat actor) в ситсеме</w:t>
            </w:r>
          </w:p>
          <w:p w14:paraId="47CC1F99" w14:textId="77777777" w:rsidR="00B73243" w:rsidRPr="00B73243" w:rsidRDefault="00B73243" w:rsidP="00B73243">
            <w:pPr>
              <w:spacing w:after="0" w:line="276" w:lineRule="auto"/>
              <w:jc w:val="both"/>
            </w:pPr>
            <w:r w:rsidRPr="00B73243">
              <w:t>киберравздки.</w:t>
            </w:r>
          </w:p>
        </w:tc>
        <w:tc>
          <w:tcPr>
            <w:tcW w:w="0" w:type="auto"/>
            <w:tcMar>
              <w:top w:w="120" w:type="dxa"/>
              <w:left w:w="120" w:type="dxa"/>
              <w:bottom w:w="120" w:type="dxa"/>
              <w:right w:w="120" w:type="dxa"/>
            </w:tcMar>
            <w:vAlign w:val="center"/>
            <w:hideMark/>
          </w:tcPr>
          <w:p w14:paraId="7CE50207" w14:textId="77777777" w:rsidR="00B73243" w:rsidRPr="00B73243" w:rsidRDefault="00B73243" w:rsidP="00B73243">
            <w:pPr>
              <w:spacing w:after="0" w:line="276" w:lineRule="auto"/>
              <w:jc w:val="both"/>
            </w:pPr>
            <w:r w:rsidRPr="00B73243">
              <w:t>Строка. Выбрать из списка</w:t>
            </w:r>
          </w:p>
        </w:tc>
      </w:tr>
      <w:tr w:rsidR="00B73243" w:rsidRPr="00B73243" w14:paraId="7A97AFE9" w14:textId="77777777" w:rsidTr="00B73243">
        <w:trPr>
          <w:jc w:val="center"/>
        </w:trPr>
        <w:tc>
          <w:tcPr>
            <w:tcW w:w="0" w:type="auto"/>
            <w:tcMar>
              <w:top w:w="120" w:type="dxa"/>
              <w:left w:w="120" w:type="dxa"/>
              <w:bottom w:w="120" w:type="dxa"/>
              <w:right w:w="120" w:type="dxa"/>
            </w:tcMar>
            <w:vAlign w:val="center"/>
            <w:hideMark/>
          </w:tcPr>
          <w:p w14:paraId="22212412" w14:textId="77777777" w:rsidR="00B73243" w:rsidRPr="00B73243" w:rsidRDefault="00B73243" w:rsidP="00B73243">
            <w:pPr>
              <w:spacing w:after="0" w:line="276" w:lineRule="auto"/>
              <w:jc w:val="both"/>
              <w:rPr>
                <w:lang w:val="en-US"/>
              </w:rPr>
            </w:pPr>
            <w:r w:rsidRPr="00B73243">
              <w:rPr>
                <w:b/>
                <w:bCs/>
                <w:lang w:val="en-US"/>
              </w:rPr>
              <w:t>attribution.tool.ti_tool_id</w:t>
            </w:r>
          </w:p>
        </w:tc>
        <w:tc>
          <w:tcPr>
            <w:tcW w:w="0" w:type="auto"/>
            <w:tcMar>
              <w:top w:w="120" w:type="dxa"/>
              <w:left w:w="120" w:type="dxa"/>
              <w:bottom w:w="120" w:type="dxa"/>
              <w:right w:w="120" w:type="dxa"/>
            </w:tcMar>
            <w:vAlign w:val="center"/>
            <w:hideMark/>
          </w:tcPr>
          <w:p w14:paraId="6C7178D0" w14:textId="77777777" w:rsidR="00B73243" w:rsidRPr="00B73243" w:rsidRDefault="00B73243" w:rsidP="00B73243">
            <w:pPr>
              <w:spacing w:after="0" w:line="276" w:lineRule="auto"/>
              <w:jc w:val="both"/>
            </w:pPr>
            <w:r w:rsidRPr="00B73243">
              <w:t>Идентификатор технических инструментариев.</w:t>
            </w:r>
          </w:p>
        </w:tc>
        <w:tc>
          <w:tcPr>
            <w:tcW w:w="0" w:type="auto"/>
            <w:tcMar>
              <w:top w:w="120" w:type="dxa"/>
              <w:left w:w="120" w:type="dxa"/>
              <w:bottom w:w="120" w:type="dxa"/>
              <w:right w:w="120" w:type="dxa"/>
            </w:tcMar>
            <w:vAlign w:val="center"/>
            <w:hideMark/>
          </w:tcPr>
          <w:p w14:paraId="5834BF31" w14:textId="77777777" w:rsidR="00B73243" w:rsidRPr="00B73243" w:rsidRDefault="00B73243" w:rsidP="00B73243">
            <w:pPr>
              <w:spacing w:after="0" w:line="276" w:lineRule="auto"/>
              <w:jc w:val="both"/>
            </w:pPr>
            <w:r w:rsidRPr="00B73243">
              <w:t>идентификатор </w:t>
            </w:r>
          </w:p>
        </w:tc>
      </w:tr>
      <w:tr w:rsidR="00B73243" w:rsidRPr="00B73243" w14:paraId="42A1B2AF" w14:textId="77777777" w:rsidTr="00B73243">
        <w:trPr>
          <w:jc w:val="center"/>
        </w:trPr>
        <w:tc>
          <w:tcPr>
            <w:tcW w:w="0" w:type="auto"/>
            <w:tcMar>
              <w:top w:w="120" w:type="dxa"/>
              <w:left w:w="120" w:type="dxa"/>
              <w:bottom w:w="120" w:type="dxa"/>
              <w:right w:w="120" w:type="dxa"/>
            </w:tcMar>
            <w:vAlign w:val="center"/>
            <w:hideMark/>
          </w:tcPr>
          <w:p w14:paraId="28447A2D" w14:textId="77777777" w:rsidR="00B73243" w:rsidRPr="00B73243" w:rsidRDefault="00B73243" w:rsidP="00B73243">
            <w:pPr>
              <w:spacing w:after="0" w:line="276" w:lineRule="auto"/>
              <w:jc w:val="both"/>
              <w:rPr>
                <w:lang w:val="en-US"/>
              </w:rPr>
            </w:pPr>
            <w:r w:rsidRPr="00B73243">
              <w:rPr>
                <w:b/>
                <w:bCs/>
                <w:lang w:val="en-US"/>
              </w:rPr>
              <w:lastRenderedPageBreak/>
              <w:t>attribution.tool.ti_tool_name</w:t>
            </w:r>
          </w:p>
        </w:tc>
        <w:tc>
          <w:tcPr>
            <w:tcW w:w="0" w:type="auto"/>
            <w:tcMar>
              <w:top w:w="120" w:type="dxa"/>
              <w:left w:w="120" w:type="dxa"/>
              <w:bottom w:w="120" w:type="dxa"/>
              <w:right w:w="120" w:type="dxa"/>
            </w:tcMar>
            <w:vAlign w:val="center"/>
            <w:hideMark/>
          </w:tcPr>
          <w:p w14:paraId="660FE5FD" w14:textId="77777777" w:rsidR="00B73243" w:rsidRPr="00B73243" w:rsidRDefault="00B73243" w:rsidP="00B73243">
            <w:pPr>
              <w:spacing w:after="0" w:line="276" w:lineRule="auto"/>
              <w:jc w:val="both"/>
            </w:pPr>
            <w:r w:rsidRPr="00B73243">
              <w:t>Наименование технических инструментариев.</w:t>
            </w:r>
          </w:p>
        </w:tc>
        <w:tc>
          <w:tcPr>
            <w:tcW w:w="0" w:type="auto"/>
            <w:tcMar>
              <w:top w:w="120" w:type="dxa"/>
              <w:left w:w="120" w:type="dxa"/>
              <w:bottom w:w="120" w:type="dxa"/>
              <w:right w:w="120" w:type="dxa"/>
            </w:tcMar>
            <w:vAlign w:val="center"/>
            <w:hideMark/>
          </w:tcPr>
          <w:p w14:paraId="0AF70C5B" w14:textId="77777777" w:rsidR="00B73243" w:rsidRPr="00B73243" w:rsidRDefault="00B73243" w:rsidP="00B73243">
            <w:pPr>
              <w:spacing w:after="0" w:line="276" w:lineRule="auto"/>
              <w:jc w:val="both"/>
            </w:pPr>
            <w:r w:rsidRPr="00B73243">
              <w:t>Строка. Выбрать из списка</w:t>
            </w:r>
          </w:p>
        </w:tc>
      </w:tr>
      <w:tr w:rsidR="00B73243" w:rsidRPr="00B73243" w14:paraId="100DDE49" w14:textId="77777777" w:rsidTr="00B73243">
        <w:trPr>
          <w:jc w:val="center"/>
        </w:trPr>
        <w:tc>
          <w:tcPr>
            <w:tcW w:w="0" w:type="auto"/>
            <w:tcMar>
              <w:top w:w="120" w:type="dxa"/>
              <w:left w:w="120" w:type="dxa"/>
              <w:bottom w:w="120" w:type="dxa"/>
              <w:right w:w="120" w:type="dxa"/>
            </w:tcMar>
            <w:vAlign w:val="center"/>
            <w:hideMark/>
          </w:tcPr>
          <w:p w14:paraId="5050C32F" w14:textId="77777777" w:rsidR="00B73243" w:rsidRPr="00B73243" w:rsidRDefault="00B73243" w:rsidP="00B73243">
            <w:pPr>
              <w:spacing w:after="0" w:line="276" w:lineRule="auto"/>
              <w:jc w:val="both"/>
            </w:pPr>
            <w:r w:rsidRPr="00B73243">
              <w:rPr>
                <w:b/>
                <w:bCs/>
              </w:rPr>
              <w:t>attribution.threatactor</w:t>
            </w:r>
          </w:p>
        </w:tc>
        <w:tc>
          <w:tcPr>
            <w:tcW w:w="0" w:type="auto"/>
            <w:tcMar>
              <w:top w:w="120" w:type="dxa"/>
              <w:left w:w="120" w:type="dxa"/>
              <w:bottom w:w="120" w:type="dxa"/>
              <w:right w:w="120" w:type="dxa"/>
            </w:tcMar>
            <w:vAlign w:val="center"/>
            <w:hideMark/>
          </w:tcPr>
          <w:p w14:paraId="455CB339" w14:textId="77777777" w:rsidR="00B73243" w:rsidRPr="00B73243" w:rsidRDefault="00B73243" w:rsidP="00B73243">
            <w:pPr>
              <w:spacing w:after="0" w:line="276" w:lineRule="auto"/>
              <w:jc w:val="both"/>
            </w:pPr>
            <w:r w:rsidRPr="00B73243">
              <w:t> </w:t>
            </w:r>
          </w:p>
        </w:tc>
        <w:tc>
          <w:tcPr>
            <w:tcW w:w="0" w:type="auto"/>
            <w:tcMar>
              <w:top w:w="120" w:type="dxa"/>
              <w:left w:w="120" w:type="dxa"/>
              <w:bottom w:w="120" w:type="dxa"/>
              <w:right w:w="120" w:type="dxa"/>
            </w:tcMar>
            <w:vAlign w:val="center"/>
            <w:hideMark/>
          </w:tcPr>
          <w:p w14:paraId="105460AF" w14:textId="77777777" w:rsidR="00B73243" w:rsidRPr="00B73243" w:rsidRDefault="00B73243" w:rsidP="00B73243">
            <w:pPr>
              <w:spacing w:after="0" w:line="276" w:lineRule="auto"/>
              <w:jc w:val="both"/>
            </w:pPr>
            <w:r w:rsidRPr="00B73243">
              <w:t> </w:t>
            </w:r>
          </w:p>
        </w:tc>
      </w:tr>
      <w:tr w:rsidR="00B73243" w:rsidRPr="00B73243" w14:paraId="1DBD5021" w14:textId="77777777" w:rsidTr="00B73243">
        <w:trPr>
          <w:jc w:val="center"/>
        </w:trPr>
        <w:tc>
          <w:tcPr>
            <w:tcW w:w="0" w:type="auto"/>
            <w:tcMar>
              <w:top w:w="120" w:type="dxa"/>
              <w:left w:w="120" w:type="dxa"/>
              <w:bottom w:w="120" w:type="dxa"/>
              <w:right w:w="120" w:type="dxa"/>
            </w:tcMar>
            <w:vAlign w:val="center"/>
            <w:hideMark/>
          </w:tcPr>
          <w:p w14:paraId="7F155FA5" w14:textId="77777777" w:rsidR="00B73243" w:rsidRPr="00B73243" w:rsidRDefault="00B73243" w:rsidP="00B73243">
            <w:pPr>
              <w:spacing w:after="0" w:line="276" w:lineRule="auto"/>
              <w:jc w:val="both"/>
            </w:pPr>
            <w:r w:rsidRPr="00B73243">
              <w:rPr>
                <w:b/>
                <w:bCs/>
              </w:rPr>
              <w:t>attribution.malware</w:t>
            </w:r>
          </w:p>
        </w:tc>
        <w:tc>
          <w:tcPr>
            <w:tcW w:w="0" w:type="auto"/>
            <w:tcMar>
              <w:top w:w="120" w:type="dxa"/>
              <w:left w:w="120" w:type="dxa"/>
              <w:bottom w:w="120" w:type="dxa"/>
              <w:right w:w="120" w:type="dxa"/>
            </w:tcMar>
            <w:vAlign w:val="center"/>
            <w:hideMark/>
          </w:tcPr>
          <w:p w14:paraId="720347EE" w14:textId="77777777" w:rsidR="00B73243" w:rsidRPr="00B73243" w:rsidRDefault="00B73243" w:rsidP="00B73243">
            <w:pPr>
              <w:spacing w:after="0" w:line="276" w:lineRule="auto"/>
              <w:jc w:val="both"/>
            </w:pPr>
            <w:r w:rsidRPr="00B73243">
              <w:t> </w:t>
            </w:r>
          </w:p>
        </w:tc>
        <w:tc>
          <w:tcPr>
            <w:tcW w:w="0" w:type="auto"/>
            <w:tcMar>
              <w:top w:w="120" w:type="dxa"/>
              <w:left w:w="120" w:type="dxa"/>
              <w:bottom w:w="120" w:type="dxa"/>
              <w:right w:w="120" w:type="dxa"/>
            </w:tcMar>
            <w:vAlign w:val="center"/>
            <w:hideMark/>
          </w:tcPr>
          <w:p w14:paraId="02EB7392" w14:textId="77777777" w:rsidR="00B73243" w:rsidRPr="00B73243" w:rsidRDefault="00B73243" w:rsidP="00B73243">
            <w:pPr>
              <w:spacing w:after="0" w:line="276" w:lineRule="auto"/>
              <w:jc w:val="both"/>
            </w:pPr>
            <w:r w:rsidRPr="00B73243">
              <w:t> </w:t>
            </w:r>
          </w:p>
        </w:tc>
      </w:tr>
      <w:tr w:rsidR="00B73243" w:rsidRPr="00B73243" w14:paraId="792F54CF" w14:textId="77777777" w:rsidTr="00B73243">
        <w:trPr>
          <w:jc w:val="center"/>
        </w:trPr>
        <w:tc>
          <w:tcPr>
            <w:tcW w:w="0" w:type="auto"/>
            <w:tcMar>
              <w:top w:w="120" w:type="dxa"/>
              <w:left w:w="120" w:type="dxa"/>
              <w:bottom w:w="120" w:type="dxa"/>
              <w:right w:w="120" w:type="dxa"/>
            </w:tcMar>
            <w:vAlign w:val="center"/>
            <w:hideMark/>
          </w:tcPr>
          <w:p w14:paraId="02B7BC4A" w14:textId="77777777" w:rsidR="00B73243" w:rsidRPr="00B73243" w:rsidRDefault="00B73243" w:rsidP="00B73243">
            <w:pPr>
              <w:spacing w:after="0" w:line="276" w:lineRule="auto"/>
              <w:jc w:val="both"/>
            </w:pPr>
            <w:r w:rsidRPr="00B73243">
              <w:rPr>
                <w:b/>
                <w:bCs/>
              </w:rPr>
              <w:t>attribution</w:t>
            </w:r>
          </w:p>
        </w:tc>
        <w:tc>
          <w:tcPr>
            <w:tcW w:w="0" w:type="auto"/>
            <w:tcMar>
              <w:top w:w="120" w:type="dxa"/>
              <w:left w:w="120" w:type="dxa"/>
              <w:bottom w:w="120" w:type="dxa"/>
              <w:right w:w="120" w:type="dxa"/>
            </w:tcMar>
            <w:vAlign w:val="center"/>
            <w:hideMark/>
          </w:tcPr>
          <w:p w14:paraId="5DBF1323" w14:textId="77777777" w:rsidR="00B73243" w:rsidRPr="00B73243" w:rsidRDefault="00B73243" w:rsidP="00B73243">
            <w:pPr>
              <w:spacing w:after="0" w:line="276" w:lineRule="auto"/>
              <w:jc w:val="both"/>
            </w:pPr>
            <w:r w:rsidRPr="00B73243">
              <w:t> </w:t>
            </w:r>
          </w:p>
        </w:tc>
        <w:tc>
          <w:tcPr>
            <w:tcW w:w="0" w:type="auto"/>
            <w:tcMar>
              <w:top w:w="120" w:type="dxa"/>
              <w:left w:w="120" w:type="dxa"/>
              <w:bottom w:w="120" w:type="dxa"/>
              <w:right w:w="120" w:type="dxa"/>
            </w:tcMar>
            <w:vAlign w:val="center"/>
            <w:hideMark/>
          </w:tcPr>
          <w:p w14:paraId="064DFEA9" w14:textId="77777777" w:rsidR="00B73243" w:rsidRPr="00B73243" w:rsidRDefault="00B73243" w:rsidP="00B73243">
            <w:pPr>
              <w:spacing w:after="0" w:line="276" w:lineRule="auto"/>
              <w:jc w:val="both"/>
            </w:pPr>
            <w:r w:rsidRPr="00B73243">
              <w:t>    </w:t>
            </w:r>
          </w:p>
        </w:tc>
      </w:tr>
    </w:tbl>
    <w:p w14:paraId="558E2973" w14:textId="77777777" w:rsidR="00B73243" w:rsidRDefault="00B73243" w:rsidP="00B73243">
      <w:pPr>
        <w:spacing w:after="0" w:line="276" w:lineRule="auto"/>
        <w:ind w:firstLine="709"/>
        <w:jc w:val="both"/>
        <w:rPr>
          <w:b/>
          <w:bCs/>
        </w:rPr>
      </w:pPr>
    </w:p>
    <w:p w14:paraId="49D8F6DF" w14:textId="77777777" w:rsidR="00B73243" w:rsidRPr="00B73243" w:rsidRDefault="00B73243" w:rsidP="00B73243">
      <w:pPr>
        <w:spacing w:after="0" w:line="276" w:lineRule="auto"/>
        <w:ind w:firstLine="709"/>
        <w:jc w:val="both"/>
        <w:rPr>
          <w:b/>
          <w:bCs/>
        </w:rPr>
      </w:pPr>
      <w:r w:rsidRPr="00B73243">
        <w:rPr>
          <w:b/>
          <w:bCs/>
        </w:rPr>
        <w:t>Поиск по индикаторам компрометации</w:t>
      </w:r>
    </w:p>
    <w:p w14:paraId="2383978A" w14:textId="77777777" w:rsidR="00B73243" w:rsidRPr="00B73243" w:rsidRDefault="00B73243" w:rsidP="00B73243">
      <w:pPr>
        <w:spacing w:after="0" w:line="276" w:lineRule="auto"/>
        <w:ind w:firstLine="709"/>
        <w:jc w:val="both"/>
      </w:pPr>
      <w:r w:rsidRPr="00B73243">
        <w:t>Подкласс </w:t>
      </w:r>
      <w:r w:rsidRPr="00B73243">
        <w:rPr>
          <w:b/>
          <w:bCs/>
        </w:rPr>
        <w:t>ioc</w:t>
      </w:r>
      <w:r w:rsidRPr="00B73243">
        <w:t> позволяет осуществлять поиск по индикаторам внутри отчётов TDS Polygon, активности TDS Huntpoint, сетевой активности выявленной TDS Sensor.</w:t>
      </w:r>
      <w:r w:rsidRPr="00B73243">
        <w:br/>
        <w:t>В рамках подкласса различают следующие индикаторы:</w:t>
      </w:r>
    </w:p>
    <w:p w14:paraId="0A594A66" w14:textId="77777777" w:rsidR="00B73243" w:rsidRPr="00B73243" w:rsidRDefault="00B73243" w:rsidP="00FE55EE">
      <w:pPr>
        <w:numPr>
          <w:ilvl w:val="0"/>
          <w:numId w:val="179"/>
        </w:numPr>
        <w:spacing w:after="0" w:line="276" w:lineRule="auto"/>
        <w:jc w:val="both"/>
      </w:pPr>
      <w:r w:rsidRPr="00B73243">
        <w:rPr>
          <w:b/>
          <w:bCs/>
        </w:rPr>
        <w:t>Индикаторы верхнего уровня (ioc.event)</w:t>
      </w:r>
    </w:p>
    <w:p w14:paraId="1E87E68D" w14:textId="77777777" w:rsidR="00B73243" w:rsidRPr="00B73243" w:rsidRDefault="00B73243" w:rsidP="00B73243">
      <w:pPr>
        <w:spacing w:after="0" w:line="276" w:lineRule="auto"/>
        <w:ind w:firstLine="709"/>
        <w:jc w:val="both"/>
      </w:pPr>
      <w:r w:rsidRPr="00B73243">
        <w:t>Индикаторы верхнего уровня позволяют осуществлять поиск по данным присущим самому артефакту анализа, исключая порождаемые этим артефактом данные (например: его сетевая активность, дропнутые файлы, затронутые ветки реестра и т.п.)</w:t>
      </w:r>
    </w:p>
    <w:p w14:paraId="5EA46B3D" w14:textId="031D4E9D" w:rsidR="00B73243" w:rsidRDefault="00B73243" w:rsidP="00B73243">
      <w:pPr>
        <w:spacing w:after="0" w:line="276" w:lineRule="auto"/>
        <w:ind w:firstLine="709"/>
        <w:jc w:val="both"/>
      </w:pPr>
    </w:p>
    <w:p w14:paraId="165D8B0B" w14:textId="1DABECB5" w:rsidR="00040147" w:rsidRPr="00B73243" w:rsidRDefault="00040147" w:rsidP="00B73243">
      <w:pPr>
        <w:spacing w:after="0" w:line="276" w:lineRule="auto"/>
        <w:ind w:firstLine="709"/>
        <w:jc w:val="both"/>
      </w:pPr>
      <w:r w:rsidRPr="00B73243">
        <w:t>Индикаторы верхнего уровня (ioc.event)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0" w:type="dxa"/>
          <w:left w:w="100" w:type="dxa"/>
          <w:bottom w:w="100" w:type="dxa"/>
          <w:right w:w="100" w:type="dxa"/>
        </w:tblCellMar>
        <w:tblLook w:val="04A0" w:firstRow="1" w:lastRow="0" w:firstColumn="1" w:lastColumn="0" w:noHBand="0" w:noVBand="1"/>
      </w:tblPr>
      <w:tblGrid>
        <w:gridCol w:w="2332"/>
        <w:gridCol w:w="5205"/>
        <w:gridCol w:w="1807"/>
      </w:tblGrid>
      <w:tr w:rsidR="00B73243" w:rsidRPr="00B73243" w14:paraId="344EAD56" w14:textId="77777777" w:rsidTr="00B73243">
        <w:trPr>
          <w:tblHeader/>
          <w:jc w:val="center"/>
        </w:trPr>
        <w:tc>
          <w:tcPr>
            <w:tcW w:w="0" w:type="auto"/>
            <w:tcMar>
              <w:top w:w="120" w:type="dxa"/>
              <w:left w:w="120" w:type="dxa"/>
              <w:bottom w:w="120" w:type="dxa"/>
              <w:right w:w="120" w:type="dxa"/>
            </w:tcMar>
            <w:vAlign w:val="center"/>
            <w:hideMark/>
          </w:tcPr>
          <w:p w14:paraId="5203B836" w14:textId="77777777" w:rsidR="00B73243" w:rsidRPr="00B73243" w:rsidRDefault="00B73243" w:rsidP="00B73243">
            <w:pPr>
              <w:spacing w:after="0" w:line="276" w:lineRule="auto"/>
              <w:jc w:val="center"/>
              <w:rPr>
                <w:b/>
                <w:bCs/>
              </w:rPr>
            </w:pPr>
            <w:r w:rsidRPr="00B73243">
              <w:rPr>
                <w:b/>
                <w:bCs/>
              </w:rPr>
              <w:t>Служебные маркеры</w:t>
            </w:r>
          </w:p>
        </w:tc>
        <w:tc>
          <w:tcPr>
            <w:tcW w:w="0" w:type="auto"/>
            <w:tcMar>
              <w:top w:w="120" w:type="dxa"/>
              <w:left w:w="120" w:type="dxa"/>
              <w:bottom w:w="120" w:type="dxa"/>
              <w:right w:w="120" w:type="dxa"/>
            </w:tcMar>
            <w:vAlign w:val="center"/>
            <w:hideMark/>
          </w:tcPr>
          <w:p w14:paraId="73BECFE6" w14:textId="77777777" w:rsidR="00B73243" w:rsidRPr="00B73243" w:rsidRDefault="00B73243" w:rsidP="00B73243">
            <w:pPr>
              <w:spacing w:after="0" w:line="276" w:lineRule="auto"/>
              <w:jc w:val="center"/>
              <w:rPr>
                <w:b/>
                <w:bCs/>
              </w:rPr>
            </w:pPr>
            <w:r w:rsidRPr="00B73243">
              <w:rPr>
                <w:b/>
                <w:bCs/>
              </w:rPr>
              <w:t>Краткое описание</w:t>
            </w:r>
          </w:p>
        </w:tc>
        <w:tc>
          <w:tcPr>
            <w:tcW w:w="0" w:type="auto"/>
            <w:tcMar>
              <w:top w:w="120" w:type="dxa"/>
              <w:left w:w="120" w:type="dxa"/>
              <w:bottom w:w="120" w:type="dxa"/>
              <w:right w:w="120" w:type="dxa"/>
            </w:tcMar>
            <w:vAlign w:val="center"/>
            <w:hideMark/>
          </w:tcPr>
          <w:p w14:paraId="7A3A940D" w14:textId="77777777" w:rsidR="00B73243" w:rsidRPr="00B73243" w:rsidRDefault="00B73243" w:rsidP="00B73243">
            <w:pPr>
              <w:spacing w:after="0" w:line="276" w:lineRule="auto"/>
              <w:jc w:val="center"/>
              <w:rPr>
                <w:b/>
                <w:bCs/>
              </w:rPr>
            </w:pPr>
            <w:r w:rsidRPr="00B73243">
              <w:rPr>
                <w:b/>
                <w:bCs/>
              </w:rPr>
              <w:t>Формат запроса</w:t>
            </w:r>
          </w:p>
        </w:tc>
      </w:tr>
      <w:tr w:rsidR="00B73243" w:rsidRPr="00B73243" w14:paraId="3F31A23C" w14:textId="77777777" w:rsidTr="00B73243">
        <w:trPr>
          <w:jc w:val="center"/>
        </w:trPr>
        <w:tc>
          <w:tcPr>
            <w:tcW w:w="0" w:type="auto"/>
            <w:tcMar>
              <w:top w:w="120" w:type="dxa"/>
              <w:left w:w="120" w:type="dxa"/>
              <w:bottom w:w="120" w:type="dxa"/>
              <w:right w:w="120" w:type="dxa"/>
            </w:tcMar>
            <w:vAlign w:val="center"/>
            <w:hideMark/>
          </w:tcPr>
          <w:p w14:paraId="495C8466" w14:textId="77777777" w:rsidR="00B73243" w:rsidRPr="00B73243" w:rsidRDefault="00B73243" w:rsidP="00B73243">
            <w:pPr>
              <w:spacing w:after="0" w:line="276" w:lineRule="auto"/>
              <w:jc w:val="both"/>
              <w:rPr>
                <w:b/>
                <w:bCs/>
              </w:rPr>
            </w:pPr>
            <w:r w:rsidRPr="00B73243">
              <w:rPr>
                <w:b/>
                <w:bCs/>
              </w:rPr>
              <w:t>ioc</w:t>
            </w:r>
          </w:p>
        </w:tc>
        <w:tc>
          <w:tcPr>
            <w:tcW w:w="0" w:type="auto"/>
            <w:tcMar>
              <w:top w:w="120" w:type="dxa"/>
              <w:left w:w="120" w:type="dxa"/>
              <w:bottom w:w="120" w:type="dxa"/>
              <w:right w:w="120" w:type="dxa"/>
            </w:tcMar>
            <w:vAlign w:val="center"/>
            <w:hideMark/>
          </w:tcPr>
          <w:p w14:paraId="7D5013D1" w14:textId="77777777" w:rsidR="00B73243" w:rsidRPr="00B73243" w:rsidRDefault="00B73243" w:rsidP="00B73243">
            <w:pPr>
              <w:spacing w:after="0" w:line="276" w:lineRule="auto"/>
              <w:jc w:val="both"/>
            </w:pPr>
            <w:r w:rsidRPr="00B73243">
              <w:t>-</w:t>
            </w:r>
          </w:p>
        </w:tc>
        <w:tc>
          <w:tcPr>
            <w:tcW w:w="0" w:type="auto"/>
            <w:tcMar>
              <w:top w:w="120" w:type="dxa"/>
              <w:left w:w="120" w:type="dxa"/>
              <w:bottom w:w="120" w:type="dxa"/>
              <w:right w:w="120" w:type="dxa"/>
            </w:tcMar>
            <w:vAlign w:val="center"/>
            <w:hideMark/>
          </w:tcPr>
          <w:p w14:paraId="0415462B" w14:textId="77777777" w:rsidR="00B73243" w:rsidRPr="00B73243" w:rsidRDefault="00B73243" w:rsidP="00B73243">
            <w:pPr>
              <w:spacing w:after="0" w:line="276" w:lineRule="auto"/>
              <w:jc w:val="both"/>
            </w:pPr>
            <w:r w:rsidRPr="00B73243">
              <w:t>-</w:t>
            </w:r>
          </w:p>
        </w:tc>
      </w:tr>
      <w:tr w:rsidR="00B73243" w:rsidRPr="00B73243" w14:paraId="2C894584" w14:textId="77777777" w:rsidTr="00B73243">
        <w:trPr>
          <w:jc w:val="center"/>
        </w:trPr>
        <w:tc>
          <w:tcPr>
            <w:tcW w:w="0" w:type="auto"/>
            <w:tcMar>
              <w:top w:w="120" w:type="dxa"/>
              <w:left w:w="120" w:type="dxa"/>
              <w:bottom w:w="120" w:type="dxa"/>
              <w:right w:w="120" w:type="dxa"/>
            </w:tcMar>
            <w:vAlign w:val="center"/>
            <w:hideMark/>
          </w:tcPr>
          <w:p w14:paraId="6E299DA1" w14:textId="77777777" w:rsidR="00B73243" w:rsidRPr="00B73243" w:rsidRDefault="00B73243" w:rsidP="00B73243">
            <w:pPr>
              <w:spacing w:after="0" w:line="276" w:lineRule="auto"/>
              <w:jc w:val="both"/>
              <w:rPr>
                <w:b/>
                <w:bCs/>
              </w:rPr>
            </w:pPr>
            <w:r w:rsidRPr="00B73243">
              <w:rPr>
                <w:b/>
                <w:bCs/>
              </w:rPr>
              <w:t>ioc.event</w:t>
            </w:r>
          </w:p>
        </w:tc>
        <w:tc>
          <w:tcPr>
            <w:tcW w:w="0" w:type="auto"/>
            <w:tcMar>
              <w:top w:w="120" w:type="dxa"/>
              <w:left w:w="120" w:type="dxa"/>
              <w:bottom w:w="120" w:type="dxa"/>
              <w:right w:w="120" w:type="dxa"/>
            </w:tcMar>
            <w:vAlign w:val="center"/>
            <w:hideMark/>
          </w:tcPr>
          <w:p w14:paraId="4D910E6B" w14:textId="77777777" w:rsidR="00B73243" w:rsidRPr="00B73243" w:rsidRDefault="00B73243" w:rsidP="00B73243">
            <w:pPr>
              <w:spacing w:after="0" w:line="276" w:lineRule="auto"/>
              <w:jc w:val="both"/>
            </w:pPr>
            <w:r w:rsidRPr="00B73243">
              <w:t>-</w:t>
            </w:r>
          </w:p>
        </w:tc>
        <w:tc>
          <w:tcPr>
            <w:tcW w:w="0" w:type="auto"/>
            <w:tcMar>
              <w:top w:w="120" w:type="dxa"/>
              <w:left w:w="120" w:type="dxa"/>
              <w:bottom w:w="120" w:type="dxa"/>
              <w:right w:w="120" w:type="dxa"/>
            </w:tcMar>
            <w:vAlign w:val="center"/>
            <w:hideMark/>
          </w:tcPr>
          <w:p w14:paraId="50E2EC1F" w14:textId="77777777" w:rsidR="00B73243" w:rsidRPr="00B73243" w:rsidRDefault="00B73243" w:rsidP="00B73243">
            <w:pPr>
              <w:spacing w:after="0" w:line="276" w:lineRule="auto"/>
              <w:jc w:val="both"/>
            </w:pPr>
            <w:r w:rsidRPr="00B73243">
              <w:t>-</w:t>
            </w:r>
          </w:p>
        </w:tc>
      </w:tr>
      <w:tr w:rsidR="00B73243" w:rsidRPr="00B73243" w14:paraId="2CB9F537" w14:textId="77777777" w:rsidTr="00B73243">
        <w:trPr>
          <w:jc w:val="center"/>
        </w:trPr>
        <w:tc>
          <w:tcPr>
            <w:tcW w:w="0" w:type="auto"/>
            <w:tcMar>
              <w:top w:w="120" w:type="dxa"/>
              <w:left w:w="120" w:type="dxa"/>
              <w:bottom w:w="120" w:type="dxa"/>
              <w:right w:w="120" w:type="dxa"/>
            </w:tcMar>
            <w:vAlign w:val="center"/>
            <w:hideMark/>
          </w:tcPr>
          <w:p w14:paraId="293CB424" w14:textId="77777777" w:rsidR="00B73243" w:rsidRPr="00B73243" w:rsidRDefault="00B73243" w:rsidP="00B73243">
            <w:pPr>
              <w:spacing w:after="0" w:line="276" w:lineRule="auto"/>
              <w:jc w:val="both"/>
              <w:rPr>
                <w:b/>
                <w:bCs/>
              </w:rPr>
            </w:pPr>
            <w:r w:rsidRPr="00B73243">
              <w:rPr>
                <w:b/>
                <w:bCs/>
              </w:rPr>
              <w:t>ioc.event.domains</w:t>
            </w:r>
          </w:p>
        </w:tc>
        <w:tc>
          <w:tcPr>
            <w:tcW w:w="0" w:type="auto"/>
            <w:tcMar>
              <w:top w:w="120" w:type="dxa"/>
              <w:left w:w="120" w:type="dxa"/>
              <w:bottom w:w="120" w:type="dxa"/>
              <w:right w:w="120" w:type="dxa"/>
            </w:tcMar>
            <w:vAlign w:val="center"/>
            <w:hideMark/>
          </w:tcPr>
          <w:p w14:paraId="18D7A518" w14:textId="77777777" w:rsidR="00B73243" w:rsidRPr="00B73243" w:rsidRDefault="00B73243" w:rsidP="00B73243">
            <w:pPr>
              <w:spacing w:after="0" w:line="276" w:lineRule="auto"/>
              <w:jc w:val="both"/>
            </w:pPr>
            <w:r w:rsidRPr="00B73243">
              <w:t>Доменные адреса</w:t>
            </w:r>
            <w:r>
              <w:t xml:space="preserve"> </w:t>
            </w:r>
            <w:r w:rsidRPr="00B73243">
              <w:t>участников потенциальной атаки.</w:t>
            </w:r>
            <w:r>
              <w:t xml:space="preserve"> </w:t>
            </w:r>
            <w:r w:rsidRPr="00B73243">
              <w:t>Сюда подпадают, как управляющие хосты,</w:t>
            </w:r>
            <w:r>
              <w:t xml:space="preserve"> так и целевые хосты, а так</w:t>
            </w:r>
            <w:r w:rsidRPr="00B73243">
              <w:t>же иные хосты</w:t>
            </w:r>
            <w:r>
              <w:t xml:space="preserve">, </w:t>
            </w:r>
            <w:r w:rsidRPr="00B73243">
              <w:t>замеченные в трафике</w:t>
            </w:r>
          </w:p>
        </w:tc>
        <w:tc>
          <w:tcPr>
            <w:tcW w:w="0" w:type="auto"/>
            <w:tcMar>
              <w:top w:w="120" w:type="dxa"/>
              <w:left w:w="120" w:type="dxa"/>
              <w:bottom w:w="120" w:type="dxa"/>
              <w:right w:w="120" w:type="dxa"/>
            </w:tcMar>
            <w:vAlign w:val="center"/>
            <w:hideMark/>
          </w:tcPr>
          <w:p w14:paraId="23E53F4B" w14:textId="77777777" w:rsidR="00B73243" w:rsidRPr="00B73243" w:rsidRDefault="00B73243" w:rsidP="00B73243">
            <w:pPr>
              <w:spacing w:after="0" w:line="276" w:lineRule="auto"/>
              <w:jc w:val="both"/>
            </w:pPr>
            <w:r w:rsidRPr="00B73243">
              <w:t>DNS addresses</w:t>
            </w:r>
          </w:p>
        </w:tc>
      </w:tr>
      <w:tr w:rsidR="00B73243" w:rsidRPr="00B73243" w14:paraId="26B1A5AD" w14:textId="77777777" w:rsidTr="00B73243">
        <w:trPr>
          <w:jc w:val="center"/>
        </w:trPr>
        <w:tc>
          <w:tcPr>
            <w:tcW w:w="0" w:type="auto"/>
            <w:tcMar>
              <w:top w:w="120" w:type="dxa"/>
              <w:left w:w="120" w:type="dxa"/>
              <w:bottom w:w="120" w:type="dxa"/>
              <w:right w:w="120" w:type="dxa"/>
            </w:tcMar>
            <w:vAlign w:val="center"/>
            <w:hideMark/>
          </w:tcPr>
          <w:p w14:paraId="75011811" w14:textId="77777777" w:rsidR="00B73243" w:rsidRPr="00B73243" w:rsidRDefault="00B73243" w:rsidP="00B73243">
            <w:pPr>
              <w:spacing w:after="0" w:line="276" w:lineRule="auto"/>
              <w:jc w:val="both"/>
              <w:rPr>
                <w:b/>
                <w:bCs/>
              </w:rPr>
            </w:pPr>
            <w:r w:rsidRPr="00B73243">
              <w:rPr>
                <w:b/>
                <w:bCs/>
              </w:rPr>
              <w:t>ioc.event.emails</w:t>
            </w:r>
          </w:p>
        </w:tc>
        <w:tc>
          <w:tcPr>
            <w:tcW w:w="0" w:type="auto"/>
            <w:tcMar>
              <w:top w:w="120" w:type="dxa"/>
              <w:left w:w="120" w:type="dxa"/>
              <w:bottom w:w="120" w:type="dxa"/>
              <w:right w:w="120" w:type="dxa"/>
            </w:tcMar>
            <w:vAlign w:val="center"/>
            <w:hideMark/>
          </w:tcPr>
          <w:p w14:paraId="46054341" w14:textId="77777777" w:rsidR="00B73243" w:rsidRPr="00B73243" w:rsidRDefault="00B73243" w:rsidP="00B73243">
            <w:pPr>
              <w:spacing w:after="0" w:line="276" w:lineRule="auto"/>
              <w:jc w:val="both"/>
            </w:pPr>
            <w:r w:rsidRPr="00B73243">
              <w:t>Текст ячейки</w:t>
            </w:r>
          </w:p>
        </w:tc>
        <w:tc>
          <w:tcPr>
            <w:tcW w:w="0" w:type="auto"/>
            <w:tcMar>
              <w:top w:w="120" w:type="dxa"/>
              <w:left w:w="120" w:type="dxa"/>
              <w:bottom w:w="120" w:type="dxa"/>
              <w:right w:w="120" w:type="dxa"/>
            </w:tcMar>
            <w:vAlign w:val="center"/>
            <w:hideMark/>
          </w:tcPr>
          <w:p w14:paraId="52F1F0D9" w14:textId="77777777" w:rsidR="00B73243" w:rsidRPr="00B73243" w:rsidRDefault="00B73243" w:rsidP="00B73243">
            <w:pPr>
              <w:spacing w:after="0" w:line="276" w:lineRule="auto"/>
              <w:jc w:val="both"/>
            </w:pPr>
            <w:r w:rsidRPr="00B73243">
              <w:t>Текст ячейки</w:t>
            </w:r>
          </w:p>
        </w:tc>
      </w:tr>
      <w:tr w:rsidR="00B73243" w:rsidRPr="00B73243" w14:paraId="66134366" w14:textId="77777777" w:rsidTr="00B73243">
        <w:trPr>
          <w:jc w:val="center"/>
        </w:trPr>
        <w:tc>
          <w:tcPr>
            <w:tcW w:w="0" w:type="auto"/>
            <w:tcMar>
              <w:top w:w="120" w:type="dxa"/>
              <w:left w:w="120" w:type="dxa"/>
              <w:bottom w:w="120" w:type="dxa"/>
              <w:right w:w="120" w:type="dxa"/>
            </w:tcMar>
            <w:vAlign w:val="center"/>
            <w:hideMark/>
          </w:tcPr>
          <w:p w14:paraId="082DA675" w14:textId="77777777" w:rsidR="00B73243" w:rsidRPr="00B73243" w:rsidRDefault="00B73243" w:rsidP="00B73243">
            <w:pPr>
              <w:spacing w:after="0" w:line="276" w:lineRule="auto"/>
              <w:jc w:val="both"/>
              <w:rPr>
                <w:b/>
                <w:bCs/>
              </w:rPr>
            </w:pPr>
            <w:r w:rsidRPr="00B73243">
              <w:rPr>
                <w:b/>
                <w:bCs/>
              </w:rPr>
              <w:t>ioc.event.filenames</w:t>
            </w:r>
          </w:p>
        </w:tc>
        <w:tc>
          <w:tcPr>
            <w:tcW w:w="0" w:type="auto"/>
            <w:tcMar>
              <w:top w:w="120" w:type="dxa"/>
              <w:left w:w="120" w:type="dxa"/>
              <w:bottom w:w="120" w:type="dxa"/>
              <w:right w:w="120" w:type="dxa"/>
            </w:tcMar>
            <w:vAlign w:val="center"/>
            <w:hideMark/>
          </w:tcPr>
          <w:p w14:paraId="5A578A5A" w14:textId="77777777" w:rsidR="00B73243" w:rsidRPr="00B73243" w:rsidRDefault="00B73243" w:rsidP="00B73243">
            <w:pPr>
              <w:spacing w:after="0" w:line="276" w:lineRule="auto"/>
              <w:jc w:val="both"/>
            </w:pPr>
            <w:r w:rsidRPr="00B73243">
              <w:t>Поиск по имени анализируемого файла</w:t>
            </w:r>
          </w:p>
        </w:tc>
        <w:tc>
          <w:tcPr>
            <w:tcW w:w="0" w:type="auto"/>
            <w:tcMar>
              <w:top w:w="120" w:type="dxa"/>
              <w:left w:w="120" w:type="dxa"/>
              <w:bottom w:w="120" w:type="dxa"/>
              <w:right w:w="120" w:type="dxa"/>
            </w:tcMar>
            <w:vAlign w:val="center"/>
            <w:hideMark/>
          </w:tcPr>
          <w:p w14:paraId="6B639335" w14:textId="77777777" w:rsidR="00B73243" w:rsidRPr="00B73243" w:rsidRDefault="00B73243" w:rsidP="00B73243">
            <w:pPr>
              <w:spacing w:after="0" w:line="276" w:lineRule="auto"/>
              <w:jc w:val="both"/>
            </w:pPr>
            <w:r w:rsidRPr="00B73243">
              <w:t>Имя файла</w:t>
            </w:r>
          </w:p>
        </w:tc>
      </w:tr>
      <w:tr w:rsidR="00B73243" w:rsidRPr="00B73243" w14:paraId="3FE2D2F0" w14:textId="77777777" w:rsidTr="00B73243">
        <w:trPr>
          <w:jc w:val="center"/>
        </w:trPr>
        <w:tc>
          <w:tcPr>
            <w:tcW w:w="0" w:type="auto"/>
            <w:tcMar>
              <w:top w:w="120" w:type="dxa"/>
              <w:left w:w="120" w:type="dxa"/>
              <w:bottom w:w="120" w:type="dxa"/>
              <w:right w:w="120" w:type="dxa"/>
            </w:tcMar>
            <w:vAlign w:val="center"/>
            <w:hideMark/>
          </w:tcPr>
          <w:p w14:paraId="0C0D96AB" w14:textId="77777777" w:rsidR="00B73243" w:rsidRPr="00B73243" w:rsidRDefault="00B73243" w:rsidP="00B73243">
            <w:pPr>
              <w:spacing w:after="0" w:line="276" w:lineRule="auto"/>
              <w:jc w:val="both"/>
              <w:rPr>
                <w:b/>
                <w:bCs/>
              </w:rPr>
            </w:pPr>
            <w:r w:rsidRPr="00B73243">
              <w:rPr>
                <w:b/>
                <w:bCs/>
              </w:rPr>
              <w:t>ioc.event.headers</w:t>
            </w:r>
          </w:p>
        </w:tc>
        <w:tc>
          <w:tcPr>
            <w:tcW w:w="0" w:type="auto"/>
            <w:tcMar>
              <w:top w:w="120" w:type="dxa"/>
              <w:left w:w="120" w:type="dxa"/>
              <w:bottom w:w="120" w:type="dxa"/>
              <w:right w:w="120" w:type="dxa"/>
            </w:tcMar>
            <w:vAlign w:val="center"/>
            <w:hideMark/>
          </w:tcPr>
          <w:p w14:paraId="0059E635" w14:textId="77777777" w:rsidR="00B73243" w:rsidRPr="00B73243" w:rsidRDefault="00B73243" w:rsidP="00B73243">
            <w:pPr>
              <w:spacing w:after="0" w:line="276" w:lineRule="auto"/>
              <w:jc w:val="both"/>
            </w:pPr>
            <w:r w:rsidRPr="00B73243">
              <w:t>Текст ячейки</w:t>
            </w:r>
          </w:p>
        </w:tc>
        <w:tc>
          <w:tcPr>
            <w:tcW w:w="0" w:type="auto"/>
            <w:tcMar>
              <w:top w:w="120" w:type="dxa"/>
              <w:left w:w="120" w:type="dxa"/>
              <w:bottom w:w="120" w:type="dxa"/>
              <w:right w:w="120" w:type="dxa"/>
            </w:tcMar>
            <w:vAlign w:val="center"/>
            <w:hideMark/>
          </w:tcPr>
          <w:p w14:paraId="13E128B1" w14:textId="77777777" w:rsidR="00B73243" w:rsidRPr="00B73243" w:rsidRDefault="00B73243" w:rsidP="00B73243">
            <w:pPr>
              <w:spacing w:after="0" w:line="276" w:lineRule="auto"/>
              <w:jc w:val="both"/>
            </w:pPr>
            <w:r w:rsidRPr="00B73243">
              <w:t>Текст ячейки</w:t>
            </w:r>
          </w:p>
        </w:tc>
      </w:tr>
      <w:tr w:rsidR="00B73243" w:rsidRPr="00B73243" w14:paraId="2AA9C7E3" w14:textId="77777777" w:rsidTr="00B73243">
        <w:trPr>
          <w:jc w:val="center"/>
        </w:trPr>
        <w:tc>
          <w:tcPr>
            <w:tcW w:w="0" w:type="auto"/>
            <w:tcMar>
              <w:top w:w="120" w:type="dxa"/>
              <w:left w:w="120" w:type="dxa"/>
              <w:bottom w:w="120" w:type="dxa"/>
              <w:right w:w="120" w:type="dxa"/>
            </w:tcMar>
            <w:vAlign w:val="center"/>
            <w:hideMark/>
          </w:tcPr>
          <w:p w14:paraId="7BC311B7" w14:textId="77777777" w:rsidR="00B73243" w:rsidRPr="00B73243" w:rsidRDefault="00B73243" w:rsidP="00B73243">
            <w:pPr>
              <w:spacing w:after="0" w:line="276" w:lineRule="auto"/>
              <w:jc w:val="both"/>
              <w:rPr>
                <w:b/>
                <w:bCs/>
              </w:rPr>
            </w:pPr>
            <w:r w:rsidRPr="00B73243">
              <w:rPr>
                <w:b/>
                <w:bCs/>
              </w:rPr>
              <w:t>ioc.event.ip_addresses</w:t>
            </w:r>
          </w:p>
        </w:tc>
        <w:tc>
          <w:tcPr>
            <w:tcW w:w="0" w:type="auto"/>
            <w:tcMar>
              <w:top w:w="120" w:type="dxa"/>
              <w:left w:w="120" w:type="dxa"/>
              <w:bottom w:w="120" w:type="dxa"/>
              <w:right w:w="120" w:type="dxa"/>
            </w:tcMar>
            <w:vAlign w:val="center"/>
            <w:hideMark/>
          </w:tcPr>
          <w:p w14:paraId="058B854E" w14:textId="77777777" w:rsidR="00B73243" w:rsidRPr="00B73243" w:rsidRDefault="00B73243" w:rsidP="00B73243">
            <w:pPr>
              <w:spacing w:after="0" w:line="276" w:lineRule="auto"/>
              <w:jc w:val="both"/>
            </w:pPr>
            <w:r w:rsidRPr="00B73243">
              <w:t>Сетевые адреса</w:t>
            </w:r>
            <w:r>
              <w:t xml:space="preserve"> </w:t>
            </w:r>
            <w:r w:rsidRPr="00B73243">
              <w:t>участников потенциальной атаки.</w:t>
            </w:r>
            <w:r>
              <w:t xml:space="preserve"> </w:t>
            </w:r>
            <w:r w:rsidRPr="00B73243">
              <w:t>Сюда подпадают, как управляющие хосты,</w:t>
            </w:r>
            <w:r>
              <w:t xml:space="preserve"> так и целевые хосты, а так</w:t>
            </w:r>
            <w:r w:rsidRPr="00B73243">
              <w:t>же иные хосты</w:t>
            </w:r>
            <w:r>
              <w:t xml:space="preserve">, </w:t>
            </w:r>
            <w:r w:rsidRPr="00B73243">
              <w:t>замеченные в трафике</w:t>
            </w:r>
          </w:p>
        </w:tc>
        <w:tc>
          <w:tcPr>
            <w:tcW w:w="0" w:type="auto"/>
            <w:tcMar>
              <w:top w:w="120" w:type="dxa"/>
              <w:left w:w="120" w:type="dxa"/>
              <w:bottom w:w="120" w:type="dxa"/>
              <w:right w:w="120" w:type="dxa"/>
            </w:tcMar>
            <w:vAlign w:val="center"/>
            <w:hideMark/>
          </w:tcPr>
          <w:p w14:paraId="5485C37F" w14:textId="77777777" w:rsidR="00B73243" w:rsidRPr="00B73243" w:rsidRDefault="00B73243" w:rsidP="00B73243">
            <w:pPr>
              <w:spacing w:after="0" w:line="276" w:lineRule="auto"/>
              <w:jc w:val="both"/>
            </w:pPr>
            <w:r w:rsidRPr="00B73243">
              <w:t>IP addresses</w:t>
            </w:r>
          </w:p>
        </w:tc>
      </w:tr>
      <w:tr w:rsidR="00B73243" w:rsidRPr="00B73243" w14:paraId="7198533A" w14:textId="77777777" w:rsidTr="00B73243">
        <w:trPr>
          <w:jc w:val="center"/>
        </w:trPr>
        <w:tc>
          <w:tcPr>
            <w:tcW w:w="0" w:type="auto"/>
            <w:tcMar>
              <w:top w:w="120" w:type="dxa"/>
              <w:left w:w="120" w:type="dxa"/>
              <w:bottom w:w="120" w:type="dxa"/>
              <w:right w:w="120" w:type="dxa"/>
            </w:tcMar>
            <w:vAlign w:val="center"/>
            <w:hideMark/>
          </w:tcPr>
          <w:p w14:paraId="4E6626C1" w14:textId="77777777" w:rsidR="00B73243" w:rsidRPr="00B73243" w:rsidRDefault="00B73243" w:rsidP="00B73243">
            <w:pPr>
              <w:spacing w:after="0" w:line="276" w:lineRule="auto"/>
              <w:jc w:val="both"/>
              <w:rPr>
                <w:b/>
                <w:bCs/>
              </w:rPr>
            </w:pPr>
            <w:r w:rsidRPr="00B73243">
              <w:rPr>
                <w:b/>
                <w:bCs/>
              </w:rPr>
              <w:lastRenderedPageBreak/>
              <w:t>ioc.event.md5</w:t>
            </w:r>
          </w:p>
        </w:tc>
        <w:tc>
          <w:tcPr>
            <w:tcW w:w="0" w:type="auto"/>
            <w:tcMar>
              <w:top w:w="120" w:type="dxa"/>
              <w:left w:w="120" w:type="dxa"/>
              <w:bottom w:w="120" w:type="dxa"/>
              <w:right w:w="120" w:type="dxa"/>
            </w:tcMar>
            <w:vAlign w:val="center"/>
            <w:hideMark/>
          </w:tcPr>
          <w:p w14:paraId="3FE9AB68" w14:textId="77777777" w:rsidR="00B73243" w:rsidRPr="00B73243" w:rsidRDefault="00B73243" w:rsidP="00B73243">
            <w:pPr>
              <w:spacing w:after="0" w:line="276" w:lineRule="auto"/>
              <w:jc w:val="both"/>
            </w:pPr>
            <w:r w:rsidRPr="00B73243">
              <w:t>MD5</w:t>
            </w:r>
          </w:p>
        </w:tc>
        <w:tc>
          <w:tcPr>
            <w:tcW w:w="0" w:type="auto"/>
            <w:tcMar>
              <w:top w:w="120" w:type="dxa"/>
              <w:left w:w="120" w:type="dxa"/>
              <w:bottom w:w="120" w:type="dxa"/>
              <w:right w:w="120" w:type="dxa"/>
            </w:tcMar>
            <w:vAlign w:val="center"/>
            <w:hideMark/>
          </w:tcPr>
          <w:p w14:paraId="026180D6" w14:textId="77777777" w:rsidR="00B73243" w:rsidRPr="00B73243" w:rsidRDefault="00B73243" w:rsidP="00B73243">
            <w:pPr>
              <w:spacing w:after="0" w:line="276" w:lineRule="auto"/>
              <w:jc w:val="both"/>
            </w:pPr>
            <w:r w:rsidRPr="00B73243">
              <w:t>Hash</w:t>
            </w:r>
          </w:p>
        </w:tc>
      </w:tr>
      <w:tr w:rsidR="00B73243" w:rsidRPr="00B73243" w14:paraId="3A6F87B9" w14:textId="77777777" w:rsidTr="00B73243">
        <w:trPr>
          <w:jc w:val="center"/>
        </w:trPr>
        <w:tc>
          <w:tcPr>
            <w:tcW w:w="0" w:type="auto"/>
            <w:tcMar>
              <w:top w:w="120" w:type="dxa"/>
              <w:left w:w="120" w:type="dxa"/>
              <w:bottom w:w="120" w:type="dxa"/>
              <w:right w:w="120" w:type="dxa"/>
            </w:tcMar>
            <w:vAlign w:val="center"/>
            <w:hideMark/>
          </w:tcPr>
          <w:p w14:paraId="7BBDCED5" w14:textId="77777777" w:rsidR="00B73243" w:rsidRPr="00B73243" w:rsidRDefault="00B73243" w:rsidP="00B73243">
            <w:pPr>
              <w:spacing w:after="0" w:line="276" w:lineRule="auto"/>
              <w:jc w:val="both"/>
              <w:rPr>
                <w:b/>
                <w:bCs/>
              </w:rPr>
            </w:pPr>
            <w:r w:rsidRPr="00B73243">
              <w:rPr>
                <w:b/>
                <w:bCs/>
              </w:rPr>
              <w:t>ioc.event.sha1</w:t>
            </w:r>
          </w:p>
        </w:tc>
        <w:tc>
          <w:tcPr>
            <w:tcW w:w="0" w:type="auto"/>
            <w:tcMar>
              <w:top w:w="120" w:type="dxa"/>
              <w:left w:w="120" w:type="dxa"/>
              <w:bottom w:w="120" w:type="dxa"/>
              <w:right w:w="120" w:type="dxa"/>
            </w:tcMar>
            <w:vAlign w:val="center"/>
            <w:hideMark/>
          </w:tcPr>
          <w:p w14:paraId="3BB4AE66" w14:textId="77777777" w:rsidR="00B73243" w:rsidRPr="00B73243" w:rsidRDefault="00B73243" w:rsidP="00B73243">
            <w:pPr>
              <w:spacing w:after="0" w:line="276" w:lineRule="auto"/>
              <w:jc w:val="both"/>
            </w:pPr>
            <w:r w:rsidRPr="00B73243">
              <w:t>SHA1</w:t>
            </w:r>
          </w:p>
        </w:tc>
        <w:tc>
          <w:tcPr>
            <w:tcW w:w="0" w:type="auto"/>
            <w:tcMar>
              <w:top w:w="120" w:type="dxa"/>
              <w:left w:w="120" w:type="dxa"/>
              <w:bottom w:w="120" w:type="dxa"/>
              <w:right w:w="120" w:type="dxa"/>
            </w:tcMar>
            <w:vAlign w:val="center"/>
            <w:hideMark/>
          </w:tcPr>
          <w:p w14:paraId="1D9363FC" w14:textId="77777777" w:rsidR="00B73243" w:rsidRPr="00B73243" w:rsidRDefault="00B73243" w:rsidP="00B73243">
            <w:pPr>
              <w:spacing w:after="0" w:line="276" w:lineRule="auto"/>
              <w:jc w:val="both"/>
            </w:pPr>
            <w:r w:rsidRPr="00B73243">
              <w:t>Hash</w:t>
            </w:r>
          </w:p>
        </w:tc>
      </w:tr>
      <w:tr w:rsidR="00B73243" w:rsidRPr="00B73243" w14:paraId="5FD21B3C" w14:textId="77777777" w:rsidTr="00B73243">
        <w:trPr>
          <w:jc w:val="center"/>
        </w:trPr>
        <w:tc>
          <w:tcPr>
            <w:tcW w:w="0" w:type="auto"/>
            <w:tcMar>
              <w:top w:w="120" w:type="dxa"/>
              <w:left w:w="120" w:type="dxa"/>
              <w:bottom w:w="120" w:type="dxa"/>
              <w:right w:w="120" w:type="dxa"/>
            </w:tcMar>
            <w:vAlign w:val="center"/>
            <w:hideMark/>
          </w:tcPr>
          <w:p w14:paraId="63B6A17E" w14:textId="77777777" w:rsidR="00B73243" w:rsidRPr="00B73243" w:rsidRDefault="00B73243" w:rsidP="00B73243">
            <w:pPr>
              <w:spacing w:after="0" w:line="276" w:lineRule="auto"/>
              <w:jc w:val="both"/>
              <w:rPr>
                <w:b/>
                <w:bCs/>
              </w:rPr>
            </w:pPr>
            <w:r w:rsidRPr="00B73243">
              <w:rPr>
                <w:b/>
                <w:bCs/>
              </w:rPr>
              <w:t>ioc.event.sha256</w:t>
            </w:r>
          </w:p>
        </w:tc>
        <w:tc>
          <w:tcPr>
            <w:tcW w:w="0" w:type="auto"/>
            <w:tcMar>
              <w:top w:w="120" w:type="dxa"/>
              <w:left w:w="120" w:type="dxa"/>
              <w:bottom w:w="120" w:type="dxa"/>
              <w:right w:w="120" w:type="dxa"/>
            </w:tcMar>
            <w:vAlign w:val="center"/>
            <w:hideMark/>
          </w:tcPr>
          <w:p w14:paraId="705E3E14" w14:textId="77777777" w:rsidR="00B73243" w:rsidRPr="00B73243" w:rsidRDefault="00B73243" w:rsidP="00B73243">
            <w:pPr>
              <w:spacing w:after="0" w:line="276" w:lineRule="auto"/>
              <w:jc w:val="both"/>
            </w:pPr>
            <w:r w:rsidRPr="00B73243">
              <w:t>SHA256</w:t>
            </w:r>
          </w:p>
        </w:tc>
        <w:tc>
          <w:tcPr>
            <w:tcW w:w="0" w:type="auto"/>
            <w:tcMar>
              <w:top w:w="120" w:type="dxa"/>
              <w:left w:w="120" w:type="dxa"/>
              <w:bottom w:w="120" w:type="dxa"/>
              <w:right w:w="120" w:type="dxa"/>
            </w:tcMar>
            <w:vAlign w:val="center"/>
            <w:hideMark/>
          </w:tcPr>
          <w:p w14:paraId="6A808744" w14:textId="77777777" w:rsidR="00B73243" w:rsidRPr="00B73243" w:rsidRDefault="00B73243" w:rsidP="00B73243">
            <w:pPr>
              <w:spacing w:after="0" w:line="276" w:lineRule="auto"/>
              <w:jc w:val="both"/>
            </w:pPr>
            <w:r w:rsidRPr="00B73243">
              <w:t>Hash</w:t>
            </w:r>
          </w:p>
        </w:tc>
      </w:tr>
      <w:tr w:rsidR="00B73243" w:rsidRPr="00B73243" w14:paraId="5822C239" w14:textId="77777777" w:rsidTr="00B73243">
        <w:trPr>
          <w:jc w:val="center"/>
        </w:trPr>
        <w:tc>
          <w:tcPr>
            <w:tcW w:w="0" w:type="auto"/>
            <w:tcMar>
              <w:top w:w="120" w:type="dxa"/>
              <w:left w:w="120" w:type="dxa"/>
              <w:bottom w:w="120" w:type="dxa"/>
              <w:right w:w="120" w:type="dxa"/>
            </w:tcMar>
            <w:vAlign w:val="center"/>
            <w:hideMark/>
          </w:tcPr>
          <w:p w14:paraId="1A6BBD57" w14:textId="77777777" w:rsidR="00B73243" w:rsidRPr="00B73243" w:rsidRDefault="00B73243" w:rsidP="00B73243">
            <w:pPr>
              <w:spacing w:after="0" w:line="276" w:lineRule="auto"/>
              <w:jc w:val="both"/>
              <w:rPr>
                <w:b/>
                <w:bCs/>
              </w:rPr>
            </w:pPr>
            <w:r w:rsidRPr="00B73243">
              <w:rPr>
                <w:b/>
                <w:bCs/>
              </w:rPr>
              <w:t>ioc.event.subjects</w:t>
            </w:r>
          </w:p>
        </w:tc>
        <w:tc>
          <w:tcPr>
            <w:tcW w:w="0" w:type="auto"/>
            <w:tcMar>
              <w:top w:w="120" w:type="dxa"/>
              <w:left w:w="120" w:type="dxa"/>
              <w:bottom w:w="120" w:type="dxa"/>
              <w:right w:w="120" w:type="dxa"/>
            </w:tcMar>
            <w:vAlign w:val="center"/>
            <w:hideMark/>
          </w:tcPr>
          <w:p w14:paraId="324B85B4" w14:textId="77777777" w:rsidR="00B73243" w:rsidRPr="00B73243" w:rsidRDefault="00B73243" w:rsidP="00B73243">
            <w:pPr>
              <w:spacing w:after="0" w:line="276" w:lineRule="auto"/>
              <w:jc w:val="both"/>
            </w:pPr>
            <w:r w:rsidRPr="00B73243">
              <w:t>Текст ячейки</w:t>
            </w:r>
          </w:p>
        </w:tc>
        <w:tc>
          <w:tcPr>
            <w:tcW w:w="0" w:type="auto"/>
            <w:tcMar>
              <w:top w:w="120" w:type="dxa"/>
              <w:left w:w="120" w:type="dxa"/>
              <w:bottom w:w="120" w:type="dxa"/>
              <w:right w:w="120" w:type="dxa"/>
            </w:tcMar>
            <w:vAlign w:val="center"/>
            <w:hideMark/>
          </w:tcPr>
          <w:p w14:paraId="16550EBA" w14:textId="77777777" w:rsidR="00B73243" w:rsidRPr="00B73243" w:rsidRDefault="00B73243" w:rsidP="00B73243">
            <w:pPr>
              <w:spacing w:after="0" w:line="276" w:lineRule="auto"/>
              <w:jc w:val="both"/>
            </w:pPr>
            <w:r w:rsidRPr="00B73243">
              <w:t>Текст ячейки</w:t>
            </w:r>
          </w:p>
        </w:tc>
      </w:tr>
      <w:tr w:rsidR="00B73243" w:rsidRPr="00B73243" w14:paraId="013ED17B" w14:textId="77777777" w:rsidTr="00B73243">
        <w:trPr>
          <w:jc w:val="center"/>
        </w:trPr>
        <w:tc>
          <w:tcPr>
            <w:tcW w:w="0" w:type="auto"/>
            <w:tcMar>
              <w:top w:w="120" w:type="dxa"/>
              <w:left w:w="120" w:type="dxa"/>
              <w:bottom w:w="120" w:type="dxa"/>
              <w:right w:w="120" w:type="dxa"/>
            </w:tcMar>
            <w:vAlign w:val="center"/>
            <w:hideMark/>
          </w:tcPr>
          <w:p w14:paraId="4881D794" w14:textId="77777777" w:rsidR="00B73243" w:rsidRPr="00B73243" w:rsidRDefault="00B73243" w:rsidP="00B73243">
            <w:pPr>
              <w:spacing w:after="0" w:line="276" w:lineRule="auto"/>
              <w:jc w:val="both"/>
              <w:rPr>
                <w:b/>
                <w:bCs/>
              </w:rPr>
            </w:pPr>
            <w:r w:rsidRPr="00B73243">
              <w:rPr>
                <w:b/>
                <w:bCs/>
              </w:rPr>
              <w:t>ioc.event.urls</w:t>
            </w:r>
          </w:p>
        </w:tc>
        <w:tc>
          <w:tcPr>
            <w:tcW w:w="0" w:type="auto"/>
            <w:tcMar>
              <w:top w:w="120" w:type="dxa"/>
              <w:left w:w="120" w:type="dxa"/>
              <w:bottom w:w="120" w:type="dxa"/>
              <w:right w:w="120" w:type="dxa"/>
            </w:tcMar>
            <w:vAlign w:val="center"/>
            <w:hideMark/>
          </w:tcPr>
          <w:p w14:paraId="38381E8F" w14:textId="77777777" w:rsidR="00B73243" w:rsidRPr="00B73243" w:rsidRDefault="00B73243" w:rsidP="00B73243">
            <w:pPr>
              <w:spacing w:after="0" w:line="276" w:lineRule="auto"/>
              <w:jc w:val="both"/>
            </w:pPr>
            <w:r w:rsidRPr="00B73243">
              <w:t>Запросы URI выявленные в трафике</w:t>
            </w:r>
          </w:p>
        </w:tc>
        <w:tc>
          <w:tcPr>
            <w:tcW w:w="0" w:type="auto"/>
            <w:tcMar>
              <w:top w:w="120" w:type="dxa"/>
              <w:left w:w="120" w:type="dxa"/>
              <w:bottom w:w="120" w:type="dxa"/>
              <w:right w:w="120" w:type="dxa"/>
            </w:tcMar>
            <w:vAlign w:val="center"/>
            <w:hideMark/>
          </w:tcPr>
          <w:p w14:paraId="5BF92CF6" w14:textId="77777777" w:rsidR="00B73243" w:rsidRPr="00B73243" w:rsidRDefault="00B73243" w:rsidP="00B73243">
            <w:pPr>
              <w:spacing w:after="0" w:line="276" w:lineRule="auto"/>
              <w:jc w:val="both"/>
            </w:pPr>
            <w:r w:rsidRPr="00B73243">
              <w:t>Полный или частичный URL запрос</w:t>
            </w:r>
          </w:p>
        </w:tc>
      </w:tr>
      <w:tr w:rsidR="00B73243" w:rsidRPr="00B73243" w14:paraId="4F4A9D41" w14:textId="77777777" w:rsidTr="00B73243">
        <w:trPr>
          <w:jc w:val="center"/>
        </w:trPr>
        <w:tc>
          <w:tcPr>
            <w:tcW w:w="0" w:type="auto"/>
            <w:tcMar>
              <w:top w:w="120" w:type="dxa"/>
              <w:left w:w="120" w:type="dxa"/>
              <w:bottom w:w="120" w:type="dxa"/>
              <w:right w:w="120" w:type="dxa"/>
            </w:tcMar>
            <w:vAlign w:val="center"/>
            <w:hideMark/>
          </w:tcPr>
          <w:p w14:paraId="61F715AD" w14:textId="77777777" w:rsidR="00B73243" w:rsidRPr="00B73243" w:rsidRDefault="00B73243" w:rsidP="00B73243">
            <w:pPr>
              <w:spacing w:after="0" w:line="276" w:lineRule="auto"/>
              <w:jc w:val="both"/>
              <w:rPr>
                <w:b/>
                <w:bCs/>
              </w:rPr>
            </w:pPr>
            <w:r w:rsidRPr="00B73243">
              <w:rPr>
                <w:b/>
                <w:bCs/>
              </w:rPr>
              <w:t>ioc.event.usernames</w:t>
            </w:r>
          </w:p>
        </w:tc>
        <w:tc>
          <w:tcPr>
            <w:tcW w:w="0" w:type="auto"/>
            <w:tcMar>
              <w:top w:w="120" w:type="dxa"/>
              <w:left w:w="120" w:type="dxa"/>
              <w:bottom w:w="120" w:type="dxa"/>
              <w:right w:w="120" w:type="dxa"/>
            </w:tcMar>
            <w:vAlign w:val="center"/>
            <w:hideMark/>
          </w:tcPr>
          <w:p w14:paraId="5F077E51" w14:textId="77777777" w:rsidR="00B73243" w:rsidRPr="00B73243" w:rsidRDefault="00B73243" w:rsidP="00B73243">
            <w:pPr>
              <w:spacing w:after="0" w:line="276" w:lineRule="auto"/>
              <w:jc w:val="both"/>
            </w:pPr>
            <w:r w:rsidRPr="00B73243">
              <w:t>Текст ячейки</w:t>
            </w:r>
          </w:p>
        </w:tc>
        <w:tc>
          <w:tcPr>
            <w:tcW w:w="0" w:type="auto"/>
            <w:tcMar>
              <w:top w:w="120" w:type="dxa"/>
              <w:left w:w="120" w:type="dxa"/>
              <w:bottom w:w="120" w:type="dxa"/>
              <w:right w:w="120" w:type="dxa"/>
            </w:tcMar>
            <w:vAlign w:val="center"/>
            <w:hideMark/>
          </w:tcPr>
          <w:p w14:paraId="3D85C104" w14:textId="77777777" w:rsidR="00B73243" w:rsidRPr="00B73243" w:rsidRDefault="00B73243" w:rsidP="00B73243">
            <w:pPr>
              <w:spacing w:after="0" w:line="276" w:lineRule="auto"/>
              <w:jc w:val="both"/>
            </w:pPr>
            <w:r w:rsidRPr="00B73243">
              <w:t>Текст ячейки</w:t>
            </w:r>
          </w:p>
        </w:tc>
      </w:tr>
    </w:tbl>
    <w:p w14:paraId="7C7FA88B" w14:textId="67A49FB6" w:rsidR="00B73243" w:rsidRPr="00B73243" w:rsidRDefault="00B73243" w:rsidP="00B73243">
      <w:pPr>
        <w:spacing w:after="0" w:line="276" w:lineRule="auto"/>
        <w:ind w:firstLine="709"/>
        <w:jc w:val="both"/>
      </w:pPr>
    </w:p>
    <w:p w14:paraId="4871C5D8" w14:textId="318FFFA8" w:rsidR="00B73243" w:rsidRPr="00B73243" w:rsidRDefault="00B73243" w:rsidP="00B73243">
      <w:pPr>
        <w:spacing w:after="0" w:line="276" w:lineRule="auto"/>
        <w:ind w:firstLine="709"/>
        <w:jc w:val="both"/>
      </w:pPr>
    </w:p>
    <w:p w14:paraId="4FBFD84B" w14:textId="77777777" w:rsidR="00B73243" w:rsidRPr="00B73243" w:rsidRDefault="00B73243" w:rsidP="00FE55EE">
      <w:pPr>
        <w:numPr>
          <w:ilvl w:val="0"/>
          <w:numId w:val="180"/>
        </w:numPr>
        <w:spacing w:after="0" w:line="276" w:lineRule="auto"/>
        <w:jc w:val="both"/>
      </w:pPr>
      <w:r w:rsidRPr="00B73243">
        <w:rPr>
          <w:b/>
          <w:bCs/>
        </w:rPr>
        <w:t>Индикаторы внутренних уровней (ioc.extended)</w:t>
      </w:r>
    </w:p>
    <w:p w14:paraId="0DD99382" w14:textId="77777777" w:rsidR="00B73243" w:rsidRPr="00B73243" w:rsidRDefault="00B73243" w:rsidP="00B73243">
      <w:pPr>
        <w:spacing w:after="0" w:line="276" w:lineRule="auto"/>
        <w:ind w:firstLine="709"/>
        <w:jc w:val="both"/>
      </w:pPr>
      <w:r w:rsidRPr="00B73243">
        <w:t>Индикаторы внутренних уровней (или расширенные индикаторы) позволяют осуществлять поиск по данным порождаемым анализируемым артефактом - дропнутые файлы, затронутые ветки реестра, процессы системы, регистры и т.п.</w:t>
      </w:r>
    </w:p>
    <w:p w14:paraId="6EFCA908" w14:textId="77777777" w:rsidR="00B73243" w:rsidRPr="00B73243" w:rsidRDefault="00B73243" w:rsidP="00B73243">
      <w:pPr>
        <w:spacing w:after="0" w:line="276" w:lineRule="auto"/>
        <w:ind w:firstLine="709"/>
        <w:jc w:val="both"/>
      </w:pPr>
      <w:r w:rsidRPr="00B73243">
        <w:t> </w:t>
      </w:r>
    </w:p>
    <w:p w14:paraId="6DED8AB2" w14:textId="77777777" w:rsidR="00B73243" w:rsidRPr="00B73243" w:rsidRDefault="00B73243" w:rsidP="00B73243">
      <w:pPr>
        <w:spacing w:after="0" w:line="276" w:lineRule="auto"/>
        <w:ind w:firstLine="709"/>
        <w:jc w:val="both"/>
      </w:pPr>
      <w:r w:rsidRPr="00B73243">
        <w:t>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0" w:type="dxa"/>
          <w:left w:w="100" w:type="dxa"/>
          <w:bottom w:w="100" w:type="dxa"/>
          <w:right w:w="100" w:type="dxa"/>
        </w:tblCellMar>
        <w:tblLook w:val="04A0" w:firstRow="1" w:lastRow="0" w:firstColumn="1" w:lastColumn="0" w:noHBand="0" w:noVBand="1"/>
      </w:tblPr>
      <w:tblGrid>
        <w:gridCol w:w="2768"/>
        <w:gridCol w:w="4504"/>
        <w:gridCol w:w="2072"/>
      </w:tblGrid>
      <w:tr w:rsidR="00B73243" w:rsidRPr="00B73243" w14:paraId="7C559C80" w14:textId="77777777" w:rsidTr="00B73243">
        <w:trPr>
          <w:tblHeader/>
          <w:jc w:val="center"/>
        </w:trPr>
        <w:tc>
          <w:tcPr>
            <w:tcW w:w="0" w:type="auto"/>
            <w:gridSpan w:val="3"/>
            <w:tcMar>
              <w:top w:w="120" w:type="dxa"/>
              <w:left w:w="120" w:type="dxa"/>
              <w:bottom w:w="120" w:type="dxa"/>
              <w:right w:w="120" w:type="dxa"/>
            </w:tcMar>
            <w:vAlign w:val="center"/>
            <w:hideMark/>
          </w:tcPr>
          <w:p w14:paraId="4CEEB2FE" w14:textId="77777777" w:rsidR="00B73243" w:rsidRPr="00B73243" w:rsidRDefault="00B73243" w:rsidP="00B73243">
            <w:pPr>
              <w:spacing w:after="0" w:line="276" w:lineRule="auto"/>
              <w:jc w:val="both"/>
            </w:pPr>
            <w:r w:rsidRPr="00B73243">
              <w:t>Индикаторы внутренних уровней (ioc.extended)</w:t>
            </w:r>
          </w:p>
        </w:tc>
      </w:tr>
      <w:tr w:rsidR="00B73243" w:rsidRPr="00B73243" w14:paraId="1DD7D26E" w14:textId="77777777" w:rsidTr="00B73243">
        <w:trPr>
          <w:tblHeader/>
          <w:jc w:val="center"/>
        </w:trPr>
        <w:tc>
          <w:tcPr>
            <w:tcW w:w="0" w:type="auto"/>
            <w:tcMar>
              <w:top w:w="120" w:type="dxa"/>
              <w:left w:w="120" w:type="dxa"/>
              <w:bottom w:w="120" w:type="dxa"/>
              <w:right w:w="120" w:type="dxa"/>
            </w:tcMar>
            <w:vAlign w:val="center"/>
            <w:hideMark/>
          </w:tcPr>
          <w:p w14:paraId="7B61DFB8" w14:textId="77777777" w:rsidR="00B73243" w:rsidRPr="00B73243" w:rsidRDefault="00B73243" w:rsidP="00B73243">
            <w:pPr>
              <w:spacing w:after="0" w:line="276" w:lineRule="auto"/>
              <w:jc w:val="both"/>
              <w:rPr>
                <w:b/>
                <w:bCs/>
              </w:rPr>
            </w:pPr>
            <w:r w:rsidRPr="00B73243">
              <w:rPr>
                <w:b/>
                <w:bCs/>
              </w:rPr>
              <w:t>Служебные маркеры</w:t>
            </w:r>
          </w:p>
        </w:tc>
        <w:tc>
          <w:tcPr>
            <w:tcW w:w="0" w:type="auto"/>
            <w:tcMar>
              <w:top w:w="120" w:type="dxa"/>
              <w:left w:w="120" w:type="dxa"/>
              <w:bottom w:w="120" w:type="dxa"/>
              <w:right w:w="120" w:type="dxa"/>
            </w:tcMar>
            <w:vAlign w:val="center"/>
            <w:hideMark/>
          </w:tcPr>
          <w:p w14:paraId="74D0948B" w14:textId="77777777" w:rsidR="00B73243" w:rsidRPr="00B73243" w:rsidRDefault="00B73243" w:rsidP="00B73243">
            <w:pPr>
              <w:spacing w:after="0" w:line="276" w:lineRule="auto"/>
              <w:jc w:val="both"/>
              <w:rPr>
                <w:b/>
                <w:bCs/>
              </w:rPr>
            </w:pPr>
            <w:r w:rsidRPr="00B73243">
              <w:rPr>
                <w:b/>
                <w:bCs/>
              </w:rPr>
              <w:t>Краткое описание</w:t>
            </w:r>
          </w:p>
        </w:tc>
        <w:tc>
          <w:tcPr>
            <w:tcW w:w="0" w:type="auto"/>
            <w:tcMar>
              <w:top w:w="120" w:type="dxa"/>
              <w:left w:w="120" w:type="dxa"/>
              <w:bottom w:w="120" w:type="dxa"/>
              <w:right w:w="120" w:type="dxa"/>
            </w:tcMar>
            <w:vAlign w:val="center"/>
            <w:hideMark/>
          </w:tcPr>
          <w:p w14:paraId="00DF9EB2" w14:textId="77777777" w:rsidR="00B73243" w:rsidRPr="00B73243" w:rsidRDefault="00B73243" w:rsidP="00B73243">
            <w:pPr>
              <w:spacing w:after="0" w:line="276" w:lineRule="auto"/>
              <w:jc w:val="both"/>
              <w:rPr>
                <w:b/>
                <w:bCs/>
              </w:rPr>
            </w:pPr>
            <w:r w:rsidRPr="00B73243">
              <w:rPr>
                <w:b/>
                <w:bCs/>
              </w:rPr>
              <w:t>Формат запроса</w:t>
            </w:r>
          </w:p>
        </w:tc>
      </w:tr>
      <w:tr w:rsidR="00B73243" w:rsidRPr="00B73243" w14:paraId="62FC54A0" w14:textId="77777777" w:rsidTr="00B73243">
        <w:trPr>
          <w:jc w:val="center"/>
        </w:trPr>
        <w:tc>
          <w:tcPr>
            <w:tcW w:w="0" w:type="auto"/>
            <w:tcMar>
              <w:top w:w="120" w:type="dxa"/>
              <w:left w:w="120" w:type="dxa"/>
              <w:bottom w:w="120" w:type="dxa"/>
              <w:right w:w="120" w:type="dxa"/>
            </w:tcMar>
            <w:vAlign w:val="center"/>
            <w:hideMark/>
          </w:tcPr>
          <w:p w14:paraId="7BB08F8A" w14:textId="77777777" w:rsidR="00B73243" w:rsidRPr="00B73243" w:rsidRDefault="00B73243" w:rsidP="00B73243">
            <w:pPr>
              <w:spacing w:after="0" w:line="276" w:lineRule="auto"/>
              <w:jc w:val="both"/>
              <w:rPr>
                <w:b/>
                <w:bCs/>
              </w:rPr>
            </w:pPr>
            <w:r w:rsidRPr="00B73243">
              <w:rPr>
                <w:b/>
                <w:bCs/>
              </w:rPr>
              <w:t>ioc.extended</w:t>
            </w:r>
          </w:p>
        </w:tc>
        <w:tc>
          <w:tcPr>
            <w:tcW w:w="0" w:type="auto"/>
            <w:tcMar>
              <w:top w:w="120" w:type="dxa"/>
              <w:left w:w="120" w:type="dxa"/>
              <w:bottom w:w="120" w:type="dxa"/>
              <w:right w:w="120" w:type="dxa"/>
            </w:tcMar>
            <w:vAlign w:val="center"/>
            <w:hideMark/>
          </w:tcPr>
          <w:p w14:paraId="3F7F94B6" w14:textId="77777777" w:rsidR="00B73243" w:rsidRPr="00B73243" w:rsidRDefault="00B73243" w:rsidP="00B73243">
            <w:pPr>
              <w:spacing w:after="0" w:line="276" w:lineRule="auto"/>
              <w:jc w:val="both"/>
            </w:pPr>
            <w:r w:rsidRPr="00B73243">
              <w:t>-</w:t>
            </w:r>
          </w:p>
        </w:tc>
        <w:tc>
          <w:tcPr>
            <w:tcW w:w="0" w:type="auto"/>
            <w:tcMar>
              <w:top w:w="120" w:type="dxa"/>
              <w:left w:w="120" w:type="dxa"/>
              <w:bottom w:w="120" w:type="dxa"/>
              <w:right w:w="120" w:type="dxa"/>
            </w:tcMar>
            <w:vAlign w:val="center"/>
            <w:hideMark/>
          </w:tcPr>
          <w:p w14:paraId="1C78D7D2" w14:textId="77777777" w:rsidR="00B73243" w:rsidRPr="00B73243" w:rsidRDefault="00B73243" w:rsidP="00B73243">
            <w:pPr>
              <w:spacing w:after="0" w:line="276" w:lineRule="auto"/>
              <w:jc w:val="both"/>
            </w:pPr>
            <w:r w:rsidRPr="00B73243">
              <w:t>-</w:t>
            </w:r>
          </w:p>
        </w:tc>
      </w:tr>
      <w:tr w:rsidR="00B73243" w:rsidRPr="00B73243" w14:paraId="557E93FA" w14:textId="77777777" w:rsidTr="00B73243">
        <w:trPr>
          <w:jc w:val="center"/>
        </w:trPr>
        <w:tc>
          <w:tcPr>
            <w:tcW w:w="0" w:type="auto"/>
            <w:tcMar>
              <w:top w:w="120" w:type="dxa"/>
              <w:left w:w="120" w:type="dxa"/>
              <w:bottom w:w="120" w:type="dxa"/>
              <w:right w:w="120" w:type="dxa"/>
            </w:tcMar>
            <w:vAlign w:val="center"/>
            <w:hideMark/>
          </w:tcPr>
          <w:p w14:paraId="054766F4" w14:textId="77777777" w:rsidR="00B73243" w:rsidRPr="00B73243" w:rsidRDefault="00B73243" w:rsidP="00B73243">
            <w:pPr>
              <w:spacing w:after="0" w:line="276" w:lineRule="auto"/>
              <w:jc w:val="both"/>
              <w:rPr>
                <w:b/>
                <w:bCs/>
              </w:rPr>
            </w:pPr>
            <w:r w:rsidRPr="00B73243">
              <w:rPr>
                <w:b/>
                <w:bCs/>
              </w:rPr>
              <w:t>ioc.extended.domains</w:t>
            </w:r>
          </w:p>
        </w:tc>
        <w:tc>
          <w:tcPr>
            <w:tcW w:w="0" w:type="auto"/>
            <w:tcMar>
              <w:top w:w="120" w:type="dxa"/>
              <w:left w:w="120" w:type="dxa"/>
              <w:bottom w:w="120" w:type="dxa"/>
              <w:right w:w="120" w:type="dxa"/>
            </w:tcMar>
            <w:vAlign w:val="center"/>
            <w:hideMark/>
          </w:tcPr>
          <w:p w14:paraId="1F45568A" w14:textId="77777777" w:rsidR="00B73243" w:rsidRPr="00B73243" w:rsidRDefault="00B73243" w:rsidP="00B73243">
            <w:pPr>
              <w:spacing w:after="0" w:line="276" w:lineRule="auto"/>
              <w:jc w:val="both"/>
            </w:pPr>
            <w:r w:rsidRPr="00B73243">
              <w:t>Домены, к которым обращалось ВПО</w:t>
            </w:r>
            <w:r>
              <w:t xml:space="preserve"> </w:t>
            </w:r>
            <w:r w:rsidRPr="00B73243">
              <w:t>в процессе поведенческого анализа</w:t>
            </w:r>
          </w:p>
        </w:tc>
        <w:tc>
          <w:tcPr>
            <w:tcW w:w="0" w:type="auto"/>
            <w:tcMar>
              <w:top w:w="120" w:type="dxa"/>
              <w:left w:w="120" w:type="dxa"/>
              <w:bottom w:w="120" w:type="dxa"/>
              <w:right w:w="120" w:type="dxa"/>
            </w:tcMar>
            <w:vAlign w:val="center"/>
            <w:hideMark/>
          </w:tcPr>
          <w:p w14:paraId="4215B2F1" w14:textId="77777777" w:rsidR="00B73243" w:rsidRPr="00B73243" w:rsidRDefault="00B73243" w:rsidP="00B73243">
            <w:pPr>
              <w:spacing w:after="0" w:line="276" w:lineRule="auto"/>
              <w:jc w:val="both"/>
            </w:pPr>
            <w:r w:rsidRPr="00B73243">
              <w:t>DNS адрес</w:t>
            </w:r>
          </w:p>
        </w:tc>
      </w:tr>
      <w:tr w:rsidR="00B73243" w:rsidRPr="00B73243" w14:paraId="7BB47607" w14:textId="77777777" w:rsidTr="00B73243">
        <w:trPr>
          <w:jc w:val="center"/>
        </w:trPr>
        <w:tc>
          <w:tcPr>
            <w:tcW w:w="0" w:type="auto"/>
            <w:tcMar>
              <w:top w:w="120" w:type="dxa"/>
              <w:left w:w="120" w:type="dxa"/>
              <w:bottom w:w="120" w:type="dxa"/>
              <w:right w:w="120" w:type="dxa"/>
            </w:tcMar>
            <w:vAlign w:val="center"/>
            <w:hideMark/>
          </w:tcPr>
          <w:p w14:paraId="73FFC225" w14:textId="77777777" w:rsidR="00B73243" w:rsidRPr="00B73243" w:rsidRDefault="00B73243" w:rsidP="00B73243">
            <w:pPr>
              <w:spacing w:after="0" w:line="276" w:lineRule="auto"/>
              <w:jc w:val="both"/>
              <w:rPr>
                <w:b/>
                <w:bCs/>
              </w:rPr>
            </w:pPr>
            <w:r w:rsidRPr="00B73243">
              <w:rPr>
                <w:b/>
                <w:bCs/>
              </w:rPr>
              <w:t>ioc.extended.families</w:t>
            </w:r>
          </w:p>
        </w:tc>
        <w:tc>
          <w:tcPr>
            <w:tcW w:w="0" w:type="auto"/>
            <w:tcMar>
              <w:top w:w="120" w:type="dxa"/>
              <w:left w:w="120" w:type="dxa"/>
              <w:bottom w:w="120" w:type="dxa"/>
              <w:right w:w="120" w:type="dxa"/>
            </w:tcMar>
            <w:vAlign w:val="center"/>
            <w:hideMark/>
          </w:tcPr>
          <w:p w14:paraId="35C80DF6" w14:textId="77777777" w:rsidR="00B73243" w:rsidRPr="00B73243" w:rsidRDefault="00B73243" w:rsidP="00B73243">
            <w:pPr>
              <w:spacing w:after="0" w:line="276" w:lineRule="auto"/>
              <w:jc w:val="both"/>
            </w:pPr>
            <w:r w:rsidRPr="00B73243">
              <w:t>Семейство ВПО</w:t>
            </w:r>
          </w:p>
        </w:tc>
        <w:tc>
          <w:tcPr>
            <w:tcW w:w="0" w:type="auto"/>
            <w:tcMar>
              <w:top w:w="120" w:type="dxa"/>
              <w:left w:w="120" w:type="dxa"/>
              <w:bottom w:w="120" w:type="dxa"/>
              <w:right w:w="120" w:type="dxa"/>
            </w:tcMar>
            <w:vAlign w:val="center"/>
            <w:hideMark/>
          </w:tcPr>
          <w:p w14:paraId="56CC6E68" w14:textId="77777777" w:rsidR="00B73243" w:rsidRPr="00B73243" w:rsidRDefault="00B73243" w:rsidP="00B73243">
            <w:pPr>
              <w:spacing w:after="0" w:line="276" w:lineRule="auto"/>
              <w:jc w:val="both"/>
            </w:pPr>
            <w:r w:rsidRPr="00B73243">
              <w:t>Выберите из списка</w:t>
            </w:r>
            <w:r w:rsidRPr="00B73243">
              <w:br/>
              <w:t>предлагаемых семейств</w:t>
            </w:r>
          </w:p>
        </w:tc>
      </w:tr>
      <w:tr w:rsidR="00B73243" w:rsidRPr="00B73243" w14:paraId="38BCE635" w14:textId="77777777" w:rsidTr="00B73243">
        <w:trPr>
          <w:jc w:val="center"/>
        </w:trPr>
        <w:tc>
          <w:tcPr>
            <w:tcW w:w="0" w:type="auto"/>
            <w:tcMar>
              <w:top w:w="120" w:type="dxa"/>
              <w:left w:w="120" w:type="dxa"/>
              <w:bottom w:w="120" w:type="dxa"/>
              <w:right w:w="120" w:type="dxa"/>
            </w:tcMar>
            <w:vAlign w:val="center"/>
            <w:hideMark/>
          </w:tcPr>
          <w:p w14:paraId="5520DA1C" w14:textId="77777777" w:rsidR="00B73243" w:rsidRPr="00B73243" w:rsidRDefault="00B73243" w:rsidP="00B73243">
            <w:pPr>
              <w:spacing w:after="0" w:line="276" w:lineRule="auto"/>
              <w:jc w:val="both"/>
              <w:rPr>
                <w:b/>
                <w:bCs/>
              </w:rPr>
            </w:pPr>
            <w:r w:rsidRPr="00B73243">
              <w:rPr>
                <w:b/>
                <w:bCs/>
              </w:rPr>
              <w:t>ioc.extended.files</w:t>
            </w:r>
          </w:p>
        </w:tc>
        <w:tc>
          <w:tcPr>
            <w:tcW w:w="0" w:type="auto"/>
            <w:tcMar>
              <w:top w:w="120" w:type="dxa"/>
              <w:left w:w="120" w:type="dxa"/>
              <w:bottom w:w="120" w:type="dxa"/>
              <w:right w:w="120" w:type="dxa"/>
            </w:tcMar>
            <w:vAlign w:val="center"/>
            <w:hideMark/>
          </w:tcPr>
          <w:p w14:paraId="685C4FD7" w14:textId="77777777" w:rsidR="00B73243" w:rsidRPr="00B73243" w:rsidRDefault="00B73243" w:rsidP="00B73243">
            <w:pPr>
              <w:spacing w:after="0" w:line="276" w:lineRule="auto"/>
              <w:jc w:val="both"/>
            </w:pPr>
            <w:r w:rsidRPr="00B73243">
              <w:t>Поиск по файловой структуре артефакта анализа. При поведенческом анализе.</w:t>
            </w:r>
          </w:p>
        </w:tc>
        <w:tc>
          <w:tcPr>
            <w:tcW w:w="0" w:type="auto"/>
            <w:tcMar>
              <w:top w:w="120" w:type="dxa"/>
              <w:left w:w="120" w:type="dxa"/>
              <w:bottom w:w="120" w:type="dxa"/>
              <w:right w:w="120" w:type="dxa"/>
            </w:tcMar>
            <w:vAlign w:val="center"/>
            <w:hideMark/>
          </w:tcPr>
          <w:p w14:paraId="386FEBFC" w14:textId="77777777" w:rsidR="00B73243" w:rsidRPr="00B73243" w:rsidRDefault="00B73243" w:rsidP="00B73243">
            <w:pPr>
              <w:spacing w:after="0" w:line="276" w:lineRule="auto"/>
              <w:jc w:val="both"/>
            </w:pPr>
            <w:r w:rsidRPr="00B73243">
              <w:t>Имя файла</w:t>
            </w:r>
          </w:p>
        </w:tc>
      </w:tr>
      <w:tr w:rsidR="00B73243" w:rsidRPr="00B73243" w14:paraId="58112B4C" w14:textId="77777777" w:rsidTr="00B73243">
        <w:trPr>
          <w:jc w:val="center"/>
        </w:trPr>
        <w:tc>
          <w:tcPr>
            <w:tcW w:w="0" w:type="auto"/>
            <w:tcMar>
              <w:top w:w="120" w:type="dxa"/>
              <w:left w:w="120" w:type="dxa"/>
              <w:bottom w:w="120" w:type="dxa"/>
              <w:right w:w="120" w:type="dxa"/>
            </w:tcMar>
            <w:vAlign w:val="center"/>
            <w:hideMark/>
          </w:tcPr>
          <w:p w14:paraId="41D859EB" w14:textId="77777777" w:rsidR="00B73243" w:rsidRPr="00B73243" w:rsidRDefault="00B73243" w:rsidP="00B73243">
            <w:pPr>
              <w:spacing w:after="0" w:line="276" w:lineRule="auto"/>
              <w:jc w:val="both"/>
              <w:rPr>
                <w:b/>
                <w:bCs/>
              </w:rPr>
            </w:pPr>
            <w:r w:rsidRPr="00B73243">
              <w:rPr>
                <w:b/>
                <w:bCs/>
              </w:rPr>
              <w:t>ioc.extended.ip_addresses</w:t>
            </w:r>
          </w:p>
        </w:tc>
        <w:tc>
          <w:tcPr>
            <w:tcW w:w="0" w:type="auto"/>
            <w:tcMar>
              <w:top w:w="120" w:type="dxa"/>
              <w:left w:w="120" w:type="dxa"/>
              <w:bottom w:w="120" w:type="dxa"/>
              <w:right w:w="120" w:type="dxa"/>
            </w:tcMar>
            <w:vAlign w:val="center"/>
            <w:hideMark/>
          </w:tcPr>
          <w:p w14:paraId="23FE5DF8" w14:textId="77777777" w:rsidR="00B73243" w:rsidRPr="00B73243" w:rsidRDefault="00B73243" w:rsidP="00B73243">
            <w:pPr>
              <w:spacing w:after="0" w:line="276" w:lineRule="auto"/>
              <w:jc w:val="both"/>
            </w:pPr>
            <w:r w:rsidRPr="00B73243">
              <w:t>IP адреса к которым обращалось ВПО</w:t>
            </w:r>
            <w:r>
              <w:t xml:space="preserve"> </w:t>
            </w:r>
            <w:r w:rsidRPr="00B73243">
              <w:t>в процессе поведенческого анализа</w:t>
            </w:r>
          </w:p>
        </w:tc>
        <w:tc>
          <w:tcPr>
            <w:tcW w:w="0" w:type="auto"/>
            <w:tcMar>
              <w:top w:w="120" w:type="dxa"/>
              <w:left w:w="120" w:type="dxa"/>
              <w:bottom w:w="120" w:type="dxa"/>
              <w:right w:w="120" w:type="dxa"/>
            </w:tcMar>
            <w:vAlign w:val="center"/>
            <w:hideMark/>
          </w:tcPr>
          <w:p w14:paraId="7067C583" w14:textId="77777777" w:rsidR="00B73243" w:rsidRPr="00B73243" w:rsidRDefault="00B73243" w:rsidP="00B73243">
            <w:pPr>
              <w:spacing w:after="0" w:line="276" w:lineRule="auto"/>
              <w:jc w:val="both"/>
            </w:pPr>
            <w:r w:rsidRPr="00B73243">
              <w:t>IP адрес</w:t>
            </w:r>
          </w:p>
        </w:tc>
      </w:tr>
      <w:tr w:rsidR="00B73243" w:rsidRPr="00B73243" w14:paraId="2526A2CF" w14:textId="77777777" w:rsidTr="00B73243">
        <w:trPr>
          <w:jc w:val="center"/>
        </w:trPr>
        <w:tc>
          <w:tcPr>
            <w:tcW w:w="0" w:type="auto"/>
            <w:tcMar>
              <w:top w:w="120" w:type="dxa"/>
              <w:left w:w="120" w:type="dxa"/>
              <w:bottom w:w="120" w:type="dxa"/>
              <w:right w:w="120" w:type="dxa"/>
            </w:tcMar>
            <w:vAlign w:val="center"/>
            <w:hideMark/>
          </w:tcPr>
          <w:p w14:paraId="25B6F46D" w14:textId="77777777" w:rsidR="00B73243" w:rsidRPr="00B73243" w:rsidRDefault="00B73243" w:rsidP="00B73243">
            <w:pPr>
              <w:spacing w:after="0" w:line="276" w:lineRule="auto"/>
              <w:jc w:val="both"/>
              <w:rPr>
                <w:b/>
                <w:bCs/>
              </w:rPr>
            </w:pPr>
            <w:r w:rsidRPr="00B73243">
              <w:rPr>
                <w:b/>
                <w:bCs/>
              </w:rPr>
              <w:t>ioc.extended.md5</w:t>
            </w:r>
          </w:p>
        </w:tc>
        <w:tc>
          <w:tcPr>
            <w:tcW w:w="0" w:type="auto"/>
            <w:tcMar>
              <w:top w:w="120" w:type="dxa"/>
              <w:left w:w="120" w:type="dxa"/>
              <w:bottom w:w="120" w:type="dxa"/>
              <w:right w:w="120" w:type="dxa"/>
            </w:tcMar>
            <w:vAlign w:val="center"/>
            <w:hideMark/>
          </w:tcPr>
          <w:p w14:paraId="76CBD010" w14:textId="77777777" w:rsidR="00B73243" w:rsidRPr="00B73243" w:rsidRDefault="00B73243" w:rsidP="00B73243">
            <w:pPr>
              <w:spacing w:after="0" w:line="276" w:lineRule="auto"/>
              <w:jc w:val="both"/>
            </w:pPr>
            <w:r w:rsidRPr="00B73243">
              <w:t>MD5</w:t>
            </w:r>
          </w:p>
        </w:tc>
        <w:tc>
          <w:tcPr>
            <w:tcW w:w="0" w:type="auto"/>
            <w:tcMar>
              <w:top w:w="120" w:type="dxa"/>
              <w:left w:w="120" w:type="dxa"/>
              <w:bottom w:w="120" w:type="dxa"/>
              <w:right w:w="120" w:type="dxa"/>
            </w:tcMar>
            <w:vAlign w:val="center"/>
            <w:hideMark/>
          </w:tcPr>
          <w:p w14:paraId="03F9E72F" w14:textId="77777777" w:rsidR="00B73243" w:rsidRPr="00B73243" w:rsidRDefault="00B73243" w:rsidP="00B73243">
            <w:pPr>
              <w:spacing w:after="0" w:line="276" w:lineRule="auto"/>
              <w:jc w:val="both"/>
            </w:pPr>
            <w:r w:rsidRPr="00B73243">
              <w:t>Hash</w:t>
            </w:r>
          </w:p>
        </w:tc>
      </w:tr>
      <w:tr w:rsidR="00B73243" w:rsidRPr="00B73243" w14:paraId="5EB0BE9A" w14:textId="77777777" w:rsidTr="00B73243">
        <w:trPr>
          <w:jc w:val="center"/>
        </w:trPr>
        <w:tc>
          <w:tcPr>
            <w:tcW w:w="0" w:type="auto"/>
            <w:tcMar>
              <w:top w:w="120" w:type="dxa"/>
              <w:left w:w="120" w:type="dxa"/>
              <w:bottom w:w="120" w:type="dxa"/>
              <w:right w:w="120" w:type="dxa"/>
            </w:tcMar>
            <w:vAlign w:val="center"/>
            <w:hideMark/>
          </w:tcPr>
          <w:p w14:paraId="5640A388" w14:textId="77777777" w:rsidR="00B73243" w:rsidRPr="00B73243" w:rsidRDefault="00B73243" w:rsidP="00B73243">
            <w:pPr>
              <w:spacing w:after="0" w:line="276" w:lineRule="auto"/>
              <w:jc w:val="both"/>
              <w:rPr>
                <w:b/>
                <w:bCs/>
              </w:rPr>
            </w:pPr>
            <w:r w:rsidRPr="00B73243">
              <w:rPr>
                <w:b/>
                <w:bCs/>
              </w:rPr>
              <w:lastRenderedPageBreak/>
              <w:t>ioc.extended.mutexes</w:t>
            </w:r>
          </w:p>
        </w:tc>
        <w:tc>
          <w:tcPr>
            <w:tcW w:w="0" w:type="auto"/>
            <w:tcMar>
              <w:top w:w="120" w:type="dxa"/>
              <w:left w:w="120" w:type="dxa"/>
              <w:bottom w:w="120" w:type="dxa"/>
              <w:right w:w="120" w:type="dxa"/>
            </w:tcMar>
            <w:vAlign w:val="center"/>
            <w:hideMark/>
          </w:tcPr>
          <w:p w14:paraId="08CE8B6D" w14:textId="77777777" w:rsidR="00B73243" w:rsidRPr="00B73243" w:rsidRDefault="00B73243" w:rsidP="00B73243">
            <w:pPr>
              <w:spacing w:after="0" w:line="276" w:lineRule="auto"/>
              <w:jc w:val="both"/>
            </w:pPr>
            <w:r w:rsidRPr="00B73243">
              <w:t>Мьютексы используемые анализируемым</w:t>
            </w:r>
            <w:r>
              <w:t xml:space="preserve"> </w:t>
            </w:r>
            <w:r w:rsidRPr="00B73243">
              <w:t>артефактов при поведенческом анализе</w:t>
            </w:r>
          </w:p>
        </w:tc>
        <w:tc>
          <w:tcPr>
            <w:tcW w:w="0" w:type="auto"/>
            <w:tcMar>
              <w:top w:w="120" w:type="dxa"/>
              <w:left w:w="120" w:type="dxa"/>
              <w:bottom w:w="120" w:type="dxa"/>
              <w:right w:w="120" w:type="dxa"/>
            </w:tcMar>
            <w:vAlign w:val="center"/>
            <w:hideMark/>
          </w:tcPr>
          <w:p w14:paraId="76C7811A" w14:textId="77777777" w:rsidR="00B73243" w:rsidRPr="00B73243" w:rsidRDefault="00B73243" w:rsidP="00B73243">
            <w:pPr>
              <w:spacing w:after="0" w:line="276" w:lineRule="auto"/>
              <w:jc w:val="both"/>
            </w:pPr>
            <w:r w:rsidRPr="00B73243">
              <w:t>Имя мьютекса</w:t>
            </w:r>
          </w:p>
        </w:tc>
      </w:tr>
      <w:tr w:rsidR="00B73243" w:rsidRPr="00B73243" w14:paraId="6212E47F" w14:textId="77777777" w:rsidTr="00B73243">
        <w:trPr>
          <w:jc w:val="center"/>
        </w:trPr>
        <w:tc>
          <w:tcPr>
            <w:tcW w:w="0" w:type="auto"/>
            <w:tcMar>
              <w:top w:w="120" w:type="dxa"/>
              <w:left w:w="120" w:type="dxa"/>
              <w:bottom w:w="120" w:type="dxa"/>
              <w:right w:w="120" w:type="dxa"/>
            </w:tcMar>
            <w:vAlign w:val="center"/>
            <w:hideMark/>
          </w:tcPr>
          <w:p w14:paraId="3D8CF309" w14:textId="77777777" w:rsidR="00B73243" w:rsidRPr="00B73243" w:rsidRDefault="00B73243" w:rsidP="00B73243">
            <w:pPr>
              <w:spacing w:after="0" w:line="276" w:lineRule="auto"/>
              <w:jc w:val="both"/>
              <w:rPr>
                <w:b/>
                <w:bCs/>
              </w:rPr>
            </w:pPr>
            <w:r w:rsidRPr="00B73243">
              <w:rPr>
                <w:b/>
                <w:bCs/>
              </w:rPr>
              <w:t>ioc.extended.probabilities</w:t>
            </w:r>
          </w:p>
        </w:tc>
        <w:tc>
          <w:tcPr>
            <w:tcW w:w="0" w:type="auto"/>
            <w:tcMar>
              <w:top w:w="120" w:type="dxa"/>
              <w:left w:w="120" w:type="dxa"/>
              <w:bottom w:w="120" w:type="dxa"/>
              <w:right w:w="120" w:type="dxa"/>
            </w:tcMar>
            <w:vAlign w:val="center"/>
            <w:hideMark/>
          </w:tcPr>
          <w:p w14:paraId="635478FC" w14:textId="77777777" w:rsidR="00B73243" w:rsidRPr="00B73243" w:rsidRDefault="00B73243" w:rsidP="00B73243">
            <w:pPr>
              <w:spacing w:after="0" w:line="276" w:lineRule="auto"/>
              <w:jc w:val="both"/>
            </w:pPr>
            <w:r w:rsidRPr="00B73243">
              <w:t>Поиск по вероятностной оценке степени</w:t>
            </w:r>
            <w:r>
              <w:t xml:space="preserve"> </w:t>
            </w:r>
            <w:r w:rsidRPr="00B73243">
              <w:t>вредоносности файла при поведенческом анализе</w:t>
            </w:r>
          </w:p>
        </w:tc>
        <w:tc>
          <w:tcPr>
            <w:tcW w:w="0" w:type="auto"/>
            <w:tcMar>
              <w:top w:w="120" w:type="dxa"/>
              <w:left w:w="120" w:type="dxa"/>
              <w:bottom w:w="120" w:type="dxa"/>
              <w:right w:w="120" w:type="dxa"/>
            </w:tcMar>
            <w:vAlign w:val="center"/>
            <w:hideMark/>
          </w:tcPr>
          <w:p w14:paraId="3AB237C9" w14:textId="77777777" w:rsidR="00B73243" w:rsidRPr="00B73243" w:rsidRDefault="00B73243" w:rsidP="00B73243">
            <w:pPr>
              <w:spacing w:after="0" w:line="276" w:lineRule="auto"/>
              <w:jc w:val="both"/>
            </w:pPr>
            <w:r w:rsidRPr="00B73243">
              <w:t>Численное значение</w:t>
            </w:r>
          </w:p>
        </w:tc>
      </w:tr>
      <w:tr w:rsidR="00B73243" w:rsidRPr="00B73243" w14:paraId="0C9E72AB" w14:textId="77777777" w:rsidTr="00B73243">
        <w:trPr>
          <w:jc w:val="center"/>
        </w:trPr>
        <w:tc>
          <w:tcPr>
            <w:tcW w:w="0" w:type="auto"/>
            <w:tcMar>
              <w:top w:w="120" w:type="dxa"/>
              <w:left w:w="120" w:type="dxa"/>
              <w:bottom w:w="120" w:type="dxa"/>
              <w:right w:w="120" w:type="dxa"/>
            </w:tcMar>
            <w:vAlign w:val="center"/>
            <w:hideMark/>
          </w:tcPr>
          <w:p w14:paraId="09D4CB1C" w14:textId="77777777" w:rsidR="00B73243" w:rsidRPr="00B73243" w:rsidRDefault="00B73243" w:rsidP="00B73243">
            <w:pPr>
              <w:spacing w:after="0" w:line="276" w:lineRule="auto"/>
              <w:jc w:val="both"/>
              <w:rPr>
                <w:b/>
                <w:bCs/>
              </w:rPr>
            </w:pPr>
            <w:r w:rsidRPr="00B73243">
              <w:rPr>
                <w:b/>
                <w:bCs/>
              </w:rPr>
              <w:t>ioc.extended.processes</w:t>
            </w:r>
          </w:p>
        </w:tc>
        <w:tc>
          <w:tcPr>
            <w:tcW w:w="0" w:type="auto"/>
            <w:tcMar>
              <w:top w:w="120" w:type="dxa"/>
              <w:left w:w="120" w:type="dxa"/>
              <w:bottom w:w="120" w:type="dxa"/>
              <w:right w:w="120" w:type="dxa"/>
            </w:tcMar>
            <w:vAlign w:val="center"/>
            <w:hideMark/>
          </w:tcPr>
          <w:p w14:paraId="4380A506" w14:textId="77777777" w:rsidR="00B73243" w:rsidRPr="00B73243" w:rsidRDefault="00B73243" w:rsidP="00B73243">
            <w:pPr>
              <w:spacing w:after="0" w:line="276" w:lineRule="auto"/>
              <w:jc w:val="both"/>
            </w:pPr>
            <w:r w:rsidRPr="00B73243">
              <w:t>Процессы, используемые артефактом</w:t>
            </w:r>
            <w:r w:rsidRPr="00B73243">
              <w:br/>
              <w:t>анализа при проведении поведенческого анализа</w:t>
            </w:r>
          </w:p>
        </w:tc>
        <w:tc>
          <w:tcPr>
            <w:tcW w:w="0" w:type="auto"/>
            <w:tcMar>
              <w:top w:w="120" w:type="dxa"/>
              <w:left w:w="120" w:type="dxa"/>
              <w:bottom w:w="120" w:type="dxa"/>
              <w:right w:w="120" w:type="dxa"/>
            </w:tcMar>
            <w:vAlign w:val="center"/>
            <w:hideMark/>
          </w:tcPr>
          <w:p w14:paraId="3947A555" w14:textId="77777777" w:rsidR="00B73243" w:rsidRPr="00B73243" w:rsidRDefault="00B73243" w:rsidP="00B73243">
            <w:pPr>
              <w:spacing w:after="0" w:line="276" w:lineRule="auto"/>
              <w:jc w:val="both"/>
            </w:pPr>
            <w:r w:rsidRPr="00B73243">
              <w:t>Имя процесса</w:t>
            </w:r>
          </w:p>
        </w:tc>
      </w:tr>
      <w:tr w:rsidR="00B73243" w:rsidRPr="00B73243" w14:paraId="02CFBD3C" w14:textId="77777777" w:rsidTr="00B73243">
        <w:trPr>
          <w:jc w:val="center"/>
        </w:trPr>
        <w:tc>
          <w:tcPr>
            <w:tcW w:w="0" w:type="auto"/>
            <w:tcMar>
              <w:top w:w="120" w:type="dxa"/>
              <w:left w:w="120" w:type="dxa"/>
              <w:bottom w:w="120" w:type="dxa"/>
              <w:right w:w="120" w:type="dxa"/>
            </w:tcMar>
            <w:vAlign w:val="center"/>
            <w:hideMark/>
          </w:tcPr>
          <w:p w14:paraId="35A1B3DB" w14:textId="77777777" w:rsidR="00B73243" w:rsidRPr="00B73243" w:rsidRDefault="00B73243" w:rsidP="00B73243">
            <w:pPr>
              <w:spacing w:after="0" w:line="276" w:lineRule="auto"/>
              <w:jc w:val="both"/>
              <w:rPr>
                <w:b/>
                <w:bCs/>
              </w:rPr>
            </w:pPr>
            <w:r w:rsidRPr="00B73243">
              <w:rPr>
                <w:b/>
                <w:bCs/>
              </w:rPr>
              <w:t>ioc.extended.registry</w:t>
            </w:r>
          </w:p>
        </w:tc>
        <w:tc>
          <w:tcPr>
            <w:tcW w:w="0" w:type="auto"/>
            <w:tcMar>
              <w:top w:w="120" w:type="dxa"/>
              <w:left w:w="120" w:type="dxa"/>
              <w:bottom w:w="120" w:type="dxa"/>
              <w:right w:w="120" w:type="dxa"/>
            </w:tcMar>
            <w:vAlign w:val="center"/>
            <w:hideMark/>
          </w:tcPr>
          <w:p w14:paraId="177DB912" w14:textId="77777777" w:rsidR="00B73243" w:rsidRPr="00B73243" w:rsidRDefault="00B73243" w:rsidP="00B73243">
            <w:pPr>
              <w:spacing w:after="0" w:line="276" w:lineRule="auto"/>
              <w:jc w:val="both"/>
            </w:pPr>
            <w:r w:rsidRPr="00B73243">
              <w:t>Поиск по затронутым ключам реестра</w:t>
            </w:r>
            <w:r w:rsidRPr="00B73243">
              <w:br/>
              <w:t>при поведенческом анализе</w:t>
            </w:r>
          </w:p>
        </w:tc>
        <w:tc>
          <w:tcPr>
            <w:tcW w:w="0" w:type="auto"/>
            <w:tcMar>
              <w:top w:w="120" w:type="dxa"/>
              <w:left w:w="120" w:type="dxa"/>
              <w:bottom w:w="120" w:type="dxa"/>
              <w:right w:w="120" w:type="dxa"/>
            </w:tcMar>
            <w:vAlign w:val="center"/>
            <w:hideMark/>
          </w:tcPr>
          <w:p w14:paraId="4D319937" w14:textId="77777777" w:rsidR="00B73243" w:rsidRPr="00B73243" w:rsidRDefault="00B73243" w:rsidP="00B73243">
            <w:pPr>
              <w:spacing w:after="0" w:line="276" w:lineRule="auto"/>
              <w:jc w:val="both"/>
            </w:pPr>
            <w:r w:rsidRPr="00B73243">
              <w:t>Текст ячейки</w:t>
            </w:r>
          </w:p>
        </w:tc>
      </w:tr>
      <w:tr w:rsidR="00B73243" w:rsidRPr="00B73243" w14:paraId="5CB67A1F" w14:textId="77777777" w:rsidTr="00B73243">
        <w:trPr>
          <w:jc w:val="center"/>
        </w:trPr>
        <w:tc>
          <w:tcPr>
            <w:tcW w:w="0" w:type="auto"/>
            <w:tcMar>
              <w:top w:w="120" w:type="dxa"/>
              <w:left w:w="120" w:type="dxa"/>
              <w:bottom w:w="120" w:type="dxa"/>
              <w:right w:w="120" w:type="dxa"/>
            </w:tcMar>
            <w:vAlign w:val="center"/>
            <w:hideMark/>
          </w:tcPr>
          <w:p w14:paraId="769B49A3" w14:textId="77777777" w:rsidR="00B73243" w:rsidRPr="00B73243" w:rsidRDefault="00B73243" w:rsidP="00B73243">
            <w:pPr>
              <w:spacing w:after="0" w:line="276" w:lineRule="auto"/>
              <w:jc w:val="both"/>
              <w:rPr>
                <w:b/>
                <w:bCs/>
              </w:rPr>
            </w:pPr>
            <w:r w:rsidRPr="00B73243">
              <w:rPr>
                <w:b/>
                <w:bCs/>
              </w:rPr>
              <w:t>ioc.extended.scores</w:t>
            </w:r>
          </w:p>
        </w:tc>
        <w:tc>
          <w:tcPr>
            <w:tcW w:w="0" w:type="auto"/>
            <w:tcMar>
              <w:top w:w="120" w:type="dxa"/>
              <w:left w:w="120" w:type="dxa"/>
              <w:bottom w:w="120" w:type="dxa"/>
              <w:right w:w="120" w:type="dxa"/>
            </w:tcMar>
            <w:vAlign w:val="center"/>
            <w:hideMark/>
          </w:tcPr>
          <w:p w14:paraId="3E64DDD1" w14:textId="77777777" w:rsidR="00B73243" w:rsidRPr="00B73243" w:rsidRDefault="00B73243" w:rsidP="00B73243">
            <w:pPr>
              <w:spacing w:after="0" w:line="276" w:lineRule="auto"/>
              <w:jc w:val="both"/>
            </w:pPr>
            <w:r w:rsidRPr="00B73243">
              <w:t>оценка вредоносности файла из Polygon</w:t>
            </w:r>
          </w:p>
        </w:tc>
        <w:tc>
          <w:tcPr>
            <w:tcW w:w="0" w:type="auto"/>
            <w:tcMar>
              <w:top w:w="120" w:type="dxa"/>
              <w:left w:w="120" w:type="dxa"/>
              <w:bottom w:w="120" w:type="dxa"/>
              <w:right w:w="120" w:type="dxa"/>
            </w:tcMar>
            <w:vAlign w:val="center"/>
            <w:hideMark/>
          </w:tcPr>
          <w:p w14:paraId="3E9E5F30" w14:textId="77777777" w:rsidR="00B73243" w:rsidRPr="00B73243" w:rsidRDefault="00B73243" w:rsidP="00B73243">
            <w:pPr>
              <w:spacing w:after="0" w:line="276" w:lineRule="auto"/>
              <w:jc w:val="both"/>
            </w:pPr>
            <w:r w:rsidRPr="00B73243">
              <w:t> </w:t>
            </w:r>
          </w:p>
        </w:tc>
      </w:tr>
      <w:tr w:rsidR="00B73243" w:rsidRPr="00B73243" w14:paraId="61FAB967" w14:textId="77777777" w:rsidTr="00B73243">
        <w:trPr>
          <w:jc w:val="center"/>
        </w:trPr>
        <w:tc>
          <w:tcPr>
            <w:tcW w:w="0" w:type="auto"/>
            <w:tcMar>
              <w:top w:w="120" w:type="dxa"/>
              <w:left w:w="120" w:type="dxa"/>
              <w:bottom w:w="120" w:type="dxa"/>
              <w:right w:w="120" w:type="dxa"/>
            </w:tcMar>
            <w:vAlign w:val="center"/>
            <w:hideMark/>
          </w:tcPr>
          <w:p w14:paraId="5F77CE40" w14:textId="77777777" w:rsidR="00B73243" w:rsidRPr="00B73243" w:rsidRDefault="00B73243" w:rsidP="00B73243">
            <w:pPr>
              <w:spacing w:after="0" w:line="276" w:lineRule="auto"/>
              <w:jc w:val="both"/>
              <w:rPr>
                <w:b/>
                <w:bCs/>
              </w:rPr>
            </w:pPr>
            <w:r w:rsidRPr="00B73243">
              <w:rPr>
                <w:b/>
                <w:bCs/>
              </w:rPr>
              <w:t>ioc.extended.sha1</w:t>
            </w:r>
          </w:p>
        </w:tc>
        <w:tc>
          <w:tcPr>
            <w:tcW w:w="0" w:type="auto"/>
            <w:tcMar>
              <w:top w:w="120" w:type="dxa"/>
              <w:left w:w="120" w:type="dxa"/>
              <w:bottom w:w="120" w:type="dxa"/>
              <w:right w:w="120" w:type="dxa"/>
            </w:tcMar>
            <w:vAlign w:val="center"/>
            <w:hideMark/>
          </w:tcPr>
          <w:p w14:paraId="12306909" w14:textId="77777777" w:rsidR="00B73243" w:rsidRPr="00B73243" w:rsidRDefault="00B73243" w:rsidP="00B73243">
            <w:pPr>
              <w:spacing w:after="0" w:line="276" w:lineRule="auto"/>
              <w:jc w:val="both"/>
            </w:pPr>
            <w:r w:rsidRPr="00B73243">
              <w:t>SHA1</w:t>
            </w:r>
          </w:p>
        </w:tc>
        <w:tc>
          <w:tcPr>
            <w:tcW w:w="0" w:type="auto"/>
            <w:tcMar>
              <w:top w:w="120" w:type="dxa"/>
              <w:left w:w="120" w:type="dxa"/>
              <w:bottom w:w="120" w:type="dxa"/>
              <w:right w:w="120" w:type="dxa"/>
            </w:tcMar>
            <w:vAlign w:val="center"/>
            <w:hideMark/>
          </w:tcPr>
          <w:p w14:paraId="663A3471" w14:textId="77777777" w:rsidR="00B73243" w:rsidRPr="00B73243" w:rsidRDefault="00B73243" w:rsidP="00B73243">
            <w:pPr>
              <w:spacing w:after="0" w:line="276" w:lineRule="auto"/>
              <w:jc w:val="both"/>
            </w:pPr>
            <w:r w:rsidRPr="00B73243">
              <w:t>Hash</w:t>
            </w:r>
          </w:p>
        </w:tc>
      </w:tr>
      <w:tr w:rsidR="00B73243" w:rsidRPr="00B73243" w14:paraId="3AF7AF76" w14:textId="77777777" w:rsidTr="00B73243">
        <w:trPr>
          <w:jc w:val="center"/>
        </w:trPr>
        <w:tc>
          <w:tcPr>
            <w:tcW w:w="0" w:type="auto"/>
            <w:tcMar>
              <w:top w:w="120" w:type="dxa"/>
              <w:left w:w="120" w:type="dxa"/>
              <w:bottom w:w="120" w:type="dxa"/>
              <w:right w:w="120" w:type="dxa"/>
            </w:tcMar>
            <w:vAlign w:val="center"/>
            <w:hideMark/>
          </w:tcPr>
          <w:p w14:paraId="6AA782E6" w14:textId="77777777" w:rsidR="00B73243" w:rsidRPr="00B73243" w:rsidRDefault="00B73243" w:rsidP="00B73243">
            <w:pPr>
              <w:spacing w:after="0" w:line="276" w:lineRule="auto"/>
              <w:jc w:val="both"/>
              <w:rPr>
                <w:b/>
                <w:bCs/>
              </w:rPr>
            </w:pPr>
            <w:r w:rsidRPr="00B73243">
              <w:rPr>
                <w:b/>
                <w:bCs/>
              </w:rPr>
              <w:t>ioc.extended.sha256</w:t>
            </w:r>
          </w:p>
        </w:tc>
        <w:tc>
          <w:tcPr>
            <w:tcW w:w="0" w:type="auto"/>
            <w:tcMar>
              <w:top w:w="120" w:type="dxa"/>
              <w:left w:w="120" w:type="dxa"/>
              <w:bottom w:w="120" w:type="dxa"/>
              <w:right w:w="120" w:type="dxa"/>
            </w:tcMar>
            <w:vAlign w:val="center"/>
            <w:hideMark/>
          </w:tcPr>
          <w:p w14:paraId="3755B3A2" w14:textId="77777777" w:rsidR="00B73243" w:rsidRPr="00B73243" w:rsidRDefault="00B73243" w:rsidP="00B73243">
            <w:pPr>
              <w:spacing w:after="0" w:line="276" w:lineRule="auto"/>
              <w:jc w:val="both"/>
            </w:pPr>
            <w:r w:rsidRPr="00B73243">
              <w:t>SHA256</w:t>
            </w:r>
          </w:p>
        </w:tc>
        <w:tc>
          <w:tcPr>
            <w:tcW w:w="0" w:type="auto"/>
            <w:tcMar>
              <w:top w:w="120" w:type="dxa"/>
              <w:left w:w="120" w:type="dxa"/>
              <w:bottom w:w="120" w:type="dxa"/>
              <w:right w:w="120" w:type="dxa"/>
            </w:tcMar>
            <w:vAlign w:val="center"/>
            <w:hideMark/>
          </w:tcPr>
          <w:p w14:paraId="6DD90DEA" w14:textId="77777777" w:rsidR="00B73243" w:rsidRPr="00B73243" w:rsidRDefault="00B73243" w:rsidP="00B73243">
            <w:pPr>
              <w:spacing w:after="0" w:line="276" w:lineRule="auto"/>
              <w:jc w:val="both"/>
            </w:pPr>
            <w:r w:rsidRPr="00B73243">
              <w:t>Hash</w:t>
            </w:r>
          </w:p>
        </w:tc>
      </w:tr>
      <w:tr w:rsidR="00B73243" w:rsidRPr="00B73243" w14:paraId="31086876" w14:textId="77777777" w:rsidTr="00B73243">
        <w:trPr>
          <w:jc w:val="center"/>
        </w:trPr>
        <w:tc>
          <w:tcPr>
            <w:tcW w:w="0" w:type="auto"/>
            <w:tcMar>
              <w:top w:w="120" w:type="dxa"/>
              <w:left w:w="120" w:type="dxa"/>
              <w:bottom w:w="120" w:type="dxa"/>
              <w:right w:w="120" w:type="dxa"/>
            </w:tcMar>
            <w:vAlign w:val="center"/>
            <w:hideMark/>
          </w:tcPr>
          <w:p w14:paraId="4B13199C" w14:textId="77777777" w:rsidR="00B73243" w:rsidRPr="00B73243" w:rsidRDefault="00B73243" w:rsidP="00B73243">
            <w:pPr>
              <w:spacing w:after="0" w:line="276" w:lineRule="auto"/>
              <w:jc w:val="both"/>
              <w:rPr>
                <w:b/>
                <w:bCs/>
              </w:rPr>
            </w:pPr>
            <w:r w:rsidRPr="00B73243">
              <w:rPr>
                <w:b/>
                <w:bCs/>
              </w:rPr>
              <w:t>ioc.extended.sids</w:t>
            </w:r>
          </w:p>
        </w:tc>
        <w:tc>
          <w:tcPr>
            <w:tcW w:w="0" w:type="auto"/>
            <w:tcMar>
              <w:top w:w="120" w:type="dxa"/>
              <w:left w:w="120" w:type="dxa"/>
              <w:bottom w:w="120" w:type="dxa"/>
              <w:right w:w="120" w:type="dxa"/>
            </w:tcMar>
            <w:vAlign w:val="center"/>
            <w:hideMark/>
          </w:tcPr>
          <w:p w14:paraId="36CA440C" w14:textId="77777777" w:rsidR="00B73243" w:rsidRPr="00B73243" w:rsidRDefault="00B73243" w:rsidP="00B73243">
            <w:pPr>
              <w:spacing w:after="0" w:line="276" w:lineRule="auto"/>
              <w:jc w:val="both"/>
            </w:pPr>
            <w:r w:rsidRPr="00B73243">
              <w:t>Поиск по идентификатору сработавшей сигнатуры</w:t>
            </w:r>
          </w:p>
        </w:tc>
        <w:tc>
          <w:tcPr>
            <w:tcW w:w="0" w:type="auto"/>
            <w:tcMar>
              <w:top w:w="120" w:type="dxa"/>
              <w:left w:w="120" w:type="dxa"/>
              <w:bottom w:w="120" w:type="dxa"/>
              <w:right w:w="120" w:type="dxa"/>
            </w:tcMar>
            <w:vAlign w:val="center"/>
            <w:hideMark/>
          </w:tcPr>
          <w:p w14:paraId="08A15A0D" w14:textId="77777777" w:rsidR="00B73243" w:rsidRPr="00B73243" w:rsidRDefault="00B73243" w:rsidP="00B73243">
            <w:pPr>
              <w:spacing w:after="0" w:line="276" w:lineRule="auto"/>
              <w:jc w:val="both"/>
            </w:pPr>
            <w:r w:rsidRPr="00B73243">
              <w:t>"1002804"</w:t>
            </w:r>
          </w:p>
        </w:tc>
      </w:tr>
      <w:tr w:rsidR="00B73243" w:rsidRPr="00B73243" w14:paraId="09D76469" w14:textId="77777777" w:rsidTr="00B73243">
        <w:trPr>
          <w:jc w:val="center"/>
        </w:trPr>
        <w:tc>
          <w:tcPr>
            <w:tcW w:w="0" w:type="auto"/>
            <w:tcMar>
              <w:top w:w="120" w:type="dxa"/>
              <w:left w:w="120" w:type="dxa"/>
              <w:bottom w:w="120" w:type="dxa"/>
              <w:right w:w="120" w:type="dxa"/>
            </w:tcMar>
            <w:vAlign w:val="center"/>
            <w:hideMark/>
          </w:tcPr>
          <w:p w14:paraId="2A9C3223" w14:textId="77777777" w:rsidR="00B73243" w:rsidRPr="00B73243" w:rsidRDefault="00B73243" w:rsidP="00B73243">
            <w:pPr>
              <w:spacing w:after="0" w:line="276" w:lineRule="auto"/>
              <w:jc w:val="both"/>
              <w:rPr>
                <w:b/>
                <w:bCs/>
              </w:rPr>
            </w:pPr>
            <w:r w:rsidRPr="00B73243">
              <w:rPr>
                <w:b/>
                <w:bCs/>
              </w:rPr>
              <w:t>ioc.extended.suricata_rules</w:t>
            </w:r>
          </w:p>
        </w:tc>
        <w:tc>
          <w:tcPr>
            <w:tcW w:w="0" w:type="auto"/>
            <w:tcMar>
              <w:top w:w="120" w:type="dxa"/>
              <w:left w:w="120" w:type="dxa"/>
              <w:bottom w:w="120" w:type="dxa"/>
              <w:right w:w="120" w:type="dxa"/>
            </w:tcMar>
            <w:vAlign w:val="center"/>
            <w:hideMark/>
          </w:tcPr>
          <w:p w14:paraId="453C3631" w14:textId="77777777" w:rsidR="00B73243" w:rsidRPr="00B73243" w:rsidRDefault="00B73243" w:rsidP="00B73243">
            <w:pPr>
              <w:spacing w:after="0" w:line="276" w:lineRule="auto"/>
              <w:jc w:val="both"/>
            </w:pPr>
            <w:r w:rsidRPr="00B73243">
              <w:t>Название SID-а</w:t>
            </w:r>
          </w:p>
        </w:tc>
        <w:tc>
          <w:tcPr>
            <w:tcW w:w="0" w:type="auto"/>
            <w:tcMar>
              <w:top w:w="120" w:type="dxa"/>
              <w:left w:w="120" w:type="dxa"/>
              <w:bottom w:w="120" w:type="dxa"/>
              <w:right w:w="120" w:type="dxa"/>
            </w:tcMar>
            <w:vAlign w:val="center"/>
            <w:hideMark/>
          </w:tcPr>
          <w:p w14:paraId="31F7C899" w14:textId="77777777" w:rsidR="00B73243" w:rsidRPr="00B73243" w:rsidRDefault="00B73243" w:rsidP="00B73243">
            <w:pPr>
              <w:spacing w:after="0" w:line="276" w:lineRule="auto"/>
              <w:jc w:val="both"/>
            </w:pPr>
            <w:r w:rsidRPr="00B73243">
              <w:t>Название сигнатуры</w:t>
            </w:r>
          </w:p>
        </w:tc>
      </w:tr>
      <w:tr w:rsidR="00B73243" w:rsidRPr="00B73243" w14:paraId="4C2F0EA0" w14:textId="77777777" w:rsidTr="00B73243">
        <w:trPr>
          <w:jc w:val="center"/>
        </w:trPr>
        <w:tc>
          <w:tcPr>
            <w:tcW w:w="0" w:type="auto"/>
            <w:tcMar>
              <w:top w:w="120" w:type="dxa"/>
              <w:left w:w="120" w:type="dxa"/>
              <w:bottom w:w="120" w:type="dxa"/>
              <w:right w:w="120" w:type="dxa"/>
            </w:tcMar>
            <w:vAlign w:val="center"/>
            <w:hideMark/>
          </w:tcPr>
          <w:p w14:paraId="2733C6EB" w14:textId="77777777" w:rsidR="00B73243" w:rsidRPr="00B73243" w:rsidRDefault="00B73243" w:rsidP="00B73243">
            <w:pPr>
              <w:spacing w:after="0" w:line="276" w:lineRule="auto"/>
              <w:jc w:val="both"/>
              <w:rPr>
                <w:b/>
                <w:bCs/>
              </w:rPr>
            </w:pPr>
            <w:r w:rsidRPr="00B73243">
              <w:rPr>
                <w:b/>
                <w:bCs/>
              </w:rPr>
              <w:t>ioc.extended.urls</w:t>
            </w:r>
          </w:p>
        </w:tc>
        <w:tc>
          <w:tcPr>
            <w:tcW w:w="0" w:type="auto"/>
            <w:tcMar>
              <w:top w:w="120" w:type="dxa"/>
              <w:left w:w="120" w:type="dxa"/>
              <w:bottom w:w="120" w:type="dxa"/>
              <w:right w:w="120" w:type="dxa"/>
            </w:tcMar>
            <w:vAlign w:val="center"/>
            <w:hideMark/>
          </w:tcPr>
          <w:p w14:paraId="0862F6BF" w14:textId="77777777" w:rsidR="00B73243" w:rsidRPr="00B73243" w:rsidRDefault="00B73243" w:rsidP="00B73243">
            <w:pPr>
              <w:spacing w:after="0" w:line="276" w:lineRule="auto"/>
              <w:jc w:val="both"/>
            </w:pPr>
            <w:r w:rsidRPr="00B73243">
              <w:t>Производимые URL запросы в процессе</w:t>
            </w:r>
            <w:r w:rsidRPr="00B73243">
              <w:br/>
              <w:t>проведения поведенческого анализа артефакта</w:t>
            </w:r>
          </w:p>
        </w:tc>
        <w:tc>
          <w:tcPr>
            <w:tcW w:w="0" w:type="auto"/>
            <w:tcMar>
              <w:top w:w="120" w:type="dxa"/>
              <w:left w:w="120" w:type="dxa"/>
              <w:bottom w:w="120" w:type="dxa"/>
              <w:right w:w="120" w:type="dxa"/>
            </w:tcMar>
            <w:vAlign w:val="center"/>
            <w:hideMark/>
          </w:tcPr>
          <w:p w14:paraId="57A0BAE7" w14:textId="77777777" w:rsidR="00B73243" w:rsidRPr="00B73243" w:rsidRDefault="00B73243" w:rsidP="00B73243">
            <w:pPr>
              <w:spacing w:after="0" w:line="276" w:lineRule="auto"/>
              <w:jc w:val="both"/>
            </w:pPr>
            <w:r w:rsidRPr="00B73243">
              <w:t>Полный или частичный URL</w:t>
            </w:r>
          </w:p>
        </w:tc>
      </w:tr>
    </w:tbl>
    <w:p w14:paraId="445100BE" w14:textId="77777777" w:rsidR="00B73243" w:rsidRDefault="00B73243" w:rsidP="00B73243">
      <w:pPr>
        <w:spacing w:after="0" w:line="276" w:lineRule="auto"/>
        <w:ind w:firstLine="709"/>
        <w:jc w:val="both"/>
        <w:rPr>
          <w:b/>
          <w:bCs/>
        </w:rPr>
      </w:pPr>
    </w:p>
    <w:p w14:paraId="72965316" w14:textId="77777777" w:rsidR="00B73243" w:rsidRPr="00B73243" w:rsidRDefault="00B73243" w:rsidP="00B73243">
      <w:pPr>
        <w:spacing w:after="0" w:line="276" w:lineRule="auto"/>
        <w:ind w:firstLine="709"/>
        <w:jc w:val="both"/>
        <w:rPr>
          <w:b/>
          <w:bCs/>
        </w:rPr>
      </w:pPr>
      <w:r w:rsidRPr="00B73243">
        <w:rPr>
          <w:b/>
          <w:bCs/>
        </w:rPr>
        <w:t>Сложные запросы</w:t>
      </w:r>
    </w:p>
    <w:p w14:paraId="0BFE5993" w14:textId="77777777" w:rsidR="00B73243" w:rsidRPr="00B73243" w:rsidRDefault="00B73243" w:rsidP="00B73243">
      <w:pPr>
        <w:spacing w:after="0" w:line="276" w:lineRule="auto"/>
        <w:ind w:firstLine="709"/>
        <w:jc w:val="both"/>
      </w:pPr>
      <w:r w:rsidRPr="00B73243">
        <w:t>Для формирования гибких сложных запросов используются логические операции:</w:t>
      </w:r>
    </w:p>
    <w:p w14:paraId="37BF0324" w14:textId="77777777" w:rsidR="00B73243" w:rsidRPr="00B73243" w:rsidRDefault="00B73243" w:rsidP="00FE55EE">
      <w:pPr>
        <w:numPr>
          <w:ilvl w:val="0"/>
          <w:numId w:val="181"/>
        </w:numPr>
        <w:spacing w:after="0" w:line="276" w:lineRule="auto"/>
        <w:jc w:val="both"/>
      </w:pPr>
      <w:r w:rsidRPr="00B73243">
        <w:rPr>
          <w:b/>
          <w:bCs/>
        </w:rPr>
        <w:t>И</w:t>
      </w:r>
    </w:p>
    <w:p w14:paraId="35E85265" w14:textId="77777777" w:rsidR="00B73243" w:rsidRPr="00B73243" w:rsidRDefault="00B73243" w:rsidP="00B73243">
      <w:pPr>
        <w:spacing w:after="0" w:line="276" w:lineRule="auto"/>
        <w:ind w:firstLine="709"/>
        <w:jc w:val="both"/>
      </w:pPr>
      <w:r w:rsidRPr="00B73243">
        <w:t>Используйте символы </w:t>
      </w:r>
      <w:r w:rsidRPr="00B73243">
        <w:rPr>
          <w:b/>
          <w:bCs/>
        </w:rPr>
        <w:t>&amp;&amp;</w:t>
      </w:r>
    </w:p>
    <w:p w14:paraId="2CADD01F" w14:textId="77777777" w:rsidR="00B73243" w:rsidRPr="00B73243" w:rsidRDefault="00B73243" w:rsidP="00FE55EE">
      <w:pPr>
        <w:numPr>
          <w:ilvl w:val="0"/>
          <w:numId w:val="182"/>
        </w:numPr>
        <w:spacing w:after="0" w:line="276" w:lineRule="auto"/>
        <w:jc w:val="both"/>
      </w:pPr>
      <w:r w:rsidRPr="00B73243">
        <w:rPr>
          <w:b/>
          <w:bCs/>
        </w:rPr>
        <w:t>ИЛИ</w:t>
      </w:r>
    </w:p>
    <w:p w14:paraId="23161087" w14:textId="77777777" w:rsidR="00B73243" w:rsidRPr="00B73243" w:rsidRDefault="00B73243" w:rsidP="00B73243">
      <w:pPr>
        <w:spacing w:after="0" w:line="276" w:lineRule="auto"/>
        <w:ind w:firstLine="709"/>
        <w:jc w:val="both"/>
      </w:pPr>
      <w:r w:rsidRPr="00B73243">
        <w:t>Используйте символы </w:t>
      </w:r>
      <w:r w:rsidRPr="00B73243">
        <w:rPr>
          <w:b/>
          <w:bCs/>
        </w:rPr>
        <w:t>||</w:t>
      </w:r>
    </w:p>
    <w:p w14:paraId="2084C7AA" w14:textId="77777777" w:rsidR="00B73243" w:rsidRPr="00B73243" w:rsidRDefault="00B73243" w:rsidP="00FE55EE">
      <w:pPr>
        <w:numPr>
          <w:ilvl w:val="0"/>
          <w:numId w:val="183"/>
        </w:numPr>
        <w:spacing w:after="0" w:line="276" w:lineRule="auto"/>
        <w:jc w:val="both"/>
      </w:pPr>
      <w:r w:rsidRPr="00B73243">
        <w:rPr>
          <w:b/>
          <w:bCs/>
        </w:rPr>
        <w:t>НЕ</w:t>
      </w:r>
    </w:p>
    <w:p w14:paraId="20EC7636" w14:textId="77777777" w:rsidR="00B73243" w:rsidRPr="00B73243" w:rsidRDefault="00B73243" w:rsidP="00B73243">
      <w:pPr>
        <w:spacing w:after="0" w:line="276" w:lineRule="auto"/>
        <w:ind w:firstLine="709"/>
        <w:jc w:val="both"/>
      </w:pPr>
      <w:r w:rsidRPr="00B73243">
        <w:t>Используйте символы </w:t>
      </w:r>
      <w:r w:rsidRPr="00B73243">
        <w:rPr>
          <w:b/>
          <w:bCs/>
        </w:rPr>
        <w:t>!</w:t>
      </w:r>
    </w:p>
    <w:p w14:paraId="039A14F0" w14:textId="241122AC" w:rsidR="00B73243" w:rsidRPr="00B73243" w:rsidRDefault="00B73243" w:rsidP="00B73243">
      <w:pPr>
        <w:spacing w:after="0" w:line="276" w:lineRule="auto"/>
        <w:ind w:firstLine="709"/>
        <w:jc w:val="both"/>
      </w:pPr>
      <w:r w:rsidRPr="00B73243">
        <w:t>Помимо данных операндов, возможно формировать запросы с использованием lucene-синтаксиса.</w:t>
      </w:r>
    </w:p>
    <w:p w14:paraId="4921FF4C" w14:textId="77777777" w:rsidR="00B73243" w:rsidRPr="00B73243" w:rsidRDefault="00B73243" w:rsidP="00B73243">
      <w:pPr>
        <w:spacing w:after="0" w:line="276" w:lineRule="auto"/>
        <w:ind w:firstLine="709"/>
        <w:jc w:val="both"/>
      </w:pPr>
      <w:r w:rsidRPr="00B73243">
        <w:t> </w:t>
      </w:r>
    </w:p>
    <w:p w14:paraId="384BE4B8" w14:textId="77777777" w:rsidR="00B73243" w:rsidRPr="00B73243" w:rsidRDefault="00B73243" w:rsidP="00B73243">
      <w:pPr>
        <w:spacing w:after="0" w:line="276" w:lineRule="auto"/>
        <w:ind w:firstLine="709"/>
        <w:jc w:val="both"/>
        <w:rPr>
          <w:b/>
          <w:bCs/>
        </w:rPr>
      </w:pPr>
      <w:r w:rsidRPr="00B73243">
        <w:rPr>
          <w:b/>
          <w:bCs/>
        </w:rPr>
        <w:lastRenderedPageBreak/>
        <w:t>Важные примеры формирования сложных запросов</w:t>
      </w:r>
    </w:p>
    <w:p w14:paraId="52924614" w14:textId="77777777" w:rsidR="00B73243" w:rsidRPr="00B73243" w:rsidRDefault="00B73243" w:rsidP="00B73243">
      <w:pPr>
        <w:spacing w:after="0" w:line="276" w:lineRule="auto"/>
        <w:ind w:firstLine="709"/>
        <w:jc w:val="both"/>
        <w:rPr>
          <w:b/>
          <w:bCs/>
        </w:rPr>
      </w:pPr>
      <w:r w:rsidRPr="00B73243">
        <w:rPr>
          <w:b/>
          <w:bCs/>
        </w:rPr>
        <w:t>Отражение специальных символов</w:t>
      </w:r>
    </w:p>
    <w:p w14:paraId="509741EF" w14:textId="77777777" w:rsidR="00B73243" w:rsidRDefault="00B73243" w:rsidP="00B73243">
      <w:pPr>
        <w:spacing w:after="0" w:line="276" w:lineRule="auto"/>
        <w:ind w:firstLine="709"/>
        <w:jc w:val="both"/>
      </w:pPr>
      <w:r w:rsidRPr="00B73243">
        <w:t>Обратите внимание на используемые спец символы при формировании запросов!</w:t>
      </w:r>
      <w:r>
        <w:t xml:space="preserve"> </w:t>
      </w:r>
      <w:r w:rsidRPr="00B73243">
        <w:t>Используйте операнд </w:t>
      </w:r>
      <w:r w:rsidRPr="00B73243">
        <w:rPr>
          <w:b/>
          <w:bCs/>
        </w:rPr>
        <w:t>/</w:t>
      </w:r>
      <w:r w:rsidRPr="00B73243">
        <w:t> для их отражения.</w:t>
      </w:r>
      <w:r>
        <w:t xml:space="preserve"> </w:t>
      </w:r>
    </w:p>
    <w:p w14:paraId="55C95167" w14:textId="77777777" w:rsidR="00B73243" w:rsidRPr="00B73243" w:rsidRDefault="00B73243" w:rsidP="00B73243">
      <w:pPr>
        <w:spacing w:after="0" w:line="276" w:lineRule="auto"/>
        <w:ind w:firstLine="709"/>
        <w:jc w:val="both"/>
      </w:pPr>
      <w:r w:rsidRPr="00B73243">
        <w:t>Список специальных символов:</w:t>
      </w:r>
    </w:p>
    <w:p w14:paraId="2744C59E" w14:textId="77777777" w:rsidR="00B73243" w:rsidRPr="00B73243" w:rsidRDefault="00B73243" w:rsidP="00FE55EE">
      <w:pPr>
        <w:numPr>
          <w:ilvl w:val="0"/>
          <w:numId w:val="184"/>
        </w:numPr>
        <w:spacing w:after="0" w:line="276" w:lineRule="auto"/>
        <w:jc w:val="both"/>
      </w:pPr>
      <w:r w:rsidRPr="00B73243">
        <w:rPr>
          <w:b/>
          <w:bCs/>
        </w:rPr>
        <w:t>&amp;&amp;</w:t>
      </w:r>
    </w:p>
    <w:p w14:paraId="145E1924" w14:textId="77777777" w:rsidR="00B73243" w:rsidRPr="00B73243" w:rsidRDefault="00B73243" w:rsidP="00FE55EE">
      <w:pPr>
        <w:numPr>
          <w:ilvl w:val="0"/>
          <w:numId w:val="184"/>
        </w:numPr>
        <w:spacing w:after="0" w:line="276" w:lineRule="auto"/>
        <w:jc w:val="both"/>
      </w:pPr>
      <w:r w:rsidRPr="00B73243">
        <w:rPr>
          <w:b/>
          <w:bCs/>
        </w:rPr>
        <w:t>||</w:t>
      </w:r>
    </w:p>
    <w:p w14:paraId="78F72C47" w14:textId="77777777" w:rsidR="00B73243" w:rsidRPr="00B73243" w:rsidRDefault="00B73243" w:rsidP="00FE55EE">
      <w:pPr>
        <w:numPr>
          <w:ilvl w:val="0"/>
          <w:numId w:val="184"/>
        </w:numPr>
        <w:spacing w:after="0" w:line="276" w:lineRule="auto"/>
        <w:jc w:val="both"/>
      </w:pPr>
      <w:r w:rsidRPr="00B73243">
        <w:rPr>
          <w:b/>
          <w:bCs/>
        </w:rPr>
        <w:t>!</w:t>
      </w:r>
    </w:p>
    <w:p w14:paraId="3D6A9475" w14:textId="77777777" w:rsidR="00B73243" w:rsidRPr="00B73243" w:rsidRDefault="00B73243" w:rsidP="00FE55EE">
      <w:pPr>
        <w:numPr>
          <w:ilvl w:val="0"/>
          <w:numId w:val="184"/>
        </w:numPr>
        <w:spacing w:after="0" w:line="276" w:lineRule="auto"/>
        <w:jc w:val="both"/>
      </w:pPr>
      <w:r w:rsidRPr="00B73243">
        <w:rPr>
          <w:b/>
          <w:bCs/>
        </w:rPr>
        <w:t>( )</w:t>
      </w:r>
    </w:p>
    <w:p w14:paraId="3CCE1F4D" w14:textId="77777777" w:rsidR="00B73243" w:rsidRPr="00B73243" w:rsidRDefault="00B73243" w:rsidP="00FE55EE">
      <w:pPr>
        <w:numPr>
          <w:ilvl w:val="0"/>
          <w:numId w:val="184"/>
        </w:numPr>
        <w:spacing w:after="0" w:line="276" w:lineRule="auto"/>
        <w:jc w:val="both"/>
      </w:pPr>
      <w:r w:rsidRPr="00B73243">
        <w:rPr>
          <w:b/>
          <w:bCs/>
        </w:rPr>
        <w:t>{ }</w:t>
      </w:r>
    </w:p>
    <w:p w14:paraId="4A939BCC" w14:textId="77777777" w:rsidR="00B73243" w:rsidRPr="00B73243" w:rsidRDefault="00B73243" w:rsidP="00FE55EE">
      <w:pPr>
        <w:numPr>
          <w:ilvl w:val="0"/>
          <w:numId w:val="184"/>
        </w:numPr>
        <w:spacing w:after="0" w:line="276" w:lineRule="auto"/>
        <w:jc w:val="both"/>
      </w:pPr>
      <w:r w:rsidRPr="00B73243">
        <w:rPr>
          <w:b/>
          <w:bCs/>
        </w:rPr>
        <w:t>[ ]</w:t>
      </w:r>
    </w:p>
    <w:p w14:paraId="1BCCBE3F" w14:textId="77777777" w:rsidR="00B73243" w:rsidRPr="00B73243" w:rsidRDefault="00B73243" w:rsidP="00FE55EE">
      <w:pPr>
        <w:numPr>
          <w:ilvl w:val="0"/>
          <w:numId w:val="184"/>
        </w:numPr>
        <w:spacing w:after="0" w:line="276" w:lineRule="auto"/>
        <w:jc w:val="both"/>
      </w:pPr>
      <w:r w:rsidRPr="00B73243">
        <w:rPr>
          <w:b/>
          <w:bCs/>
        </w:rPr>
        <w:t>^</w:t>
      </w:r>
    </w:p>
    <w:p w14:paraId="18AB4843" w14:textId="77777777" w:rsidR="00B73243" w:rsidRPr="00B73243" w:rsidRDefault="00B73243" w:rsidP="00FE55EE">
      <w:pPr>
        <w:numPr>
          <w:ilvl w:val="0"/>
          <w:numId w:val="184"/>
        </w:numPr>
        <w:spacing w:after="0" w:line="276" w:lineRule="auto"/>
        <w:jc w:val="both"/>
      </w:pPr>
      <w:r w:rsidRPr="00B73243">
        <w:rPr>
          <w:b/>
          <w:bCs/>
        </w:rPr>
        <w:t>"</w:t>
      </w:r>
    </w:p>
    <w:p w14:paraId="7DFFEFDA" w14:textId="77777777" w:rsidR="00B73243" w:rsidRPr="00B73243" w:rsidRDefault="00B73243" w:rsidP="00FE55EE">
      <w:pPr>
        <w:numPr>
          <w:ilvl w:val="0"/>
          <w:numId w:val="184"/>
        </w:numPr>
        <w:spacing w:after="0" w:line="276" w:lineRule="auto"/>
        <w:jc w:val="both"/>
      </w:pPr>
      <w:r w:rsidRPr="00B73243">
        <w:rPr>
          <w:b/>
          <w:bCs/>
        </w:rPr>
        <w:t>*</w:t>
      </w:r>
    </w:p>
    <w:p w14:paraId="5EA18344" w14:textId="77777777" w:rsidR="00B73243" w:rsidRPr="00B73243" w:rsidRDefault="00B73243" w:rsidP="00FE55EE">
      <w:pPr>
        <w:numPr>
          <w:ilvl w:val="0"/>
          <w:numId w:val="184"/>
        </w:numPr>
        <w:spacing w:after="0" w:line="276" w:lineRule="auto"/>
        <w:jc w:val="both"/>
      </w:pPr>
      <w:r w:rsidRPr="00B73243">
        <w:rPr>
          <w:b/>
          <w:bCs/>
        </w:rPr>
        <w:t>?</w:t>
      </w:r>
    </w:p>
    <w:p w14:paraId="7535B851" w14:textId="77777777" w:rsidR="00B73243" w:rsidRPr="00B73243" w:rsidRDefault="00B73243" w:rsidP="00FE55EE">
      <w:pPr>
        <w:numPr>
          <w:ilvl w:val="0"/>
          <w:numId w:val="184"/>
        </w:numPr>
        <w:spacing w:after="0" w:line="276" w:lineRule="auto"/>
        <w:jc w:val="both"/>
      </w:pPr>
      <w:r w:rsidRPr="00B73243">
        <w:rPr>
          <w:b/>
          <w:bCs/>
        </w:rPr>
        <w:t>:</w:t>
      </w:r>
    </w:p>
    <w:p w14:paraId="28ECFBDB" w14:textId="77777777" w:rsidR="00B73243" w:rsidRPr="00B73243" w:rsidRDefault="00B73243" w:rsidP="00FE55EE">
      <w:pPr>
        <w:numPr>
          <w:ilvl w:val="0"/>
          <w:numId w:val="184"/>
        </w:numPr>
        <w:spacing w:after="0" w:line="276" w:lineRule="auto"/>
        <w:jc w:val="both"/>
      </w:pPr>
      <w:r w:rsidRPr="00B73243">
        <w:rPr>
          <w:b/>
          <w:bCs/>
        </w:rPr>
        <w:t>\</w:t>
      </w:r>
    </w:p>
    <w:p w14:paraId="2686C0ED" w14:textId="77777777" w:rsidR="00B73243" w:rsidRPr="00B73243" w:rsidRDefault="00B73243" w:rsidP="00B73243">
      <w:pPr>
        <w:spacing w:after="0" w:line="276" w:lineRule="auto"/>
        <w:ind w:firstLine="709"/>
        <w:jc w:val="both"/>
        <w:rPr>
          <w:b/>
          <w:bCs/>
        </w:rPr>
      </w:pPr>
      <w:r w:rsidRPr="00B73243">
        <w:rPr>
          <w:b/>
          <w:bCs/>
        </w:rPr>
        <w:t>Группировка и использование операндов И, ИЛИ, НЕ</w:t>
      </w:r>
    </w:p>
    <w:p w14:paraId="1AA3F8B3" w14:textId="77777777" w:rsidR="00B73243" w:rsidRPr="00B73243" w:rsidRDefault="00B73243" w:rsidP="00B73243">
      <w:pPr>
        <w:spacing w:after="0" w:line="276" w:lineRule="auto"/>
        <w:ind w:firstLine="709"/>
        <w:jc w:val="both"/>
      </w:pPr>
      <w:r w:rsidRPr="00B73243">
        <w:t>Для формирования запросов с операндами И, ИЛИ, НЕ необходимо обращать внимание на группировку вашего запроса. Ввиду того что система различает запросы типа:</w:t>
      </w:r>
    </w:p>
    <w:p w14:paraId="1F88B223" w14:textId="77777777" w:rsidR="00B73243" w:rsidRPr="00B73243" w:rsidRDefault="00B73243" w:rsidP="00FE55EE">
      <w:pPr>
        <w:numPr>
          <w:ilvl w:val="0"/>
          <w:numId w:val="185"/>
        </w:numPr>
        <w:spacing w:after="0" w:line="276" w:lineRule="auto"/>
        <w:jc w:val="both"/>
      </w:pPr>
      <w:r w:rsidRPr="00B73243">
        <w:t>marker: запрос1 или запрос2</w:t>
      </w:r>
    </w:p>
    <w:p w14:paraId="5A26AAA7" w14:textId="77777777" w:rsidR="00B73243" w:rsidRPr="00B73243" w:rsidRDefault="00B73243" w:rsidP="00B73243">
      <w:pPr>
        <w:spacing w:after="0" w:line="276" w:lineRule="auto"/>
        <w:ind w:firstLine="709"/>
        <w:jc w:val="both"/>
      </w:pPr>
      <w:r w:rsidRPr="00B73243">
        <w:t>В данном запросе будет осуществлён поиск по marker-у со значением "запрос1", к которому будет добавлен поиск строки "запрос2".</w:t>
      </w:r>
    </w:p>
    <w:p w14:paraId="186D9C84" w14:textId="77777777" w:rsidR="00B73243" w:rsidRPr="00B73243" w:rsidRDefault="00B73243" w:rsidP="00FE55EE">
      <w:pPr>
        <w:numPr>
          <w:ilvl w:val="0"/>
          <w:numId w:val="186"/>
        </w:numPr>
        <w:spacing w:after="0" w:line="276" w:lineRule="auto"/>
        <w:jc w:val="both"/>
      </w:pPr>
      <w:r w:rsidRPr="00B73243">
        <w:t>marker: (запрос1 или запрос2)</w:t>
      </w:r>
    </w:p>
    <w:p w14:paraId="401A313F" w14:textId="77777777" w:rsidR="00B73243" w:rsidRPr="00B73243" w:rsidRDefault="00B73243" w:rsidP="00B73243">
      <w:pPr>
        <w:spacing w:after="0" w:line="276" w:lineRule="auto"/>
        <w:ind w:firstLine="709"/>
        <w:jc w:val="both"/>
      </w:pPr>
      <w:r w:rsidRPr="00B73243">
        <w:t>В данном запросе будет осуществлён поиск по marker-у со значением "запрос1" или "запрос2"</w:t>
      </w:r>
    </w:p>
    <w:p w14:paraId="47E007B1" w14:textId="77777777" w:rsidR="00B73243" w:rsidRPr="00B73243" w:rsidRDefault="00B73243" w:rsidP="00B73243">
      <w:pPr>
        <w:spacing w:after="0" w:line="276" w:lineRule="auto"/>
        <w:ind w:firstLine="709"/>
        <w:jc w:val="both"/>
      </w:pPr>
      <w:r w:rsidRPr="00B73243">
        <w:rPr>
          <w:b/>
          <w:bCs/>
        </w:rPr>
        <w:t>Пример из системы</w:t>
      </w:r>
    </w:p>
    <w:p w14:paraId="7893E7EA" w14:textId="77777777" w:rsidR="00B73243" w:rsidRPr="00B73243" w:rsidRDefault="00B73243" w:rsidP="00FE55EE">
      <w:pPr>
        <w:numPr>
          <w:ilvl w:val="0"/>
          <w:numId w:val="187"/>
        </w:numPr>
        <w:spacing w:after="0" w:line="276" w:lineRule="auto"/>
        <w:jc w:val="both"/>
        <w:rPr>
          <w:lang w:val="en-US"/>
        </w:rPr>
      </w:pPr>
      <w:r w:rsidRPr="00B73243">
        <w:rPr>
          <w:lang w:val="en-US"/>
        </w:rPr>
        <w:t>ioc.extended.mutexes: Local\\RstrMgr3887CAB8-533F-4C85-B0DC-3E5639F8D511 OR Local\\WininetConnectionMutex</w:t>
      </w:r>
    </w:p>
    <w:p w14:paraId="5D34FB4F" w14:textId="77C57E66" w:rsidR="00B73243" w:rsidRPr="00B73243" w:rsidRDefault="00B73243" w:rsidP="00B73243">
      <w:pPr>
        <w:spacing w:after="0" w:line="276" w:lineRule="auto"/>
        <w:ind w:firstLine="709"/>
        <w:jc w:val="both"/>
      </w:pPr>
      <w:r w:rsidRPr="00B73243">
        <w:t>Надёт</w:t>
      </w:r>
      <w:r w:rsidRPr="00CC558B">
        <w:rPr>
          <w:lang w:val="en-US"/>
        </w:rPr>
        <w:t xml:space="preserve"> </w:t>
      </w:r>
      <w:r w:rsidRPr="00B73243">
        <w:t>мьютекс</w:t>
      </w:r>
      <w:r w:rsidRPr="00CC558B">
        <w:rPr>
          <w:lang w:val="en-US"/>
        </w:rPr>
        <w:t> </w:t>
      </w:r>
      <w:r w:rsidRPr="00CC558B">
        <w:rPr>
          <w:i/>
          <w:iCs/>
          <w:lang w:val="en-US"/>
        </w:rPr>
        <w:t>Local\\RstrMgr3887CAB8-533F-4C85-B0DC-3E5639F8D511</w:t>
      </w:r>
      <w:r w:rsidRPr="00CC558B">
        <w:rPr>
          <w:lang w:val="en-US"/>
        </w:rPr>
        <w:t> </w:t>
      </w:r>
      <w:r w:rsidRPr="00B73243">
        <w:t>в</w:t>
      </w:r>
      <w:r w:rsidRPr="00CC558B">
        <w:rPr>
          <w:lang w:val="en-US"/>
        </w:rPr>
        <w:t xml:space="preserve"> </w:t>
      </w:r>
      <w:r w:rsidRPr="00B73243">
        <w:t>отчётах</w:t>
      </w:r>
      <w:r w:rsidRPr="00CC558B">
        <w:rPr>
          <w:lang w:val="en-US"/>
        </w:rPr>
        <w:t xml:space="preserve"> </w:t>
      </w:r>
      <w:r w:rsidRPr="00B73243">
        <w:t>поведенческого</w:t>
      </w:r>
      <w:r w:rsidRPr="00CC558B">
        <w:rPr>
          <w:lang w:val="en-US"/>
        </w:rPr>
        <w:t xml:space="preserve"> </w:t>
      </w:r>
      <w:r w:rsidRPr="00B73243">
        <w:t>анализа</w:t>
      </w:r>
      <w:r w:rsidRPr="00CC558B">
        <w:rPr>
          <w:lang w:val="en-US"/>
        </w:rPr>
        <w:t xml:space="preserve">. </w:t>
      </w:r>
      <w:r w:rsidRPr="00B73243">
        <w:t>А также найдёт строку со значением </w:t>
      </w:r>
      <w:r w:rsidRPr="00B73243">
        <w:rPr>
          <w:i/>
          <w:iCs/>
        </w:rPr>
        <w:t>Local\\WininetConnectionMutex</w:t>
      </w:r>
      <w:r w:rsidRPr="00B73243">
        <w:t> в событиях системы.</w:t>
      </w:r>
    </w:p>
    <w:p w14:paraId="5499F6EA" w14:textId="77777777" w:rsidR="00B73243" w:rsidRPr="00B73243" w:rsidRDefault="00B73243" w:rsidP="00FE55EE">
      <w:pPr>
        <w:numPr>
          <w:ilvl w:val="0"/>
          <w:numId w:val="188"/>
        </w:numPr>
        <w:spacing w:after="0" w:line="276" w:lineRule="auto"/>
        <w:jc w:val="both"/>
        <w:rPr>
          <w:lang w:val="en-US"/>
        </w:rPr>
      </w:pPr>
      <w:r w:rsidRPr="00B73243">
        <w:rPr>
          <w:lang w:val="en-US"/>
        </w:rPr>
        <w:t>ioc.extended.mutexes: (Local\\RstrMgr3887CAB8-533F-4C85-B0DC-3E5639F8D511 OR Local\\WininetConnectionMutex)</w:t>
      </w:r>
    </w:p>
    <w:p w14:paraId="31A25A75" w14:textId="77777777" w:rsidR="00B73243" w:rsidRPr="00B73243" w:rsidRDefault="00B73243" w:rsidP="00B73243">
      <w:pPr>
        <w:spacing w:after="0" w:line="276" w:lineRule="auto"/>
        <w:ind w:firstLine="709"/>
        <w:jc w:val="both"/>
        <w:rPr>
          <w:lang w:val="en-US"/>
        </w:rPr>
      </w:pPr>
      <w:r w:rsidRPr="00B73243">
        <w:t>Найдёт</w:t>
      </w:r>
      <w:r w:rsidRPr="00B73243">
        <w:rPr>
          <w:lang w:val="en-US"/>
        </w:rPr>
        <w:t xml:space="preserve"> </w:t>
      </w:r>
      <w:r w:rsidRPr="00B73243">
        <w:t>мьютекс</w:t>
      </w:r>
      <w:r w:rsidR="00CC558B">
        <w:rPr>
          <w:lang w:val="en-US"/>
        </w:rPr>
        <w:t xml:space="preserve"> </w:t>
      </w:r>
      <w:r w:rsidRPr="00B73243">
        <w:rPr>
          <w:i/>
          <w:iCs/>
          <w:lang w:val="en-US"/>
        </w:rPr>
        <w:t>Local\\RstrMgr3887CAB8-533F-4C85-B0DC-3E5639F8D511</w:t>
      </w:r>
      <w:r w:rsidR="00CC558B">
        <w:rPr>
          <w:lang w:val="en-US"/>
        </w:rPr>
        <w:t xml:space="preserve"> </w:t>
      </w:r>
      <w:r w:rsidRPr="00B73243">
        <w:t>или</w:t>
      </w:r>
      <w:r w:rsidR="00CC558B">
        <w:rPr>
          <w:lang w:val="en-US"/>
        </w:rPr>
        <w:t xml:space="preserve"> </w:t>
      </w:r>
      <w:r w:rsidRPr="00B73243">
        <w:rPr>
          <w:i/>
          <w:iCs/>
          <w:lang w:val="en-US"/>
        </w:rPr>
        <w:t>Local\\WininetConnectionMutex</w:t>
      </w:r>
      <w:r w:rsidRPr="00B73243">
        <w:rPr>
          <w:lang w:val="en-US"/>
        </w:rPr>
        <w:t> </w:t>
      </w:r>
      <w:r w:rsidRPr="00B73243">
        <w:t>в</w:t>
      </w:r>
      <w:r w:rsidRPr="00B73243">
        <w:rPr>
          <w:lang w:val="en-US"/>
        </w:rPr>
        <w:t xml:space="preserve"> </w:t>
      </w:r>
      <w:r w:rsidRPr="00B73243">
        <w:t>отчётах</w:t>
      </w:r>
      <w:r w:rsidRPr="00B73243">
        <w:rPr>
          <w:lang w:val="en-US"/>
        </w:rPr>
        <w:t xml:space="preserve"> </w:t>
      </w:r>
      <w:r w:rsidRPr="00B73243">
        <w:t>поведенческого</w:t>
      </w:r>
      <w:r w:rsidRPr="00B73243">
        <w:rPr>
          <w:lang w:val="en-US"/>
        </w:rPr>
        <w:t xml:space="preserve"> </w:t>
      </w:r>
      <w:r w:rsidRPr="00B73243">
        <w:t>анализа</w:t>
      </w:r>
      <w:r w:rsidRPr="00B73243">
        <w:rPr>
          <w:lang w:val="en-US"/>
        </w:rPr>
        <w:t>.</w:t>
      </w:r>
    </w:p>
    <w:p w14:paraId="3C75001D" w14:textId="77777777" w:rsidR="00B73243" w:rsidRPr="00B73243" w:rsidRDefault="00B73243" w:rsidP="00B73243">
      <w:pPr>
        <w:spacing w:after="0" w:line="276" w:lineRule="auto"/>
        <w:ind w:firstLine="709"/>
        <w:jc w:val="both"/>
        <w:rPr>
          <w:lang w:val="en-US"/>
        </w:rPr>
      </w:pPr>
      <w:r w:rsidRPr="00B73243">
        <w:rPr>
          <w:lang w:val="en-US"/>
        </w:rPr>
        <w:t> </w:t>
      </w:r>
    </w:p>
    <w:p w14:paraId="6F92288E" w14:textId="77777777" w:rsidR="00B73243" w:rsidRPr="00B73243" w:rsidRDefault="00B73243" w:rsidP="00B73243">
      <w:pPr>
        <w:spacing w:after="0" w:line="276" w:lineRule="auto"/>
        <w:ind w:firstLine="709"/>
        <w:jc w:val="both"/>
        <w:rPr>
          <w:b/>
          <w:bCs/>
        </w:rPr>
      </w:pPr>
      <w:r w:rsidRPr="00B73243">
        <w:rPr>
          <w:b/>
          <w:bCs/>
        </w:rPr>
        <w:t>Поиск в пределах численных или строковых значений</w:t>
      </w:r>
    </w:p>
    <w:p w14:paraId="552ACF7D" w14:textId="77777777" w:rsidR="00B73243" w:rsidRPr="00B73243" w:rsidRDefault="00B73243" w:rsidP="00FE55EE">
      <w:pPr>
        <w:numPr>
          <w:ilvl w:val="0"/>
          <w:numId w:val="189"/>
        </w:numPr>
        <w:spacing w:after="0" w:line="276" w:lineRule="auto"/>
        <w:jc w:val="both"/>
      </w:pPr>
      <w:r w:rsidRPr="00B73243">
        <w:t>Включая границы</w:t>
      </w:r>
    </w:p>
    <w:p w14:paraId="6666CAA5" w14:textId="77777777" w:rsidR="00B73243" w:rsidRDefault="00B73243" w:rsidP="00B73243">
      <w:pPr>
        <w:spacing w:after="0" w:line="276" w:lineRule="auto"/>
        <w:ind w:firstLine="709"/>
        <w:jc w:val="both"/>
      </w:pPr>
      <w:r w:rsidRPr="00B73243">
        <w:t>При формировании запроса используйте квадратные скобки </w:t>
      </w:r>
      <w:r w:rsidRPr="00B73243">
        <w:rPr>
          <w:b/>
          <w:bCs/>
        </w:rPr>
        <w:t>[ ]</w:t>
      </w:r>
      <w:r w:rsidRPr="00B73243">
        <w:t>, внутри которых используйте граничные значения с ключевым словом </w:t>
      </w:r>
      <w:r w:rsidRPr="00B73243">
        <w:rPr>
          <w:b/>
          <w:bCs/>
        </w:rPr>
        <w:t>TO</w:t>
      </w:r>
      <w:r w:rsidRPr="00B73243">
        <w:t>. Пример:</w:t>
      </w:r>
    </w:p>
    <w:p w14:paraId="10790CC9" w14:textId="77777777" w:rsidR="00B73243" w:rsidRPr="00B73243" w:rsidRDefault="00B73243" w:rsidP="00B73243">
      <w:pPr>
        <w:spacing w:after="0" w:line="276" w:lineRule="auto"/>
        <w:ind w:firstLine="709"/>
        <w:jc w:val="both"/>
      </w:pPr>
      <w:r w:rsidRPr="00B73243">
        <w:t>events_count: [0 TO 10] - выводит все алерты с количеством событий от 0 до 10 включительно</w:t>
      </w:r>
    </w:p>
    <w:p w14:paraId="0EEC43A1" w14:textId="77777777" w:rsidR="00B73243" w:rsidRPr="00B73243" w:rsidRDefault="00B73243" w:rsidP="00FE55EE">
      <w:pPr>
        <w:numPr>
          <w:ilvl w:val="0"/>
          <w:numId w:val="190"/>
        </w:numPr>
        <w:spacing w:after="0" w:line="276" w:lineRule="auto"/>
        <w:jc w:val="both"/>
      </w:pPr>
      <w:r w:rsidRPr="00B73243">
        <w:t>Исключая границы</w:t>
      </w:r>
    </w:p>
    <w:p w14:paraId="18EB2B57" w14:textId="77777777" w:rsidR="00B73243" w:rsidRDefault="00B73243" w:rsidP="00B73243">
      <w:pPr>
        <w:spacing w:after="0" w:line="276" w:lineRule="auto"/>
        <w:ind w:firstLine="709"/>
        <w:jc w:val="both"/>
      </w:pPr>
      <w:r w:rsidRPr="00B73243">
        <w:lastRenderedPageBreak/>
        <w:t>При формировании запроса используйте фигурные скобки </w:t>
      </w:r>
      <w:r w:rsidRPr="00B73243">
        <w:rPr>
          <w:b/>
          <w:bCs/>
        </w:rPr>
        <w:t>{ }</w:t>
      </w:r>
      <w:r w:rsidRPr="00B73243">
        <w:t>, внутри которых используйте граничные значения с ключевым словом </w:t>
      </w:r>
      <w:r w:rsidRPr="00B73243">
        <w:rPr>
          <w:b/>
          <w:bCs/>
        </w:rPr>
        <w:t>TO</w:t>
      </w:r>
      <w:r w:rsidRPr="00B73243">
        <w:t>. Пример:</w:t>
      </w:r>
    </w:p>
    <w:p w14:paraId="10EA76C2" w14:textId="77777777" w:rsidR="00B73243" w:rsidRPr="00B73243" w:rsidRDefault="00B73243" w:rsidP="00B73243">
      <w:pPr>
        <w:spacing w:after="0" w:line="276" w:lineRule="auto"/>
        <w:ind w:firstLine="709"/>
        <w:jc w:val="both"/>
      </w:pPr>
      <w:r w:rsidRPr="00B73243">
        <w:t>malware: {Anunak TO Cron} - выводит все алерты с обнаруженными ВПО от Anunak до Cron (исключая граничные значения) - поиск осуществляется в лексикографическом порядке</w:t>
      </w:r>
    </w:p>
    <w:p w14:paraId="0DDAB544" w14:textId="77777777" w:rsidR="00B73243" w:rsidRPr="00B73243" w:rsidRDefault="00B73243" w:rsidP="00B73243">
      <w:pPr>
        <w:spacing w:after="0" w:line="276" w:lineRule="auto"/>
        <w:ind w:firstLine="709"/>
        <w:jc w:val="both"/>
      </w:pPr>
      <w:r w:rsidRPr="00B73243">
        <w:t> </w:t>
      </w:r>
    </w:p>
    <w:p w14:paraId="1A689B71" w14:textId="77777777" w:rsidR="00B73243" w:rsidRPr="00B73243" w:rsidRDefault="00B73243" w:rsidP="00B73243">
      <w:pPr>
        <w:spacing w:after="0" w:line="276" w:lineRule="auto"/>
        <w:ind w:firstLine="709"/>
        <w:jc w:val="both"/>
        <w:rPr>
          <w:b/>
          <w:bCs/>
        </w:rPr>
      </w:pPr>
      <w:r w:rsidRPr="00B73243">
        <w:rPr>
          <w:b/>
          <w:bCs/>
        </w:rPr>
        <w:t>Wildcards в тексте запроса</w:t>
      </w:r>
    </w:p>
    <w:p w14:paraId="3A1FF832" w14:textId="77777777" w:rsidR="00B73243" w:rsidRPr="00B73243" w:rsidRDefault="00B73243" w:rsidP="00B73243">
      <w:pPr>
        <w:spacing w:after="0" w:line="276" w:lineRule="auto"/>
        <w:ind w:firstLine="709"/>
        <w:jc w:val="both"/>
      </w:pPr>
      <w:r w:rsidRPr="00B73243">
        <w:t>При использовании специальных символов в численных значениях кавычки опускаются, а в текстовых - ставятся.</w:t>
      </w:r>
    </w:p>
    <w:p w14:paraId="77816E34" w14:textId="77777777" w:rsidR="00B73243" w:rsidRPr="00B73243" w:rsidRDefault="00B73243" w:rsidP="00FE55EE">
      <w:pPr>
        <w:numPr>
          <w:ilvl w:val="0"/>
          <w:numId w:val="191"/>
        </w:numPr>
        <w:spacing w:after="0" w:line="276" w:lineRule="auto"/>
        <w:jc w:val="both"/>
      </w:pPr>
      <w:r w:rsidRPr="00B73243">
        <w:t>Одно вхождение любого символа</w:t>
      </w:r>
    </w:p>
    <w:p w14:paraId="3B6DAB24" w14:textId="77777777" w:rsidR="00B73243" w:rsidRDefault="00B73243" w:rsidP="00B73243">
      <w:pPr>
        <w:spacing w:after="0" w:line="276" w:lineRule="auto"/>
        <w:ind w:firstLine="709"/>
        <w:jc w:val="both"/>
      </w:pPr>
      <w:r>
        <w:t xml:space="preserve">Используйте специальный символ </w:t>
      </w:r>
      <w:r w:rsidRPr="00B73243">
        <w:rPr>
          <w:b/>
          <w:bCs/>
        </w:rPr>
        <w:t>?</w:t>
      </w:r>
      <w:r w:rsidRPr="00B73243">
        <w:t>. Пример:</w:t>
      </w:r>
    </w:p>
    <w:p w14:paraId="794B4D6E" w14:textId="77777777" w:rsidR="00B73243" w:rsidRPr="00B73243" w:rsidRDefault="00B73243" w:rsidP="00B73243">
      <w:pPr>
        <w:spacing w:after="0" w:line="276" w:lineRule="auto"/>
        <w:ind w:firstLine="709"/>
        <w:jc w:val="both"/>
      </w:pPr>
      <w:r w:rsidRPr="00B73243">
        <w:t>target.ip_addresses: 10.9.2.14? - выведет все алерты с IP адресами вида 10.9.2.14(0-9 или любой символ)</w:t>
      </w:r>
    </w:p>
    <w:p w14:paraId="58E66E7E" w14:textId="77777777" w:rsidR="00B73243" w:rsidRPr="00B73243" w:rsidRDefault="00B73243" w:rsidP="00FE55EE">
      <w:pPr>
        <w:numPr>
          <w:ilvl w:val="0"/>
          <w:numId w:val="192"/>
        </w:numPr>
        <w:spacing w:after="0" w:line="276" w:lineRule="auto"/>
        <w:jc w:val="both"/>
      </w:pPr>
      <w:r w:rsidRPr="00B73243">
        <w:t>Множественное вхождение любых символов</w:t>
      </w:r>
    </w:p>
    <w:p w14:paraId="1B29C998" w14:textId="77777777" w:rsidR="00B73243" w:rsidRDefault="00B73243" w:rsidP="00B73243">
      <w:pPr>
        <w:spacing w:after="0" w:line="276" w:lineRule="auto"/>
        <w:ind w:firstLine="709"/>
        <w:jc w:val="both"/>
      </w:pPr>
      <w:r w:rsidRPr="00B73243">
        <w:t>Используйте специальный символ </w:t>
      </w:r>
      <w:r w:rsidRPr="00B73243">
        <w:rPr>
          <w:b/>
          <w:bCs/>
        </w:rPr>
        <w:t>*</w:t>
      </w:r>
      <w:r w:rsidRPr="00B73243">
        <w:t>. Пример:</w:t>
      </w:r>
    </w:p>
    <w:p w14:paraId="2D277C53" w14:textId="77777777" w:rsidR="00B73243" w:rsidRPr="00B73243" w:rsidRDefault="00B73243" w:rsidP="00B73243">
      <w:pPr>
        <w:spacing w:after="0" w:line="276" w:lineRule="auto"/>
        <w:ind w:firstLine="709"/>
        <w:jc w:val="both"/>
      </w:pPr>
      <w:r w:rsidRPr="00B73243">
        <w:t>target.emails: "*group-ib.com" - выведет все алерты, в которых ВПО направлялось на почтовые ящики с доменом group-ib.com</w:t>
      </w:r>
    </w:p>
    <w:p w14:paraId="5ED94727" w14:textId="77777777" w:rsidR="00703ACB" w:rsidRDefault="00703ACB" w:rsidP="007C791F">
      <w:pPr>
        <w:spacing w:after="0" w:line="276" w:lineRule="auto"/>
        <w:ind w:firstLine="709"/>
        <w:jc w:val="both"/>
      </w:pPr>
    </w:p>
    <w:p w14:paraId="508B9C8D" w14:textId="77777777" w:rsidR="00550FE9" w:rsidRPr="0098229B" w:rsidRDefault="000B75DF" w:rsidP="0098229B">
      <w:pPr>
        <w:pStyle w:val="a8"/>
        <w:numPr>
          <w:ilvl w:val="0"/>
          <w:numId w:val="1"/>
        </w:numPr>
        <w:spacing w:before="240" w:after="240" w:line="276" w:lineRule="auto"/>
        <w:ind w:left="357" w:hanging="357"/>
        <w:outlineLvl w:val="0"/>
        <w:rPr>
          <w:rFonts w:ascii="Cambria" w:hAnsi="Cambria"/>
          <w:sz w:val="28"/>
          <w:szCs w:val="28"/>
        </w:rPr>
      </w:pPr>
      <w:bookmarkStart w:id="119" w:name="_Toc51683420"/>
      <w:r w:rsidRPr="0098229B">
        <w:rPr>
          <w:rFonts w:ascii="Cambria" w:hAnsi="Cambria"/>
          <w:sz w:val="28"/>
          <w:szCs w:val="28"/>
        </w:rPr>
        <w:t>Расследование</w:t>
      </w:r>
      <w:bookmarkEnd w:id="119"/>
    </w:p>
    <w:p w14:paraId="1701B0F4" w14:textId="77777777" w:rsidR="00D95D40" w:rsidRDefault="00D95D40" w:rsidP="00D95D40">
      <w:pPr>
        <w:spacing w:after="0" w:line="276" w:lineRule="auto"/>
        <w:ind w:firstLine="709"/>
        <w:jc w:val="both"/>
      </w:pPr>
      <w:r>
        <w:t>Данный раздел предоставляет информацию о всех обработанных письмах и файлах в TDS Polygon, подключенными к TDS Huntbox, а также предоставляет информацию о хостах, на которых установлен TDS Huntpoint. Раздел состоит из следующих подразделов:</w:t>
      </w:r>
    </w:p>
    <w:p w14:paraId="36EE516A" w14:textId="77777777" w:rsidR="00D95D40" w:rsidRDefault="00D95D40" w:rsidP="00D95D40">
      <w:pPr>
        <w:spacing w:after="0" w:line="276" w:lineRule="auto"/>
        <w:ind w:firstLine="709"/>
        <w:jc w:val="both"/>
      </w:pPr>
      <w:r>
        <w:t>●</w:t>
      </w:r>
      <w:r>
        <w:tab/>
        <w:t>Письма</w:t>
      </w:r>
    </w:p>
    <w:p w14:paraId="6FB62200" w14:textId="77777777" w:rsidR="00D95D40" w:rsidRDefault="00D95D40" w:rsidP="00D95D40">
      <w:pPr>
        <w:spacing w:after="0" w:line="276" w:lineRule="auto"/>
        <w:ind w:firstLine="709"/>
        <w:jc w:val="both"/>
      </w:pPr>
      <w:r>
        <w:t>●</w:t>
      </w:r>
      <w:r>
        <w:tab/>
        <w:t>Файлы</w:t>
      </w:r>
    </w:p>
    <w:p w14:paraId="394359AE" w14:textId="77777777" w:rsidR="00D95D40" w:rsidRDefault="00D95D40" w:rsidP="00D95D40">
      <w:pPr>
        <w:spacing w:after="0" w:line="276" w:lineRule="auto"/>
        <w:ind w:firstLine="709"/>
        <w:jc w:val="both"/>
      </w:pPr>
      <w:r>
        <w:t>●</w:t>
      </w:r>
      <w:r>
        <w:tab/>
        <w:t>Компьютеры</w:t>
      </w:r>
    </w:p>
    <w:p w14:paraId="67D42F77" w14:textId="77777777" w:rsidR="00D95D40" w:rsidRDefault="00D95D40" w:rsidP="00D95D40">
      <w:pPr>
        <w:spacing w:after="0" w:line="276" w:lineRule="auto"/>
        <w:ind w:firstLine="709"/>
        <w:jc w:val="both"/>
      </w:pPr>
      <w:r>
        <w:t>●</w:t>
      </w:r>
      <w:r>
        <w:tab/>
        <w:t>События Huntpoint</w:t>
      </w:r>
    </w:p>
    <w:p w14:paraId="522DDE77" w14:textId="77777777" w:rsidR="00D95D40" w:rsidRDefault="00D95D40" w:rsidP="00D95D40">
      <w:pPr>
        <w:spacing w:after="0" w:line="276" w:lineRule="auto"/>
        <w:ind w:firstLine="709"/>
        <w:jc w:val="both"/>
      </w:pPr>
      <w:r>
        <w:t>●</w:t>
      </w:r>
      <w:r>
        <w:tab/>
        <w:t>Сетевые соединения</w:t>
      </w:r>
    </w:p>
    <w:p w14:paraId="44BC6D32" w14:textId="77777777" w:rsidR="00D95D40" w:rsidRDefault="00D95D40" w:rsidP="00D95D40">
      <w:pPr>
        <w:spacing w:after="0" w:line="276" w:lineRule="auto"/>
        <w:ind w:firstLine="709"/>
        <w:jc w:val="both"/>
      </w:pPr>
      <w:r>
        <w:t>●</w:t>
      </w:r>
      <w:r>
        <w:tab/>
        <w:t>Отчеты</w:t>
      </w:r>
    </w:p>
    <w:p w14:paraId="0BB5FB92" w14:textId="77777777" w:rsidR="00D95D40" w:rsidRDefault="00D95D40" w:rsidP="00D95D40">
      <w:pPr>
        <w:spacing w:after="0" w:line="276" w:lineRule="auto"/>
        <w:ind w:firstLine="709"/>
        <w:jc w:val="both"/>
      </w:pPr>
      <w:r>
        <w:t>●</w:t>
      </w:r>
      <w:r>
        <w:tab/>
        <w:t>Контроллеры</w:t>
      </w:r>
    </w:p>
    <w:p w14:paraId="5F80D2CC" w14:textId="77777777" w:rsidR="00CC558B" w:rsidRDefault="00CC558B" w:rsidP="00D95D40">
      <w:pPr>
        <w:spacing w:after="0" w:line="276" w:lineRule="auto"/>
        <w:ind w:firstLine="709"/>
        <w:jc w:val="both"/>
      </w:pPr>
    </w:p>
    <w:p w14:paraId="6C23D63D" w14:textId="77777777" w:rsidR="000B75DF" w:rsidRPr="00B0421C" w:rsidRDefault="000B75DF" w:rsidP="00B0421C">
      <w:pPr>
        <w:pStyle w:val="a8"/>
        <w:numPr>
          <w:ilvl w:val="1"/>
          <w:numId w:val="1"/>
        </w:numPr>
        <w:spacing w:before="120" w:after="120" w:line="276" w:lineRule="auto"/>
        <w:ind w:left="788" w:hanging="431"/>
        <w:jc w:val="both"/>
        <w:outlineLvl w:val="1"/>
        <w:rPr>
          <w:rFonts w:ascii="Cambria" w:hAnsi="Cambria"/>
          <w:sz w:val="26"/>
          <w:szCs w:val="26"/>
        </w:rPr>
      </w:pPr>
      <w:bookmarkStart w:id="120" w:name="_Toc51683421"/>
      <w:r w:rsidRPr="00B0421C">
        <w:rPr>
          <w:rFonts w:ascii="Cambria" w:hAnsi="Cambria"/>
          <w:sz w:val="26"/>
          <w:szCs w:val="26"/>
        </w:rPr>
        <w:t>Письма</w:t>
      </w:r>
      <w:bookmarkEnd w:id="120"/>
    </w:p>
    <w:p w14:paraId="35DEE536" w14:textId="77777777" w:rsidR="00CC558B" w:rsidRDefault="00FB2DB2" w:rsidP="00FB2DB2">
      <w:pPr>
        <w:pStyle w:val="a8"/>
        <w:spacing w:after="0" w:line="276" w:lineRule="auto"/>
        <w:ind w:firstLine="709"/>
        <w:jc w:val="both"/>
      </w:pPr>
      <w:r w:rsidRPr="00FB2DB2">
        <w:t>Раздел содержит всю информацию по почтовому трафику.</w:t>
      </w:r>
    </w:p>
    <w:p w14:paraId="430C169E" w14:textId="77777777" w:rsidR="00FB2DB2" w:rsidRPr="00FB2DB2" w:rsidRDefault="00FB2DB2" w:rsidP="00FB2DB2">
      <w:pPr>
        <w:pStyle w:val="a8"/>
        <w:spacing w:after="0" w:line="276" w:lineRule="auto"/>
        <w:ind w:firstLine="709"/>
        <w:jc w:val="both"/>
      </w:pPr>
      <w:r w:rsidRPr="00FB2DB2">
        <w:t>В разделе отображаются все почтовые сообщения</w:t>
      </w:r>
      <w:r w:rsidR="00CC558B" w:rsidRPr="00CC558B">
        <w:t>,</w:t>
      </w:r>
      <w:r w:rsidRPr="00FB2DB2">
        <w:t xml:space="preserve"> прошедшие анализ в системе, в том числе и не имеющие вредоносных показателей. Раздел предоставляет возможность управлять карантином писем, в случае использования MTA-режима.</w:t>
      </w:r>
    </w:p>
    <w:p w14:paraId="41CC889C" w14:textId="77777777" w:rsidR="00FB2DB2" w:rsidRPr="00FB2DB2" w:rsidRDefault="00FB2DB2" w:rsidP="00FB2DB2">
      <w:pPr>
        <w:pStyle w:val="a8"/>
        <w:spacing w:after="0" w:line="276" w:lineRule="auto"/>
        <w:ind w:firstLine="709"/>
        <w:jc w:val="both"/>
        <w:rPr>
          <w:b/>
          <w:bCs/>
        </w:rPr>
      </w:pPr>
      <w:bookmarkStart w:id="121" w:name="Общие-данные-по-письмам"/>
      <w:r w:rsidRPr="00FB2DB2">
        <w:rPr>
          <w:b/>
          <w:bCs/>
        </w:rPr>
        <w:t>Общие данные по письмам</w:t>
      </w:r>
      <w:bookmarkEnd w:id="121"/>
    </w:p>
    <w:p w14:paraId="5EA1A103" w14:textId="77777777" w:rsidR="00FB2DB2" w:rsidRPr="00FB2DB2" w:rsidRDefault="00FB2DB2" w:rsidP="00FB2DB2">
      <w:pPr>
        <w:pStyle w:val="a8"/>
        <w:spacing w:after="0" w:line="276" w:lineRule="auto"/>
        <w:ind w:firstLine="709"/>
        <w:jc w:val="both"/>
      </w:pPr>
      <w:r w:rsidRPr="00FB2DB2">
        <w:t>Раздел состоит из списка, каждый пункт которого представляет из себя почтовое сообщение. В списке предоставляются общие данные по письмам:</w:t>
      </w:r>
    </w:p>
    <w:p w14:paraId="79AACFD8" w14:textId="77777777" w:rsidR="00FB2DB2" w:rsidRPr="00FB2DB2" w:rsidRDefault="00FB2DB2" w:rsidP="00FE55EE">
      <w:pPr>
        <w:pStyle w:val="a8"/>
        <w:numPr>
          <w:ilvl w:val="0"/>
          <w:numId w:val="193"/>
        </w:numPr>
        <w:spacing w:after="0" w:line="276" w:lineRule="auto"/>
        <w:jc w:val="both"/>
      </w:pPr>
      <w:r w:rsidRPr="00FB2DB2">
        <w:t>Дата создания - время и дата письма, полученного на анализ.</w:t>
      </w:r>
    </w:p>
    <w:p w14:paraId="28F496EB" w14:textId="406BF381" w:rsidR="00FB2DB2" w:rsidRPr="00FB2DB2" w:rsidRDefault="00FB2DB2" w:rsidP="00FE55EE">
      <w:pPr>
        <w:pStyle w:val="a8"/>
        <w:numPr>
          <w:ilvl w:val="0"/>
          <w:numId w:val="193"/>
        </w:numPr>
        <w:spacing w:after="0" w:line="276" w:lineRule="auto"/>
        <w:jc w:val="both"/>
      </w:pPr>
      <w:r w:rsidRPr="00FB2DB2">
        <w:t>Сенсор - наименование сенсора</w:t>
      </w:r>
      <w:r w:rsidR="00353855">
        <w:t>,</w:t>
      </w:r>
      <w:r w:rsidRPr="00FB2DB2">
        <w:t xml:space="preserve"> через который происходит анализ письма. Рядом с именем сенсора указывает тег указывающий на способ почтовой интеграции данного сенсора (BCC, MTA, MAILBOX, SPAN)</w:t>
      </w:r>
    </w:p>
    <w:p w14:paraId="4A4E7C2E" w14:textId="77777777" w:rsidR="00FB2DB2" w:rsidRPr="00FB2DB2" w:rsidRDefault="00FB2DB2" w:rsidP="00FE55EE">
      <w:pPr>
        <w:pStyle w:val="a8"/>
        <w:numPr>
          <w:ilvl w:val="0"/>
          <w:numId w:val="193"/>
        </w:numPr>
        <w:spacing w:after="0" w:line="276" w:lineRule="auto"/>
        <w:jc w:val="both"/>
      </w:pPr>
      <w:r w:rsidRPr="00FB2DB2">
        <w:lastRenderedPageBreak/>
        <w:t>От кого - источник письма.</w:t>
      </w:r>
    </w:p>
    <w:p w14:paraId="3FFEBD23" w14:textId="77777777" w:rsidR="00FB2DB2" w:rsidRPr="00FB2DB2" w:rsidRDefault="00FB2DB2" w:rsidP="00FE55EE">
      <w:pPr>
        <w:pStyle w:val="a8"/>
        <w:numPr>
          <w:ilvl w:val="0"/>
          <w:numId w:val="193"/>
        </w:numPr>
        <w:spacing w:after="0" w:line="276" w:lineRule="auto"/>
        <w:jc w:val="both"/>
      </w:pPr>
      <w:r w:rsidRPr="00FB2DB2">
        <w:t>Кому - адрес назначения письма.</w:t>
      </w:r>
    </w:p>
    <w:p w14:paraId="2AAACC0C" w14:textId="77777777" w:rsidR="00FB2DB2" w:rsidRPr="00FB2DB2" w:rsidRDefault="00FB2DB2" w:rsidP="00FE55EE">
      <w:pPr>
        <w:pStyle w:val="a8"/>
        <w:numPr>
          <w:ilvl w:val="0"/>
          <w:numId w:val="193"/>
        </w:numPr>
        <w:spacing w:after="0" w:line="276" w:lineRule="auto"/>
        <w:jc w:val="both"/>
      </w:pPr>
      <w:r w:rsidRPr="00FB2DB2">
        <w:t>Тема - Тема письма.</w:t>
      </w:r>
    </w:p>
    <w:p w14:paraId="7562A426" w14:textId="77777777" w:rsidR="00FB2DB2" w:rsidRPr="00FB2DB2" w:rsidRDefault="00FB2DB2" w:rsidP="00FE55EE">
      <w:pPr>
        <w:pStyle w:val="a8"/>
        <w:numPr>
          <w:ilvl w:val="0"/>
          <w:numId w:val="193"/>
        </w:numPr>
        <w:spacing w:after="0" w:line="276" w:lineRule="auto"/>
        <w:jc w:val="both"/>
      </w:pPr>
      <w:r w:rsidRPr="00FB2DB2">
        <w:t>Статус - атрибут, служащий для отображения информации о текущем статусе по анализу письма:</w:t>
      </w:r>
    </w:p>
    <w:p w14:paraId="6440440F" w14:textId="77777777" w:rsidR="00FB2DB2" w:rsidRPr="00FB2DB2" w:rsidRDefault="00FB2DB2" w:rsidP="00FE55EE">
      <w:pPr>
        <w:pStyle w:val="a8"/>
        <w:numPr>
          <w:ilvl w:val="1"/>
          <w:numId w:val="193"/>
        </w:numPr>
        <w:spacing w:after="0" w:line="276" w:lineRule="auto"/>
        <w:jc w:val="both"/>
      </w:pPr>
      <w:r w:rsidRPr="00FB2DB2">
        <w:t>Безопасный - в ходе поведенческого анализа, признаки вредоносной активности не выявлены.</w:t>
      </w:r>
    </w:p>
    <w:p w14:paraId="107FCFD7" w14:textId="77777777" w:rsidR="00FB2DB2" w:rsidRPr="00FB2DB2" w:rsidRDefault="00FB2DB2" w:rsidP="00FE55EE">
      <w:pPr>
        <w:pStyle w:val="a8"/>
        <w:numPr>
          <w:ilvl w:val="1"/>
          <w:numId w:val="193"/>
        </w:numPr>
        <w:spacing w:after="0" w:line="276" w:lineRule="auto"/>
        <w:jc w:val="both"/>
      </w:pPr>
      <w:r w:rsidRPr="00FB2DB2">
        <w:t>Проверяется - письмо находится в процессе анализа.</w:t>
      </w:r>
    </w:p>
    <w:p w14:paraId="12551D29" w14:textId="77777777" w:rsidR="00FB2DB2" w:rsidRPr="00FB2DB2" w:rsidRDefault="00FB2DB2" w:rsidP="00FE55EE">
      <w:pPr>
        <w:pStyle w:val="a8"/>
        <w:numPr>
          <w:ilvl w:val="1"/>
          <w:numId w:val="193"/>
        </w:numPr>
        <w:spacing w:after="0" w:line="276" w:lineRule="auto"/>
        <w:jc w:val="both"/>
      </w:pPr>
      <w:r w:rsidRPr="00FB2DB2">
        <w:t>Вредоносный - в поведенческих маркерах письма были выявлены признаки вредоносного программного обеспечения.</w:t>
      </w:r>
    </w:p>
    <w:p w14:paraId="664C6E42" w14:textId="77777777" w:rsidR="00FB2DB2" w:rsidRPr="00FB2DB2" w:rsidRDefault="00FB2DB2" w:rsidP="00FE55EE">
      <w:pPr>
        <w:pStyle w:val="a8"/>
        <w:numPr>
          <w:ilvl w:val="1"/>
          <w:numId w:val="193"/>
        </w:numPr>
        <w:spacing w:after="0" w:line="276" w:lineRule="auto"/>
        <w:jc w:val="both"/>
      </w:pPr>
      <w:r w:rsidRPr="00FB2DB2">
        <w:t>Заблокированное - письмо заблокировано и находится в карантине (применяется при MTA интеграции)</w:t>
      </w:r>
    </w:p>
    <w:p w14:paraId="1D2EB4F1" w14:textId="77777777" w:rsidR="00FB2DB2" w:rsidRPr="00FB2DB2" w:rsidRDefault="00FB2DB2" w:rsidP="00FE55EE">
      <w:pPr>
        <w:pStyle w:val="a8"/>
        <w:numPr>
          <w:ilvl w:val="1"/>
          <w:numId w:val="193"/>
        </w:numPr>
        <w:spacing w:after="0" w:line="276" w:lineRule="auto"/>
        <w:jc w:val="both"/>
      </w:pPr>
      <w:r w:rsidRPr="00FB2DB2">
        <w:t>Принудительное - письмо выведено из карантина администратором комплекса и отправлено оригинальному получателю (применяется при MTA интеграции)</w:t>
      </w:r>
    </w:p>
    <w:p w14:paraId="23E048A9" w14:textId="77777777" w:rsidR="00FB2DB2" w:rsidRPr="00FB2DB2" w:rsidRDefault="00FB2DB2" w:rsidP="00FE55EE">
      <w:pPr>
        <w:pStyle w:val="a8"/>
        <w:numPr>
          <w:ilvl w:val="0"/>
          <w:numId w:val="193"/>
        </w:numPr>
        <w:spacing w:after="0" w:line="276" w:lineRule="auto"/>
        <w:jc w:val="both"/>
      </w:pPr>
      <w:r w:rsidRPr="00FB2DB2">
        <w:t>Доставлено - указывает на соотношение полученных и доставленных писем. Различие типа интеграции меняет смысл соотношения:</w:t>
      </w:r>
    </w:p>
    <w:p w14:paraId="6E503D54" w14:textId="77777777" w:rsidR="00FB2DB2" w:rsidRPr="00FB2DB2" w:rsidRDefault="00FB2DB2" w:rsidP="00FE55EE">
      <w:pPr>
        <w:pStyle w:val="a8"/>
        <w:numPr>
          <w:ilvl w:val="1"/>
          <w:numId w:val="193"/>
        </w:numPr>
        <w:spacing w:after="0" w:line="276" w:lineRule="auto"/>
        <w:jc w:val="both"/>
      </w:pPr>
      <w:r w:rsidRPr="00FB2DB2">
        <w:t>BCC - указывает лишь на количество полученных писем. Количество отправленных всегда будет равно нулю.</w:t>
      </w:r>
    </w:p>
    <w:p w14:paraId="174DB9BA" w14:textId="77777777" w:rsidR="00FB2DB2" w:rsidRPr="00FB2DB2" w:rsidRDefault="00FB2DB2" w:rsidP="00FE55EE">
      <w:pPr>
        <w:pStyle w:val="a8"/>
        <w:numPr>
          <w:ilvl w:val="1"/>
          <w:numId w:val="193"/>
        </w:numPr>
        <w:spacing w:after="0" w:line="276" w:lineRule="auto"/>
        <w:jc w:val="both"/>
      </w:pPr>
      <w:r w:rsidRPr="00FB2DB2">
        <w:t>МТА с безопасными письмами - указывает на соотношение количества получателей к количеству реально отправленных писем до получателей.</w:t>
      </w:r>
    </w:p>
    <w:p w14:paraId="1BDAD1F0" w14:textId="77777777" w:rsidR="00FB2DB2" w:rsidRPr="00FB2DB2" w:rsidRDefault="00FB2DB2" w:rsidP="00FE55EE">
      <w:pPr>
        <w:pStyle w:val="a8"/>
        <w:numPr>
          <w:ilvl w:val="1"/>
          <w:numId w:val="193"/>
        </w:numPr>
        <w:spacing w:after="0" w:line="276" w:lineRule="auto"/>
        <w:jc w:val="both"/>
      </w:pPr>
      <w:r w:rsidRPr="00FB2DB2">
        <w:t>МТА с вредоносными письмами - указывает на соотношение количества получателей к количеству отправленных уведомлений о факте блокировки.</w:t>
      </w:r>
    </w:p>
    <w:p w14:paraId="34B4B4F6" w14:textId="77777777" w:rsidR="00FB2DB2" w:rsidRPr="00FB2DB2" w:rsidRDefault="00FB2DB2" w:rsidP="00FB2DB2">
      <w:pPr>
        <w:pStyle w:val="a8"/>
        <w:spacing w:after="0" w:line="276" w:lineRule="auto"/>
        <w:ind w:firstLine="709"/>
        <w:jc w:val="both"/>
        <w:rPr>
          <w:b/>
          <w:bCs/>
        </w:rPr>
      </w:pPr>
      <w:bookmarkStart w:id="122" w:name="Информация-о-письме"/>
      <w:r w:rsidRPr="00FB2DB2">
        <w:rPr>
          <w:b/>
          <w:bCs/>
        </w:rPr>
        <w:t>Информация о письме</w:t>
      </w:r>
      <w:bookmarkEnd w:id="122"/>
    </w:p>
    <w:p w14:paraId="138F13DE" w14:textId="08697F99" w:rsidR="00FB2DB2" w:rsidRDefault="00FB2DB2" w:rsidP="00FB2DB2">
      <w:pPr>
        <w:pStyle w:val="a8"/>
        <w:spacing w:after="0" w:line="276" w:lineRule="auto"/>
        <w:ind w:firstLine="709"/>
        <w:jc w:val="both"/>
      </w:pPr>
      <w:r w:rsidRPr="00FB2DB2">
        <w:t>Раскрывая отдельный пункт списка писем, становится доступным детальная информация о почтовом сообщении. А также в правом верхнем углу находятся данные о проверке SPF, DKIM записей, возможность скачать почтовое сообщение в формате </w:t>
      </w:r>
      <w:r w:rsidRPr="00FB2DB2">
        <w:rPr>
          <w:i/>
          <w:iCs/>
        </w:rPr>
        <w:t>EML</w:t>
      </w:r>
      <w:r w:rsidRPr="00FB2DB2">
        <w:t> (кнопка </w:t>
      </w:r>
      <w:r w:rsidRPr="00FB2DB2">
        <w:rPr>
          <w:b/>
          <w:bCs/>
        </w:rPr>
        <w:t>скачать eml</w:t>
      </w:r>
      <w:r w:rsidRPr="00FB2DB2">
        <w:t>), в случае если письмо признано вредоносным и возможность поделиться данным событием (в буфере обмена сохраняется ссылка с уникальным ID на данное событие).</w:t>
      </w:r>
    </w:p>
    <w:p w14:paraId="72F9DE99" w14:textId="77777777" w:rsidR="00CC558B" w:rsidRPr="00FB2DB2" w:rsidRDefault="00CC558B" w:rsidP="00FB2DB2">
      <w:pPr>
        <w:pStyle w:val="a8"/>
        <w:spacing w:after="0" w:line="276" w:lineRule="auto"/>
        <w:ind w:firstLine="709"/>
        <w:jc w:val="both"/>
      </w:pPr>
    </w:p>
    <w:p w14:paraId="76DD8133" w14:textId="77777777" w:rsidR="00FB2DB2" w:rsidRDefault="00FB2DB2" w:rsidP="00CC558B">
      <w:pPr>
        <w:pStyle w:val="a8"/>
        <w:spacing w:after="0" w:line="276" w:lineRule="auto"/>
        <w:ind w:left="0" w:firstLine="709"/>
        <w:jc w:val="center"/>
      </w:pPr>
      <w:r w:rsidRPr="00FB2DB2">
        <w:rPr>
          <w:noProof/>
          <w:lang w:eastAsia="ru-RU"/>
        </w:rPr>
        <w:lastRenderedPageBreak/>
        <w:drawing>
          <wp:inline distT="0" distB="0" distL="0" distR="0" wp14:anchorId="4AD44BC6" wp14:editId="39E17686">
            <wp:extent cx="5400000" cy="2718900"/>
            <wp:effectExtent l="0" t="0" r="4445" b="1905"/>
            <wp:docPr id="572" name="Рисунок 572" descr="https://tdswiki.group-ib.tech/media/img/2020/02/06/IMAGE.PNG">
              <a:hlinkClick xmlns:a="http://schemas.openxmlformats.org/drawingml/2006/main" r:id="rId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s://tdswiki.group-ib.tech/media/img/2020/02/06/IMAGE.PNG">
                      <a:hlinkClick r:id="rId181"/>
                    </pic:cNvPr>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400000" cy="2718900"/>
                    </a:xfrm>
                    <a:prstGeom prst="rect">
                      <a:avLst/>
                    </a:prstGeom>
                    <a:noFill/>
                    <a:ln>
                      <a:noFill/>
                    </a:ln>
                  </pic:spPr>
                </pic:pic>
              </a:graphicData>
            </a:graphic>
          </wp:inline>
        </w:drawing>
      </w:r>
      <w:r w:rsidR="00CC558B">
        <w:t xml:space="preserve">Рисунок 8.1.1 - </w:t>
      </w:r>
      <w:r w:rsidRPr="00FB2DB2">
        <w:t>Информация о письме</w:t>
      </w:r>
    </w:p>
    <w:p w14:paraId="3AFCBE00" w14:textId="77777777" w:rsidR="00CC558B" w:rsidRPr="00FB2DB2" w:rsidRDefault="00CC558B" w:rsidP="00CC558B">
      <w:pPr>
        <w:pStyle w:val="a8"/>
        <w:spacing w:after="0" w:line="276" w:lineRule="auto"/>
        <w:ind w:left="0" w:firstLine="709"/>
        <w:jc w:val="center"/>
      </w:pPr>
    </w:p>
    <w:p w14:paraId="0D11EB62" w14:textId="77777777" w:rsidR="00FB2DB2" w:rsidRPr="00FB2DB2" w:rsidRDefault="00FB2DB2" w:rsidP="00FE55EE">
      <w:pPr>
        <w:pStyle w:val="a8"/>
        <w:numPr>
          <w:ilvl w:val="0"/>
          <w:numId w:val="194"/>
        </w:numPr>
        <w:spacing w:after="0" w:line="276" w:lineRule="auto"/>
        <w:jc w:val="both"/>
      </w:pPr>
      <w:r w:rsidRPr="00FB2DB2">
        <w:rPr>
          <w:b/>
          <w:bCs/>
        </w:rPr>
        <w:t>Проверенные объекты</w:t>
      </w:r>
    </w:p>
    <w:p w14:paraId="037FB8DD" w14:textId="77777777" w:rsidR="00FB2DB2" w:rsidRPr="00FB2DB2" w:rsidRDefault="00FB2DB2" w:rsidP="00FB2DB2">
      <w:pPr>
        <w:pStyle w:val="a8"/>
        <w:spacing w:after="0" w:line="276" w:lineRule="auto"/>
        <w:ind w:firstLine="709"/>
        <w:jc w:val="both"/>
      </w:pPr>
      <w:r w:rsidRPr="00FB2DB2">
        <w:t>Предоставляет список проверенных объектов, вложенных в почтовое сообщение. Данные по объектам:</w:t>
      </w:r>
    </w:p>
    <w:p w14:paraId="55E3BAD8" w14:textId="77777777" w:rsidR="00FB2DB2" w:rsidRPr="00FB2DB2" w:rsidRDefault="00FB2DB2" w:rsidP="00FE55EE">
      <w:pPr>
        <w:pStyle w:val="a8"/>
        <w:numPr>
          <w:ilvl w:val="0"/>
          <w:numId w:val="195"/>
        </w:numPr>
        <w:spacing w:after="0" w:line="276" w:lineRule="auto"/>
        <w:jc w:val="both"/>
      </w:pPr>
      <w:r w:rsidRPr="00FB2DB2">
        <w:t>Дата и время - время окончания проверки данного объекта системой поведенческого анализа.</w:t>
      </w:r>
    </w:p>
    <w:p w14:paraId="1C83D207" w14:textId="77777777" w:rsidR="00FB2DB2" w:rsidRPr="00FB2DB2" w:rsidRDefault="00FB2DB2" w:rsidP="00FE55EE">
      <w:pPr>
        <w:pStyle w:val="a8"/>
        <w:numPr>
          <w:ilvl w:val="0"/>
          <w:numId w:val="195"/>
        </w:numPr>
        <w:spacing w:after="0" w:line="276" w:lineRule="auto"/>
        <w:jc w:val="both"/>
      </w:pPr>
      <w:r w:rsidRPr="00FB2DB2">
        <w:t>SHA1 - хэш сумма объекта в формате SHA1.</w:t>
      </w:r>
    </w:p>
    <w:p w14:paraId="081D1D0E" w14:textId="77777777" w:rsidR="00FB2DB2" w:rsidRPr="00FB2DB2" w:rsidRDefault="00FB2DB2" w:rsidP="00FE55EE">
      <w:pPr>
        <w:pStyle w:val="a8"/>
        <w:numPr>
          <w:ilvl w:val="0"/>
          <w:numId w:val="195"/>
        </w:numPr>
        <w:spacing w:after="0" w:line="276" w:lineRule="auto"/>
        <w:jc w:val="both"/>
      </w:pPr>
      <w:r w:rsidRPr="00FB2DB2">
        <w:t>Сведения об объекте - имя объекта и его размер. В случае если объект признан вредоносным, размер объекта становится активной ссылкой на сам объект. По нему можно получить файл для дополнительного анализа.</w:t>
      </w:r>
    </w:p>
    <w:p w14:paraId="5FF052A3" w14:textId="77777777" w:rsidR="00FB2DB2" w:rsidRPr="00FB2DB2" w:rsidRDefault="00FB2DB2" w:rsidP="00FE55EE">
      <w:pPr>
        <w:pStyle w:val="a8"/>
        <w:numPr>
          <w:ilvl w:val="0"/>
          <w:numId w:val="195"/>
        </w:numPr>
        <w:spacing w:after="0" w:line="276" w:lineRule="auto"/>
        <w:jc w:val="both"/>
      </w:pPr>
      <w:r w:rsidRPr="00FB2DB2">
        <w:t>Статус - вредоносное или безопасное вложение.</w:t>
      </w:r>
    </w:p>
    <w:p w14:paraId="219F2C08" w14:textId="77777777" w:rsidR="00FB2DB2" w:rsidRPr="00FB2DB2" w:rsidRDefault="00FB2DB2" w:rsidP="00FB2DB2">
      <w:pPr>
        <w:pStyle w:val="a8"/>
        <w:spacing w:after="0" w:line="276" w:lineRule="auto"/>
        <w:ind w:firstLine="709"/>
        <w:jc w:val="both"/>
      </w:pPr>
      <w:r w:rsidRPr="00FB2DB2">
        <w:t> </w:t>
      </w:r>
    </w:p>
    <w:p w14:paraId="7268E933" w14:textId="77777777" w:rsidR="00FB2DB2" w:rsidRPr="00FB2DB2" w:rsidRDefault="00FB2DB2" w:rsidP="00FE55EE">
      <w:pPr>
        <w:pStyle w:val="a8"/>
        <w:numPr>
          <w:ilvl w:val="0"/>
          <w:numId w:val="196"/>
        </w:numPr>
        <w:spacing w:after="0" w:line="276" w:lineRule="auto"/>
        <w:jc w:val="both"/>
      </w:pPr>
      <w:r w:rsidRPr="00FB2DB2">
        <w:rPr>
          <w:b/>
          <w:bCs/>
        </w:rPr>
        <w:t>Заголовки письма</w:t>
      </w:r>
    </w:p>
    <w:p w14:paraId="3DC72F81" w14:textId="77777777" w:rsidR="00FB2DB2" w:rsidRPr="00FB2DB2" w:rsidRDefault="00FB2DB2" w:rsidP="00FB2DB2">
      <w:pPr>
        <w:pStyle w:val="a8"/>
        <w:spacing w:after="0" w:line="276" w:lineRule="auto"/>
        <w:ind w:firstLine="709"/>
        <w:jc w:val="both"/>
      </w:pPr>
      <w:r w:rsidRPr="00FB2DB2">
        <w:t>В данном подразделе описываются все технические SMTP заголовки почтового сообщения.</w:t>
      </w:r>
    </w:p>
    <w:p w14:paraId="1D7649F2" w14:textId="77777777" w:rsidR="00FB2DB2" w:rsidRPr="00FB2DB2" w:rsidRDefault="00FB2DB2" w:rsidP="00FB2DB2">
      <w:pPr>
        <w:pStyle w:val="a8"/>
        <w:spacing w:after="0" w:line="276" w:lineRule="auto"/>
        <w:ind w:firstLine="709"/>
        <w:jc w:val="both"/>
      </w:pPr>
      <w:r w:rsidRPr="00FB2DB2">
        <w:t> </w:t>
      </w:r>
    </w:p>
    <w:p w14:paraId="5DFF99D6" w14:textId="77777777" w:rsidR="00FB2DB2" w:rsidRPr="00FB2DB2" w:rsidRDefault="00FB2DB2" w:rsidP="00FE55EE">
      <w:pPr>
        <w:pStyle w:val="a8"/>
        <w:numPr>
          <w:ilvl w:val="0"/>
          <w:numId w:val="197"/>
        </w:numPr>
        <w:spacing w:after="0" w:line="276" w:lineRule="auto"/>
        <w:jc w:val="both"/>
      </w:pPr>
      <w:r w:rsidRPr="00FB2DB2">
        <w:rPr>
          <w:b/>
          <w:bCs/>
        </w:rPr>
        <w:t>Хронология событий</w:t>
      </w:r>
    </w:p>
    <w:p w14:paraId="31BD872D" w14:textId="77777777" w:rsidR="00FB2DB2" w:rsidRPr="00FB2DB2" w:rsidRDefault="00FB2DB2" w:rsidP="00FB2DB2">
      <w:pPr>
        <w:pStyle w:val="a8"/>
        <w:spacing w:after="0" w:line="276" w:lineRule="auto"/>
        <w:ind w:firstLine="709"/>
        <w:jc w:val="both"/>
      </w:pPr>
      <w:r w:rsidRPr="00FB2DB2">
        <w:t>Предоставляет список важных событий по почтовому сообщению, начиная с момента получения данного письма сенсором.</w:t>
      </w:r>
    </w:p>
    <w:p w14:paraId="4EF79A6B" w14:textId="77777777" w:rsidR="00FB2DB2" w:rsidRPr="00FB2DB2" w:rsidRDefault="00FB2DB2" w:rsidP="00FB2DB2">
      <w:pPr>
        <w:pStyle w:val="a8"/>
        <w:spacing w:after="0" w:line="276" w:lineRule="auto"/>
        <w:ind w:firstLine="709"/>
        <w:jc w:val="both"/>
        <w:rPr>
          <w:b/>
          <w:bCs/>
        </w:rPr>
      </w:pPr>
      <w:bookmarkStart w:id="123" w:name="Управление-карантином"/>
      <w:r w:rsidRPr="00FB2DB2">
        <w:rPr>
          <w:b/>
          <w:bCs/>
        </w:rPr>
        <w:t>Управление карантином</w:t>
      </w:r>
      <w:bookmarkEnd w:id="123"/>
    </w:p>
    <w:p w14:paraId="0BEBE93E" w14:textId="77777777" w:rsidR="009B6B49" w:rsidRDefault="00FB2DB2" w:rsidP="00FB2DB2">
      <w:pPr>
        <w:pStyle w:val="a8"/>
        <w:spacing w:after="0" w:line="276" w:lineRule="auto"/>
        <w:ind w:firstLine="709"/>
        <w:jc w:val="both"/>
      </w:pPr>
      <w:r w:rsidRPr="00FB2DB2">
        <w:t>При реализации MTA режима </w:t>
      </w:r>
      <w:hyperlink r:id="rId183" w:history="1">
        <w:r w:rsidRPr="00FB2DB2">
          <w:rPr>
            <w:rStyle w:val="a9"/>
          </w:rPr>
          <w:t>&gt;&gt;</w:t>
        </w:r>
      </w:hyperlink>
      <w:r w:rsidRPr="00FB2DB2">
        <w:t> письма, заблокированные системой попадают в карантин TDS Huntbox. Данные письма отображаются в настоящем разделе со статусом </w:t>
      </w:r>
      <w:r w:rsidRPr="00FB2DB2">
        <w:rPr>
          <w:b/>
          <w:bCs/>
        </w:rPr>
        <w:t>Заблокированное</w:t>
      </w:r>
      <w:r w:rsidRPr="00FB2DB2">
        <w:t>.</w:t>
      </w:r>
    </w:p>
    <w:p w14:paraId="745FB85A" w14:textId="77777777" w:rsidR="00FB2DB2" w:rsidRPr="00FB2DB2" w:rsidRDefault="00FB2DB2" w:rsidP="009B6B49">
      <w:pPr>
        <w:spacing w:after="0" w:line="276" w:lineRule="auto"/>
        <w:jc w:val="both"/>
      </w:pPr>
      <w:r w:rsidRPr="00FB2DB2">
        <w:t>Для управления заблокированными письмами в карантине:</w:t>
      </w:r>
    </w:p>
    <w:p w14:paraId="173043D1" w14:textId="77777777" w:rsidR="00FB2DB2" w:rsidRPr="00FB2DB2" w:rsidRDefault="00FB2DB2" w:rsidP="00FE55EE">
      <w:pPr>
        <w:pStyle w:val="a8"/>
        <w:numPr>
          <w:ilvl w:val="0"/>
          <w:numId w:val="198"/>
        </w:numPr>
        <w:spacing w:after="0" w:line="276" w:lineRule="auto"/>
        <w:jc w:val="both"/>
      </w:pPr>
      <w:r w:rsidRPr="00FB2DB2">
        <w:t>Выберите письма - разметив необходимое количество в крайней левой колонке.</w:t>
      </w:r>
    </w:p>
    <w:p w14:paraId="31A66ACA" w14:textId="77777777" w:rsidR="00FB2DB2" w:rsidRPr="00FB2DB2" w:rsidRDefault="00FB2DB2" w:rsidP="00FE55EE">
      <w:pPr>
        <w:pStyle w:val="a8"/>
        <w:numPr>
          <w:ilvl w:val="0"/>
          <w:numId w:val="198"/>
        </w:numPr>
        <w:spacing w:after="0" w:line="276" w:lineRule="auto"/>
        <w:jc w:val="both"/>
      </w:pPr>
      <w:r w:rsidRPr="00FB2DB2">
        <w:t>Нажмите на кнопку </w:t>
      </w:r>
      <w:r w:rsidRPr="00FB2DB2">
        <w:rPr>
          <w:noProof/>
          <w:lang w:eastAsia="ru-RU"/>
        </w:rPr>
        <w:drawing>
          <wp:inline distT="0" distB="0" distL="0" distR="0" wp14:anchorId="3C0398BF" wp14:editId="7107A2E9">
            <wp:extent cx="1331595" cy="218440"/>
            <wp:effectExtent l="0" t="0" r="1905" b="0"/>
            <wp:docPr id="571" name="Рисунок 571" descr="https://tdswiki.group-ib.tech/media/img/2019/12/03/IMAGE_6eCcC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s://tdswiki.group-ib.tech/media/img/2019/12/03/IMAGE_6eCcCea.PN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331595" cy="218440"/>
                    </a:xfrm>
                    <a:prstGeom prst="rect">
                      <a:avLst/>
                    </a:prstGeom>
                    <a:noFill/>
                    <a:ln>
                      <a:noFill/>
                    </a:ln>
                  </pic:spPr>
                </pic:pic>
              </a:graphicData>
            </a:graphic>
          </wp:inline>
        </w:drawing>
      </w:r>
    </w:p>
    <w:p w14:paraId="585B9442" w14:textId="6E8F1480" w:rsidR="00FB2DB2" w:rsidRPr="00FB2DB2" w:rsidRDefault="00FB2DB2" w:rsidP="00FB2DB2">
      <w:pPr>
        <w:pStyle w:val="a8"/>
        <w:spacing w:after="0" w:line="276" w:lineRule="auto"/>
        <w:ind w:firstLine="709"/>
        <w:jc w:val="both"/>
      </w:pPr>
      <w:r w:rsidRPr="00FB2DB2">
        <w:lastRenderedPageBreak/>
        <w:t>После этого письма будут принудительно отправлены оригинальным получателям. Статус письма изменится с </w:t>
      </w:r>
      <w:r w:rsidRPr="00FB2DB2">
        <w:rPr>
          <w:i/>
          <w:iCs/>
        </w:rPr>
        <w:t>Вредоносное Заблокированное</w:t>
      </w:r>
      <w:r w:rsidRPr="00FB2DB2">
        <w:t> на </w:t>
      </w:r>
      <w:r w:rsidRPr="00FB2DB2">
        <w:rPr>
          <w:i/>
          <w:iCs/>
        </w:rPr>
        <w:t>Вредоносное Принудительное</w:t>
      </w:r>
      <w:r w:rsidRPr="00FB2DB2">
        <w:t>. О данном изменении также будет запись в </w:t>
      </w:r>
      <w:r w:rsidRPr="00FB2DB2">
        <w:rPr>
          <w:b/>
          <w:bCs/>
        </w:rPr>
        <w:t>Хронологии событий</w:t>
      </w:r>
      <w:r w:rsidRPr="00FB2DB2">
        <w:t>.</w:t>
      </w:r>
    </w:p>
    <w:p w14:paraId="4C538FC0" w14:textId="77777777" w:rsidR="00CC558B" w:rsidRDefault="00CC558B" w:rsidP="00FB2DB2">
      <w:pPr>
        <w:pStyle w:val="a8"/>
        <w:spacing w:after="0" w:line="276" w:lineRule="auto"/>
        <w:ind w:firstLine="709"/>
        <w:jc w:val="both"/>
        <w:rPr>
          <w:b/>
          <w:bCs/>
        </w:rPr>
      </w:pPr>
      <w:bookmarkStart w:id="124" w:name="Фильтры"/>
    </w:p>
    <w:p w14:paraId="3CBEA88B" w14:textId="77777777" w:rsidR="00FB2DB2" w:rsidRPr="00FB2DB2" w:rsidRDefault="00FB2DB2" w:rsidP="00FB2DB2">
      <w:pPr>
        <w:pStyle w:val="a8"/>
        <w:spacing w:after="0" w:line="276" w:lineRule="auto"/>
        <w:ind w:firstLine="709"/>
        <w:jc w:val="both"/>
        <w:rPr>
          <w:b/>
          <w:bCs/>
        </w:rPr>
      </w:pPr>
      <w:r w:rsidRPr="00FB2DB2">
        <w:rPr>
          <w:b/>
          <w:bCs/>
        </w:rPr>
        <w:t>Фильтры</w:t>
      </w:r>
      <w:bookmarkEnd w:id="124"/>
    </w:p>
    <w:p w14:paraId="7954B6A2" w14:textId="77777777" w:rsidR="00FB2DB2" w:rsidRPr="00FB2DB2" w:rsidRDefault="00FB2DB2" w:rsidP="00FB2DB2">
      <w:pPr>
        <w:pStyle w:val="a8"/>
        <w:spacing w:after="0" w:line="276" w:lineRule="auto"/>
        <w:ind w:firstLine="709"/>
        <w:jc w:val="both"/>
        <w:rPr>
          <w:b/>
          <w:bCs/>
        </w:rPr>
      </w:pPr>
      <w:r w:rsidRPr="00FB2DB2">
        <w:rPr>
          <w:b/>
          <w:bCs/>
        </w:rPr>
        <w:t>Фильтры типов</w:t>
      </w:r>
    </w:p>
    <w:p w14:paraId="41EF5266" w14:textId="71BDEE0F" w:rsidR="00FB2DB2" w:rsidRDefault="00FB2DB2" w:rsidP="00FB2DB2">
      <w:pPr>
        <w:pStyle w:val="a8"/>
        <w:spacing w:after="0" w:line="276" w:lineRule="auto"/>
        <w:ind w:firstLine="709"/>
        <w:jc w:val="both"/>
      </w:pPr>
      <w:r w:rsidRPr="00FB2DB2">
        <w:t>По кнопке фильтра</w:t>
      </w:r>
      <w:r w:rsidR="00353855">
        <w:t xml:space="preserve"> </w:t>
      </w:r>
      <w:r w:rsidRPr="00FB2DB2">
        <w:rPr>
          <w:noProof/>
          <w:lang w:eastAsia="ru-RU"/>
        </w:rPr>
        <w:drawing>
          <wp:inline distT="0" distB="0" distL="0" distR="0" wp14:anchorId="4D01C871" wp14:editId="5873845F">
            <wp:extent cx="264795" cy="245110"/>
            <wp:effectExtent l="0" t="0" r="1905" b="2540"/>
            <wp:docPr id="570" name="Рисунок 570" descr="https://tdswiki.group-ib.tech/media/img/2019/12/03/IMAGE_JGYZhI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https://tdswiki.group-ib.tech/media/img/2019/12/03/IMAGE_JGYZhIZ.PN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64795" cy="245110"/>
                    </a:xfrm>
                    <a:prstGeom prst="rect">
                      <a:avLst/>
                    </a:prstGeom>
                    <a:noFill/>
                    <a:ln>
                      <a:noFill/>
                    </a:ln>
                  </pic:spPr>
                </pic:pic>
              </a:graphicData>
            </a:graphic>
          </wp:inline>
        </w:drawing>
      </w:r>
      <w:r w:rsidR="00353855">
        <w:t xml:space="preserve"> </w:t>
      </w:r>
      <w:r w:rsidRPr="00FB2DB2">
        <w:t>в левом верхнем углу веб-интерфейса открывается меню фильтрации.</w:t>
      </w:r>
    </w:p>
    <w:p w14:paraId="29C882A6" w14:textId="77777777" w:rsidR="00353855" w:rsidRPr="00FB2DB2" w:rsidRDefault="00353855" w:rsidP="00FB2DB2">
      <w:pPr>
        <w:pStyle w:val="a8"/>
        <w:spacing w:after="0" w:line="276" w:lineRule="auto"/>
        <w:ind w:firstLine="709"/>
        <w:jc w:val="both"/>
      </w:pPr>
    </w:p>
    <w:p w14:paraId="1538DC1D" w14:textId="77777777" w:rsidR="00CC558B" w:rsidRDefault="00FB2DB2" w:rsidP="00CC558B">
      <w:pPr>
        <w:pStyle w:val="a8"/>
        <w:spacing w:line="276" w:lineRule="auto"/>
        <w:ind w:firstLine="709"/>
        <w:jc w:val="center"/>
      </w:pPr>
      <w:r w:rsidRPr="00FB2DB2">
        <w:rPr>
          <w:noProof/>
          <w:lang w:eastAsia="ru-RU"/>
        </w:rPr>
        <w:drawing>
          <wp:inline distT="0" distB="0" distL="0" distR="0" wp14:anchorId="62AA0AE0" wp14:editId="489AC95C">
            <wp:extent cx="1590098" cy="6027507"/>
            <wp:effectExtent l="0" t="0" r="0" b="0"/>
            <wp:docPr id="569" name="Рисунок 569" descr="https://tdswiki.group-ib.tech/media/img/2019/12/03/IMAGE_2jy50oR.PNG">
              <a:hlinkClick xmlns:a="http://schemas.openxmlformats.org/drawingml/2006/main" r:id="rId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s://tdswiki.group-ib.tech/media/img/2019/12/03/IMAGE_2jy50oR.PNG">
                      <a:hlinkClick r:id="rId186"/>
                    </pic:cNvPr>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591945" cy="6034509"/>
                    </a:xfrm>
                    <a:prstGeom prst="rect">
                      <a:avLst/>
                    </a:prstGeom>
                    <a:noFill/>
                    <a:ln>
                      <a:noFill/>
                    </a:ln>
                  </pic:spPr>
                </pic:pic>
              </a:graphicData>
            </a:graphic>
          </wp:inline>
        </w:drawing>
      </w:r>
    </w:p>
    <w:p w14:paraId="4160FBD5" w14:textId="77777777" w:rsidR="00FB2DB2" w:rsidRPr="00FB2DB2" w:rsidRDefault="00CC558B" w:rsidP="00CC558B">
      <w:pPr>
        <w:pStyle w:val="a8"/>
        <w:spacing w:line="276" w:lineRule="auto"/>
        <w:ind w:firstLine="709"/>
        <w:jc w:val="center"/>
      </w:pPr>
      <w:r>
        <w:t xml:space="preserve">Рисунок 8.1.2 - </w:t>
      </w:r>
      <w:r w:rsidR="00FB2DB2" w:rsidRPr="00FB2DB2">
        <w:t>Фильтр писем</w:t>
      </w:r>
    </w:p>
    <w:p w14:paraId="40A9F62B" w14:textId="77777777" w:rsidR="00CC558B" w:rsidRDefault="00CC558B" w:rsidP="00FB2DB2">
      <w:pPr>
        <w:pStyle w:val="a8"/>
        <w:spacing w:after="0" w:line="276" w:lineRule="auto"/>
        <w:ind w:firstLine="709"/>
        <w:jc w:val="both"/>
      </w:pPr>
    </w:p>
    <w:p w14:paraId="4C0217DD" w14:textId="77777777" w:rsidR="00353855" w:rsidRDefault="00353855" w:rsidP="00FB2DB2">
      <w:pPr>
        <w:pStyle w:val="a8"/>
        <w:spacing w:after="0" w:line="276" w:lineRule="auto"/>
        <w:ind w:firstLine="709"/>
        <w:jc w:val="both"/>
      </w:pPr>
    </w:p>
    <w:p w14:paraId="535596A7" w14:textId="1E62B68E" w:rsidR="00FB2DB2" w:rsidRPr="00FB2DB2" w:rsidRDefault="00FB2DB2" w:rsidP="00FB2DB2">
      <w:pPr>
        <w:pStyle w:val="a8"/>
        <w:spacing w:after="0" w:line="276" w:lineRule="auto"/>
        <w:ind w:firstLine="709"/>
        <w:jc w:val="both"/>
      </w:pPr>
      <w:r w:rsidRPr="00FB2DB2">
        <w:lastRenderedPageBreak/>
        <w:t>Доступные фильтры для алертов:</w:t>
      </w:r>
    </w:p>
    <w:p w14:paraId="15816601" w14:textId="2E846C30" w:rsidR="00FB2DB2" w:rsidRPr="00FB2DB2" w:rsidRDefault="00FB2DB2" w:rsidP="00FE55EE">
      <w:pPr>
        <w:pStyle w:val="a8"/>
        <w:numPr>
          <w:ilvl w:val="0"/>
          <w:numId w:val="199"/>
        </w:numPr>
        <w:spacing w:after="0" w:line="276" w:lineRule="auto"/>
        <w:jc w:val="both"/>
      </w:pPr>
      <w:r w:rsidRPr="00FB2DB2">
        <w:rPr>
          <w:b/>
          <w:bCs/>
        </w:rPr>
        <w:t>Вердикт по письму</w:t>
      </w:r>
      <w:r w:rsidR="00353855">
        <w:t xml:space="preserve"> </w:t>
      </w:r>
      <w:r w:rsidRPr="00FB2DB2">
        <w:t>- выбор вердикта писем:</w:t>
      </w:r>
    </w:p>
    <w:p w14:paraId="2032E5F8" w14:textId="77777777" w:rsidR="00FB2DB2" w:rsidRPr="00FB2DB2" w:rsidRDefault="00FB2DB2" w:rsidP="00FE55EE">
      <w:pPr>
        <w:pStyle w:val="a8"/>
        <w:numPr>
          <w:ilvl w:val="1"/>
          <w:numId w:val="199"/>
        </w:numPr>
        <w:spacing w:after="0" w:line="276" w:lineRule="auto"/>
        <w:jc w:val="both"/>
      </w:pPr>
      <w:r w:rsidRPr="00FB2DB2">
        <w:t>Вредоносный.</w:t>
      </w:r>
    </w:p>
    <w:p w14:paraId="5BAD1802" w14:textId="77777777" w:rsidR="00FB2DB2" w:rsidRPr="00FB2DB2" w:rsidRDefault="00FB2DB2" w:rsidP="00FE55EE">
      <w:pPr>
        <w:pStyle w:val="a8"/>
        <w:numPr>
          <w:ilvl w:val="1"/>
          <w:numId w:val="199"/>
        </w:numPr>
        <w:spacing w:after="0" w:line="276" w:lineRule="auto"/>
        <w:jc w:val="both"/>
      </w:pPr>
      <w:r w:rsidRPr="00FB2DB2">
        <w:t>Безопасный.</w:t>
      </w:r>
    </w:p>
    <w:p w14:paraId="1A7EF86B" w14:textId="77777777" w:rsidR="00FB2DB2" w:rsidRPr="00FB2DB2" w:rsidRDefault="00FB2DB2" w:rsidP="00FE55EE">
      <w:pPr>
        <w:pStyle w:val="a8"/>
        <w:numPr>
          <w:ilvl w:val="1"/>
          <w:numId w:val="199"/>
        </w:numPr>
        <w:spacing w:after="0" w:line="276" w:lineRule="auto"/>
        <w:jc w:val="both"/>
      </w:pPr>
      <w:r w:rsidRPr="00FB2DB2">
        <w:t>Проверяется.</w:t>
      </w:r>
    </w:p>
    <w:p w14:paraId="140CE5BC" w14:textId="77777777" w:rsidR="00FB2DB2" w:rsidRPr="00FB2DB2" w:rsidRDefault="00FB2DB2" w:rsidP="00FE55EE">
      <w:pPr>
        <w:pStyle w:val="a8"/>
        <w:numPr>
          <w:ilvl w:val="1"/>
          <w:numId w:val="199"/>
        </w:numPr>
        <w:spacing w:after="0" w:line="276" w:lineRule="auto"/>
        <w:jc w:val="both"/>
      </w:pPr>
      <w:r w:rsidRPr="00FB2DB2">
        <w:t>Пусто.</w:t>
      </w:r>
    </w:p>
    <w:p w14:paraId="4DD60E00" w14:textId="77777777" w:rsidR="00FB2DB2" w:rsidRPr="00FB2DB2" w:rsidRDefault="00FB2DB2" w:rsidP="00FE55EE">
      <w:pPr>
        <w:pStyle w:val="a8"/>
        <w:numPr>
          <w:ilvl w:val="0"/>
          <w:numId w:val="199"/>
        </w:numPr>
        <w:spacing w:after="0" w:line="276" w:lineRule="auto"/>
        <w:jc w:val="both"/>
      </w:pPr>
      <w:r w:rsidRPr="00FB2DB2">
        <w:rPr>
          <w:b/>
          <w:bCs/>
        </w:rPr>
        <w:t>SPF</w:t>
      </w:r>
      <w:r w:rsidRPr="00FB2DB2">
        <w:t> - статусы проверки записи SPF</w:t>
      </w:r>
    </w:p>
    <w:p w14:paraId="27E3F263" w14:textId="77777777" w:rsidR="00FB2DB2" w:rsidRPr="00FB2DB2" w:rsidRDefault="00FB2DB2" w:rsidP="00FE55EE">
      <w:pPr>
        <w:pStyle w:val="a8"/>
        <w:numPr>
          <w:ilvl w:val="1"/>
          <w:numId w:val="199"/>
        </w:numPr>
        <w:spacing w:after="0" w:line="276" w:lineRule="auto"/>
        <w:jc w:val="both"/>
      </w:pPr>
      <w:r w:rsidRPr="00FB2DB2">
        <w:t>Пройдена - отображать только письма, отправители которых прошли SPF.</w:t>
      </w:r>
    </w:p>
    <w:p w14:paraId="6ED69861" w14:textId="77777777" w:rsidR="00FB2DB2" w:rsidRPr="00FB2DB2" w:rsidRDefault="00FB2DB2" w:rsidP="00FE55EE">
      <w:pPr>
        <w:pStyle w:val="a8"/>
        <w:numPr>
          <w:ilvl w:val="1"/>
          <w:numId w:val="199"/>
        </w:numPr>
        <w:spacing w:after="0" w:line="276" w:lineRule="auto"/>
        <w:jc w:val="both"/>
      </w:pPr>
      <w:r w:rsidRPr="00FB2DB2">
        <w:t>Не пройдена - отображать только незаблокированные файлы.</w:t>
      </w:r>
    </w:p>
    <w:p w14:paraId="39A0A7F7" w14:textId="77777777" w:rsidR="00FB2DB2" w:rsidRPr="00FB2DB2" w:rsidRDefault="00FB2DB2" w:rsidP="00FE55EE">
      <w:pPr>
        <w:pStyle w:val="a8"/>
        <w:numPr>
          <w:ilvl w:val="1"/>
          <w:numId w:val="199"/>
        </w:numPr>
        <w:spacing w:after="0" w:line="276" w:lineRule="auto"/>
        <w:jc w:val="both"/>
      </w:pPr>
      <w:r w:rsidRPr="00FB2DB2">
        <w:t>Отсутствует - SPF запись у отправителя отсутствует.</w:t>
      </w:r>
    </w:p>
    <w:p w14:paraId="635889C4" w14:textId="77777777" w:rsidR="00FB2DB2" w:rsidRPr="00FB2DB2" w:rsidRDefault="00FB2DB2" w:rsidP="00FE55EE">
      <w:pPr>
        <w:pStyle w:val="a8"/>
        <w:numPr>
          <w:ilvl w:val="1"/>
          <w:numId w:val="199"/>
        </w:numPr>
        <w:spacing w:after="0" w:line="276" w:lineRule="auto"/>
        <w:jc w:val="both"/>
      </w:pPr>
      <w:r w:rsidRPr="00FB2DB2">
        <w:t>Пусто - отображать все.</w:t>
      </w:r>
    </w:p>
    <w:p w14:paraId="56AA18A4" w14:textId="77777777" w:rsidR="00FB2DB2" w:rsidRPr="00FB2DB2" w:rsidRDefault="00FB2DB2" w:rsidP="00FE55EE">
      <w:pPr>
        <w:pStyle w:val="a8"/>
        <w:numPr>
          <w:ilvl w:val="0"/>
          <w:numId w:val="199"/>
        </w:numPr>
        <w:spacing w:after="0" w:line="276" w:lineRule="auto"/>
        <w:jc w:val="both"/>
      </w:pPr>
      <w:r w:rsidRPr="00FB2DB2">
        <w:rPr>
          <w:b/>
          <w:bCs/>
        </w:rPr>
        <w:t>DKIM</w:t>
      </w:r>
      <w:r w:rsidRPr="00FB2DB2">
        <w:t> - статусы проверки записи DKIM</w:t>
      </w:r>
    </w:p>
    <w:p w14:paraId="56802FC2" w14:textId="77777777" w:rsidR="00FB2DB2" w:rsidRPr="00FB2DB2" w:rsidRDefault="00FB2DB2" w:rsidP="00FE55EE">
      <w:pPr>
        <w:pStyle w:val="a8"/>
        <w:numPr>
          <w:ilvl w:val="1"/>
          <w:numId w:val="199"/>
        </w:numPr>
        <w:spacing w:after="0" w:line="276" w:lineRule="auto"/>
        <w:jc w:val="both"/>
      </w:pPr>
      <w:r w:rsidRPr="00FB2DB2">
        <w:t>Пройдена - отображать только письма, отправители которых прошли SPF.</w:t>
      </w:r>
    </w:p>
    <w:p w14:paraId="0EB4F9B3" w14:textId="77777777" w:rsidR="00FB2DB2" w:rsidRPr="00FB2DB2" w:rsidRDefault="00FB2DB2" w:rsidP="00FE55EE">
      <w:pPr>
        <w:pStyle w:val="a8"/>
        <w:numPr>
          <w:ilvl w:val="1"/>
          <w:numId w:val="199"/>
        </w:numPr>
        <w:spacing w:after="0" w:line="276" w:lineRule="auto"/>
        <w:jc w:val="both"/>
      </w:pPr>
      <w:r w:rsidRPr="00FB2DB2">
        <w:t>Не пройдена - отображать только незаблокированные файлы.</w:t>
      </w:r>
    </w:p>
    <w:p w14:paraId="4FDC01CC" w14:textId="77777777" w:rsidR="00FB2DB2" w:rsidRPr="00FB2DB2" w:rsidRDefault="00FB2DB2" w:rsidP="00FE55EE">
      <w:pPr>
        <w:pStyle w:val="a8"/>
        <w:numPr>
          <w:ilvl w:val="1"/>
          <w:numId w:val="199"/>
        </w:numPr>
        <w:spacing w:after="0" w:line="276" w:lineRule="auto"/>
        <w:jc w:val="both"/>
      </w:pPr>
      <w:r w:rsidRPr="00FB2DB2">
        <w:t>Отсутствует - DKIM запись у отправителя отсутствует.</w:t>
      </w:r>
    </w:p>
    <w:p w14:paraId="463DCAAC" w14:textId="77777777" w:rsidR="00FB2DB2" w:rsidRPr="00FB2DB2" w:rsidRDefault="00FB2DB2" w:rsidP="00FE55EE">
      <w:pPr>
        <w:pStyle w:val="a8"/>
        <w:numPr>
          <w:ilvl w:val="1"/>
          <w:numId w:val="199"/>
        </w:numPr>
        <w:spacing w:after="0" w:line="276" w:lineRule="auto"/>
        <w:jc w:val="both"/>
      </w:pPr>
      <w:r w:rsidRPr="00FB2DB2">
        <w:t>Пусто - отображать все.</w:t>
      </w:r>
    </w:p>
    <w:p w14:paraId="4B9500F9" w14:textId="293735AC" w:rsidR="00FB2DB2" w:rsidRPr="00FB2DB2" w:rsidRDefault="00FB2DB2" w:rsidP="00FE55EE">
      <w:pPr>
        <w:pStyle w:val="a8"/>
        <w:numPr>
          <w:ilvl w:val="0"/>
          <w:numId w:val="199"/>
        </w:numPr>
        <w:spacing w:after="0" w:line="276" w:lineRule="auto"/>
        <w:jc w:val="both"/>
      </w:pPr>
      <w:r w:rsidRPr="00FB2DB2">
        <w:rPr>
          <w:b/>
          <w:bCs/>
        </w:rPr>
        <w:t>Наличие ссылок</w:t>
      </w:r>
      <w:r w:rsidRPr="00FB2DB2">
        <w:t> - отображение писем</w:t>
      </w:r>
      <w:r w:rsidR="00353855">
        <w:t>,</w:t>
      </w:r>
      <w:r w:rsidRPr="00FB2DB2">
        <w:t xml:space="preserve"> в которых есть ссылки.</w:t>
      </w:r>
    </w:p>
    <w:p w14:paraId="2E533E27" w14:textId="77777777" w:rsidR="00FB2DB2" w:rsidRPr="00FB2DB2" w:rsidRDefault="00FB2DB2" w:rsidP="00FE55EE">
      <w:pPr>
        <w:pStyle w:val="a8"/>
        <w:numPr>
          <w:ilvl w:val="1"/>
          <w:numId w:val="199"/>
        </w:numPr>
        <w:spacing w:after="0" w:line="276" w:lineRule="auto"/>
        <w:jc w:val="both"/>
      </w:pPr>
      <w:r w:rsidRPr="00FB2DB2">
        <w:t>Есть - ссылки в письме присутствуют.</w:t>
      </w:r>
    </w:p>
    <w:p w14:paraId="4A843502" w14:textId="77777777" w:rsidR="00FB2DB2" w:rsidRPr="00FB2DB2" w:rsidRDefault="00FB2DB2" w:rsidP="00FE55EE">
      <w:pPr>
        <w:pStyle w:val="a8"/>
        <w:numPr>
          <w:ilvl w:val="1"/>
          <w:numId w:val="199"/>
        </w:numPr>
        <w:spacing w:after="0" w:line="276" w:lineRule="auto"/>
        <w:jc w:val="both"/>
      </w:pPr>
      <w:r w:rsidRPr="00FB2DB2">
        <w:t>Отсутствует - ссылки в письме отсутствуют.</w:t>
      </w:r>
    </w:p>
    <w:p w14:paraId="4CF27B92" w14:textId="77777777" w:rsidR="00FB2DB2" w:rsidRPr="00FB2DB2" w:rsidRDefault="00FB2DB2" w:rsidP="00FE55EE">
      <w:pPr>
        <w:pStyle w:val="a8"/>
        <w:numPr>
          <w:ilvl w:val="1"/>
          <w:numId w:val="199"/>
        </w:numPr>
        <w:spacing w:after="0" w:line="276" w:lineRule="auto"/>
        <w:jc w:val="both"/>
      </w:pPr>
      <w:r w:rsidRPr="00FB2DB2">
        <w:t>Пусто - отображать все.</w:t>
      </w:r>
    </w:p>
    <w:p w14:paraId="0D7B74D2" w14:textId="60687856" w:rsidR="00FB2DB2" w:rsidRPr="00FB2DB2" w:rsidRDefault="00FB2DB2" w:rsidP="00FE55EE">
      <w:pPr>
        <w:pStyle w:val="a8"/>
        <w:numPr>
          <w:ilvl w:val="0"/>
          <w:numId w:val="199"/>
        </w:numPr>
        <w:spacing w:after="0" w:line="276" w:lineRule="auto"/>
        <w:jc w:val="both"/>
      </w:pPr>
      <w:r w:rsidRPr="00FB2DB2">
        <w:rPr>
          <w:b/>
          <w:bCs/>
        </w:rPr>
        <w:t>Наличие вложений</w:t>
      </w:r>
      <w:r w:rsidRPr="00FB2DB2">
        <w:t xml:space="preserve"> - </w:t>
      </w:r>
      <w:r w:rsidR="00353855" w:rsidRPr="00FB2DB2">
        <w:t>отображение писем,</w:t>
      </w:r>
      <w:r w:rsidRPr="00FB2DB2">
        <w:t xml:space="preserve"> в которых есть вложения.</w:t>
      </w:r>
    </w:p>
    <w:p w14:paraId="543D5B87" w14:textId="77777777" w:rsidR="00FB2DB2" w:rsidRPr="00FB2DB2" w:rsidRDefault="00FB2DB2" w:rsidP="00FE55EE">
      <w:pPr>
        <w:pStyle w:val="a8"/>
        <w:numPr>
          <w:ilvl w:val="1"/>
          <w:numId w:val="199"/>
        </w:numPr>
        <w:spacing w:after="0" w:line="276" w:lineRule="auto"/>
        <w:jc w:val="both"/>
      </w:pPr>
      <w:r w:rsidRPr="00FB2DB2">
        <w:t>Есть - вложения в письме присутствуют.</w:t>
      </w:r>
    </w:p>
    <w:p w14:paraId="50ED2F92" w14:textId="77777777" w:rsidR="00FB2DB2" w:rsidRPr="00FB2DB2" w:rsidRDefault="00FB2DB2" w:rsidP="00FE55EE">
      <w:pPr>
        <w:pStyle w:val="a8"/>
        <w:numPr>
          <w:ilvl w:val="1"/>
          <w:numId w:val="199"/>
        </w:numPr>
        <w:spacing w:after="0" w:line="276" w:lineRule="auto"/>
        <w:jc w:val="both"/>
      </w:pPr>
      <w:r w:rsidRPr="00FB2DB2">
        <w:t>Отсутствует - вложения в письме отсутствуют.</w:t>
      </w:r>
    </w:p>
    <w:p w14:paraId="3646D299" w14:textId="77777777" w:rsidR="00FB2DB2" w:rsidRPr="00FB2DB2" w:rsidRDefault="00FB2DB2" w:rsidP="00FE55EE">
      <w:pPr>
        <w:pStyle w:val="a8"/>
        <w:numPr>
          <w:ilvl w:val="1"/>
          <w:numId w:val="199"/>
        </w:numPr>
        <w:spacing w:after="0" w:line="276" w:lineRule="auto"/>
        <w:jc w:val="both"/>
      </w:pPr>
      <w:r w:rsidRPr="00FB2DB2">
        <w:t>Пусто - отображать все.</w:t>
      </w:r>
    </w:p>
    <w:p w14:paraId="560A1A43" w14:textId="77777777" w:rsidR="00FB2DB2" w:rsidRPr="00FB2DB2" w:rsidRDefault="00FB2DB2" w:rsidP="00FE55EE">
      <w:pPr>
        <w:pStyle w:val="a8"/>
        <w:numPr>
          <w:ilvl w:val="0"/>
          <w:numId w:val="199"/>
        </w:numPr>
        <w:spacing w:after="0" w:line="276" w:lineRule="auto"/>
        <w:jc w:val="both"/>
      </w:pPr>
      <w:r w:rsidRPr="00FB2DB2">
        <w:rPr>
          <w:b/>
          <w:bCs/>
        </w:rPr>
        <w:t>Статус доставки - </w:t>
      </w:r>
      <w:r w:rsidRPr="00FB2DB2">
        <w:t>фильтрация писем, используемая в случае установки Polygon "в разыв".</w:t>
      </w:r>
    </w:p>
    <w:p w14:paraId="5C9E5EA5" w14:textId="77777777" w:rsidR="00FB2DB2" w:rsidRPr="00FB2DB2" w:rsidRDefault="00FB2DB2" w:rsidP="00FE55EE">
      <w:pPr>
        <w:pStyle w:val="a8"/>
        <w:numPr>
          <w:ilvl w:val="1"/>
          <w:numId w:val="199"/>
        </w:numPr>
        <w:spacing w:after="0" w:line="276" w:lineRule="auto"/>
        <w:jc w:val="both"/>
      </w:pPr>
      <w:r w:rsidRPr="00FB2DB2">
        <w:t>Доставлено - письмо доставлено до конечного получателя</w:t>
      </w:r>
    </w:p>
    <w:p w14:paraId="42A1C5C5" w14:textId="77777777" w:rsidR="00FB2DB2" w:rsidRPr="00FB2DB2" w:rsidRDefault="00FB2DB2" w:rsidP="00FE55EE">
      <w:pPr>
        <w:pStyle w:val="a8"/>
        <w:numPr>
          <w:ilvl w:val="1"/>
          <w:numId w:val="199"/>
        </w:numPr>
        <w:spacing w:after="0" w:line="276" w:lineRule="auto"/>
        <w:jc w:val="both"/>
      </w:pPr>
      <w:r w:rsidRPr="00FB2DB2">
        <w:t>Не доставлено - не доставлено по причине ошибок</w:t>
      </w:r>
    </w:p>
    <w:p w14:paraId="532CEAA3" w14:textId="77777777" w:rsidR="00FB2DB2" w:rsidRPr="00FB2DB2" w:rsidRDefault="00FB2DB2" w:rsidP="00FE55EE">
      <w:pPr>
        <w:pStyle w:val="a8"/>
        <w:numPr>
          <w:ilvl w:val="0"/>
          <w:numId w:val="199"/>
        </w:numPr>
        <w:spacing w:after="0" w:line="276" w:lineRule="auto"/>
        <w:jc w:val="both"/>
      </w:pPr>
      <w:r w:rsidRPr="00FB2DB2">
        <w:rPr>
          <w:b/>
          <w:bCs/>
        </w:rPr>
        <w:t>Статус письма</w:t>
      </w:r>
    </w:p>
    <w:p w14:paraId="7D324168" w14:textId="77777777" w:rsidR="00FB2DB2" w:rsidRPr="00FB2DB2" w:rsidRDefault="00FB2DB2" w:rsidP="00FE55EE">
      <w:pPr>
        <w:pStyle w:val="a8"/>
        <w:numPr>
          <w:ilvl w:val="1"/>
          <w:numId w:val="199"/>
        </w:numPr>
        <w:spacing w:after="0" w:line="276" w:lineRule="auto"/>
        <w:jc w:val="both"/>
      </w:pPr>
      <w:r w:rsidRPr="00FB2DB2">
        <w:t>Получено - письмо получено сенсором.</w:t>
      </w:r>
    </w:p>
    <w:p w14:paraId="0C043CF4" w14:textId="77777777" w:rsidR="00FB2DB2" w:rsidRPr="00FB2DB2" w:rsidRDefault="00FB2DB2" w:rsidP="00FE55EE">
      <w:pPr>
        <w:pStyle w:val="a8"/>
        <w:numPr>
          <w:ilvl w:val="1"/>
          <w:numId w:val="199"/>
        </w:numPr>
        <w:spacing w:after="0" w:line="276" w:lineRule="auto"/>
        <w:jc w:val="both"/>
      </w:pPr>
      <w:r w:rsidRPr="00FB2DB2">
        <w:t>Не обработано - письмо находится в очереди на обработку.</w:t>
      </w:r>
    </w:p>
    <w:p w14:paraId="19A30E05" w14:textId="77777777" w:rsidR="00FB2DB2" w:rsidRPr="00FB2DB2" w:rsidRDefault="00FB2DB2" w:rsidP="00FE55EE">
      <w:pPr>
        <w:pStyle w:val="a8"/>
        <w:numPr>
          <w:ilvl w:val="1"/>
          <w:numId w:val="199"/>
        </w:numPr>
        <w:spacing w:after="0" w:line="276" w:lineRule="auto"/>
        <w:jc w:val="both"/>
      </w:pPr>
      <w:r w:rsidRPr="00FB2DB2">
        <w:t>Обработано - письмо обработано и данные письма готовы к отправке в Polygon на анализ.</w:t>
      </w:r>
    </w:p>
    <w:p w14:paraId="1F5DA432" w14:textId="77777777" w:rsidR="00FB2DB2" w:rsidRPr="00FB2DB2" w:rsidRDefault="00FB2DB2" w:rsidP="00FE55EE">
      <w:pPr>
        <w:pStyle w:val="a8"/>
        <w:numPr>
          <w:ilvl w:val="1"/>
          <w:numId w:val="199"/>
        </w:numPr>
        <w:spacing w:after="0" w:line="276" w:lineRule="auto"/>
        <w:jc w:val="both"/>
      </w:pPr>
      <w:r w:rsidRPr="00FB2DB2">
        <w:t>Отправлено - файл отправлен в Polygon на анализ.</w:t>
      </w:r>
    </w:p>
    <w:p w14:paraId="6670C57D" w14:textId="77777777" w:rsidR="00FB2DB2" w:rsidRPr="00FB2DB2" w:rsidRDefault="00FB2DB2" w:rsidP="00FE55EE">
      <w:pPr>
        <w:pStyle w:val="a8"/>
        <w:numPr>
          <w:ilvl w:val="1"/>
          <w:numId w:val="199"/>
        </w:numPr>
        <w:spacing w:after="0" w:line="276" w:lineRule="auto"/>
        <w:jc w:val="both"/>
      </w:pPr>
      <w:r w:rsidRPr="00FB2DB2">
        <w:t>Проанализировано - файл проанализирован.</w:t>
      </w:r>
    </w:p>
    <w:p w14:paraId="0F553683" w14:textId="77777777" w:rsidR="00FB2DB2" w:rsidRPr="00FB2DB2" w:rsidRDefault="00FB2DB2" w:rsidP="00FE55EE">
      <w:pPr>
        <w:pStyle w:val="a8"/>
        <w:numPr>
          <w:ilvl w:val="1"/>
          <w:numId w:val="199"/>
        </w:numPr>
        <w:spacing w:after="0" w:line="276" w:lineRule="auto"/>
        <w:jc w:val="both"/>
      </w:pPr>
      <w:r w:rsidRPr="00FB2DB2">
        <w:t>Байпасс - письмо слишком долго висело в системе (настройка “Таймаут проверки писем (мин.) и было отправлено адресату до завершения работы с ним.</w:t>
      </w:r>
    </w:p>
    <w:p w14:paraId="5318FADB" w14:textId="77777777" w:rsidR="00FB2DB2" w:rsidRPr="00FB2DB2" w:rsidRDefault="00FB2DB2" w:rsidP="00FE55EE">
      <w:pPr>
        <w:pStyle w:val="a8"/>
        <w:numPr>
          <w:ilvl w:val="1"/>
          <w:numId w:val="199"/>
        </w:numPr>
        <w:spacing w:after="0" w:line="276" w:lineRule="auto"/>
        <w:jc w:val="both"/>
      </w:pPr>
      <w:r w:rsidRPr="00FB2DB2">
        <w:t>Принуд. доставка - письмо было доставлено пользователю принудительно, с помощью на</w:t>
      </w:r>
    </w:p>
    <w:p w14:paraId="005C9767" w14:textId="77777777" w:rsidR="00FB2DB2" w:rsidRPr="00FB2DB2" w:rsidRDefault="00FB2DB2" w:rsidP="00FE55EE">
      <w:pPr>
        <w:pStyle w:val="a8"/>
        <w:numPr>
          <w:ilvl w:val="1"/>
          <w:numId w:val="199"/>
        </w:numPr>
        <w:spacing w:after="0" w:line="276" w:lineRule="auto"/>
        <w:jc w:val="both"/>
      </w:pPr>
      <w:r w:rsidRPr="00FB2DB2">
        <w:t>Анализ завершен - работа с письмом в системе завершена. Событие Finished в ленте.</w:t>
      </w:r>
    </w:p>
    <w:p w14:paraId="7B28F6D9" w14:textId="77777777" w:rsidR="00FB2DB2" w:rsidRPr="00FB2DB2" w:rsidRDefault="00FB2DB2" w:rsidP="00FE55EE">
      <w:pPr>
        <w:pStyle w:val="a8"/>
        <w:numPr>
          <w:ilvl w:val="1"/>
          <w:numId w:val="199"/>
        </w:numPr>
        <w:spacing w:after="0" w:line="276" w:lineRule="auto"/>
        <w:jc w:val="both"/>
      </w:pPr>
      <w:r w:rsidRPr="00FB2DB2">
        <w:t>Белый список - письма не были проанализированы, т.к. отправитель находится в белом списке.</w:t>
      </w:r>
    </w:p>
    <w:p w14:paraId="6D92D805" w14:textId="77777777" w:rsidR="00FB2DB2" w:rsidRPr="00FB2DB2" w:rsidRDefault="00FB2DB2" w:rsidP="00FE55EE">
      <w:pPr>
        <w:pStyle w:val="a8"/>
        <w:numPr>
          <w:ilvl w:val="1"/>
          <w:numId w:val="199"/>
        </w:numPr>
        <w:spacing w:after="0" w:line="276" w:lineRule="auto"/>
        <w:jc w:val="both"/>
      </w:pPr>
      <w:r w:rsidRPr="00FB2DB2">
        <w:t>Ошибка - любая ошибка с письмом. В событии обозначена причина этой ошибки.</w:t>
      </w:r>
    </w:p>
    <w:p w14:paraId="35762357" w14:textId="77777777" w:rsidR="00FB2DB2" w:rsidRPr="00FB2DB2" w:rsidRDefault="00FB2DB2" w:rsidP="00FE55EE">
      <w:pPr>
        <w:pStyle w:val="a8"/>
        <w:numPr>
          <w:ilvl w:val="0"/>
          <w:numId w:val="199"/>
        </w:numPr>
        <w:spacing w:after="0" w:line="276" w:lineRule="auto"/>
        <w:jc w:val="both"/>
      </w:pPr>
      <w:r w:rsidRPr="00FB2DB2">
        <w:rPr>
          <w:b/>
          <w:bCs/>
        </w:rPr>
        <w:t>Источник</w:t>
      </w:r>
      <w:r w:rsidRPr="00FB2DB2">
        <w:t> </w:t>
      </w:r>
      <w:r w:rsidRPr="00FB2DB2">
        <w:rPr>
          <w:b/>
          <w:bCs/>
        </w:rPr>
        <w:t>письма </w:t>
      </w:r>
      <w:r w:rsidRPr="00FB2DB2">
        <w:t>- фильтрация писем по способу почтовой интеграции</w:t>
      </w:r>
    </w:p>
    <w:p w14:paraId="10368D43" w14:textId="77777777" w:rsidR="00FB2DB2" w:rsidRPr="00FB2DB2" w:rsidRDefault="00FB2DB2" w:rsidP="00FE55EE">
      <w:pPr>
        <w:pStyle w:val="a8"/>
        <w:numPr>
          <w:ilvl w:val="1"/>
          <w:numId w:val="199"/>
        </w:numPr>
        <w:spacing w:after="0" w:line="276" w:lineRule="auto"/>
        <w:jc w:val="both"/>
      </w:pPr>
      <w:r w:rsidRPr="00FB2DB2">
        <w:lastRenderedPageBreak/>
        <w:t>SPAN - попытки сбора почтовых сообщений из SPAN трафика</w:t>
      </w:r>
    </w:p>
    <w:p w14:paraId="17D5EFDA" w14:textId="77777777" w:rsidR="00FB2DB2" w:rsidRPr="00FB2DB2" w:rsidRDefault="00FB2DB2" w:rsidP="00FE55EE">
      <w:pPr>
        <w:pStyle w:val="a8"/>
        <w:numPr>
          <w:ilvl w:val="1"/>
          <w:numId w:val="199"/>
        </w:numPr>
        <w:spacing w:after="0" w:line="276" w:lineRule="auto"/>
        <w:jc w:val="both"/>
      </w:pPr>
      <w:r w:rsidRPr="00FB2DB2">
        <w:t>MAILBOX - интеграция системы через почтовый ящик по POP3/IMAP, на который предварительно перенаправляются копии почтовых сообщений для анализа</w:t>
      </w:r>
    </w:p>
    <w:p w14:paraId="055F2DA1" w14:textId="77777777" w:rsidR="00FB2DB2" w:rsidRPr="00FB2DB2" w:rsidRDefault="00FB2DB2" w:rsidP="00FE55EE">
      <w:pPr>
        <w:pStyle w:val="a8"/>
        <w:numPr>
          <w:ilvl w:val="1"/>
          <w:numId w:val="199"/>
        </w:numPr>
        <w:spacing w:after="0" w:line="276" w:lineRule="auto"/>
        <w:jc w:val="both"/>
      </w:pPr>
      <w:r w:rsidRPr="00FB2DB2">
        <w:t>MTA - интеграция в inline-режиме</w:t>
      </w:r>
    </w:p>
    <w:p w14:paraId="2F662C24" w14:textId="77777777" w:rsidR="00FB2DB2" w:rsidRPr="00FB2DB2" w:rsidRDefault="00FB2DB2" w:rsidP="00FE55EE">
      <w:pPr>
        <w:pStyle w:val="a8"/>
        <w:numPr>
          <w:ilvl w:val="1"/>
          <w:numId w:val="199"/>
        </w:numPr>
        <w:spacing w:after="0" w:line="276" w:lineRule="auto"/>
        <w:jc w:val="both"/>
      </w:pPr>
      <w:r w:rsidRPr="00FB2DB2">
        <w:t>BCC - интеграция через приём SMTP копии входящего потока почтовых сообщений</w:t>
      </w:r>
    </w:p>
    <w:p w14:paraId="7DB832D2" w14:textId="77777777" w:rsidR="00FB2DB2" w:rsidRPr="00FB2DB2" w:rsidRDefault="00FB2DB2" w:rsidP="00FB2DB2">
      <w:pPr>
        <w:pStyle w:val="a8"/>
        <w:spacing w:after="0" w:line="276" w:lineRule="auto"/>
        <w:ind w:firstLine="709"/>
        <w:jc w:val="both"/>
        <w:rPr>
          <w:b/>
          <w:bCs/>
        </w:rPr>
      </w:pPr>
      <w:r w:rsidRPr="00FB2DB2">
        <w:rPr>
          <w:b/>
          <w:bCs/>
        </w:rPr>
        <w:t>Фильтры дат и текста</w:t>
      </w:r>
    </w:p>
    <w:p w14:paraId="1E82A903" w14:textId="77777777" w:rsidR="00FB2DB2" w:rsidRDefault="00FB2DB2" w:rsidP="00FB2DB2">
      <w:pPr>
        <w:pStyle w:val="a8"/>
        <w:spacing w:after="0" w:line="276" w:lineRule="auto"/>
        <w:ind w:firstLine="709"/>
        <w:jc w:val="both"/>
      </w:pPr>
      <w:r w:rsidRPr="00FB2DB2">
        <w:t>Помимо данного типа фильтров доступен общий фильтр по датам с возможностью текстового запроса по всем полям почтовых событий (рис. Фильтр по датам и полям событий).</w:t>
      </w:r>
    </w:p>
    <w:p w14:paraId="159AA259" w14:textId="77777777" w:rsidR="00CC558B" w:rsidRPr="00FB2DB2" w:rsidRDefault="00CC558B" w:rsidP="00FB2DB2">
      <w:pPr>
        <w:pStyle w:val="a8"/>
        <w:spacing w:after="0" w:line="276" w:lineRule="auto"/>
        <w:ind w:firstLine="709"/>
        <w:jc w:val="both"/>
      </w:pPr>
    </w:p>
    <w:p w14:paraId="6852E408" w14:textId="77777777" w:rsidR="00CC558B" w:rsidRDefault="00FB2DB2" w:rsidP="00CC558B">
      <w:pPr>
        <w:pStyle w:val="a8"/>
        <w:spacing w:after="0" w:line="276" w:lineRule="auto"/>
        <w:ind w:left="0" w:firstLine="709"/>
        <w:jc w:val="center"/>
      </w:pPr>
      <w:r w:rsidRPr="00FB2DB2">
        <w:rPr>
          <w:noProof/>
          <w:lang w:eastAsia="ru-RU"/>
        </w:rPr>
        <w:drawing>
          <wp:inline distT="0" distB="0" distL="0" distR="0" wp14:anchorId="560E04C6" wp14:editId="72D9F0C6">
            <wp:extent cx="4764405" cy="2160270"/>
            <wp:effectExtent l="0" t="0" r="0" b="0"/>
            <wp:docPr id="568" name="Рисунок 568" descr="https://tdswiki.group-ib.tech/media/img/2019/12/03/IMAGE_pvnDJPl.PNG">
              <a:hlinkClick xmlns:a="http://schemas.openxmlformats.org/drawingml/2006/main" r:id="rId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s://tdswiki.group-ib.tech/media/img/2019/12/03/IMAGE_pvnDJPl.PNG">
                      <a:hlinkClick r:id="rId188"/>
                    </pic:cNvPr>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4764405" cy="2160270"/>
                    </a:xfrm>
                    <a:prstGeom prst="rect">
                      <a:avLst/>
                    </a:prstGeom>
                    <a:noFill/>
                    <a:ln>
                      <a:noFill/>
                    </a:ln>
                  </pic:spPr>
                </pic:pic>
              </a:graphicData>
            </a:graphic>
          </wp:inline>
        </w:drawing>
      </w:r>
    </w:p>
    <w:p w14:paraId="4F02ED7C" w14:textId="77777777" w:rsidR="00FB2DB2" w:rsidRPr="00FB2DB2" w:rsidRDefault="00CC558B" w:rsidP="00CC558B">
      <w:pPr>
        <w:pStyle w:val="a8"/>
        <w:spacing w:after="0" w:line="276" w:lineRule="auto"/>
        <w:ind w:left="0" w:firstLine="709"/>
        <w:jc w:val="center"/>
      </w:pPr>
      <w:r>
        <w:t xml:space="preserve">Рисунок 8.1.3 - </w:t>
      </w:r>
      <w:r w:rsidR="00FB2DB2" w:rsidRPr="00FB2DB2">
        <w:t>Выбор интервала времени</w:t>
      </w:r>
    </w:p>
    <w:p w14:paraId="3E5D7B13" w14:textId="77777777" w:rsidR="00FB2DB2" w:rsidRDefault="00FB2DB2" w:rsidP="00FB2DB2">
      <w:pPr>
        <w:pStyle w:val="a8"/>
        <w:spacing w:after="0" w:line="276" w:lineRule="auto"/>
        <w:ind w:left="0" w:firstLine="709"/>
        <w:jc w:val="both"/>
      </w:pPr>
    </w:p>
    <w:p w14:paraId="23475741" w14:textId="77777777" w:rsidR="000B75DF" w:rsidRPr="00B0421C" w:rsidRDefault="000B75DF" w:rsidP="00B0421C">
      <w:pPr>
        <w:pStyle w:val="a8"/>
        <w:numPr>
          <w:ilvl w:val="1"/>
          <w:numId w:val="1"/>
        </w:numPr>
        <w:spacing w:before="120" w:after="120" w:line="276" w:lineRule="auto"/>
        <w:ind w:left="788" w:hanging="431"/>
        <w:jc w:val="both"/>
        <w:outlineLvl w:val="1"/>
        <w:rPr>
          <w:rFonts w:ascii="Cambria" w:hAnsi="Cambria"/>
          <w:sz w:val="26"/>
          <w:szCs w:val="26"/>
        </w:rPr>
      </w:pPr>
      <w:bookmarkStart w:id="125" w:name="_Toc51683422"/>
      <w:r w:rsidRPr="00B0421C">
        <w:rPr>
          <w:rFonts w:ascii="Cambria" w:hAnsi="Cambria"/>
          <w:sz w:val="26"/>
          <w:szCs w:val="26"/>
        </w:rPr>
        <w:t>Файлы</w:t>
      </w:r>
      <w:bookmarkEnd w:id="125"/>
    </w:p>
    <w:p w14:paraId="02EB19CE" w14:textId="77777777" w:rsidR="00CC558B" w:rsidRPr="00CC558B" w:rsidRDefault="00CC558B" w:rsidP="00CC558B">
      <w:pPr>
        <w:spacing w:after="0" w:line="276" w:lineRule="auto"/>
        <w:ind w:firstLine="709"/>
        <w:jc w:val="both"/>
      </w:pPr>
      <w:r w:rsidRPr="00CC558B">
        <w:t>Раздел содержит всю информацию о файлах, которые были переданы системе TDS для поведенческого анализа.</w:t>
      </w:r>
    </w:p>
    <w:p w14:paraId="1049A85D" w14:textId="77777777" w:rsidR="00CC558B" w:rsidRPr="00CC558B" w:rsidRDefault="00CC558B" w:rsidP="00CC558B">
      <w:pPr>
        <w:spacing w:after="0" w:line="276" w:lineRule="auto"/>
        <w:ind w:firstLine="709"/>
        <w:jc w:val="both"/>
      </w:pPr>
    </w:p>
    <w:p w14:paraId="74CCB7EC" w14:textId="77777777" w:rsidR="00CC558B" w:rsidRPr="00CC558B" w:rsidRDefault="00CC558B" w:rsidP="00CC558B">
      <w:pPr>
        <w:spacing w:after="0" w:line="276" w:lineRule="auto"/>
        <w:ind w:firstLine="709"/>
        <w:jc w:val="center"/>
      </w:pPr>
      <w:r w:rsidRPr="00CC558B">
        <w:rPr>
          <w:noProof/>
          <w:lang w:eastAsia="ru-RU"/>
        </w:rPr>
        <w:drawing>
          <wp:inline distT="0" distB="0" distL="0" distR="0" wp14:anchorId="2DF6DBC2" wp14:editId="725976D1">
            <wp:extent cx="5400000" cy="2422800"/>
            <wp:effectExtent l="0" t="0" r="0" b="0"/>
            <wp:docPr id="239" name="Рисунок 239" descr="https://tdswiki.group-ib.tech/media/img/2020/02/04/FILES_OVERALL.JPG">
              <a:hlinkClick xmlns:a="http://schemas.openxmlformats.org/drawingml/2006/main" r:id="rId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dswiki.group-ib.tech/media/img/2020/02/04/FILES_OVERALL.JPG">
                      <a:hlinkClick r:id="rId190"/>
                    </pic:cNvPr>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5400000" cy="2422800"/>
                    </a:xfrm>
                    <a:prstGeom prst="rect">
                      <a:avLst/>
                    </a:prstGeom>
                    <a:noFill/>
                    <a:ln>
                      <a:noFill/>
                    </a:ln>
                  </pic:spPr>
                </pic:pic>
              </a:graphicData>
            </a:graphic>
          </wp:inline>
        </w:drawing>
      </w:r>
      <w:r>
        <w:t xml:space="preserve">Рисунок 8.2.1 - </w:t>
      </w:r>
      <w:r w:rsidRPr="00CC558B">
        <w:t>Список файлов</w:t>
      </w:r>
    </w:p>
    <w:p w14:paraId="6CB8DC28" w14:textId="2143AAB9" w:rsidR="00CC558B" w:rsidRDefault="00CC558B" w:rsidP="00CC558B">
      <w:pPr>
        <w:spacing w:after="0" w:line="276" w:lineRule="auto"/>
        <w:ind w:firstLine="709"/>
        <w:jc w:val="both"/>
      </w:pPr>
    </w:p>
    <w:p w14:paraId="3BF949E2" w14:textId="77777777" w:rsidR="00353855" w:rsidRPr="00CC558B" w:rsidRDefault="00353855" w:rsidP="00CC558B">
      <w:pPr>
        <w:spacing w:after="0" w:line="276" w:lineRule="auto"/>
        <w:ind w:firstLine="709"/>
        <w:jc w:val="both"/>
      </w:pPr>
    </w:p>
    <w:p w14:paraId="0AE2DB74" w14:textId="77777777" w:rsidR="00CC558B" w:rsidRPr="00CC558B" w:rsidRDefault="00CC558B" w:rsidP="00CC558B">
      <w:pPr>
        <w:spacing w:after="0" w:line="276" w:lineRule="auto"/>
        <w:ind w:firstLine="709"/>
        <w:jc w:val="both"/>
        <w:rPr>
          <w:b/>
          <w:bCs/>
        </w:rPr>
      </w:pPr>
      <w:bookmarkStart w:id="126" w:name="Общие-данные-по-файлам"/>
      <w:r w:rsidRPr="00CC558B">
        <w:rPr>
          <w:b/>
          <w:bCs/>
        </w:rPr>
        <w:lastRenderedPageBreak/>
        <w:t>Общие данные по файлам</w:t>
      </w:r>
      <w:bookmarkEnd w:id="126"/>
    </w:p>
    <w:p w14:paraId="3C099A6D" w14:textId="77777777" w:rsidR="00CC558B" w:rsidRPr="00CC558B" w:rsidRDefault="00CC558B" w:rsidP="00CC558B">
      <w:pPr>
        <w:spacing w:after="0" w:line="276" w:lineRule="auto"/>
        <w:ind w:firstLine="709"/>
        <w:jc w:val="both"/>
      </w:pPr>
      <w:r w:rsidRPr="00CC558B">
        <w:t>Раздел состоит из списка, каждый пункт которого представляет из себя объект поведенческого анализа (файл). В списке предоставляются общие данные по файлам:</w:t>
      </w:r>
    </w:p>
    <w:p w14:paraId="577624A8" w14:textId="77777777" w:rsidR="00CC558B" w:rsidRPr="00CC558B" w:rsidRDefault="00CC558B" w:rsidP="00FE55EE">
      <w:pPr>
        <w:numPr>
          <w:ilvl w:val="0"/>
          <w:numId w:val="209"/>
        </w:numPr>
        <w:spacing w:after="0" w:line="276" w:lineRule="auto"/>
        <w:jc w:val="both"/>
      </w:pPr>
      <w:r w:rsidRPr="00CC558B">
        <w:t>Дата создания - время и дата файла, полученного на анализ.</w:t>
      </w:r>
    </w:p>
    <w:p w14:paraId="6A6931CC" w14:textId="77777777" w:rsidR="00CC558B" w:rsidRPr="00CC558B" w:rsidRDefault="00CC558B" w:rsidP="00FE55EE">
      <w:pPr>
        <w:numPr>
          <w:ilvl w:val="0"/>
          <w:numId w:val="209"/>
        </w:numPr>
        <w:spacing w:after="0" w:line="276" w:lineRule="auto"/>
        <w:jc w:val="both"/>
      </w:pPr>
      <w:r w:rsidRPr="00CC558B">
        <w:t>Устройство - наименование устройства через который файл был получен для анализа.</w:t>
      </w:r>
    </w:p>
    <w:p w14:paraId="60A8471C" w14:textId="77777777" w:rsidR="00CC558B" w:rsidRPr="00CC558B" w:rsidRDefault="00CC558B" w:rsidP="00FE55EE">
      <w:pPr>
        <w:numPr>
          <w:ilvl w:val="0"/>
          <w:numId w:val="209"/>
        </w:numPr>
        <w:spacing w:after="0" w:line="276" w:lineRule="auto"/>
        <w:jc w:val="both"/>
      </w:pPr>
      <w:r w:rsidRPr="00CC558B">
        <w:t>Источник файла - указывается тег, указывающий на способ получения файла (смотри Фильтры файла).</w:t>
      </w:r>
    </w:p>
    <w:p w14:paraId="32BCDB82" w14:textId="77777777" w:rsidR="00CC558B" w:rsidRPr="00CC558B" w:rsidRDefault="00CC558B" w:rsidP="00FE55EE">
      <w:pPr>
        <w:numPr>
          <w:ilvl w:val="1"/>
          <w:numId w:val="209"/>
        </w:numPr>
        <w:spacing w:after="0" w:line="276" w:lineRule="auto"/>
        <w:jc w:val="both"/>
      </w:pPr>
      <w:r w:rsidRPr="00CC558B">
        <w:t>От - источник файла.</w:t>
      </w:r>
    </w:p>
    <w:p w14:paraId="123DD801" w14:textId="77777777" w:rsidR="00CC558B" w:rsidRPr="00CC558B" w:rsidRDefault="00CC558B" w:rsidP="00FE55EE">
      <w:pPr>
        <w:numPr>
          <w:ilvl w:val="1"/>
          <w:numId w:val="209"/>
        </w:numPr>
        <w:spacing w:after="0" w:line="276" w:lineRule="auto"/>
        <w:jc w:val="both"/>
      </w:pPr>
      <w:r w:rsidRPr="00CC558B">
        <w:t>Кому - адрес назначения.</w:t>
      </w:r>
    </w:p>
    <w:p w14:paraId="699466AB" w14:textId="77777777" w:rsidR="00CC558B" w:rsidRPr="00CC558B" w:rsidRDefault="00CC558B" w:rsidP="00FE55EE">
      <w:pPr>
        <w:numPr>
          <w:ilvl w:val="0"/>
          <w:numId w:val="209"/>
        </w:numPr>
        <w:spacing w:after="0" w:line="276" w:lineRule="auto"/>
        <w:jc w:val="both"/>
      </w:pPr>
      <w:r w:rsidRPr="00CC558B">
        <w:t>Имя файла - имя объекта. При клике по размеру файла происходит скачивание файла. (Доступно только для вредоносных файлов)</w:t>
      </w:r>
    </w:p>
    <w:p w14:paraId="7D3392D2" w14:textId="77777777" w:rsidR="00CC558B" w:rsidRPr="00CC558B" w:rsidRDefault="00CC558B" w:rsidP="00FE55EE">
      <w:pPr>
        <w:numPr>
          <w:ilvl w:val="0"/>
          <w:numId w:val="209"/>
        </w:numPr>
        <w:spacing w:after="0" w:line="276" w:lineRule="auto"/>
        <w:jc w:val="both"/>
      </w:pPr>
      <w:r w:rsidRPr="00CC558B">
        <w:t>SHA1 - хеш-сумма файла.</w:t>
      </w:r>
    </w:p>
    <w:p w14:paraId="3E94874A" w14:textId="77777777" w:rsidR="00CC558B" w:rsidRPr="00CC558B" w:rsidRDefault="00CC558B" w:rsidP="00FE55EE">
      <w:pPr>
        <w:numPr>
          <w:ilvl w:val="0"/>
          <w:numId w:val="209"/>
        </w:numPr>
        <w:spacing w:after="0" w:line="276" w:lineRule="auto"/>
        <w:jc w:val="both"/>
      </w:pPr>
      <w:r w:rsidRPr="00CC558B">
        <w:t>Статус - атрибут, служащий для отображения информации о текущем статусе по анализу файла:</w:t>
      </w:r>
    </w:p>
    <w:p w14:paraId="6316E53E" w14:textId="77777777" w:rsidR="00CC558B" w:rsidRPr="00CC558B" w:rsidRDefault="00CC558B" w:rsidP="00FE55EE">
      <w:pPr>
        <w:numPr>
          <w:ilvl w:val="1"/>
          <w:numId w:val="209"/>
        </w:numPr>
        <w:spacing w:after="0" w:line="276" w:lineRule="auto"/>
        <w:jc w:val="both"/>
      </w:pPr>
      <w:r w:rsidRPr="00CC558B">
        <w:t>Безопасный - в ходе поведенческого анализа, признаки вредоносной активности не выявлены.</w:t>
      </w:r>
    </w:p>
    <w:p w14:paraId="006560AE" w14:textId="77777777" w:rsidR="00CC558B" w:rsidRPr="00CC558B" w:rsidRDefault="00CC558B" w:rsidP="00FE55EE">
      <w:pPr>
        <w:numPr>
          <w:ilvl w:val="1"/>
          <w:numId w:val="209"/>
        </w:numPr>
        <w:spacing w:after="0" w:line="276" w:lineRule="auto"/>
        <w:jc w:val="both"/>
      </w:pPr>
      <w:r w:rsidRPr="00CC558B">
        <w:t>Обработка - файл находится в процессе анализа.</w:t>
      </w:r>
    </w:p>
    <w:p w14:paraId="4C3AAEEE" w14:textId="77777777" w:rsidR="00CC558B" w:rsidRPr="00CC558B" w:rsidRDefault="00CC558B" w:rsidP="00FE55EE">
      <w:pPr>
        <w:numPr>
          <w:ilvl w:val="1"/>
          <w:numId w:val="209"/>
        </w:numPr>
        <w:spacing w:after="0" w:line="276" w:lineRule="auto"/>
        <w:jc w:val="both"/>
      </w:pPr>
      <w:r w:rsidRPr="00CC558B">
        <w:t>Вредоносный - в поведенческих маркерах письма были выявлены признаки вредоносного программного обеспечения.</w:t>
      </w:r>
    </w:p>
    <w:p w14:paraId="0255B164" w14:textId="77777777" w:rsidR="00CC558B" w:rsidRPr="00CC558B" w:rsidRDefault="00CC558B" w:rsidP="00CC558B">
      <w:pPr>
        <w:spacing w:after="0" w:line="276" w:lineRule="auto"/>
        <w:ind w:firstLine="709"/>
        <w:jc w:val="both"/>
      </w:pPr>
      <w:r w:rsidRPr="00CC558B">
        <w:t>При клике по статусу файла производится открытие подробного отчёта поведенческого анализа. Подробнее см. ст</w:t>
      </w:r>
      <w:r>
        <w:t>атью по классификаторам событий.</w:t>
      </w:r>
    </w:p>
    <w:p w14:paraId="2C82EB6C" w14:textId="77777777" w:rsidR="00CC558B" w:rsidRPr="00CC558B" w:rsidRDefault="00CC558B" w:rsidP="00CC558B">
      <w:pPr>
        <w:spacing w:after="0" w:line="276" w:lineRule="auto"/>
        <w:ind w:firstLine="709"/>
        <w:jc w:val="both"/>
        <w:rPr>
          <w:b/>
          <w:bCs/>
        </w:rPr>
      </w:pPr>
      <w:bookmarkStart w:id="127" w:name="Мультиверсионные-отчёты"/>
      <w:r w:rsidRPr="00CC558B">
        <w:rPr>
          <w:b/>
          <w:bCs/>
        </w:rPr>
        <w:t>Мультиверсионные отчёты</w:t>
      </w:r>
      <w:bookmarkEnd w:id="127"/>
    </w:p>
    <w:p w14:paraId="358E5A84" w14:textId="77777777" w:rsidR="00CC558B" w:rsidRPr="00CC558B" w:rsidRDefault="00CC558B" w:rsidP="00CC558B">
      <w:pPr>
        <w:spacing w:after="0" w:line="276" w:lineRule="auto"/>
        <w:ind w:firstLine="709"/>
        <w:jc w:val="both"/>
      </w:pPr>
      <w:r w:rsidRPr="00CC558B">
        <w:t>В случае, если анализ в TDS Polygon потребовал использование различных версий ОС Windows для анализа объекта, имеется возможность просмотреть отчёты всех задействованных.</w:t>
      </w:r>
    </w:p>
    <w:p w14:paraId="313340FD" w14:textId="77777777" w:rsidR="00CC558B" w:rsidRPr="00CC558B" w:rsidRDefault="00CC558B" w:rsidP="00CC558B">
      <w:pPr>
        <w:spacing w:after="0" w:line="276" w:lineRule="auto"/>
        <w:ind w:firstLine="709"/>
        <w:jc w:val="both"/>
      </w:pPr>
      <w:r w:rsidRPr="00CC558B">
        <w:t>Для просмотра используйте знак троеточия рядом с вердиктом и в появившемся меню выберите необходимую версию отчёта. (см. рис. Мультиверсионный анализ)</w:t>
      </w:r>
    </w:p>
    <w:p w14:paraId="1650E4E2" w14:textId="77777777" w:rsidR="00CC558B" w:rsidRPr="00CC558B" w:rsidRDefault="00CC558B" w:rsidP="00CC558B">
      <w:pPr>
        <w:spacing w:after="0" w:line="276" w:lineRule="auto"/>
        <w:ind w:firstLine="709"/>
        <w:jc w:val="both"/>
        <w:rPr>
          <w:b/>
          <w:bCs/>
        </w:rPr>
      </w:pPr>
      <w:bookmarkStart w:id="128" w:name="Фильтры-типов"/>
      <w:r w:rsidRPr="00CC558B">
        <w:rPr>
          <w:b/>
          <w:bCs/>
        </w:rPr>
        <w:t>Фильтры типов</w:t>
      </w:r>
      <w:bookmarkEnd w:id="128"/>
    </w:p>
    <w:p w14:paraId="386963B4" w14:textId="34479B8F" w:rsidR="00CC558B" w:rsidRDefault="00CC558B" w:rsidP="00CC558B">
      <w:pPr>
        <w:spacing w:after="0" w:line="276" w:lineRule="auto"/>
        <w:ind w:firstLine="709"/>
        <w:jc w:val="both"/>
      </w:pPr>
      <w:r w:rsidRPr="00CC558B">
        <w:t>По кнопке фильтра</w:t>
      </w:r>
      <w:r w:rsidR="00353855">
        <w:t xml:space="preserve"> </w:t>
      </w:r>
      <w:r w:rsidRPr="00CC558B">
        <w:rPr>
          <w:noProof/>
          <w:lang w:eastAsia="ru-RU"/>
        </w:rPr>
        <w:drawing>
          <wp:inline distT="0" distB="0" distL="0" distR="0" wp14:anchorId="6D302BDB" wp14:editId="6C0F5B2E">
            <wp:extent cx="192405" cy="172085"/>
            <wp:effectExtent l="0" t="0" r="0" b="0"/>
            <wp:docPr id="238" name="Рисунок 238" descr="https://tdswiki.group-ib.tech/media/img/2019/12/03/IMAGE_2sLFGX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dswiki.group-ib.tech/media/img/2019/12/03/IMAGE_2sLFGXO.PN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92405" cy="172085"/>
                    </a:xfrm>
                    <a:prstGeom prst="rect">
                      <a:avLst/>
                    </a:prstGeom>
                    <a:noFill/>
                    <a:ln>
                      <a:noFill/>
                    </a:ln>
                  </pic:spPr>
                </pic:pic>
              </a:graphicData>
            </a:graphic>
          </wp:inline>
        </w:drawing>
      </w:r>
      <w:r w:rsidR="00353855">
        <w:t xml:space="preserve"> </w:t>
      </w:r>
      <w:r w:rsidRPr="00CC558B">
        <w:t>в левом верхнем углу веб-интерфейса открывается меню фильтрации.</w:t>
      </w:r>
    </w:p>
    <w:p w14:paraId="3E22D3AC" w14:textId="77777777" w:rsidR="00CC558B" w:rsidRPr="00CC558B" w:rsidRDefault="00CC558B" w:rsidP="00CC558B">
      <w:pPr>
        <w:spacing w:after="0" w:line="276" w:lineRule="auto"/>
        <w:ind w:firstLine="709"/>
        <w:jc w:val="both"/>
      </w:pPr>
    </w:p>
    <w:p w14:paraId="591F3ACF" w14:textId="77777777" w:rsidR="00CC558B" w:rsidRDefault="00CC558B" w:rsidP="00CC558B">
      <w:pPr>
        <w:spacing w:after="0" w:line="276" w:lineRule="auto"/>
        <w:ind w:firstLine="709"/>
        <w:jc w:val="center"/>
      </w:pPr>
      <w:r w:rsidRPr="00CC558B">
        <w:rPr>
          <w:noProof/>
          <w:lang w:eastAsia="ru-RU"/>
        </w:rPr>
        <w:drawing>
          <wp:inline distT="0" distB="0" distL="0" distR="0" wp14:anchorId="2429DFD6" wp14:editId="43B6192B">
            <wp:extent cx="1577860" cy="2258290"/>
            <wp:effectExtent l="0" t="0" r="3810" b="8890"/>
            <wp:docPr id="237" name="Рисунок 237" descr="https://tdswiki.group-ib.tech/media/img/2020/04/30/filt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dswiki.group-ib.tech/media/img/2020/04/30/filters.png">
                      <a:hlinkClick r:id="rId193"/>
                    </pic:cNvPr>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580279" cy="2261752"/>
                    </a:xfrm>
                    <a:prstGeom prst="rect">
                      <a:avLst/>
                    </a:prstGeom>
                    <a:noFill/>
                    <a:ln>
                      <a:noFill/>
                    </a:ln>
                  </pic:spPr>
                </pic:pic>
              </a:graphicData>
            </a:graphic>
          </wp:inline>
        </w:drawing>
      </w:r>
    </w:p>
    <w:p w14:paraId="1E20026D" w14:textId="77777777" w:rsidR="00CC558B" w:rsidRDefault="00CC558B" w:rsidP="00CC558B">
      <w:pPr>
        <w:spacing w:after="0" w:line="276" w:lineRule="auto"/>
        <w:ind w:firstLine="709"/>
        <w:jc w:val="center"/>
      </w:pPr>
      <w:r>
        <w:t xml:space="preserve">Рисунок 8.2.2 - </w:t>
      </w:r>
      <w:r w:rsidRPr="00CC558B">
        <w:t>Фильтр файлов</w:t>
      </w:r>
    </w:p>
    <w:p w14:paraId="0A23265D" w14:textId="77777777" w:rsidR="00CC558B" w:rsidRPr="00CC558B" w:rsidRDefault="00CC558B" w:rsidP="00CC558B">
      <w:pPr>
        <w:spacing w:after="0" w:line="276" w:lineRule="auto"/>
        <w:ind w:firstLine="709"/>
        <w:jc w:val="both"/>
      </w:pPr>
      <w:r w:rsidRPr="00CC558B">
        <w:lastRenderedPageBreak/>
        <w:t>Доступные фильтры для файлов:</w:t>
      </w:r>
    </w:p>
    <w:p w14:paraId="01836FD7" w14:textId="77777777" w:rsidR="00CC558B" w:rsidRPr="00CC558B" w:rsidRDefault="00CC558B" w:rsidP="00FE55EE">
      <w:pPr>
        <w:numPr>
          <w:ilvl w:val="0"/>
          <w:numId w:val="210"/>
        </w:numPr>
        <w:spacing w:after="0" w:line="276" w:lineRule="auto"/>
        <w:jc w:val="both"/>
      </w:pPr>
      <w:r w:rsidRPr="00CC558B">
        <w:t>Вердикт по файлу:</w:t>
      </w:r>
    </w:p>
    <w:p w14:paraId="2A664B78" w14:textId="77777777" w:rsidR="00CC558B" w:rsidRPr="00CC558B" w:rsidRDefault="00CC558B" w:rsidP="00FE55EE">
      <w:pPr>
        <w:numPr>
          <w:ilvl w:val="1"/>
          <w:numId w:val="210"/>
        </w:numPr>
        <w:spacing w:after="0" w:line="276" w:lineRule="auto"/>
        <w:jc w:val="both"/>
      </w:pPr>
      <w:r w:rsidRPr="00CC558B">
        <w:t>Безопасный</w:t>
      </w:r>
    </w:p>
    <w:p w14:paraId="316A158F" w14:textId="77777777" w:rsidR="00CC558B" w:rsidRPr="00CC558B" w:rsidRDefault="00CC558B" w:rsidP="00FE55EE">
      <w:pPr>
        <w:numPr>
          <w:ilvl w:val="1"/>
          <w:numId w:val="210"/>
        </w:numPr>
        <w:spacing w:after="0" w:line="276" w:lineRule="auto"/>
        <w:jc w:val="both"/>
      </w:pPr>
      <w:r w:rsidRPr="00CC558B">
        <w:t>Вредоносный</w:t>
      </w:r>
    </w:p>
    <w:p w14:paraId="4DC9E18F" w14:textId="77777777" w:rsidR="00CC558B" w:rsidRPr="00CC558B" w:rsidRDefault="00CC558B" w:rsidP="00FE55EE">
      <w:pPr>
        <w:numPr>
          <w:ilvl w:val="1"/>
          <w:numId w:val="210"/>
        </w:numPr>
        <w:spacing w:after="0" w:line="276" w:lineRule="auto"/>
        <w:jc w:val="both"/>
      </w:pPr>
      <w:r w:rsidRPr="00CC558B">
        <w:t>Проверяется</w:t>
      </w:r>
    </w:p>
    <w:p w14:paraId="54DEFB89" w14:textId="77777777" w:rsidR="00CC558B" w:rsidRPr="00CC558B" w:rsidRDefault="00CC558B" w:rsidP="00FE55EE">
      <w:pPr>
        <w:numPr>
          <w:ilvl w:val="0"/>
          <w:numId w:val="210"/>
        </w:numPr>
        <w:spacing w:after="0" w:line="276" w:lineRule="auto"/>
        <w:jc w:val="both"/>
      </w:pPr>
      <w:r w:rsidRPr="00CC558B">
        <w:t>Размер файла</w:t>
      </w:r>
    </w:p>
    <w:p w14:paraId="09648AFE" w14:textId="77777777" w:rsidR="00CC558B" w:rsidRPr="00CC558B" w:rsidRDefault="00CC558B" w:rsidP="00FE55EE">
      <w:pPr>
        <w:numPr>
          <w:ilvl w:val="1"/>
          <w:numId w:val="210"/>
        </w:numPr>
        <w:spacing w:after="0" w:line="276" w:lineRule="auto"/>
        <w:jc w:val="both"/>
      </w:pPr>
      <w:r w:rsidRPr="00CC558B">
        <w:t>От</w:t>
      </w:r>
    </w:p>
    <w:p w14:paraId="7134EC0A" w14:textId="77777777" w:rsidR="00CC558B" w:rsidRPr="00CC558B" w:rsidRDefault="00CC558B" w:rsidP="00FE55EE">
      <w:pPr>
        <w:numPr>
          <w:ilvl w:val="1"/>
          <w:numId w:val="210"/>
        </w:numPr>
        <w:spacing w:after="0" w:line="276" w:lineRule="auto"/>
        <w:jc w:val="both"/>
      </w:pPr>
      <w:r w:rsidRPr="00CC558B">
        <w:t>До</w:t>
      </w:r>
    </w:p>
    <w:p w14:paraId="16503D90" w14:textId="77777777" w:rsidR="00CC558B" w:rsidRPr="00CC558B" w:rsidRDefault="00CC558B" w:rsidP="00FE55EE">
      <w:pPr>
        <w:numPr>
          <w:ilvl w:val="0"/>
          <w:numId w:val="210"/>
        </w:numPr>
        <w:spacing w:after="0" w:line="276" w:lineRule="auto"/>
        <w:jc w:val="both"/>
      </w:pPr>
      <w:r w:rsidRPr="00CC558B">
        <w:t>Источник файла - фильтрация по типу используемого протокола при перехвате файла в сетевом потоке</w:t>
      </w:r>
    </w:p>
    <w:p w14:paraId="1F566F97" w14:textId="77777777" w:rsidR="00CC558B" w:rsidRPr="00CC558B" w:rsidRDefault="00CC558B" w:rsidP="00FE55EE">
      <w:pPr>
        <w:numPr>
          <w:ilvl w:val="1"/>
          <w:numId w:val="210"/>
        </w:numPr>
        <w:spacing w:after="0" w:line="276" w:lineRule="auto"/>
        <w:jc w:val="both"/>
      </w:pPr>
      <w:r w:rsidRPr="00CC558B">
        <w:t>HTTP</w:t>
      </w:r>
    </w:p>
    <w:p w14:paraId="5203C920" w14:textId="77777777" w:rsidR="00CC558B" w:rsidRPr="00CC558B" w:rsidRDefault="00CC558B" w:rsidP="00FE55EE">
      <w:pPr>
        <w:numPr>
          <w:ilvl w:val="1"/>
          <w:numId w:val="210"/>
        </w:numPr>
        <w:spacing w:after="0" w:line="276" w:lineRule="auto"/>
        <w:jc w:val="both"/>
      </w:pPr>
      <w:r w:rsidRPr="00CC558B">
        <w:t>FTP</w:t>
      </w:r>
    </w:p>
    <w:p w14:paraId="76479F39" w14:textId="77777777" w:rsidR="00CC558B" w:rsidRPr="00CC558B" w:rsidRDefault="00CC558B" w:rsidP="00FE55EE">
      <w:pPr>
        <w:numPr>
          <w:ilvl w:val="1"/>
          <w:numId w:val="210"/>
        </w:numPr>
        <w:spacing w:after="0" w:line="276" w:lineRule="auto"/>
        <w:jc w:val="both"/>
      </w:pPr>
      <w:r w:rsidRPr="00CC558B">
        <w:t>ICAP</w:t>
      </w:r>
    </w:p>
    <w:p w14:paraId="34B43C4D" w14:textId="77777777" w:rsidR="00CC558B" w:rsidRPr="00CC558B" w:rsidRDefault="00CC558B" w:rsidP="00FE55EE">
      <w:pPr>
        <w:numPr>
          <w:ilvl w:val="1"/>
          <w:numId w:val="210"/>
        </w:numPr>
        <w:spacing w:after="0" w:line="276" w:lineRule="auto"/>
        <w:jc w:val="both"/>
      </w:pPr>
      <w:r w:rsidRPr="00CC558B">
        <w:t>MAIL - используется один из протоколов почтовой интеграции</w:t>
      </w:r>
    </w:p>
    <w:p w14:paraId="017A33B6" w14:textId="77777777" w:rsidR="00CC558B" w:rsidRPr="00CC558B" w:rsidRDefault="00CC558B" w:rsidP="00FE55EE">
      <w:pPr>
        <w:numPr>
          <w:ilvl w:val="1"/>
          <w:numId w:val="210"/>
        </w:numPr>
        <w:spacing w:after="0" w:line="276" w:lineRule="auto"/>
        <w:jc w:val="both"/>
      </w:pPr>
      <w:r w:rsidRPr="00CC558B">
        <w:t>SMB</w:t>
      </w:r>
    </w:p>
    <w:p w14:paraId="481E8982" w14:textId="77777777" w:rsidR="00CC558B" w:rsidRPr="00CC558B" w:rsidRDefault="00CC558B" w:rsidP="00FE55EE">
      <w:pPr>
        <w:numPr>
          <w:ilvl w:val="1"/>
          <w:numId w:val="210"/>
        </w:numPr>
        <w:spacing w:after="0" w:line="276" w:lineRule="auto"/>
        <w:jc w:val="both"/>
      </w:pPr>
      <w:r w:rsidRPr="00CC558B">
        <w:t>DIR</w:t>
      </w:r>
    </w:p>
    <w:p w14:paraId="568E2980" w14:textId="77777777" w:rsidR="00CC558B" w:rsidRPr="00CC558B" w:rsidRDefault="00CC558B" w:rsidP="00FE55EE">
      <w:pPr>
        <w:numPr>
          <w:ilvl w:val="1"/>
          <w:numId w:val="210"/>
        </w:numPr>
        <w:spacing w:after="0" w:line="276" w:lineRule="auto"/>
        <w:jc w:val="both"/>
      </w:pPr>
      <w:r w:rsidRPr="00CC558B">
        <w:t>MANUAL</w:t>
      </w:r>
    </w:p>
    <w:p w14:paraId="26DB00AC" w14:textId="77777777" w:rsidR="00CC558B" w:rsidRPr="00CC558B" w:rsidRDefault="00CC558B" w:rsidP="00FE55EE">
      <w:pPr>
        <w:numPr>
          <w:ilvl w:val="1"/>
          <w:numId w:val="210"/>
        </w:numPr>
        <w:spacing w:after="0" w:line="276" w:lineRule="auto"/>
        <w:jc w:val="both"/>
      </w:pPr>
      <w:r w:rsidRPr="00CC558B">
        <w:t>ENDPOINT</w:t>
      </w:r>
    </w:p>
    <w:p w14:paraId="3AB592E9" w14:textId="77777777" w:rsidR="00CC558B" w:rsidRPr="00CC558B" w:rsidRDefault="00CC558B" w:rsidP="00FE55EE">
      <w:pPr>
        <w:numPr>
          <w:ilvl w:val="0"/>
          <w:numId w:val="210"/>
        </w:numPr>
        <w:spacing w:after="0" w:line="276" w:lineRule="auto"/>
        <w:jc w:val="both"/>
      </w:pPr>
      <w:r w:rsidRPr="00CC558B">
        <w:t>Получатель </w:t>
      </w:r>
    </w:p>
    <w:p w14:paraId="62D1D8F9" w14:textId="77777777" w:rsidR="00CC558B" w:rsidRPr="00CC558B" w:rsidRDefault="00CC558B" w:rsidP="00FE55EE">
      <w:pPr>
        <w:numPr>
          <w:ilvl w:val="0"/>
          <w:numId w:val="210"/>
        </w:numPr>
        <w:spacing w:after="0" w:line="276" w:lineRule="auto"/>
        <w:jc w:val="both"/>
      </w:pPr>
      <w:r w:rsidRPr="00CC558B">
        <w:t>Отправитель</w:t>
      </w:r>
    </w:p>
    <w:p w14:paraId="277DAA9D" w14:textId="77777777" w:rsidR="00CC558B" w:rsidRPr="00CC558B" w:rsidRDefault="00CC558B" w:rsidP="00CC558B">
      <w:pPr>
        <w:spacing w:after="0" w:line="276" w:lineRule="auto"/>
        <w:ind w:firstLine="709"/>
        <w:jc w:val="both"/>
      </w:pPr>
    </w:p>
    <w:p w14:paraId="1B0720EE" w14:textId="77777777" w:rsidR="00CC558B" w:rsidRPr="00CC558B" w:rsidRDefault="00CC558B" w:rsidP="00CC558B">
      <w:pPr>
        <w:spacing w:after="0" w:line="276" w:lineRule="auto"/>
        <w:ind w:firstLine="709"/>
        <w:jc w:val="both"/>
        <w:rPr>
          <w:b/>
          <w:bCs/>
        </w:rPr>
      </w:pPr>
      <w:bookmarkStart w:id="129" w:name="Переход-к-разделу-&quot;Сетевые-соединения&quot;"/>
      <w:r w:rsidRPr="00CC558B">
        <w:rPr>
          <w:b/>
          <w:bCs/>
        </w:rPr>
        <w:t> Переход к разделу "Сетевые соединения"</w:t>
      </w:r>
      <w:bookmarkEnd w:id="129"/>
    </w:p>
    <w:p w14:paraId="7B870068" w14:textId="77777777" w:rsidR="00CC558B" w:rsidRPr="00CC558B" w:rsidRDefault="00CC558B" w:rsidP="00CC558B">
      <w:pPr>
        <w:spacing w:after="0" w:line="276" w:lineRule="auto"/>
        <w:ind w:firstLine="709"/>
        <w:jc w:val="both"/>
      </w:pPr>
      <w:r w:rsidRPr="00CC558B">
        <w:t xml:space="preserve">При нажатии на тег источника файлов, </w:t>
      </w:r>
      <w:r>
        <w:t xml:space="preserve">осуществляется переход в раздел "Сетевые соединения" </w:t>
      </w:r>
      <w:r w:rsidRPr="00CC558B">
        <w:t>с автоматической фильтрацией по потоку, связан</w:t>
      </w:r>
      <w:r>
        <w:t>ному с передачей данного файла.</w:t>
      </w:r>
    </w:p>
    <w:p w14:paraId="5FC2069B" w14:textId="31843FC0" w:rsidR="00353855" w:rsidRDefault="00353855" w:rsidP="00353855">
      <w:pPr>
        <w:spacing w:after="0" w:line="276" w:lineRule="auto"/>
        <w:ind w:firstLine="709"/>
        <w:jc w:val="both"/>
      </w:pPr>
    </w:p>
    <w:p w14:paraId="596FC4C7" w14:textId="20EA8376" w:rsidR="00CC558B" w:rsidRDefault="00CC558B" w:rsidP="00353855">
      <w:pPr>
        <w:spacing w:after="0" w:line="276" w:lineRule="auto"/>
        <w:ind w:firstLine="709"/>
        <w:jc w:val="both"/>
      </w:pPr>
      <w:r w:rsidRPr="00CC558B">
        <w:rPr>
          <w:noProof/>
          <w:lang w:eastAsia="ru-RU"/>
        </w:rPr>
        <w:drawing>
          <wp:inline distT="0" distB="0" distL="0" distR="0" wp14:anchorId="4FBAD6C6" wp14:editId="4DCE42DE">
            <wp:extent cx="5400000" cy="720400"/>
            <wp:effectExtent l="0" t="0" r="0" b="3810"/>
            <wp:docPr id="233" name="Рисунок 233" descr="https://tdswiki.group-ib.tech/media/img/2020/02/27/TRANSITION.JPG">
              <a:hlinkClick xmlns:a="http://schemas.openxmlformats.org/drawingml/2006/main" r:id="rId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dswiki.group-ib.tech/media/img/2020/02/27/TRANSITION.JPG">
                      <a:hlinkClick r:id="rId195"/>
                    </pic:cNvPr>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400000" cy="720400"/>
                    </a:xfrm>
                    <a:prstGeom prst="rect">
                      <a:avLst/>
                    </a:prstGeom>
                    <a:noFill/>
                    <a:ln>
                      <a:noFill/>
                    </a:ln>
                  </pic:spPr>
                </pic:pic>
              </a:graphicData>
            </a:graphic>
          </wp:inline>
        </w:drawing>
      </w:r>
    </w:p>
    <w:p w14:paraId="2FDCE7DA" w14:textId="77777777" w:rsidR="00CC558B" w:rsidRPr="00CC558B" w:rsidRDefault="00CC558B" w:rsidP="00CC558B">
      <w:pPr>
        <w:spacing w:after="0" w:line="276" w:lineRule="auto"/>
        <w:ind w:firstLine="709"/>
        <w:jc w:val="center"/>
      </w:pPr>
      <w:r>
        <w:t>Рисунок 8.2.3 – Переход к сетевым соединениям</w:t>
      </w:r>
    </w:p>
    <w:p w14:paraId="48B75CB4" w14:textId="398E819E" w:rsidR="00CC558B" w:rsidRPr="00CC558B" w:rsidRDefault="00CC558B" w:rsidP="00CC558B">
      <w:pPr>
        <w:spacing w:after="0" w:line="276" w:lineRule="auto"/>
        <w:ind w:firstLine="709"/>
        <w:jc w:val="both"/>
        <w:rPr>
          <w:b/>
          <w:bCs/>
        </w:rPr>
      </w:pPr>
    </w:p>
    <w:p w14:paraId="3D6C3C4F" w14:textId="77777777" w:rsidR="00CC558B" w:rsidRPr="00CC558B" w:rsidRDefault="00CC558B" w:rsidP="00CC558B">
      <w:pPr>
        <w:spacing w:after="0" w:line="276" w:lineRule="auto"/>
        <w:ind w:firstLine="709"/>
        <w:jc w:val="both"/>
        <w:rPr>
          <w:b/>
          <w:bCs/>
        </w:rPr>
      </w:pPr>
      <w:bookmarkStart w:id="130" w:name="Переход-к-разделу-&quot;Компьютеры&quot;"/>
      <w:r w:rsidRPr="00CC558B">
        <w:rPr>
          <w:b/>
          <w:bCs/>
        </w:rPr>
        <w:t>Переход к разделу "Компьютеры"</w:t>
      </w:r>
      <w:bookmarkEnd w:id="130"/>
    </w:p>
    <w:p w14:paraId="7C527125" w14:textId="77777777" w:rsidR="00CC558B" w:rsidRPr="00CC558B" w:rsidRDefault="00CC558B" w:rsidP="00CC558B">
      <w:pPr>
        <w:spacing w:after="0" w:line="276" w:lineRule="auto"/>
        <w:ind w:firstLine="709"/>
        <w:jc w:val="both"/>
      </w:pPr>
      <w:r>
        <w:t xml:space="preserve">При нажатии на имя хоста в поле </w:t>
      </w:r>
      <w:r w:rsidRPr="00CC558B">
        <w:rPr>
          <w:b/>
          <w:bCs/>
        </w:rPr>
        <w:t>Источник файла</w:t>
      </w:r>
      <w:r w:rsidRPr="00CC558B">
        <w:t>, осуществляется</w:t>
      </w:r>
      <w:r>
        <w:t xml:space="preserve"> переход в раздел "Компьютеры" </w:t>
      </w:r>
      <w:r w:rsidRPr="00CC558B">
        <w:t>с автоматической фильтрацией по выбранному компьютеру. </w:t>
      </w:r>
    </w:p>
    <w:p w14:paraId="01CB9F77" w14:textId="77777777" w:rsidR="00CC558B" w:rsidRPr="00CC558B" w:rsidRDefault="00CC558B" w:rsidP="00CC558B">
      <w:pPr>
        <w:spacing w:after="0" w:line="276" w:lineRule="auto"/>
        <w:ind w:firstLine="709"/>
        <w:jc w:val="both"/>
      </w:pPr>
    </w:p>
    <w:p w14:paraId="7BB157FE" w14:textId="77777777" w:rsidR="00CC558B" w:rsidRDefault="00CC558B" w:rsidP="00CC558B">
      <w:pPr>
        <w:spacing w:after="0" w:line="276" w:lineRule="auto"/>
        <w:ind w:firstLine="709"/>
        <w:jc w:val="center"/>
      </w:pPr>
      <w:r w:rsidRPr="00CC558B">
        <w:rPr>
          <w:noProof/>
          <w:lang w:eastAsia="ru-RU"/>
        </w:rPr>
        <w:drawing>
          <wp:inline distT="0" distB="0" distL="0" distR="0" wp14:anchorId="7CE82FC9" wp14:editId="727E3CDC">
            <wp:extent cx="5400000" cy="427500"/>
            <wp:effectExtent l="0" t="0" r="0" b="0"/>
            <wp:docPr id="232" name="Рисунок 232" descr="https://tdswiki.group-ib.tech/media/img/2020/02/27/HUNTPOINT.JPG">
              <a:hlinkClick xmlns:a="http://schemas.openxmlformats.org/drawingml/2006/main" r:id="rId1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tdswiki.group-ib.tech/media/img/2020/02/27/HUNTPOINT.JPG">
                      <a:hlinkClick r:id="rId197"/>
                    </pic:cNvPr>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400000" cy="427500"/>
                    </a:xfrm>
                    <a:prstGeom prst="rect">
                      <a:avLst/>
                    </a:prstGeom>
                    <a:noFill/>
                    <a:ln>
                      <a:noFill/>
                    </a:ln>
                  </pic:spPr>
                </pic:pic>
              </a:graphicData>
            </a:graphic>
          </wp:inline>
        </w:drawing>
      </w:r>
    </w:p>
    <w:p w14:paraId="5D899B38" w14:textId="77777777" w:rsidR="00CC558B" w:rsidRPr="00CC558B" w:rsidRDefault="00497770" w:rsidP="00CC558B">
      <w:pPr>
        <w:spacing w:after="0" w:line="276" w:lineRule="auto"/>
        <w:ind w:firstLine="709"/>
        <w:jc w:val="center"/>
      </w:pPr>
      <w:r>
        <w:t>Рисунок 8.2.4</w:t>
      </w:r>
      <w:r w:rsidR="00CC558B">
        <w:t xml:space="preserve"> – Переход к компьютерам</w:t>
      </w:r>
    </w:p>
    <w:p w14:paraId="03148C23" w14:textId="77777777" w:rsidR="00CC558B" w:rsidRPr="00CC558B" w:rsidRDefault="00CC558B" w:rsidP="00CC558B">
      <w:pPr>
        <w:spacing w:after="0" w:line="276" w:lineRule="auto"/>
        <w:ind w:firstLine="709"/>
        <w:jc w:val="both"/>
      </w:pPr>
    </w:p>
    <w:p w14:paraId="4650D78E" w14:textId="77777777" w:rsidR="00CC558B" w:rsidRPr="00CC558B" w:rsidRDefault="00CC558B" w:rsidP="00CC558B">
      <w:pPr>
        <w:spacing w:after="0" w:line="276" w:lineRule="auto"/>
        <w:ind w:firstLine="709"/>
        <w:jc w:val="both"/>
        <w:rPr>
          <w:b/>
          <w:bCs/>
        </w:rPr>
      </w:pPr>
      <w:bookmarkStart w:id="131" w:name="Восстановление_файлов"/>
      <w:r w:rsidRPr="00CC558B">
        <w:rPr>
          <w:b/>
          <w:bCs/>
        </w:rPr>
        <w:t>Восстановление файлов</w:t>
      </w:r>
      <w:bookmarkEnd w:id="131"/>
    </w:p>
    <w:p w14:paraId="266A4F50" w14:textId="77777777" w:rsidR="00CC558B" w:rsidRDefault="00CC558B" w:rsidP="00CC558B">
      <w:pPr>
        <w:spacing w:after="0" w:line="276" w:lineRule="auto"/>
        <w:ind w:firstLine="709"/>
        <w:jc w:val="both"/>
      </w:pPr>
      <w:r w:rsidRPr="00CC558B">
        <w:t xml:space="preserve">Для восстановления файлов из карантина используйте кнопку </w:t>
      </w:r>
      <w:r w:rsidRPr="00497770">
        <w:rPr>
          <w:b/>
        </w:rPr>
        <w:t>Восстановить</w:t>
      </w:r>
      <w:r>
        <w:t xml:space="preserve"> после выделения нужных файлов.</w:t>
      </w:r>
    </w:p>
    <w:p w14:paraId="577169AE" w14:textId="77777777" w:rsidR="00CC558B" w:rsidRPr="00CC558B" w:rsidRDefault="00CC558B" w:rsidP="00CC558B">
      <w:pPr>
        <w:spacing w:after="0" w:line="276" w:lineRule="auto"/>
        <w:ind w:firstLine="709"/>
        <w:jc w:val="both"/>
      </w:pPr>
      <w:r w:rsidRPr="00CC558B">
        <w:lastRenderedPageBreak/>
        <w:t>Восстановление производится по оригинальным метаданным. Фай</w:t>
      </w:r>
      <w:r w:rsidR="00497770">
        <w:t>л не помещается в белые списки.</w:t>
      </w:r>
    </w:p>
    <w:p w14:paraId="34F02C33" w14:textId="77777777" w:rsidR="00CC558B" w:rsidRPr="00CC558B" w:rsidRDefault="00CC558B" w:rsidP="00CC558B">
      <w:pPr>
        <w:spacing w:after="0" w:line="276" w:lineRule="auto"/>
        <w:ind w:firstLine="709"/>
        <w:jc w:val="both"/>
      </w:pPr>
    </w:p>
    <w:p w14:paraId="7CDC8142" w14:textId="77777777" w:rsidR="00CC558B" w:rsidRPr="00CC558B" w:rsidRDefault="00CC558B" w:rsidP="00497770">
      <w:pPr>
        <w:spacing w:after="0" w:line="276" w:lineRule="auto"/>
        <w:ind w:firstLine="709"/>
        <w:jc w:val="center"/>
      </w:pPr>
      <w:r w:rsidRPr="00CC558B">
        <w:rPr>
          <w:noProof/>
          <w:lang w:eastAsia="ru-RU"/>
        </w:rPr>
        <w:drawing>
          <wp:inline distT="0" distB="0" distL="0" distR="0" wp14:anchorId="6FF1B416" wp14:editId="2696AD0D">
            <wp:extent cx="5400000" cy="742050"/>
            <wp:effectExtent l="0" t="0" r="0" b="1270"/>
            <wp:docPr id="231" name="Рисунок 231" descr="https://tdswiki.group-ib.tech/media/img/2020/05/27/image_2020-05-27_10-58-01.png">
              <a:hlinkClick xmlns:a="http://schemas.openxmlformats.org/drawingml/2006/main" r:id="rId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tdswiki.group-ib.tech/media/img/2020/05/27/image_2020-05-27_10-58-01.png">
                      <a:hlinkClick r:id="rId199"/>
                    </pic:cNvPr>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400000" cy="742050"/>
                    </a:xfrm>
                    <a:prstGeom prst="rect">
                      <a:avLst/>
                    </a:prstGeom>
                    <a:noFill/>
                    <a:ln>
                      <a:noFill/>
                    </a:ln>
                  </pic:spPr>
                </pic:pic>
              </a:graphicData>
            </a:graphic>
          </wp:inline>
        </w:drawing>
      </w:r>
      <w:r w:rsidR="00497770">
        <w:t xml:space="preserve">Рисунок 8.2.5 - </w:t>
      </w:r>
      <w:r w:rsidRPr="00CC558B">
        <w:t>Восстановление файлов из карантина</w:t>
      </w:r>
    </w:p>
    <w:p w14:paraId="3257ADEC" w14:textId="77777777" w:rsidR="00D95D40" w:rsidRDefault="00D95D40" w:rsidP="00CC558B">
      <w:pPr>
        <w:spacing w:after="0" w:line="276" w:lineRule="auto"/>
        <w:ind w:firstLine="709"/>
        <w:jc w:val="both"/>
      </w:pPr>
    </w:p>
    <w:p w14:paraId="68B814C4" w14:textId="77777777" w:rsidR="00497770" w:rsidRDefault="00497770" w:rsidP="00497770">
      <w:pPr>
        <w:pStyle w:val="a8"/>
        <w:numPr>
          <w:ilvl w:val="2"/>
          <w:numId w:val="1"/>
        </w:numPr>
        <w:spacing w:after="0" w:line="276" w:lineRule="auto"/>
        <w:ind w:left="1225" w:hanging="505"/>
        <w:jc w:val="both"/>
        <w:outlineLvl w:val="2"/>
      </w:pPr>
      <w:bookmarkStart w:id="132" w:name="_Toc51683423"/>
      <w:r>
        <w:t>Ручная загрузка файлов для поведенческого анализа</w:t>
      </w:r>
      <w:bookmarkEnd w:id="132"/>
    </w:p>
    <w:p w14:paraId="7901A1D4" w14:textId="77777777" w:rsidR="00497770" w:rsidRPr="00497770" w:rsidRDefault="00497770" w:rsidP="00497770">
      <w:pPr>
        <w:spacing w:after="0" w:line="276" w:lineRule="auto"/>
        <w:ind w:firstLine="709"/>
        <w:jc w:val="both"/>
      </w:pPr>
      <w:r w:rsidRPr="00497770">
        <w:t>Добавление задачи на анализ файлов доступно по кнопке </w:t>
      </w:r>
      <w:r w:rsidRPr="00497770">
        <w:rPr>
          <w:noProof/>
          <w:lang w:eastAsia="ru-RU"/>
        </w:rPr>
        <w:drawing>
          <wp:inline distT="0" distB="0" distL="0" distR="0" wp14:anchorId="7D798557" wp14:editId="39FD4E98">
            <wp:extent cx="1146175" cy="318135"/>
            <wp:effectExtent l="0" t="0" r="0" b="5715"/>
            <wp:docPr id="468" name="Рисунок 468" descr="https://tdswiki.group-ib.tech/media/img/2019/10/17/%D0%97%D0%90%D0%93%D0%A0%D0%A3%D0%97%D0%98%D0%A2%D0%AC_%D0%A4%D0%90%D0%99%D0%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tdswiki.group-ib.tech/media/img/2019/10/17/%D0%97%D0%90%D0%93%D0%A0%D0%A3%D0%97%D0%98%D0%A2%D0%AC_%D0%A4%D0%90%D0%99%D0%9B.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146175" cy="318135"/>
                    </a:xfrm>
                    <a:prstGeom prst="rect">
                      <a:avLst/>
                    </a:prstGeom>
                    <a:noFill/>
                    <a:ln>
                      <a:noFill/>
                    </a:ln>
                  </pic:spPr>
                </pic:pic>
              </a:graphicData>
            </a:graphic>
          </wp:inline>
        </w:drawing>
      </w:r>
    </w:p>
    <w:p w14:paraId="4EAA412B" w14:textId="77777777" w:rsidR="00497770" w:rsidRPr="00497770" w:rsidRDefault="00497770" w:rsidP="00497770">
      <w:pPr>
        <w:spacing w:after="0" w:line="276" w:lineRule="auto"/>
        <w:ind w:firstLine="709"/>
        <w:jc w:val="both"/>
      </w:pPr>
      <w:r w:rsidRPr="00497770">
        <w:t>Все задачи по анализу будут напрямую направляться в TDS Polygon.</w:t>
      </w:r>
      <w:r w:rsidRPr="00497770">
        <w:br/>
        <w:t>Статус анализа и отчёты доступны на то</w:t>
      </w:r>
      <w:r>
        <w:t>й же странице в разделе "Файлы"</w:t>
      </w:r>
    </w:p>
    <w:p w14:paraId="7492F1E6" w14:textId="77777777" w:rsidR="00497770" w:rsidRPr="00497770" w:rsidRDefault="00497770" w:rsidP="00497770">
      <w:pPr>
        <w:spacing w:after="0" w:line="276" w:lineRule="auto"/>
        <w:ind w:firstLine="709"/>
        <w:jc w:val="both"/>
      </w:pPr>
    </w:p>
    <w:p w14:paraId="4456F83E" w14:textId="77777777" w:rsidR="00497770" w:rsidRDefault="00497770" w:rsidP="00497770">
      <w:pPr>
        <w:spacing w:after="0" w:line="276" w:lineRule="auto"/>
        <w:ind w:firstLine="709"/>
        <w:jc w:val="center"/>
      </w:pPr>
      <w:r w:rsidRPr="00497770">
        <w:rPr>
          <w:noProof/>
          <w:lang w:eastAsia="ru-RU"/>
        </w:rPr>
        <w:drawing>
          <wp:inline distT="0" distB="0" distL="0" distR="0" wp14:anchorId="45BCFDF3" wp14:editId="7E674038">
            <wp:extent cx="5400000" cy="1510704"/>
            <wp:effectExtent l="0" t="0" r="0" b="0"/>
            <wp:docPr id="255" name="Рисунок 255" descr="https://tdswiki.group-ib.tech/media/img/2019/12/03/IMAGE_Sy3xCy4.PNG">
              <a:hlinkClick xmlns:a="http://schemas.openxmlformats.org/drawingml/2006/main" r:id="rId2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tdswiki.group-ib.tech/media/img/2019/12/03/IMAGE_Sy3xCy4.PNG">
                      <a:hlinkClick r:id="rId202"/>
                    </pic:cNvPr>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400000" cy="1510704"/>
                    </a:xfrm>
                    <a:prstGeom prst="rect">
                      <a:avLst/>
                    </a:prstGeom>
                    <a:noFill/>
                    <a:ln>
                      <a:noFill/>
                    </a:ln>
                  </pic:spPr>
                </pic:pic>
              </a:graphicData>
            </a:graphic>
          </wp:inline>
        </w:drawing>
      </w:r>
      <w:r>
        <w:t xml:space="preserve">Рисунок 8.2.1.1 - </w:t>
      </w:r>
      <w:r w:rsidRPr="00497770">
        <w:t>Ручная загрузка файла на анализ</w:t>
      </w:r>
    </w:p>
    <w:p w14:paraId="577E4DBF" w14:textId="77777777" w:rsidR="00497770" w:rsidRPr="00497770" w:rsidRDefault="00497770" w:rsidP="00497770">
      <w:pPr>
        <w:spacing w:after="0" w:line="276" w:lineRule="auto"/>
        <w:ind w:firstLine="709"/>
        <w:jc w:val="center"/>
      </w:pPr>
    </w:p>
    <w:p w14:paraId="23796F75" w14:textId="77777777" w:rsidR="00497770" w:rsidRPr="00497770" w:rsidRDefault="00497770" w:rsidP="00497770">
      <w:pPr>
        <w:spacing w:after="0" w:line="276" w:lineRule="auto"/>
        <w:ind w:firstLine="709"/>
        <w:jc w:val="both"/>
      </w:pPr>
      <w:r w:rsidRPr="00497770">
        <w:rPr>
          <w:b/>
          <w:bCs/>
        </w:rPr>
        <w:t>Поля к заполнению:</w:t>
      </w:r>
    </w:p>
    <w:p w14:paraId="04B59188" w14:textId="77777777" w:rsidR="00497770" w:rsidRPr="00497770" w:rsidRDefault="00497770" w:rsidP="00FE55EE">
      <w:pPr>
        <w:numPr>
          <w:ilvl w:val="0"/>
          <w:numId w:val="211"/>
        </w:numPr>
        <w:spacing w:after="0" w:line="276" w:lineRule="auto"/>
        <w:jc w:val="both"/>
      </w:pPr>
      <w:r w:rsidRPr="00497770">
        <w:t>Файлы</w:t>
      </w:r>
    </w:p>
    <w:p w14:paraId="449CC075" w14:textId="77777777" w:rsidR="00497770" w:rsidRPr="00497770" w:rsidRDefault="00497770" w:rsidP="00497770">
      <w:pPr>
        <w:spacing w:after="0" w:line="276" w:lineRule="auto"/>
        <w:ind w:firstLine="709"/>
        <w:jc w:val="both"/>
      </w:pPr>
      <w:r w:rsidRPr="00497770">
        <w:t>Выбрать файл для загрузки.</w:t>
      </w:r>
    </w:p>
    <w:p w14:paraId="4C902F3B" w14:textId="77777777" w:rsidR="00497770" w:rsidRPr="00497770" w:rsidRDefault="00497770" w:rsidP="00FE55EE">
      <w:pPr>
        <w:numPr>
          <w:ilvl w:val="0"/>
          <w:numId w:val="212"/>
        </w:numPr>
        <w:spacing w:after="0" w:line="276" w:lineRule="auto"/>
        <w:jc w:val="both"/>
      </w:pPr>
      <w:r w:rsidRPr="00497770">
        <w:t>Язык</w:t>
      </w:r>
    </w:p>
    <w:p w14:paraId="5270C565" w14:textId="77777777" w:rsidR="00497770" w:rsidRPr="00497770" w:rsidRDefault="00497770" w:rsidP="00497770">
      <w:pPr>
        <w:spacing w:after="0" w:line="276" w:lineRule="auto"/>
        <w:ind w:firstLine="709"/>
        <w:jc w:val="both"/>
      </w:pPr>
      <w:r w:rsidRPr="00497770">
        <w:t>Выберите язык ОС для поведенческого анализа объекта.</w:t>
      </w:r>
    </w:p>
    <w:p w14:paraId="4B51A129" w14:textId="77777777" w:rsidR="00497770" w:rsidRPr="00497770" w:rsidRDefault="00497770" w:rsidP="00FE55EE">
      <w:pPr>
        <w:numPr>
          <w:ilvl w:val="0"/>
          <w:numId w:val="213"/>
        </w:numPr>
        <w:spacing w:after="0" w:line="276" w:lineRule="auto"/>
        <w:jc w:val="both"/>
      </w:pPr>
      <w:r w:rsidRPr="00497770">
        <w:t>Пароль архива</w:t>
      </w:r>
    </w:p>
    <w:p w14:paraId="15A08A33" w14:textId="77777777" w:rsidR="00497770" w:rsidRPr="00497770" w:rsidRDefault="00497770" w:rsidP="00497770">
      <w:pPr>
        <w:spacing w:after="0" w:line="276" w:lineRule="auto"/>
        <w:ind w:firstLine="709"/>
        <w:jc w:val="both"/>
      </w:pPr>
      <w:r w:rsidRPr="00497770">
        <w:t>Задайте пароль в случае, если объектом является запароленный архив.</w:t>
      </w:r>
    </w:p>
    <w:p w14:paraId="4AE27402" w14:textId="77777777" w:rsidR="00497770" w:rsidRPr="00497770" w:rsidRDefault="00497770" w:rsidP="00497770">
      <w:pPr>
        <w:spacing w:after="0" w:line="276" w:lineRule="auto"/>
        <w:ind w:firstLine="709"/>
        <w:jc w:val="both"/>
      </w:pPr>
      <w:r w:rsidRPr="00497770">
        <w:rPr>
          <w:b/>
          <w:bCs/>
        </w:rPr>
        <w:t>Примечание:</w:t>
      </w:r>
    </w:p>
    <w:p w14:paraId="6C895461" w14:textId="77777777" w:rsidR="00497770" w:rsidRPr="00497770" w:rsidRDefault="00497770" w:rsidP="00497770">
      <w:pPr>
        <w:spacing w:after="0" w:line="276" w:lineRule="auto"/>
        <w:ind w:firstLine="709"/>
        <w:jc w:val="both"/>
      </w:pPr>
      <w:r w:rsidRPr="00497770">
        <w:t>Необходи</w:t>
      </w:r>
      <w:r>
        <w:t>ма интеграция Huntbox c Polygon.</w:t>
      </w:r>
    </w:p>
    <w:p w14:paraId="6B76FD67" w14:textId="77777777" w:rsidR="00497770" w:rsidRDefault="00497770" w:rsidP="00497770">
      <w:pPr>
        <w:spacing w:after="0" w:line="276" w:lineRule="auto"/>
        <w:ind w:firstLine="709"/>
        <w:jc w:val="both"/>
      </w:pPr>
    </w:p>
    <w:p w14:paraId="4EE45579" w14:textId="77777777" w:rsidR="000B75DF" w:rsidRPr="00B0421C" w:rsidRDefault="000B75DF" w:rsidP="00B0421C">
      <w:pPr>
        <w:pStyle w:val="a8"/>
        <w:numPr>
          <w:ilvl w:val="1"/>
          <w:numId w:val="1"/>
        </w:numPr>
        <w:spacing w:before="120" w:after="120" w:line="276" w:lineRule="auto"/>
        <w:ind w:left="788" w:hanging="431"/>
        <w:jc w:val="both"/>
        <w:outlineLvl w:val="1"/>
        <w:rPr>
          <w:rFonts w:ascii="Cambria" w:hAnsi="Cambria"/>
          <w:sz w:val="26"/>
          <w:szCs w:val="26"/>
        </w:rPr>
      </w:pPr>
      <w:bookmarkStart w:id="133" w:name="_Toc51683424"/>
      <w:r w:rsidRPr="00B0421C">
        <w:rPr>
          <w:rFonts w:ascii="Cambria" w:hAnsi="Cambria"/>
          <w:sz w:val="26"/>
          <w:szCs w:val="26"/>
        </w:rPr>
        <w:t>Компьютеры</w:t>
      </w:r>
      <w:bookmarkEnd w:id="133"/>
    </w:p>
    <w:p w14:paraId="28AFE2F1" w14:textId="77777777" w:rsidR="00497770" w:rsidRPr="00497770" w:rsidRDefault="00497770" w:rsidP="00497770">
      <w:pPr>
        <w:spacing w:after="0" w:line="276" w:lineRule="auto"/>
        <w:ind w:firstLine="709"/>
        <w:jc w:val="both"/>
      </w:pPr>
      <w:r w:rsidRPr="00497770">
        <w:t>В данном разделе представлен список компьютеров (хостов), на которых установлен или был установлен TDS Huntpoint. По каждому ПК предоставляются общие данные по системе и используемому оборудованию, а также алерты в чьих артефактах участвовал данный ПК.</w:t>
      </w:r>
    </w:p>
    <w:p w14:paraId="7EA2052C" w14:textId="77777777" w:rsidR="00497770" w:rsidRPr="00497770" w:rsidRDefault="00497770" w:rsidP="00497770">
      <w:pPr>
        <w:spacing w:after="0" w:line="276" w:lineRule="auto"/>
        <w:ind w:firstLine="709"/>
        <w:jc w:val="both"/>
        <w:rPr>
          <w:b/>
          <w:bCs/>
        </w:rPr>
      </w:pPr>
      <w:r w:rsidRPr="00497770">
        <w:rPr>
          <w:b/>
          <w:bCs/>
        </w:rPr>
        <w:t>Список компьютеров - общие сведения</w:t>
      </w:r>
    </w:p>
    <w:p w14:paraId="28AD7015" w14:textId="77777777" w:rsidR="00497770" w:rsidRPr="00497770" w:rsidRDefault="00497770" w:rsidP="00497770">
      <w:pPr>
        <w:spacing w:after="0" w:line="276" w:lineRule="auto"/>
        <w:ind w:firstLine="709"/>
        <w:jc w:val="both"/>
      </w:pPr>
      <w:r w:rsidRPr="00497770">
        <w:t>В списке представлены все когда-либо подключавшиеся ПК к Huntbox.</w:t>
      </w:r>
    </w:p>
    <w:p w14:paraId="20B19C4A" w14:textId="77777777" w:rsidR="00497770" w:rsidRDefault="00497770" w:rsidP="00497770">
      <w:pPr>
        <w:spacing w:after="0" w:line="276" w:lineRule="auto"/>
        <w:ind w:firstLine="709"/>
        <w:jc w:val="center"/>
      </w:pPr>
      <w:r w:rsidRPr="00497770">
        <w:rPr>
          <w:noProof/>
          <w:lang w:eastAsia="ru-RU"/>
        </w:rPr>
        <w:lastRenderedPageBreak/>
        <w:drawing>
          <wp:inline distT="0" distB="0" distL="0" distR="0" wp14:anchorId="5A17A897" wp14:editId="58AB999F">
            <wp:extent cx="5400000" cy="2554650"/>
            <wp:effectExtent l="0" t="0" r="0" b="0"/>
            <wp:docPr id="415" name="Рисунок 415" descr="https://tdswiki.group-ib.tech/media/img/2020/04/27/computers_overall.jpg">
              <a:hlinkClick xmlns:a="http://schemas.openxmlformats.org/drawingml/2006/main" r:id="rId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tdswiki.group-ib.tech/media/img/2020/04/27/computers_overall.jpg">
                      <a:hlinkClick r:id="rId204"/>
                    </pic:cNvPr>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400000" cy="2554650"/>
                    </a:xfrm>
                    <a:prstGeom prst="rect">
                      <a:avLst/>
                    </a:prstGeom>
                    <a:noFill/>
                    <a:ln>
                      <a:noFill/>
                    </a:ln>
                  </pic:spPr>
                </pic:pic>
              </a:graphicData>
            </a:graphic>
          </wp:inline>
        </w:drawing>
      </w:r>
      <w:r>
        <w:t xml:space="preserve">Рисунок 8.3.1 - </w:t>
      </w:r>
      <w:r w:rsidRPr="00497770">
        <w:t>Список компьютеров</w:t>
      </w:r>
    </w:p>
    <w:p w14:paraId="58C5815F" w14:textId="77777777" w:rsidR="00497770" w:rsidRPr="00497770" w:rsidRDefault="00497770" w:rsidP="00497770">
      <w:pPr>
        <w:spacing w:after="0" w:line="276" w:lineRule="auto"/>
        <w:ind w:firstLine="709"/>
        <w:jc w:val="both"/>
      </w:pPr>
    </w:p>
    <w:p w14:paraId="2C010616" w14:textId="77777777" w:rsidR="00497770" w:rsidRPr="00497770" w:rsidRDefault="00497770" w:rsidP="00497770">
      <w:pPr>
        <w:spacing w:after="0" w:line="276" w:lineRule="auto"/>
        <w:ind w:firstLine="709"/>
        <w:jc w:val="both"/>
      </w:pPr>
      <w:r w:rsidRPr="00497770">
        <w:t>Общая информация по компьютерам:</w:t>
      </w:r>
    </w:p>
    <w:p w14:paraId="3E533509" w14:textId="77777777" w:rsidR="00497770" w:rsidRPr="00497770" w:rsidRDefault="00497770" w:rsidP="00FE55EE">
      <w:pPr>
        <w:numPr>
          <w:ilvl w:val="0"/>
          <w:numId w:val="214"/>
        </w:numPr>
        <w:spacing w:after="0" w:line="276" w:lineRule="auto"/>
        <w:jc w:val="both"/>
      </w:pPr>
      <w:r w:rsidRPr="00497770">
        <w:rPr>
          <w:b/>
          <w:bCs/>
        </w:rPr>
        <w:t>Версия </w:t>
      </w:r>
      <w:r w:rsidRPr="00497770">
        <w:t>- версия TDS Huntpoint установленного на ПК</w:t>
      </w:r>
    </w:p>
    <w:p w14:paraId="19267935" w14:textId="77777777" w:rsidR="00497770" w:rsidRPr="00497770" w:rsidRDefault="00497770" w:rsidP="00FE55EE">
      <w:pPr>
        <w:numPr>
          <w:ilvl w:val="0"/>
          <w:numId w:val="214"/>
        </w:numPr>
        <w:spacing w:after="0" w:line="276" w:lineRule="auto"/>
        <w:jc w:val="both"/>
      </w:pPr>
      <w:r w:rsidRPr="00497770">
        <w:rPr>
          <w:b/>
          <w:bCs/>
        </w:rPr>
        <w:t>Имя компьютера </w:t>
      </w:r>
      <w:r w:rsidRPr="00497770">
        <w:t>- сетевое / доменное имя ПК</w:t>
      </w:r>
    </w:p>
    <w:p w14:paraId="74049F0C" w14:textId="77777777" w:rsidR="00497770" w:rsidRPr="00497770" w:rsidRDefault="00497770" w:rsidP="00FE55EE">
      <w:pPr>
        <w:numPr>
          <w:ilvl w:val="0"/>
          <w:numId w:val="214"/>
        </w:numPr>
        <w:spacing w:after="0" w:line="276" w:lineRule="auto"/>
        <w:jc w:val="both"/>
        <w:rPr>
          <w:lang w:val="en-US"/>
        </w:rPr>
      </w:pPr>
      <w:r w:rsidRPr="00497770">
        <w:rPr>
          <w:b/>
          <w:bCs/>
        </w:rPr>
        <w:t>Домен</w:t>
      </w:r>
      <w:r w:rsidRPr="00497770">
        <w:rPr>
          <w:b/>
          <w:bCs/>
          <w:lang w:val="en-US"/>
        </w:rPr>
        <w:t> </w:t>
      </w:r>
      <w:r w:rsidRPr="00497770">
        <w:rPr>
          <w:lang w:val="en-US"/>
        </w:rPr>
        <w:t>- </w:t>
      </w:r>
      <w:r w:rsidRPr="00497770">
        <w:t>домен</w:t>
      </w:r>
      <w:r w:rsidRPr="00497770">
        <w:rPr>
          <w:lang w:val="en-US"/>
        </w:rPr>
        <w:t xml:space="preserve"> </w:t>
      </w:r>
      <w:r w:rsidRPr="00497770">
        <w:t>ПК</w:t>
      </w:r>
      <w:r w:rsidRPr="00497770">
        <w:rPr>
          <w:lang w:val="en-US"/>
        </w:rPr>
        <w:t xml:space="preserve"> </w:t>
      </w:r>
      <w:r w:rsidRPr="00497770">
        <w:t>в</w:t>
      </w:r>
      <w:r w:rsidRPr="00497770">
        <w:rPr>
          <w:lang w:val="en-US"/>
        </w:rPr>
        <w:t xml:space="preserve"> Active Directory</w:t>
      </w:r>
    </w:p>
    <w:p w14:paraId="7056836C" w14:textId="77777777" w:rsidR="00497770" w:rsidRPr="00497770" w:rsidRDefault="00497770" w:rsidP="00FE55EE">
      <w:pPr>
        <w:numPr>
          <w:ilvl w:val="0"/>
          <w:numId w:val="214"/>
        </w:numPr>
        <w:spacing w:after="0" w:line="276" w:lineRule="auto"/>
        <w:jc w:val="both"/>
      </w:pPr>
      <w:r w:rsidRPr="00497770">
        <w:rPr>
          <w:b/>
          <w:bCs/>
        </w:rPr>
        <w:t>Компания - </w:t>
      </w:r>
      <w:r w:rsidRPr="00497770">
        <w:t>подразделение ПК</w:t>
      </w:r>
    </w:p>
    <w:p w14:paraId="41FCAE03" w14:textId="77777777" w:rsidR="00497770" w:rsidRPr="00497770" w:rsidRDefault="00497770" w:rsidP="00FE55EE">
      <w:pPr>
        <w:numPr>
          <w:ilvl w:val="0"/>
          <w:numId w:val="214"/>
        </w:numPr>
        <w:spacing w:after="0" w:line="276" w:lineRule="auto"/>
        <w:jc w:val="both"/>
      </w:pPr>
      <w:r w:rsidRPr="00497770">
        <w:rPr>
          <w:b/>
          <w:bCs/>
        </w:rPr>
        <w:t>Описание </w:t>
      </w:r>
      <w:r w:rsidRPr="00497770">
        <w:t>- (опционально)</w:t>
      </w:r>
    </w:p>
    <w:p w14:paraId="15AC7299" w14:textId="77777777" w:rsidR="00497770" w:rsidRPr="00497770" w:rsidRDefault="00497770" w:rsidP="00FE55EE">
      <w:pPr>
        <w:numPr>
          <w:ilvl w:val="0"/>
          <w:numId w:val="214"/>
        </w:numPr>
        <w:spacing w:after="0" w:line="276" w:lineRule="auto"/>
        <w:jc w:val="both"/>
      </w:pPr>
      <w:r w:rsidRPr="00497770">
        <w:rPr>
          <w:b/>
          <w:bCs/>
        </w:rPr>
        <w:t>Пользователь </w:t>
      </w:r>
      <w:r w:rsidRPr="00497770">
        <w:t>- последний авторизованный пользователь ОС ПК</w:t>
      </w:r>
    </w:p>
    <w:p w14:paraId="13B51254" w14:textId="77777777" w:rsidR="00497770" w:rsidRPr="00497770" w:rsidRDefault="00497770" w:rsidP="00FE55EE">
      <w:pPr>
        <w:numPr>
          <w:ilvl w:val="0"/>
          <w:numId w:val="214"/>
        </w:numPr>
        <w:spacing w:after="0" w:line="276" w:lineRule="auto"/>
        <w:jc w:val="both"/>
      </w:pPr>
      <w:r w:rsidRPr="00497770">
        <w:rPr>
          <w:b/>
          <w:bCs/>
        </w:rPr>
        <w:t>ОС </w:t>
      </w:r>
      <w:r w:rsidRPr="00497770">
        <w:t>- используемая версия операционной системы ПК</w:t>
      </w:r>
    </w:p>
    <w:p w14:paraId="248CE394" w14:textId="77777777" w:rsidR="00497770" w:rsidRPr="00497770" w:rsidRDefault="00497770" w:rsidP="00FE55EE">
      <w:pPr>
        <w:numPr>
          <w:ilvl w:val="0"/>
          <w:numId w:val="214"/>
        </w:numPr>
        <w:spacing w:after="0" w:line="276" w:lineRule="auto"/>
        <w:jc w:val="both"/>
      </w:pPr>
      <w:r w:rsidRPr="00497770">
        <w:rPr>
          <w:b/>
          <w:bCs/>
        </w:rPr>
        <w:t>IP-адрес</w:t>
      </w:r>
      <w:r w:rsidRPr="00497770">
        <w:t> - первый адрес в списке сетевых адресов ПК</w:t>
      </w:r>
    </w:p>
    <w:p w14:paraId="4C036E0C" w14:textId="77777777" w:rsidR="00497770" w:rsidRPr="00497770" w:rsidRDefault="00497770" w:rsidP="00FE55EE">
      <w:pPr>
        <w:numPr>
          <w:ilvl w:val="0"/>
          <w:numId w:val="214"/>
        </w:numPr>
        <w:spacing w:after="0" w:line="276" w:lineRule="auto"/>
        <w:jc w:val="both"/>
      </w:pPr>
      <w:r w:rsidRPr="00497770">
        <w:rPr>
          <w:b/>
          <w:bCs/>
        </w:rPr>
        <w:t>Последняя активность </w:t>
      </w:r>
      <w:r w:rsidRPr="00497770">
        <w:t>- дата последней активности Huntpoint</w:t>
      </w:r>
    </w:p>
    <w:p w14:paraId="3AA18E90" w14:textId="77777777" w:rsidR="00497770" w:rsidRPr="00497770" w:rsidRDefault="00497770" w:rsidP="00FE55EE">
      <w:pPr>
        <w:numPr>
          <w:ilvl w:val="0"/>
          <w:numId w:val="214"/>
        </w:numPr>
        <w:spacing w:after="0" w:line="276" w:lineRule="auto"/>
        <w:jc w:val="both"/>
      </w:pPr>
      <w:r w:rsidRPr="00497770">
        <w:rPr>
          <w:b/>
          <w:bCs/>
        </w:rPr>
        <w:t>Алерты </w:t>
      </w:r>
      <w:r w:rsidRPr="00497770">
        <w:t>- количество связанных с данным ПК алертов</w:t>
      </w:r>
    </w:p>
    <w:p w14:paraId="62E6F9BC" w14:textId="77777777" w:rsidR="00497770" w:rsidRPr="00497770" w:rsidRDefault="00497770" w:rsidP="00497770">
      <w:pPr>
        <w:spacing w:after="0" w:line="276" w:lineRule="auto"/>
        <w:ind w:firstLine="709"/>
        <w:jc w:val="both"/>
        <w:rPr>
          <w:b/>
          <w:bCs/>
        </w:rPr>
      </w:pPr>
      <w:r w:rsidRPr="00497770">
        <w:rPr>
          <w:b/>
          <w:bCs/>
        </w:rPr>
        <w:t>Информация о компьютере</w:t>
      </w:r>
    </w:p>
    <w:p w14:paraId="52078FD1" w14:textId="37A1B4CB" w:rsidR="00353855" w:rsidRDefault="00497770" w:rsidP="00497770">
      <w:pPr>
        <w:spacing w:after="0" w:line="276" w:lineRule="auto"/>
        <w:ind w:firstLine="709"/>
        <w:jc w:val="both"/>
      </w:pPr>
      <w:r w:rsidRPr="00497770">
        <w:t>При открытии выбранного компьютера система предоставляет все данные</w:t>
      </w:r>
      <w:r w:rsidR="00353855">
        <w:t>,</w:t>
      </w:r>
      <w:r w:rsidRPr="00497770">
        <w:t xml:space="preserve"> собранные о системе.</w:t>
      </w:r>
    </w:p>
    <w:p w14:paraId="3AA25904" w14:textId="77777777" w:rsidR="00353855" w:rsidRDefault="00353855">
      <w:r>
        <w:br w:type="page"/>
      </w:r>
    </w:p>
    <w:p w14:paraId="013DB6FD" w14:textId="77777777" w:rsidR="00353855" w:rsidRPr="00497770" w:rsidRDefault="00353855" w:rsidP="00353855">
      <w:pPr>
        <w:spacing w:after="0" w:line="276" w:lineRule="auto"/>
        <w:ind w:firstLine="709"/>
        <w:jc w:val="both"/>
        <w:rPr>
          <w:b/>
          <w:bCs/>
        </w:rPr>
      </w:pPr>
      <w:r w:rsidRPr="00497770">
        <w:rPr>
          <w:b/>
          <w:bCs/>
        </w:rPr>
        <w:lastRenderedPageBreak/>
        <w:t>О компьютере</w:t>
      </w:r>
    </w:p>
    <w:p w14:paraId="07251BB2" w14:textId="77777777" w:rsidR="00497770" w:rsidRDefault="00497770" w:rsidP="00497770">
      <w:pPr>
        <w:spacing w:after="0" w:line="276" w:lineRule="auto"/>
        <w:ind w:firstLine="709"/>
        <w:jc w:val="both"/>
        <w:rPr>
          <w:b/>
          <w:bCs/>
        </w:rPr>
      </w:pPr>
    </w:p>
    <w:p w14:paraId="78A5733E" w14:textId="77777777" w:rsidR="00497770" w:rsidRDefault="00497770" w:rsidP="00497770">
      <w:pPr>
        <w:spacing w:after="0" w:line="276" w:lineRule="auto"/>
        <w:ind w:firstLine="709"/>
        <w:jc w:val="center"/>
      </w:pPr>
      <w:r w:rsidRPr="00497770">
        <w:rPr>
          <w:noProof/>
          <w:lang w:eastAsia="ru-RU"/>
        </w:rPr>
        <w:drawing>
          <wp:inline distT="0" distB="0" distL="0" distR="0" wp14:anchorId="4A3150C3" wp14:editId="60F4272C">
            <wp:extent cx="5400000" cy="2487182"/>
            <wp:effectExtent l="0" t="0" r="0" b="8890"/>
            <wp:docPr id="414" name="Рисунок 414" descr="https://tdswiki.group-ib.tech/media/img/2020/02/05/ABOUT_PC.JPG">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tdswiki.group-ib.tech/media/img/2020/02/05/ABOUT_PC.JPG">
                      <a:hlinkClick r:id="rId206"/>
                    </pic:cNvPr>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400000" cy="2487182"/>
                    </a:xfrm>
                    <a:prstGeom prst="rect">
                      <a:avLst/>
                    </a:prstGeom>
                    <a:noFill/>
                    <a:ln>
                      <a:noFill/>
                    </a:ln>
                  </pic:spPr>
                </pic:pic>
              </a:graphicData>
            </a:graphic>
          </wp:inline>
        </w:drawing>
      </w:r>
      <w:r>
        <w:t xml:space="preserve">Рисунок 8.3.2 - </w:t>
      </w:r>
      <w:r w:rsidRPr="00497770">
        <w:t>О компьютере</w:t>
      </w:r>
    </w:p>
    <w:p w14:paraId="7E431D1D" w14:textId="77777777" w:rsidR="00497770" w:rsidRPr="00497770" w:rsidRDefault="00497770" w:rsidP="00497770">
      <w:pPr>
        <w:spacing w:after="0" w:line="276" w:lineRule="auto"/>
        <w:ind w:firstLine="709"/>
        <w:jc w:val="both"/>
      </w:pPr>
    </w:p>
    <w:p w14:paraId="6FC0CAA8" w14:textId="77777777" w:rsidR="00497770" w:rsidRPr="00497770" w:rsidRDefault="00497770" w:rsidP="00497770">
      <w:pPr>
        <w:spacing w:after="0" w:line="276" w:lineRule="auto"/>
        <w:ind w:firstLine="709"/>
        <w:jc w:val="both"/>
      </w:pPr>
      <w:r w:rsidRPr="00497770">
        <w:t>Доступная информация:</w:t>
      </w:r>
    </w:p>
    <w:p w14:paraId="522B893D" w14:textId="77777777" w:rsidR="00497770" w:rsidRPr="00497770" w:rsidRDefault="00497770" w:rsidP="00FE55EE">
      <w:pPr>
        <w:numPr>
          <w:ilvl w:val="0"/>
          <w:numId w:val="215"/>
        </w:numPr>
        <w:spacing w:after="0" w:line="276" w:lineRule="auto"/>
        <w:jc w:val="both"/>
      </w:pPr>
      <w:r w:rsidRPr="00497770">
        <w:rPr>
          <w:b/>
          <w:bCs/>
        </w:rPr>
        <w:t>Имя </w:t>
      </w:r>
      <w:r w:rsidRPr="00497770">
        <w:t>- сетевое / доменное имя ПК</w:t>
      </w:r>
    </w:p>
    <w:p w14:paraId="6B3CCCE3" w14:textId="77777777" w:rsidR="00497770" w:rsidRPr="00497770" w:rsidRDefault="00497770" w:rsidP="00FE55EE">
      <w:pPr>
        <w:numPr>
          <w:ilvl w:val="0"/>
          <w:numId w:val="215"/>
        </w:numPr>
        <w:spacing w:after="0" w:line="276" w:lineRule="auto"/>
        <w:jc w:val="both"/>
        <w:rPr>
          <w:lang w:val="en-US"/>
        </w:rPr>
      </w:pPr>
      <w:r w:rsidRPr="00497770">
        <w:rPr>
          <w:b/>
          <w:bCs/>
        </w:rPr>
        <w:t>Домен</w:t>
      </w:r>
      <w:r w:rsidRPr="00497770">
        <w:rPr>
          <w:b/>
          <w:bCs/>
          <w:lang w:val="en-US"/>
        </w:rPr>
        <w:t> </w:t>
      </w:r>
      <w:r w:rsidRPr="00497770">
        <w:rPr>
          <w:lang w:val="en-US"/>
        </w:rPr>
        <w:t xml:space="preserve">- </w:t>
      </w:r>
      <w:r w:rsidRPr="00497770">
        <w:t>домен</w:t>
      </w:r>
      <w:r w:rsidRPr="00497770">
        <w:rPr>
          <w:lang w:val="en-US"/>
        </w:rPr>
        <w:t xml:space="preserve"> </w:t>
      </w:r>
      <w:r w:rsidRPr="00497770">
        <w:t>ПК</w:t>
      </w:r>
      <w:r w:rsidRPr="00497770">
        <w:rPr>
          <w:lang w:val="en-US"/>
        </w:rPr>
        <w:t xml:space="preserve"> </w:t>
      </w:r>
      <w:r w:rsidRPr="00497770">
        <w:t>в</w:t>
      </w:r>
      <w:r w:rsidRPr="00497770">
        <w:rPr>
          <w:lang w:val="en-US"/>
        </w:rPr>
        <w:t xml:space="preserve"> Active Directory</w:t>
      </w:r>
    </w:p>
    <w:p w14:paraId="168D179B" w14:textId="77777777" w:rsidR="00497770" w:rsidRPr="00497770" w:rsidRDefault="00497770" w:rsidP="00FE55EE">
      <w:pPr>
        <w:numPr>
          <w:ilvl w:val="0"/>
          <w:numId w:val="215"/>
        </w:numPr>
        <w:spacing w:after="0" w:line="276" w:lineRule="auto"/>
        <w:jc w:val="both"/>
      </w:pPr>
      <w:r w:rsidRPr="00497770">
        <w:rPr>
          <w:b/>
          <w:bCs/>
        </w:rPr>
        <w:t>Описание хоста </w:t>
      </w:r>
      <w:r w:rsidRPr="00497770">
        <w:t>- (опционально)</w:t>
      </w:r>
    </w:p>
    <w:p w14:paraId="3DCF4197" w14:textId="77777777" w:rsidR="00497770" w:rsidRPr="00497770" w:rsidRDefault="00497770" w:rsidP="00FE55EE">
      <w:pPr>
        <w:numPr>
          <w:ilvl w:val="0"/>
          <w:numId w:val="215"/>
        </w:numPr>
        <w:spacing w:after="0" w:line="276" w:lineRule="auto"/>
        <w:jc w:val="both"/>
      </w:pPr>
      <w:r w:rsidRPr="00497770">
        <w:rPr>
          <w:b/>
          <w:bCs/>
        </w:rPr>
        <w:t>ОС </w:t>
      </w:r>
      <w:r w:rsidRPr="00497770">
        <w:t>- полная версия используемой операционной системы</w:t>
      </w:r>
    </w:p>
    <w:p w14:paraId="5314251B" w14:textId="77777777" w:rsidR="00497770" w:rsidRPr="00497770" w:rsidRDefault="00497770" w:rsidP="00FE55EE">
      <w:pPr>
        <w:numPr>
          <w:ilvl w:val="0"/>
          <w:numId w:val="215"/>
        </w:numPr>
        <w:spacing w:after="0" w:line="276" w:lineRule="auto"/>
        <w:jc w:val="both"/>
      </w:pPr>
      <w:r w:rsidRPr="00497770">
        <w:rPr>
          <w:b/>
          <w:bCs/>
        </w:rPr>
        <w:t>Статус </w:t>
      </w:r>
      <w:r w:rsidRPr="00497770">
        <w:t>- ON/OFF состояние ПК</w:t>
      </w:r>
    </w:p>
    <w:p w14:paraId="46E06230" w14:textId="77777777" w:rsidR="00497770" w:rsidRPr="00497770" w:rsidRDefault="00497770" w:rsidP="00FE55EE">
      <w:pPr>
        <w:numPr>
          <w:ilvl w:val="0"/>
          <w:numId w:val="215"/>
        </w:numPr>
        <w:spacing w:after="0" w:line="276" w:lineRule="auto"/>
        <w:jc w:val="both"/>
      </w:pPr>
      <w:r w:rsidRPr="00497770">
        <w:rPr>
          <w:b/>
          <w:bCs/>
        </w:rPr>
        <w:t>Первая активность </w:t>
      </w:r>
      <w:r w:rsidRPr="00497770">
        <w:t>- первый отстук TDS Huntpoint в систему Huntbox</w:t>
      </w:r>
    </w:p>
    <w:p w14:paraId="29239C10" w14:textId="77777777" w:rsidR="00497770" w:rsidRPr="00497770" w:rsidRDefault="00497770" w:rsidP="00FE55EE">
      <w:pPr>
        <w:numPr>
          <w:ilvl w:val="0"/>
          <w:numId w:val="215"/>
        </w:numPr>
        <w:spacing w:after="0" w:line="276" w:lineRule="auto"/>
        <w:jc w:val="both"/>
      </w:pPr>
      <w:r w:rsidRPr="00497770">
        <w:rPr>
          <w:b/>
          <w:bCs/>
        </w:rPr>
        <w:t>Последняя активность </w:t>
      </w:r>
      <w:r w:rsidRPr="00497770">
        <w:t>- последний зафиксированный отстук TDS Huntpoint</w:t>
      </w:r>
    </w:p>
    <w:p w14:paraId="5626D65F" w14:textId="77777777" w:rsidR="00497770" w:rsidRDefault="00497770" w:rsidP="00FE55EE">
      <w:pPr>
        <w:numPr>
          <w:ilvl w:val="0"/>
          <w:numId w:val="215"/>
        </w:numPr>
        <w:spacing w:after="0" w:line="276" w:lineRule="auto"/>
        <w:jc w:val="both"/>
      </w:pPr>
      <w:r w:rsidRPr="00497770">
        <w:rPr>
          <w:b/>
          <w:bCs/>
        </w:rPr>
        <w:t>MachineID </w:t>
      </w:r>
      <w:r w:rsidRPr="00497770">
        <w:t>- идентификатор ПК в системе Huntbox. Формируется TDSHuntpoint-ом.</w:t>
      </w:r>
    </w:p>
    <w:p w14:paraId="2AFADC12" w14:textId="77777777" w:rsidR="00497770" w:rsidRPr="00497770" w:rsidRDefault="00497770" w:rsidP="00497770">
      <w:pPr>
        <w:spacing w:after="0" w:line="276" w:lineRule="auto"/>
        <w:ind w:left="720"/>
        <w:jc w:val="both"/>
      </w:pPr>
    </w:p>
    <w:p w14:paraId="74D9650B" w14:textId="77777777" w:rsidR="00497770" w:rsidRDefault="00497770" w:rsidP="00497770">
      <w:pPr>
        <w:spacing w:after="0" w:line="276" w:lineRule="auto"/>
        <w:ind w:firstLine="709"/>
        <w:jc w:val="both"/>
        <w:rPr>
          <w:b/>
          <w:bCs/>
        </w:rPr>
      </w:pPr>
      <w:r w:rsidRPr="00497770">
        <w:rPr>
          <w:b/>
          <w:bCs/>
        </w:rPr>
        <w:t>Оборудование</w:t>
      </w:r>
    </w:p>
    <w:p w14:paraId="53065446" w14:textId="77777777" w:rsidR="00497770" w:rsidRPr="00497770" w:rsidRDefault="00497770" w:rsidP="00497770">
      <w:pPr>
        <w:spacing w:after="0" w:line="276" w:lineRule="auto"/>
        <w:ind w:firstLine="709"/>
        <w:jc w:val="both"/>
        <w:rPr>
          <w:b/>
          <w:bCs/>
        </w:rPr>
      </w:pPr>
    </w:p>
    <w:p w14:paraId="34DBF63E" w14:textId="77777777" w:rsidR="00497770" w:rsidRDefault="00497770" w:rsidP="00497770">
      <w:pPr>
        <w:spacing w:after="0" w:line="276" w:lineRule="auto"/>
        <w:ind w:firstLine="709"/>
        <w:jc w:val="center"/>
      </w:pPr>
      <w:r w:rsidRPr="00497770">
        <w:rPr>
          <w:noProof/>
          <w:lang w:eastAsia="ru-RU"/>
        </w:rPr>
        <w:drawing>
          <wp:inline distT="0" distB="0" distL="0" distR="0" wp14:anchorId="118FB720" wp14:editId="51710EEE">
            <wp:extent cx="4008783" cy="1850783"/>
            <wp:effectExtent l="0" t="0" r="0" b="0"/>
            <wp:docPr id="394" name="Рисунок 394" descr="https://tdswiki.group-ib.tech/media/img/2020/02/05/ENVIRONMENT.JPG">
              <a:hlinkClick xmlns:a="http://schemas.openxmlformats.org/drawingml/2006/main" r:id="rId2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tdswiki.group-ib.tech/media/img/2020/02/05/ENVIRONMENT.JPG">
                      <a:hlinkClick r:id="rId208"/>
                    </pic:cNvPr>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020685" cy="1856278"/>
                    </a:xfrm>
                    <a:prstGeom prst="rect">
                      <a:avLst/>
                    </a:prstGeom>
                    <a:noFill/>
                    <a:ln>
                      <a:noFill/>
                    </a:ln>
                  </pic:spPr>
                </pic:pic>
              </a:graphicData>
            </a:graphic>
          </wp:inline>
        </w:drawing>
      </w:r>
    </w:p>
    <w:p w14:paraId="7582892E" w14:textId="77777777" w:rsidR="00497770" w:rsidRDefault="00497770" w:rsidP="00497770">
      <w:pPr>
        <w:spacing w:after="0" w:line="276" w:lineRule="auto"/>
        <w:ind w:firstLine="709"/>
        <w:jc w:val="center"/>
      </w:pPr>
      <w:r>
        <w:t xml:space="preserve">Рисунок 8.3.3 - </w:t>
      </w:r>
      <w:r w:rsidRPr="00497770">
        <w:t>Оборудование</w:t>
      </w:r>
    </w:p>
    <w:p w14:paraId="2BD58FB1" w14:textId="77777777" w:rsidR="00497770" w:rsidRPr="00497770" w:rsidRDefault="00497770" w:rsidP="00497770">
      <w:pPr>
        <w:spacing w:after="0" w:line="276" w:lineRule="auto"/>
        <w:ind w:firstLine="709"/>
        <w:jc w:val="both"/>
      </w:pPr>
    </w:p>
    <w:p w14:paraId="3AF63505" w14:textId="77777777" w:rsidR="00497770" w:rsidRPr="00497770" w:rsidRDefault="00497770" w:rsidP="00497770">
      <w:pPr>
        <w:spacing w:after="0" w:line="276" w:lineRule="auto"/>
        <w:ind w:firstLine="709"/>
        <w:jc w:val="both"/>
      </w:pPr>
      <w:r w:rsidRPr="00497770">
        <w:t>Доступная информация:</w:t>
      </w:r>
    </w:p>
    <w:p w14:paraId="125CD1BE" w14:textId="77777777" w:rsidR="00497770" w:rsidRPr="00497770" w:rsidRDefault="00497770" w:rsidP="00FE55EE">
      <w:pPr>
        <w:numPr>
          <w:ilvl w:val="0"/>
          <w:numId w:val="216"/>
        </w:numPr>
        <w:spacing w:after="0" w:line="276" w:lineRule="auto"/>
        <w:jc w:val="both"/>
      </w:pPr>
      <w:r w:rsidRPr="00497770">
        <w:rPr>
          <w:b/>
          <w:bCs/>
        </w:rPr>
        <w:t>Процессор </w:t>
      </w:r>
      <w:r w:rsidRPr="00497770">
        <w:t>- полное техническое наименование используемого центрального процессора</w:t>
      </w:r>
    </w:p>
    <w:p w14:paraId="0DE72019" w14:textId="77777777" w:rsidR="00497770" w:rsidRPr="00497770" w:rsidRDefault="00497770" w:rsidP="00FE55EE">
      <w:pPr>
        <w:numPr>
          <w:ilvl w:val="0"/>
          <w:numId w:val="216"/>
        </w:numPr>
        <w:spacing w:after="0" w:line="276" w:lineRule="auto"/>
        <w:jc w:val="both"/>
      </w:pPr>
      <w:r w:rsidRPr="00497770">
        <w:rPr>
          <w:b/>
          <w:bCs/>
        </w:rPr>
        <w:t>BIOS</w:t>
      </w:r>
      <w:r w:rsidRPr="00497770">
        <w:t> - наименование BIOS</w:t>
      </w:r>
    </w:p>
    <w:p w14:paraId="76C709CA" w14:textId="77777777" w:rsidR="00497770" w:rsidRPr="00497770" w:rsidRDefault="00497770" w:rsidP="00FE55EE">
      <w:pPr>
        <w:numPr>
          <w:ilvl w:val="0"/>
          <w:numId w:val="216"/>
        </w:numPr>
        <w:spacing w:after="0" w:line="276" w:lineRule="auto"/>
        <w:jc w:val="both"/>
      </w:pPr>
      <w:r w:rsidRPr="00497770">
        <w:rPr>
          <w:b/>
          <w:bCs/>
        </w:rPr>
        <w:lastRenderedPageBreak/>
        <w:t>RAM </w:t>
      </w:r>
      <w:r w:rsidRPr="00497770">
        <w:t>- количество оперативной памяти</w:t>
      </w:r>
    </w:p>
    <w:p w14:paraId="4CCF78C0" w14:textId="77777777" w:rsidR="00497770" w:rsidRPr="00497770" w:rsidRDefault="00497770" w:rsidP="00497770">
      <w:pPr>
        <w:spacing w:after="0" w:line="276" w:lineRule="auto"/>
        <w:ind w:firstLine="709"/>
        <w:jc w:val="both"/>
        <w:rPr>
          <w:b/>
          <w:bCs/>
        </w:rPr>
      </w:pPr>
      <w:r w:rsidRPr="00497770">
        <w:rPr>
          <w:b/>
          <w:bCs/>
        </w:rPr>
        <w:t>Сеть</w:t>
      </w:r>
    </w:p>
    <w:p w14:paraId="4E584D05" w14:textId="77777777" w:rsidR="00497770" w:rsidRDefault="00497770" w:rsidP="00497770">
      <w:pPr>
        <w:spacing w:after="0" w:line="276" w:lineRule="auto"/>
        <w:ind w:firstLine="709"/>
        <w:jc w:val="both"/>
      </w:pPr>
      <w:r w:rsidRPr="00497770">
        <w:t>Информация о сетевом оборудовании ПК.</w:t>
      </w:r>
    </w:p>
    <w:p w14:paraId="2C8F888B" w14:textId="77777777" w:rsidR="00497770" w:rsidRPr="00497770" w:rsidRDefault="00497770" w:rsidP="00497770">
      <w:pPr>
        <w:spacing w:after="0" w:line="276" w:lineRule="auto"/>
        <w:ind w:firstLine="709"/>
        <w:jc w:val="both"/>
      </w:pPr>
    </w:p>
    <w:p w14:paraId="1975FA2A" w14:textId="77777777" w:rsidR="00497770" w:rsidRPr="00497770" w:rsidRDefault="00497770" w:rsidP="00497770">
      <w:pPr>
        <w:spacing w:after="0" w:line="276" w:lineRule="auto"/>
        <w:ind w:firstLine="709"/>
        <w:jc w:val="center"/>
      </w:pPr>
      <w:r w:rsidRPr="00497770">
        <w:rPr>
          <w:noProof/>
          <w:lang w:eastAsia="ru-RU"/>
        </w:rPr>
        <w:drawing>
          <wp:inline distT="0" distB="0" distL="0" distR="0" wp14:anchorId="7956A529" wp14:editId="0C0B1AE5">
            <wp:extent cx="5040000" cy="1455688"/>
            <wp:effectExtent l="0" t="0" r="8255" b="0"/>
            <wp:docPr id="393" name="Рисунок 393" descr="https://tdswiki.group-ib.tech/media/img/2020/02/05/NETWORK_EDR.JPG">
              <a:hlinkClick xmlns:a="http://schemas.openxmlformats.org/drawingml/2006/main" r:id="rId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tdswiki.group-ib.tech/media/img/2020/02/05/NETWORK_EDR.JPG">
                      <a:hlinkClick r:id="rId210"/>
                    </pic:cNvPr>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040000" cy="1455688"/>
                    </a:xfrm>
                    <a:prstGeom prst="rect">
                      <a:avLst/>
                    </a:prstGeom>
                    <a:noFill/>
                    <a:ln>
                      <a:noFill/>
                    </a:ln>
                  </pic:spPr>
                </pic:pic>
              </a:graphicData>
            </a:graphic>
          </wp:inline>
        </w:drawing>
      </w:r>
      <w:r>
        <w:t xml:space="preserve">Рисунок 8.3.4 - </w:t>
      </w:r>
      <w:r w:rsidRPr="00497770">
        <w:t>Сеть</w:t>
      </w:r>
    </w:p>
    <w:p w14:paraId="5E0AE38A" w14:textId="77777777" w:rsidR="00497770" w:rsidRDefault="00497770" w:rsidP="00497770">
      <w:pPr>
        <w:spacing w:after="0" w:line="276" w:lineRule="auto"/>
        <w:ind w:firstLine="709"/>
        <w:jc w:val="both"/>
      </w:pPr>
    </w:p>
    <w:p w14:paraId="62C80D82" w14:textId="77777777" w:rsidR="00497770" w:rsidRPr="00497770" w:rsidRDefault="00497770" w:rsidP="00497770">
      <w:pPr>
        <w:spacing w:after="0" w:line="276" w:lineRule="auto"/>
        <w:ind w:firstLine="709"/>
        <w:jc w:val="both"/>
      </w:pPr>
      <w:r w:rsidRPr="00497770">
        <w:t>Доступная информация:</w:t>
      </w:r>
    </w:p>
    <w:p w14:paraId="2FBB0F0A" w14:textId="77777777" w:rsidR="00497770" w:rsidRPr="00497770" w:rsidRDefault="00497770" w:rsidP="00FE55EE">
      <w:pPr>
        <w:numPr>
          <w:ilvl w:val="0"/>
          <w:numId w:val="217"/>
        </w:numPr>
        <w:spacing w:after="0" w:line="276" w:lineRule="auto"/>
        <w:jc w:val="both"/>
      </w:pPr>
      <w:r w:rsidRPr="00497770">
        <w:rPr>
          <w:b/>
          <w:bCs/>
        </w:rPr>
        <w:t>МАС-адрес</w:t>
      </w:r>
    </w:p>
    <w:p w14:paraId="363CD22B" w14:textId="77777777" w:rsidR="00497770" w:rsidRPr="00497770" w:rsidRDefault="00497770" w:rsidP="00FE55EE">
      <w:pPr>
        <w:numPr>
          <w:ilvl w:val="0"/>
          <w:numId w:val="217"/>
        </w:numPr>
        <w:spacing w:after="0" w:line="276" w:lineRule="auto"/>
        <w:jc w:val="both"/>
      </w:pPr>
      <w:r w:rsidRPr="00497770">
        <w:rPr>
          <w:b/>
          <w:bCs/>
        </w:rPr>
        <w:t>IP-адрес</w:t>
      </w:r>
    </w:p>
    <w:p w14:paraId="565785CD" w14:textId="77777777" w:rsidR="00497770" w:rsidRPr="00497770" w:rsidRDefault="00497770" w:rsidP="00FE55EE">
      <w:pPr>
        <w:numPr>
          <w:ilvl w:val="0"/>
          <w:numId w:val="217"/>
        </w:numPr>
        <w:spacing w:after="0" w:line="276" w:lineRule="auto"/>
        <w:jc w:val="both"/>
      </w:pPr>
      <w:r w:rsidRPr="00497770">
        <w:rPr>
          <w:b/>
          <w:bCs/>
        </w:rPr>
        <w:t>Первая активность </w:t>
      </w:r>
      <w:r w:rsidRPr="00497770">
        <w:t>- первая сетевая активность интерфейса, зафиксированная с момента установки TDS Huntpoint</w:t>
      </w:r>
    </w:p>
    <w:p w14:paraId="76B4DC91" w14:textId="77777777" w:rsidR="00497770" w:rsidRDefault="00497770" w:rsidP="00FE55EE">
      <w:pPr>
        <w:numPr>
          <w:ilvl w:val="0"/>
          <w:numId w:val="217"/>
        </w:numPr>
        <w:spacing w:after="0" w:line="276" w:lineRule="auto"/>
        <w:jc w:val="both"/>
      </w:pPr>
      <w:r w:rsidRPr="00497770">
        <w:rPr>
          <w:b/>
          <w:bCs/>
        </w:rPr>
        <w:t>Последняя активность </w:t>
      </w:r>
      <w:r w:rsidRPr="00497770">
        <w:t>- крайняя сетевая активность интерфейса, зафиксированная с момента установки TDS Huntpoint</w:t>
      </w:r>
      <w:r>
        <w:t>.</w:t>
      </w:r>
    </w:p>
    <w:p w14:paraId="137E9160" w14:textId="77777777" w:rsidR="00497770" w:rsidRPr="00497770" w:rsidRDefault="00497770" w:rsidP="00497770">
      <w:pPr>
        <w:spacing w:after="0" w:line="276" w:lineRule="auto"/>
        <w:ind w:left="720"/>
        <w:jc w:val="both"/>
      </w:pPr>
    </w:p>
    <w:p w14:paraId="799BDC86" w14:textId="77777777" w:rsidR="00497770" w:rsidRDefault="00497770" w:rsidP="00497770">
      <w:pPr>
        <w:spacing w:after="0" w:line="276" w:lineRule="auto"/>
        <w:ind w:firstLine="709"/>
        <w:jc w:val="both"/>
        <w:rPr>
          <w:b/>
          <w:bCs/>
        </w:rPr>
      </w:pPr>
      <w:r w:rsidRPr="00497770">
        <w:rPr>
          <w:b/>
          <w:bCs/>
        </w:rPr>
        <w:t>Хранилище</w:t>
      </w:r>
    </w:p>
    <w:p w14:paraId="6B67F9E9" w14:textId="77777777" w:rsidR="00497770" w:rsidRPr="00497770" w:rsidRDefault="00497770" w:rsidP="00497770">
      <w:pPr>
        <w:spacing w:after="0" w:line="276" w:lineRule="auto"/>
        <w:ind w:firstLine="709"/>
        <w:jc w:val="both"/>
        <w:rPr>
          <w:b/>
          <w:bCs/>
        </w:rPr>
      </w:pPr>
    </w:p>
    <w:p w14:paraId="0EEB5BF4" w14:textId="77777777" w:rsidR="00497770" w:rsidRDefault="00497770" w:rsidP="00497770">
      <w:pPr>
        <w:spacing w:after="0" w:line="276" w:lineRule="auto"/>
        <w:ind w:firstLine="709"/>
        <w:jc w:val="center"/>
      </w:pPr>
      <w:r w:rsidRPr="00497770">
        <w:rPr>
          <w:noProof/>
          <w:lang w:eastAsia="ru-RU"/>
        </w:rPr>
        <w:drawing>
          <wp:inline distT="0" distB="0" distL="0" distR="0" wp14:anchorId="2113868E" wp14:editId="051DB461">
            <wp:extent cx="4764405" cy="1132840"/>
            <wp:effectExtent l="0" t="0" r="0" b="0"/>
            <wp:docPr id="386" name="Рисунок 386" descr="https://tdswiki.group-ib.tech/media/img/2020/02/05/HDD_SSD_ETC.JPG">
              <a:hlinkClick xmlns:a="http://schemas.openxmlformats.org/drawingml/2006/main" r:id="rId2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tdswiki.group-ib.tech/media/img/2020/02/05/HDD_SSD_ETC.JPG">
                      <a:hlinkClick r:id="rId212"/>
                    </pic:cNvPr>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764405" cy="1132840"/>
                    </a:xfrm>
                    <a:prstGeom prst="rect">
                      <a:avLst/>
                    </a:prstGeom>
                    <a:noFill/>
                    <a:ln>
                      <a:noFill/>
                    </a:ln>
                  </pic:spPr>
                </pic:pic>
              </a:graphicData>
            </a:graphic>
          </wp:inline>
        </w:drawing>
      </w:r>
    </w:p>
    <w:p w14:paraId="7633604D" w14:textId="77777777" w:rsidR="00497770" w:rsidRPr="00497770" w:rsidRDefault="00497770" w:rsidP="00497770">
      <w:pPr>
        <w:spacing w:after="0" w:line="276" w:lineRule="auto"/>
        <w:ind w:firstLine="709"/>
        <w:jc w:val="center"/>
      </w:pPr>
      <w:r>
        <w:t xml:space="preserve">Рисунок 8.3.5 - </w:t>
      </w:r>
      <w:r w:rsidRPr="00497770">
        <w:t>Хранилище</w:t>
      </w:r>
    </w:p>
    <w:p w14:paraId="2C0260CF" w14:textId="77777777" w:rsidR="00497770" w:rsidRDefault="00497770" w:rsidP="00497770">
      <w:pPr>
        <w:spacing w:after="0" w:line="276" w:lineRule="auto"/>
        <w:ind w:firstLine="709"/>
        <w:jc w:val="both"/>
      </w:pPr>
    </w:p>
    <w:p w14:paraId="7248C255" w14:textId="77777777" w:rsidR="00497770" w:rsidRDefault="00497770" w:rsidP="00497770">
      <w:pPr>
        <w:spacing w:after="0" w:line="276" w:lineRule="auto"/>
        <w:ind w:firstLine="709"/>
        <w:jc w:val="both"/>
      </w:pPr>
      <w:r w:rsidRPr="00497770">
        <w:t>Доступная информация: Предоставляет данные об установленных накопителях в системе</w:t>
      </w:r>
      <w:r>
        <w:t>.</w:t>
      </w:r>
    </w:p>
    <w:p w14:paraId="6C542E9D" w14:textId="77777777" w:rsidR="00497770" w:rsidRPr="00497770" w:rsidRDefault="00497770" w:rsidP="00497770">
      <w:pPr>
        <w:spacing w:after="0" w:line="276" w:lineRule="auto"/>
        <w:ind w:firstLine="709"/>
        <w:jc w:val="both"/>
      </w:pPr>
    </w:p>
    <w:p w14:paraId="748D2110" w14:textId="77777777" w:rsidR="00497770" w:rsidRPr="00497770" w:rsidRDefault="00497770" w:rsidP="00497770">
      <w:pPr>
        <w:spacing w:after="0" w:line="276" w:lineRule="auto"/>
        <w:ind w:firstLine="709"/>
        <w:jc w:val="both"/>
        <w:rPr>
          <w:b/>
          <w:bCs/>
        </w:rPr>
      </w:pPr>
      <w:r w:rsidRPr="00497770">
        <w:rPr>
          <w:b/>
          <w:bCs/>
        </w:rPr>
        <w:t>Пользователи</w:t>
      </w:r>
    </w:p>
    <w:p w14:paraId="653A4F88" w14:textId="77777777" w:rsidR="00497770" w:rsidRDefault="00497770" w:rsidP="00497770">
      <w:pPr>
        <w:spacing w:after="0" w:line="276" w:lineRule="auto"/>
        <w:ind w:firstLine="709"/>
        <w:jc w:val="both"/>
      </w:pPr>
      <w:r w:rsidRPr="00497770">
        <w:t>Список авторизованных, с момента установки Huntpoint, пользователей.</w:t>
      </w:r>
    </w:p>
    <w:p w14:paraId="090A03D4" w14:textId="77777777" w:rsidR="00497770" w:rsidRPr="00497770" w:rsidRDefault="00497770" w:rsidP="00497770">
      <w:pPr>
        <w:spacing w:after="0" w:line="276" w:lineRule="auto"/>
        <w:ind w:firstLine="709"/>
        <w:jc w:val="both"/>
      </w:pPr>
    </w:p>
    <w:p w14:paraId="60419350" w14:textId="77777777" w:rsidR="00497770" w:rsidRPr="00497770" w:rsidRDefault="00497770" w:rsidP="00497770">
      <w:pPr>
        <w:spacing w:after="0" w:line="276" w:lineRule="auto"/>
        <w:ind w:firstLine="709"/>
        <w:jc w:val="center"/>
      </w:pPr>
      <w:r w:rsidRPr="00497770">
        <w:rPr>
          <w:noProof/>
          <w:lang w:eastAsia="ru-RU"/>
        </w:rPr>
        <w:lastRenderedPageBreak/>
        <w:drawing>
          <wp:inline distT="0" distB="0" distL="0" distR="0" wp14:anchorId="5F9DA8F4" wp14:editId="3E678FED">
            <wp:extent cx="5040000" cy="1292939"/>
            <wp:effectExtent l="0" t="0" r="8255" b="2540"/>
            <wp:docPr id="384" name="Рисунок 384" descr="https://tdswiki.group-ib.tech/media/img/2020/02/05/USERS.JPG">
              <a:hlinkClick xmlns:a="http://schemas.openxmlformats.org/drawingml/2006/main" r:id="rId2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tdswiki.group-ib.tech/media/img/2020/02/05/USERS.JPG">
                      <a:hlinkClick r:id="rId214"/>
                    </pic:cNvPr>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5040000" cy="1292939"/>
                    </a:xfrm>
                    <a:prstGeom prst="rect">
                      <a:avLst/>
                    </a:prstGeom>
                    <a:noFill/>
                    <a:ln>
                      <a:noFill/>
                    </a:ln>
                  </pic:spPr>
                </pic:pic>
              </a:graphicData>
            </a:graphic>
          </wp:inline>
        </w:drawing>
      </w:r>
      <w:r>
        <w:t xml:space="preserve">Рисунок 8.3.6 - </w:t>
      </w:r>
      <w:r w:rsidRPr="00497770">
        <w:t>Пользователи</w:t>
      </w:r>
    </w:p>
    <w:p w14:paraId="4EBD3FD9" w14:textId="77777777" w:rsidR="00497770" w:rsidRPr="00497770" w:rsidRDefault="00497770" w:rsidP="00497770">
      <w:pPr>
        <w:spacing w:after="0" w:line="276" w:lineRule="auto"/>
        <w:ind w:firstLine="709"/>
        <w:jc w:val="both"/>
      </w:pPr>
      <w:r w:rsidRPr="00497770">
        <w:t>Доступная информация:</w:t>
      </w:r>
    </w:p>
    <w:p w14:paraId="4D47553A" w14:textId="77777777" w:rsidR="00497770" w:rsidRPr="00497770" w:rsidRDefault="00497770" w:rsidP="00FE55EE">
      <w:pPr>
        <w:numPr>
          <w:ilvl w:val="0"/>
          <w:numId w:val="218"/>
        </w:numPr>
        <w:spacing w:after="0" w:line="276" w:lineRule="auto"/>
        <w:jc w:val="both"/>
      </w:pPr>
      <w:r w:rsidRPr="00497770">
        <w:rPr>
          <w:b/>
          <w:bCs/>
        </w:rPr>
        <w:t>Имя пользователя - </w:t>
      </w:r>
      <w:r w:rsidRPr="00497770">
        <w:t>сетевое / доменное имя ПК</w:t>
      </w:r>
    </w:p>
    <w:p w14:paraId="449D7367" w14:textId="77777777" w:rsidR="00497770" w:rsidRPr="00497770" w:rsidRDefault="00497770" w:rsidP="00FE55EE">
      <w:pPr>
        <w:numPr>
          <w:ilvl w:val="0"/>
          <w:numId w:val="218"/>
        </w:numPr>
        <w:spacing w:after="0" w:line="276" w:lineRule="auto"/>
        <w:jc w:val="both"/>
      </w:pPr>
      <w:r w:rsidRPr="00497770">
        <w:rPr>
          <w:b/>
          <w:bCs/>
        </w:rPr>
        <w:t>Первая активность </w:t>
      </w:r>
      <w:r w:rsidRPr="00497770">
        <w:t>- первая сетевая активность интерфейса, зафиксированная с момента установки TDS Huntpoint</w:t>
      </w:r>
    </w:p>
    <w:p w14:paraId="67610E62" w14:textId="77777777" w:rsidR="00497770" w:rsidRPr="00497770" w:rsidRDefault="00497770" w:rsidP="00FE55EE">
      <w:pPr>
        <w:numPr>
          <w:ilvl w:val="0"/>
          <w:numId w:val="218"/>
        </w:numPr>
        <w:spacing w:after="0" w:line="276" w:lineRule="auto"/>
        <w:jc w:val="both"/>
      </w:pPr>
      <w:r w:rsidRPr="00497770">
        <w:rPr>
          <w:b/>
          <w:bCs/>
        </w:rPr>
        <w:t>Последняя активность </w:t>
      </w:r>
      <w:r w:rsidRPr="00497770">
        <w:t>- последняя сетевая активность интерфейса, зафиксированная с момента установки TDS Huntpoint</w:t>
      </w:r>
    </w:p>
    <w:p w14:paraId="1171A8E2" w14:textId="77777777" w:rsidR="00497770" w:rsidRDefault="00497770" w:rsidP="00497770">
      <w:pPr>
        <w:spacing w:after="0" w:line="276" w:lineRule="auto"/>
        <w:ind w:firstLine="709"/>
        <w:jc w:val="both"/>
      </w:pPr>
      <w:r w:rsidRPr="00497770">
        <w:t>При нажатии на строку c информацией о пользователе откроется поле "Информация о логинах":</w:t>
      </w:r>
    </w:p>
    <w:p w14:paraId="5068B36D" w14:textId="77777777" w:rsidR="00497770" w:rsidRPr="00497770" w:rsidRDefault="00497770" w:rsidP="00497770">
      <w:pPr>
        <w:spacing w:after="0" w:line="276" w:lineRule="auto"/>
        <w:ind w:firstLine="709"/>
        <w:jc w:val="both"/>
      </w:pPr>
    </w:p>
    <w:p w14:paraId="5BB847D2" w14:textId="77777777" w:rsidR="00497770" w:rsidRDefault="00497770" w:rsidP="00497770">
      <w:pPr>
        <w:spacing w:after="0" w:line="276" w:lineRule="auto"/>
        <w:ind w:firstLine="709"/>
        <w:jc w:val="center"/>
      </w:pPr>
      <w:r w:rsidRPr="00497770">
        <w:rPr>
          <w:noProof/>
          <w:lang w:eastAsia="ru-RU"/>
        </w:rPr>
        <w:drawing>
          <wp:inline distT="0" distB="0" distL="0" distR="0" wp14:anchorId="26095788" wp14:editId="4F6FCD7A">
            <wp:extent cx="5400000" cy="2038050"/>
            <wp:effectExtent l="0" t="0" r="0" b="635"/>
            <wp:docPr id="574" name="Рисунок 574" descr="https://tdswiki.group-ib.tech/media/img/2020/02/05/LOGIN.JPG">
              <a:hlinkClick xmlns:a="http://schemas.openxmlformats.org/drawingml/2006/main" r:id="rId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tdswiki.group-ib.tech/media/img/2020/02/05/LOGIN.JPG">
                      <a:hlinkClick r:id="rId216"/>
                    </pic:cNvPr>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5400000" cy="2038050"/>
                    </a:xfrm>
                    <a:prstGeom prst="rect">
                      <a:avLst/>
                    </a:prstGeom>
                    <a:noFill/>
                    <a:ln>
                      <a:noFill/>
                    </a:ln>
                  </pic:spPr>
                </pic:pic>
              </a:graphicData>
            </a:graphic>
          </wp:inline>
        </w:drawing>
      </w:r>
      <w:r>
        <w:t xml:space="preserve">Рисунок 8.3.7 - </w:t>
      </w:r>
      <w:r w:rsidRPr="00497770">
        <w:t>Информация о логинах</w:t>
      </w:r>
    </w:p>
    <w:p w14:paraId="47A81A5B" w14:textId="77777777" w:rsidR="00497770" w:rsidRPr="00497770" w:rsidRDefault="00497770" w:rsidP="00497770">
      <w:pPr>
        <w:spacing w:after="0" w:line="276" w:lineRule="auto"/>
        <w:ind w:firstLine="709"/>
        <w:jc w:val="both"/>
      </w:pPr>
    </w:p>
    <w:p w14:paraId="1707F173" w14:textId="77777777" w:rsidR="00497770" w:rsidRPr="00497770" w:rsidRDefault="00497770" w:rsidP="00FE55EE">
      <w:pPr>
        <w:numPr>
          <w:ilvl w:val="0"/>
          <w:numId w:val="219"/>
        </w:numPr>
        <w:spacing w:after="0" w:line="276" w:lineRule="auto"/>
        <w:jc w:val="both"/>
      </w:pPr>
      <w:r w:rsidRPr="00497770">
        <w:rPr>
          <w:b/>
          <w:bCs/>
        </w:rPr>
        <w:t>Дата</w:t>
      </w:r>
    </w:p>
    <w:p w14:paraId="26C67AD5" w14:textId="77777777" w:rsidR="00497770" w:rsidRPr="00497770" w:rsidRDefault="00497770" w:rsidP="00FE55EE">
      <w:pPr>
        <w:numPr>
          <w:ilvl w:val="0"/>
          <w:numId w:val="219"/>
        </w:numPr>
        <w:spacing w:after="0" w:line="276" w:lineRule="auto"/>
        <w:jc w:val="both"/>
      </w:pPr>
      <w:r w:rsidRPr="00497770">
        <w:rPr>
          <w:b/>
          <w:bCs/>
        </w:rPr>
        <w:t>Тип</w:t>
      </w:r>
      <w:r w:rsidRPr="00497770">
        <w:t> </w:t>
      </w:r>
      <w:r w:rsidRPr="00497770">
        <w:rPr>
          <w:b/>
          <w:bCs/>
        </w:rPr>
        <w:t>логина</w:t>
      </w:r>
      <w:r w:rsidRPr="00497770">
        <w:t> - локальный или удалённый логин</w:t>
      </w:r>
    </w:p>
    <w:p w14:paraId="2762FDBE" w14:textId="77777777" w:rsidR="00497770" w:rsidRPr="00497770" w:rsidRDefault="00497770" w:rsidP="00FE55EE">
      <w:pPr>
        <w:numPr>
          <w:ilvl w:val="0"/>
          <w:numId w:val="219"/>
        </w:numPr>
        <w:spacing w:after="0" w:line="276" w:lineRule="auto"/>
        <w:jc w:val="both"/>
      </w:pPr>
      <w:r w:rsidRPr="00497770">
        <w:rPr>
          <w:b/>
          <w:bCs/>
        </w:rPr>
        <w:t>Домен</w:t>
      </w:r>
      <w:r w:rsidRPr="00497770">
        <w:t> - домен ПК</w:t>
      </w:r>
    </w:p>
    <w:p w14:paraId="1BAD3CFD" w14:textId="77777777" w:rsidR="00497770" w:rsidRPr="00497770" w:rsidRDefault="00497770" w:rsidP="00FE55EE">
      <w:pPr>
        <w:numPr>
          <w:ilvl w:val="0"/>
          <w:numId w:val="219"/>
        </w:numPr>
        <w:spacing w:after="0" w:line="276" w:lineRule="auto"/>
        <w:jc w:val="both"/>
      </w:pPr>
      <w:r w:rsidRPr="00497770">
        <w:rPr>
          <w:b/>
          <w:bCs/>
        </w:rPr>
        <w:t>IP адрес</w:t>
      </w:r>
      <w:r w:rsidRPr="00497770">
        <w:t> - первый адрес в списке сетевых адресов ПК</w:t>
      </w:r>
    </w:p>
    <w:p w14:paraId="60097D04" w14:textId="77777777" w:rsidR="00497770" w:rsidRPr="00497770" w:rsidRDefault="00497770" w:rsidP="00497770">
      <w:pPr>
        <w:spacing w:after="0" w:line="276" w:lineRule="auto"/>
        <w:ind w:firstLine="709"/>
        <w:jc w:val="both"/>
        <w:rPr>
          <w:b/>
          <w:bCs/>
        </w:rPr>
      </w:pPr>
      <w:r w:rsidRPr="00497770">
        <w:rPr>
          <w:b/>
          <w:bCs/>
        </w:rPr>
        <w:t>Алерты</w:t>
      </w:r>
    </w:p>
    <w:p w14:paraId="670DEAC0" w14:textId="77777777" w:rsidR="00497770" w:rsidRPr="00497770" w:rsidRDefault="00497770" w:rsidP="00497770">
      <w:pPr>
        <w:spacing w:after="0" w:line="276" w:lineRule="auto"/>
        <w:ind w:firstLine="709"/>
        <w:jc w:val="both"/>
      </w:pPr>
      <w:r w:rsidRPr="00497770">
        <w:t>Представляет список алертов в чьих событиях встречался MachineID данного ПК. (Полностью идентиче</w:t>
      </w:r>
      <w:r>
        <w:t>н одноимённому разделу "Алерты"</w:t>
      </w:r>
      <w:r w:rsidRPr="00497770">
        <w:t>)</w:t>
      </w:r>
    </w:p>
    <w:p w14:paraId="1BF3C1F6" w14:textId="77777777" w:rsidR="00497770" w:rsidRPr="00497770" w:rsidRDefault="00497770" w:rsidP="00497770">
      <w:pPr>
        <w:spacing w:after="0" w:line="276" w:lineRule="auto"/>
        <w:ind w:firstLine="709"/>
        <w:jc w:val="both"/>
      </w:pPr>
      <w:r w:rsidRPr="00497770">
        <w:t> </w:t>
      </w:r>
    </w:p>
    <w:p w14:paraId="7164B7A8" w14:textId="77777777" w:rsidR="00497770" w:rsidRPr="00497770" w:rsidRDefault="00497770" w:rsidP="00497770">
      <w:pPr>
        <w:spacing w:after="0" w:line="276" w:lineRule="auto"/>
        <w:ind w:firstLine="709"/>
        <w:jc w:val="both"/>
        <w:rPr>
          <w:b/>
          <w:bCs/>
        </w:rPr>
      </w:pPr>
      <w:bookmarkStart w:id="134" w:name="Управление-версиями"/>
      <w:r w:rsidRPr="00497770">
        <w:rPr>
          <w:b/>
          <w:bCs/>
        </w:rPr>
        <w:t>Управление версиями</w:t>
      </w:r>
      <w:bookmarkEnd w:id="134"/>
    </w:p>
    <w:p w14:paraId="3FE69833" w14:textId="77777777" w:rsidR="00497770" w:rsidRDefault="00497770" w:rsidP="00497770">
      <w:pPr>
        <w:spacing w:after="0" w:line="276" w:lineRule="auto"/>
        <w:ind w:firstLine="709"/>
        <w:jc w:val="both"/>
      </w:pPr>
      <w:r w:rsidRPr="00497770">
        <w:t>Для ручной загрузки пакетов с новыми версиями Huntpoint, необходимо нажать на кнопку </w:t>
      </w:r>
      <w:r w:rsidRPr="00497770">
        <w:rPr>
          <w:b/>
          <w:bCs/>
        </w:rPr>
        <w:t>Управление версиями</w:t>
      </w:r>
      <w:r w:rsidRPr="00497770">
        <w:t>. В появившемся поле прикрепите файл.</w:t>
      </w:r>
    </w:p>
    <w:p w14:paraId="0C69B339" w14:textId="77777777" w:rsidR="00497770" w:rsidRPr="00497770" w:rsidRDefault="00497770" w:rsidP="00497770">
      <w:pPr>
        <w:spacing w:after="0" w:line="276" w:lineRule="auto"/>
        <w:ind w:firstLine="709"/>
        <w:jc w:val="both"/>
      </w:pPr>
    </w:p>
    <w:p w14:paraId="4E0D4B40" w14:textId="77777777" w:rsidR="00497770" w:rsidRPr="00497770" w:rsidRDefault="00497770" w:rsidP="00497770">
      <w:pPr>
        <w:spacing w:after="0" w:line="276" w:lineRule="auto"/>
        <w:ind w:firstLine="709"/>
        <w:jc w:val="center"/>
      </w:pPr>
      <w:r w:rsidRPr="00497770">
        <w:rPr>
          <w:noProof/>
          <w:lang w:eastAsia="ru-RU"/>
        </w:rPr>
        <w:lastRenderedPageBreak/>
        <w:drawing>
          <wp:inline distT="0" distB="0" distL="0" distR="0" wp14:anchorId="0F2AAFB1" wp14:editId="73A2E221">
            <wp:extent cx="5400000" cy="1090206"/>
            <wp:effectExtent l="0" t="0" r="0" b="0"/>
            <wp:docPr id="573" name="Рисунок 573" descr="https://tdswiki.group-ib.tech/media/img/2020/02/27/VERSION.JPG">
              <a:hlinkClick xmlns:a="http://schemas.openxmlformats.org/drawingml/2006/main" r:id="rId2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s://tdswiki.group-ib.tech/media/img/2020/02/27/VERSION.JPG">
                      <a:hlinkClick r:id="rId218"/>
                    </pic:cNvPr>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5400000" cy="1090206"/>
                    </a:xfrm>
                    <a:prstGeom prst="rect">
                      <a:avLst/>
                    </a:prstGeom>
                    <a:noFill/>
                    <a:ln>
                      <a:noFill/>
                    </a:ln>
                  </pic:spPr>
                </pic:pic>
              </a:graphicData>
            </a:graphic>
          </wp:inline>
        </w:drawing>
      </w:r>
      <w:r>
        <w:t xml:space="preserve">Рисунок 8.3.8 - </w:t>
      </w:r>
      <w:r w:rsidRPr="00497770">
        <w:t>Управление версиями Huntpoint</w:t>
      </w:r>
    </w:p>
    <w:p w14:paraId="7F5EAE17" w14:textId="77777777" w:rsidR="00497770" w:rsidRDefault="00497770" w:rsidP="00497770">
      <w:pPr>
        <w:spacing w:after="0" w:line="276" w:lineRule="auto"/>
        <w:ind w:firstLine="709"/>
        <w:jc w:val="both"/>
        <w:rPr>
          <w:b/>
          <w:bCs/>
        </w:rPr>
      </w:pPr>
      <w:bookmarkStart w:id="135" w:name="Обновление-компьютеров-до-новых-версий-H"/>
    </w:p>
    <w:p w14:paraId="6E4997B2" w14:textId="77777777" w:rsidR="00497770" w:rsidRPr="00497770" w:rsidRDefault="00497770" w:rsidP="00497770">
      <w:pPr>
        <w:spacing w:after="0" w:line="276" w:lineRule="auto"/>
        <w:ind w:firstLine="709"/>
        <w:jc w:val="both"/>
        <w:rPr>
          <w:b/>
          <w:bCs/>
        </w:rPr>
      </w:pPr>
      <w:r w:rsidRPr="00497770">
        <w:rPr>
          <w:b/>
          <w:bCs/>
        </w:rPr>
        <w:t>Обновление компьютеров до новых версий Huntpoint</w:t>
      </w:r>
      <w:bookmarkEnd w:id="135"/>
    </w:p>
    <w:p w14:paraId="184D84DF" w14:textId="77777777" w:rsidR="00497770" w:rsidRDefault="00497770" w:rsidP="00497770">
      <w:pPr>
        <w:spacing w:after="0" w:line="276" w:lineRule="auto"/>
        <w:ind w:firstLine="709"/>
        <w:jc w:val="both"/>
      </w:pPr>
      <w:r w:rsidRPr="00497770">
        <w:t>Чтобы обновить компьютеры вручную до новых версий Huntbox, необходимо выбрать один или несколько компьютеров, после чего выбрать версию обновления.</w:t>
      </w:r>
    </w:p>
    <w:p w14:paraId="70EF2691" w14:textId="77777777" w:rsidR="00497770" w:rsidRPr="00497770" w:rsidRDefault="00497770" w:rsidP="00497770">
      <w:pPr>
        <w:spacing w:after="0" w:line="276" w:lineRule="auto"/>
        <w:ind w:firstLine="709"/>
        <w:jc w:val="both"/>
      </w:pPr>
    </w:p>
    <w:p w14:paraId="21A7746D" w14:textId="77777777" w:rsidR="00497770" w:rsidRPr="00497770" w:rsidRDefault="00497770" w:rsidP="004A2EF6">
      <w:pPr>
        <w:spacing w:after="0" w:line="276" w:lineRule="auto"/>
        <w:ind w:firstLine="709"/>
        <w:jc w:val="center"/>
      </w:pPr>
      <w:r w:rsidRPr="00497770">
        <w:rPr>
          <w:noProof/>
          <w:lang w:eastAsia="ru-RU"/>
        </w:rPr>
        <w:drawing>
          <wp:inline distT="0" distB="0" distL="0" distR="0" wp14:anchorId="4AC9FB1B" wp14:editId="41B32309">
            <wp:extent cx="5400000" cy="1014300"/>
            <wp:effectExtent l="0" t="0" r="0" b="0"/>
            <wp:docPr id="567" name="Рисунок 567" descr="https://tdswiki.group-ib.tech/media/img/2020/02/27/COMP.PNG">
              <a:hlinkClick xmlns:a="http://schemas.openxmlformats.org/drawingml/2006/main" r:id="rId2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s://tdswiki.group-ib.tech/media/img/2020/02/27/COMP.PNG">
                      <a:hlinkClick r:id="rId220"/>
                    </pic:cNvPr>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5400000" cy="1014300"/>
                    </a:xfrm>
                    <a:prstGeom prst="rect">
                      <a:avLst/>
                    </a:prstGeom>
                    <a:noFill/>
                    <a:ln>
                      <a:noFill/>
                    </a:ln>
                  </pic:spPr>
                </pic:pic>
              </a:graphicData>
            </a:graphic>
          </wp:inline>
        </w:drawing>
      </w:r>
    </w:p>
    <w:p w14:paraId="302A34DE" w14:textId="77777777" w:rsidR="00497770" w:rsidRPr="00497770" w:rsidRDefault="00497770" w:rsidP="004A2EF6">
      <w:pPr>
        <w:spacing w:after="0" w:line="276" w:lineRule="auto"/>
        <w:ind w:firstLine="709"/>
        <w:jc w:val="center"/>
      </w:pPr>
      <w:r>
        <w:t xml:space="preserve">Рисунок 8.3.9 </w:t>
      </w:r>
      <w:r w:rsidR="004A2EF6">
        <w:t>–</w:t>
      </w:r>
      <w:r>
        <w:t xml:space="preserve"> </w:t>
      </w:r>
      <w:r w:rsidR="004A2EF6">
        <w:t>Обновление до новых версий</w:t>
      </w:r>
    </w:p>
    <w:p w14:paraId="5E3AF61F" w14:textId="77777777" w:rsidR="004A2EF6" w:rsidRDefault="004A2EF6" w:rsidP="00497770">
      <w:pPr>
        <w:spacing w:after="0" w:line="276" w:lineRule="auto"/>
        <w:ind w:firstLine="709"/>
        <w:jc w:val="both"/>
        <w:rPr>
          <w:b/>
          <w:bCs/>
        </w:rPr>
      </w:pPr>
    </w:p>
    <w:p w14:paraId="1700FC6C" w14:textId="77777777" w:rsidR="00497770" w:rsidRPr="00497770" w:rsidRDefault="00497770" w:rsidP="00497770">
      <w:pPr>
        <w:spacing w:after="0" w:line="276" w:lineRule="auto"/>
        <w:ind w:firstLine="709"/>
        <w:jc w:val="both"/>
        <w:rPr>
          <w:b/>
          <w:bCs/>
        </w:rPr>
      </w:pPr>
      <w:r w:rsidRPr="00497770">
        <w:rPr>
          <w:b/>
          <w:bCs/>
        </w:rPr>
        <w:t>Фильтры</w:t>
      </w:r>
    </w:p>
    <w:p w14:paraId="1BE08A10" w14:textId="77777777" w:rsidR="00497770" w:rsidRDefault="00497770" w:rsidP="00497770">
      <w:pPr>
        <w:spacing w:after="0" w:line="276" w:lineRule="auto"/>
        <w:ind w:firstLine="709"/>
        <w:jc w:val="both"/>
      </w:pPr>
      <w:r w:rsidRPr="00497770">
        <w:t>По кнопке фильтра  </w:t>
      </w:r>
      <w:r w:rsidRPr="00497770">
        <w:rPr>
          <w:noProof/>
          <w:lang w:eastAsia="ru-RU"/>
        </w:rPr>
        <w:drawing>
          <wp:inline distT="0" distB="0" distL="0" distR="0" wp14:anchorId="1053DD26" wp14:editId="7C57BC37">
            <wp:extent cx="357809" cy="332321"/>
            <wp:effectExtent l="0" t="0" r="4445" b="0"/>
            <wp:docPr id="566" name="Рисунок 566" descr="https://tdswiki.group-ib.tech/media/img/2020/02/05/FIL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tdswiki.group-ib.tech/media/img/2020/02/05/FILTR.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62242" cy="336438"/>
                    </a:xfrm>
                    <a:prstGeom prst="rect">
                      <a:avLst/>
                    </a:prstGeom>
                    <a:noFill/>
                    <a:ln>
                      <a:noFill/>
                    </a:ln>
                  </pic:spPr>
                </pic:pic>
              </a:graphicData>
            </a:graphic>
          </wp:inline>
        </w:drawing>
      </w:r>
      <w:r w:rsidRPr="00497770">
        <w:t> расположенной в строке поиска веб-интерфе</w:t>
      </w:r>
      <w:r w:rsidR="004A2EF6">
        <w:t>йса открывается меню фильтрации.</w:t>
      </w:r>
    </w:p>
    <w:p w14:paraId="101D3E97" w14:textId="77777777" w:rsidR="004A2EF6" w:rsidRPr="00497770" w:rsidRDefault="004A2EF6" w:rsidP="00497770">
      <w:pPr>
        <w:spacing w:after="0" w:line="276" w:lineRule="auto"/>
        <w:ind w:firstLine="709"/>
        <w:jc w:val="both"/>
      </w:pPr>
    </w:p>
    <w:p w14:paraId="4CF6D1DD" w14:textId="77777777" w:rsidR="00497770" w:rsidRDefault="00497770" w:rsidP="004A2EF6">
      <w:pPr>
        <w:spacing w:after="0" w:line="276" w:lineRule="auto"/>
        <w:ind w:firstLine="709"/>
        <w:jc w:val="center"/>
      </w:pPr>
      <w:r w:rsidRPr="00497770">
        <w:rPr>
          <w:noProof/>
          <w:lang w:eastAsia="ru-RU"/>
        </w:rPr>
        <w:drawing>
          <wp:inline distT="0" distB="0" distL="0" distR="0" wp14:anchorId="4CDC79C6" wp14:editId="41387B12">
            <wp:extent cx="1632844" cy="2849217"/>
            <wp:effectExtent l="0" t="0" r="5715" b="8890"/>
            <wp:docPr id="565" name="Рисунок 565" descr="https://tdswiki.group-ib.tech/media/img/2020/02/05/FILTER.JPG">
              <a:hlinkClick xmlns:a="http://schemas.openxmlformats.org/drawingml/2006/main" r:id="rId2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s://tdswiki.group-ib.tech/media/img/2020/02/05/FILTER.JPG">
                      <a:hlinkClick r:id="rId223"/>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641464" cy="2864259"/>
                    </a:xfrm>
                    <a:prstGeom prst="rect">
                      <a:avLst/>
                    </a:prstGeom>
                    <a:noFill/>
                    <a:ln>
                      <a:noFill/>
                    </a:ln>
                  </pic:spPr>
                </pic:pic>
              </a:graphicData>
            </a:graphic>
          </wp:inline>
        </w:drawing>
      </w:r>
    </w:p>
    <w:p w14:paraId="33DDEF2A" w14:textId="77777777" w:rsidR="00497770" w:rsidRPr="00497770" w:rsidRDefault="004A2EF6" w:rsidP="004A2EF6">
      <w:pPr>
        <w:spacing w:after="0" w:line="276" w:lineRule="auto"/>
        <w:ind w:firstLine="709"/>
        <w:jc w:val="center"/>
      </w:pPr>
      <w:r>
        <w:t xml:space="preserve">Рисунок 8.3.10 - </w:t>
      </w:r>
      <w:r w:rsidR="00497770" w:rsidRPr="00497770">
        <w:t>Фильтры компьютеров</w:t>
      </w:r>
    </w:p>
    <w:p w14:paraId="642CFCF7" w14:textId="77777777" w:rsidR="004A2EF6" w:rsidRDefault="004A2EF6" w:rsidP="00497770">
      <w:pPr>
        <w:spacing w:after="0" w:line="276" w:lineRule="auto"/>
        <w:ind w:firstLine="709"/>
        <w:jc w:val="both"/>
      </w:pPr>
    </w:p>
    <w:p w14:paraId="2CF18059" w14:textId="77777777" w:rsidR="00497770" w:rsidRPr="00497770" w:rsidRDefault="00497770" w:rsidP="00497770">
      <w:pPr>
        <w:spacing w:after="0" w:line="276" w:lineRule="auto"/>
        <w:ind w:firstLine="709"/>
        <w:jc w:val="both"/>
      </w:pPr>
      <w:r w:rsidRPr="00497770">
        <w:t>Доступные фильтры для компьютеров:</w:t>
      </w:r>
    </w:p>
    <w:p w14:paraId="47D5B065" w14:textId="77777777" w:rsidR="00497770" w:rsidRPr="00497770" w:rsidRDefault="00497770" w:rsidP="00FE55EE">
      <w:pPr>
        <w:numPr>
          <w:ilvl w:val="0"/>
          <w:numId w:val="220"/>
        </w:numPr>
        <w:spacing w:after="0" w:line="276" w:lineRule="auto"/>
        <w:jc w:val="both"/>
      </w:pPr>
      <w:r w:rsidRPr="00497770">
        <w:rPr>
          <w:b/>
          <w:bCs/>
        </w:rPr>
        <w:t>Статус</w:t>
      </w:r>
      <w:r w:rsidRPr="00497770">
        <w:t> - статус работы Huntpoint на компьютере:</w:t>
      </w:r>
    </w:p>
    <w:p w14:paraId="6BDCF944" w14:textId="77777777" w:rsidR="00497770" w:rsidRPr="00497770" w:rsidRDefault="00497770" w:rsidP="00FE55EE">
      <w:pPr>
        <w:numPr>
          <w:ilvl w:val="1"/>
          <w:numId w:val="220"/>
        </w:numPr>
        <w:spacing w:after="0" w:line="276" w:lineRule="auto"/>
        <w:jc w:val="both"/>
      </w:pPr>
      <w:r w:rsidRPr="00497770">
        <w:t>Online</w:t>
      </w:r>
    </w:p>
    <w:p w14:paraId="17539918" w14:textId="77777777" w:rsidR="00497770" w:rsidRPr="00497770" w:rsidRDefault="00497770" w:rsidP="00FE55EE">
      <w:pPr>
        <w:numPr>
          <w:ilvl w:val="1"/>
          <w:numId w:val="220"/>
        </w:numPr>
        <w:spacing w:after="0" w:line="276" w:lineRule="auto"/>
        <w:jc w:val="both"/>
      </w:pPr>
      <w:r w:rsidRPr="00497770">
        <w:lastRenderedPageBreak/>
        <w:t>Offline</w:t>
      </w:r>
    </w:p>
    <w:p w14:paraId="7D24FD10" w14:textId="77777777" w:rsidR="00497770" w:rsidRPr="00497770" w:rsidRDefault="00497770" w:rsidP="00FE55EE">
      <w:pPr>
        <w:numPr>
          <w:ilvl w:val="0"/>
          <w:numId w:val="220"/>
        </w:numPr>
        <w:spacing w:after="0" w:line="276" w:lineRule="auto"/>
        <w:jc w:val="both"/>
      </w:pPr>
      <w:r w:rsidRPr="00497770">
        <w:rPr>
          <w:b/>
          <w:bCs/>
        </w:rPr>
        <w:t>Актуальные </w:t>
      </w:r>
      <w:r w:rsidRPr="00497770">
        <w:t>- актуальные подключения</w:t>
      </w:r>
    </w:p>
    <w:p w14:paraId="0F0D5CBB" w14:textId="77777777" w:rsidR="00497770" w:rsidRPr="00497770" w:rsidRDefault="00497770" w:rsidP="00FE55EE">
      <w:pPr>
        <w:numPr>
          <w:ilvl w:val="1"/>
          <w:numId w:val="220"/>
        </w:numPr>
        <w:spacing w:after="0" w:line="276" w:lineRule="auto"/>
        <w:jc w:val="both"/>
      </w:pPr>
      <w:r w:rsidRPr="00497770">
        <w:t>Да</w:t>
      </w:r>
    </w:p>
    <w:p w14:paraId="0EAB269D" w14:textId="77777777" w:rsidR="00497770" w:rsidRPr="00497770" w:rsidRDefault="00497770" w:rsidP="00FE55EE">
      <w:pPr>
        <w:numPr>
          <w:ilvl w:val="1"/>
          <w:numId w:val="220"/>
        </w:numPr>
        <w:spacing w:after="0" w:line="276" w:lineRule="auto"/>
        <w:jc w:val="both"/>
      </w:pPr>
      <w:r w:rsidRPr="00497770">
        <w:t>Нет</w:t>
      </w:r>
    </w:p>
    <w:p w14:paraId="56F4FCBF" w14:textId="77777777" w:rsidR="00497770" w:rsidRPr="00497770" w:rsidRDefault="00497770" w:rsidP="00FE55EE">
      <w:pPr>
        <w:numPr>
          <w:ilvl w:val="0"/>
          <w:numId w:val="220"/>
        </w:numPr>
        <w:spacing w:after="0" w:line="276" w:lineRule="auto"/>
        <w:jc w:val="both"/>
      </w:pPr>
      <w:r w:rsidRPr="00497770">
        <w:rPr>
          <w:b/>
          <w:bCs/>
        </w:rPr>
        <w:t>Разрядность системы </w:t>
      </w:r>
      <w:r w:rsidRPr="00497770">
        <w:t>- разрядность ОС ПК</w:t>
      </w:r>
    </w:p>
    <w:p w14:paraId="0F910F92" w14:textId="77777777" w:rsidR="00497770" w:rsidRPr="00497770" w:rsidRDefault="00497770" w:rsidP="00FE55EE">
      <w:pPr>
        <w:numPr>
          <w:ilvl w:val="1"/>
          <w:numId w:val="220"/>
        </w:numPr>
        <w:spacing w:after="0" w:line="276" w:lineRule="auto"/>
        <w:jc w:val="both"/>
      </w:pPr>
      <w:r w:rsidRPr="00497770">
        <w:t>32</w:t>
      </w:r>
    </w:p>
    <w:p w14:paraId="4B0F01E5" w14:textId="77777777" w:rsidR="00497770" w:rsidRPr="00497770" w:rsidRDefault="00497770" w:rsidP="00FE55EE">
      <w:pPr>
        <w:numPr>
          <w:ilvl w:val="1"/>
          <w:numId w:val="220"/>
        </w:numPr>
        <w:spacing w:after="0" w:line="276" w:lineRule="auto"/>
        <w:jc w:val="both"/>
      </w:pPr>
      <w:r w:rsidRPr="00497770">
        <w:t>64</w:t>
      </w:r>
    </w:p>
    <w:p w14:paraId="19C88E54" w14:textId="77777777" w:rsidR="00497770" w:rsidRDefault="00497770" w:rsidP="00497770">
      <w:pPr>
        <w:spacing w:after="0" w:line="276" w:lineRule="auto"/>
        <w:ind w:firstLine="709"/>
        <w:jc w:val="both"/>
      </w:pPr>
    </w:p>
    <w:p w14:paraId="3E08E1B7" w14:textId="77777777" w:rsidR="000B75DF" w:rsidRPr="00B0421C" w:rsidRDefault="000B75DF" w:rsidP="00B0421C">
      <w:pPr>
        <w:pStyle w:val="a8"/>
        <w:numPr>
          <w:ilvl w:val="1"/>
          <w:numId w:val="1"/>
        </w:numPr>
        <w:spacing w:before="120" w:after="120" w:line="276" w:lineRule="auto"/>
        <w:ind w:left="788" w:hanging="431"/>
        <w:jc w:val="both"/>
        <w:outlineLvl w:val="1"/>
        <w:rPr>
          <w:rFonts w:ascii="Cambria" w:hAnsi="Cambria"/>
          <w:sz w:val="26"/>
          <w:szCs w:val="26"/>
        </w:rPr>
      </w:pPr>
      <w:bookmarkStart w:id="136" w:name="_Toc51683425"/>
      <w:r w:rsidRPr="00B0421C">
        <w:rPr>
          <w:rFonts w:ascii="Cambria" w:hAnsi="Cambria"/>
          <w:sz w:val="26"/>
          <w:szCs w:val="26"/>
        </w:rPr>
        <w:t>События Huntpoint</w:t>
      </w:r>
      <w:bookmarkEnd w:id="136"/>
    </w:p>
    <w:p w14:paraId="75C801F8" w14:textId="77777777" w:rsidR="004A2EF6" w:rsidRDefault="004A2EF6" w:rsidP="004A2EF6">
      <w:pPr>
        <w:spacing w:after="0" w:line="276" w:lineRule="auto"/>
        <w:ind w:firstLine="709"/>
        <w:jc w:val="both"/>
      </w:pPr>
      <w:r w:rsidRPr="004A2EF6">
        <w:t>Система позволяет производить поиск по всем событиям, зафиксированным Huntpoint. События формируются в таблицу, кото</w:t>
      </w:r>
      <w:r>
        <w:t>рая состоит за следующих полей.</w:t>
      </w:r>
    </w:p>
    <w:p w14:paraId="150074CB" w14:textId="77777777" w:rsidR="004A2EF6" w:rsidRPr="004A2EF6" w:rsidRDefault="004A2EF6" w:rsidP="004A2EF6">
      <w:pPr>
        <w:spacing w:after="0" w:line="276" w:lineRule="auto"/>
        <w:ind w:firstLine="709"/>
        <w:jc w:val="both"/>
      </w:pPr>
    </w:p>
    <w:p w14:paraId="4D8D4039" w14:textId="77777777" w:rsidR="004A2EF6" w:rsidRPr="004A2EF6" w:rsidRDefault="004A2EF6" w:rsidP="004A2EF6">
      <w:pPr>
        <w:spacing w:after="0" w:line="276" w:lineRule="auto"/>
        <w:ind w:firstLine="709"/>
        <w:jc w:val="center"/>
      </w:pPr>
      <w:r w:rsidRPr="004A2EF6">
        <w:rPr>
          <w:noProof/>
          <w:lang w:eastAsia="ru-RU"/>
        </w:rPr>
        <w:drawing>
          <wp:inline distT="0" distB="0" distL="0" distR="0" wp14:anchorId="2ED628B9" wp14:editId="68E50A1C">
            <wp:extent cx="5400000" cy="1881982"/>
            <wp:effectExtent l="0" t="0" r="0" b="4445"/>
            <wp:docPr id="222" name="Рисунок 222" descr="https://tdswiki.group-ib.tech/media/img/2020/02/05/EVENT_HUNTPOINT.JPG">
              <a:hlinkClick xmlns:a="http://schemas.openxmlformats.org/drawingml/2006/main" r:id="rId2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tdswiki.group-ib.tech/media/img/2020/02/05/EVENT_HUNTPOINT.JPG">
                      <a:hlinkClick r:id="rId225"/>
                    </pic:cNvPr>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5400000" cy="1881982"/>
                    </a:xfrm>
                    <a:prstGeom prst="rect">
                      <a:avLst/>
                    </a:prstGeom>
                    <a:noFill/>
                    <a:ln>
                      <a:noFill/>
                    </a:ln>
                  </pic:spPr>
                </pic:pic>
              </a:graphicData>
            </a:graphic>
          </wp:inline>
        </w:drawing>
      </w:r>
      <w:r>
        <w:t>Рисунок 8.4.1 - События Huntpoint</w:t>
      </w:r>
    </w:p>
    <w:p w14:paraId="3EE5B88D" w14:textId="77777777" w:rsidR="004A2EF6" w:rsidRPr="004A2EF6" w:rsidRDefault="004A2EF6" w:rsidP="004A2EF6">
      <w:pPr>
        <w:spacing w:after="0" w:line="276" w:lineRule="auto"/>
        <w:ind w:firstLine="709"/>
        <w:jc w:val="both"/>
      </w:pPr>
      <w:r w:rsidRPr="004A2EF6">
        <w:t>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0" w:type="dxa"/>
          <w:left w:w="100" w:type="dxa"/>
          <w:bottom w:w="100" w:type="dxa"/>
          <w:right w:w="100" w:type="dxa"/>
        </w:tblCellMar>
        <w:tblLook w:val="04A0" w:firstRow="1" w:lastRow="0" w:firstColumn="1" w:lastColumn="0" w:noHBand="0" w:noVBand="1"/>
      </w:tblPr>
      <w:tblGrid>
        <w:gridCol w:w="1539"/>
        <w:gridCol w:w="6417"/>
      </w:tblGrid>
      <w:tr w:rsidR="004A2EF6" w:rsidRPr="004A2EF6" w14:paraId="46828B9A" w14:textId="77777777" w:rsidTr="004A2EF6">
        <w:trPr>
          <w:jc w:val="center"/>
        </w:trPr>
        <w:tc>
          <w:tcPr>
            <w:tcW w:w="0" w:type="auto"/>
            <w:gridSpan w:val="2"/>
            <w:tcMar>
              <w:top w:w="120" w:type="dxa"/>
              <w:left w:w="120" w:type="dxa"/>
              <w:bottom w:w="120" w:type="dxa"/>
              <w:right w:w="120" w:type="dxa"/>
            </w:tcMar>
            <w:vAlign w:val="center"/>
            <w:hideMark/>
          </w:tcPr>
          <w:p w14:paraId="0DE5DE01" w14:textId="77777777" w:rsidR="004A2EF6" w:rsidRPr="004A2EF6" w:rsidRDefault="004A2EF6" w:rsidP="004A2EF6">
            <w:pPr>
              <w:spacing w:after="0" w:line="276" w:lineRule="auto"/>
              <w:jc w:val="both"/>
            </w:pPr>
            <w:r w:rsidRPr="004A2EF6">
              <w:t>Общая информация</w:t>
            </w:r>
          </w:p>
        </w:tc>
      </w:tr>
      <w:tr w:rsidR="004A2EF6" w:rsidRPr="004A2EF6" w14:paraId="229BE2A3" w14:textId="77777777" w:rsidTr="004A2EF6">
        <w:trPr>
          <w:jc w:val="center"/>
        </w:trPr>
        <w:tc>
          <w:tcPr>
            <w:tcW w:w="0" w:type="auto"/>
            <w:tcMar>
              <w:top w:w="120" w:type="dxa"/>
              <w:left w:w="120" w:type="dxa"/>
              <w:bottom w:w="120" w:type="dxa"/>
              <w:right w:w="120" w:type="dxa"/>
            </w:tcMar>
            <w:vAlign w:val="center"/>
            <w:hideMark/>
          </w:tcPr>
          <w:p w14:paraId="1932787A" w14:textId="77777777" w:rsidR="004A2EF6" w:rsidRPr="004A2EF6" w:rsidRDefault="004A2EF6" w:rsidP="004A2EF6">
            <w:pPr>
              <w:spacing w:after="0" w:line="276" w:lineRule="auto"/>
              <w:jc w:val="both"/>
              <w:rPr>
                <w:b/>
                <w:bCs/>
              </w:rPr>
            </w:pPr>
            <w:r w:rsidRPr="004A2EF6">
              <w:rPr>
                <w:b/>
                <w:bCs/>
              </w:rPr>
              <w:t>Тип поля</w:t>
            </w:r>
          </w:p>
        </w:tc>
        <w:tc>
          <w:tcPr>
            <w:tcW w:w="0" w:type="auto"/>
            <w:tcMar>
              <w:top w:w="120" w:type="dxa"/>
              <w:left w:w="120" w:type="dxa"/>
              <w:bottom w:w="120" w:type="dxa"/>
              <w:right w:w="120" w:type="dxa"/>
            </w:tcMar>
            <w:vAlign w:val="center"/>
            <w:hideMark/>
          </w:tcPr>
          <w:p w14:paraId="40449884" w14:textId="77777777" w:rsidR="004A2EF6" w:rsidRPr="004A2EF6" w:rsidRDefault="004A2EF6" w:rsidP="004A2EF6">
            <w:pPr>
              <w:spacing w:after="0" w:line="276" w:lineRule="auto"/>
              <w:jc w:val="both"/>
              <w:rPr>
                <w:b/>
                <w:bCs/>
              </w:rPr>
            </w:pPr>
            <w:r w:rsidRPr="004A2EF6">
              <w:rPr>
                <w:b/>
                <w:bCs/>
              </w:rPr>
              <w:t>Описание</w:t>
            </w:r>
          </w:p>
        </w:tc>
      </w:tr>
      <w:tr w:rsidR="004A2EF6" w:rsidRPr="004A2EF6" w14:paraId="50DD0C7E" w14:textId="77777777" w:rsidTr="004A2EF6">
        <w:trPr>
          <w:jc w:val="center"/>
        </w:trPr>
        <w:tc>
          <w:tcPr>
            <w:tcW w:w="0" w:type="auto"/>
            <w:tcMar>
              <w:top w:w="120" w:type="dxa"/>
              <w:left w:w="120" w:type="dxa"/>
              <w:bottom w:w="120" w:type="dxa"/>
              <w:right w:w="120" w:type="dxa"/>
            </w:tcMar>
            <w:vAlign w:val="center"/>
            <w:hideMark/>
          </w:tcPr>
          <w:p w14:paraId="51524328" w14:textId="77777777" w:rsidR="004A2EF6" w:rsidRPr="004A2EF6" w:rsidRDefault="004A2EF6" w:rsidP="004A2EF6">
            <w:pPr>
              <w:spacing w:after="0" w:line="276" w:lineRule="auto"/>
              <w:jc w:val="both"/>
            </w:pPr>
            <w:r w:rsidRPr="004A2EF6">
              <w:t>Дата</w:t>
            </w:r>
          </w:p>
        </w:tc>
        <w:tc>
          <w:tcPr>
            <w:tcW w:w="0" w:type="auto"/>
            <w:tcMar>
              <w:top w:w="120" w:type="dxa"/>
              <w:left w:w="120" w:type="dxa"/>
              <w:bottom w:w="120" w:type="dxa"/>
              <w:right w:w="120" w:type="dxa"/>
            </w:tcMar>
            <w:vAlign w:val="center"/>
            <w:hideMark/>
          </w:tcPr>
          <w:p w14:paraId="5BE73B5B" w14:textId="77777777" w:rsidR="004A2EF6" w:rsidRPr="004A2EF6" w:rsidRDefault="004A2EF6" w:rsidP="004A2EF6">
            <w:pPr>
              <w:spacing w:after="0" w:line="276" w:lineRule="auto"/>
              <w:jc w:val="both"/>
            </w:pPr>
            <w:r w:rsidRPr="004A2EF6">
              <w:t>Дата обнаружения первого алерта</w:t>
            </w:r>
          </w:p>
        </w:tc>
      </w:tr>
      <w:tr w:rsidR="004A2EF6" w:rsidRPr="004A2EF6" w14:paraId="5407CF4B" w14:textId="77777777" w:rsidTr="004A2EF6">
        <w:trPr>
          <w:jc w:val="center"/>
        </w:trPr>
        <w:tc>
          <w:tcPr>
            <w:tcW w:w="0" w:type="auto"/>
            <w:tcMar>
              <w:top w:w="120" w:type="dxa"/>
              <w:left w:w="120" w:type="dxa"/>
              <w:bottom w:w="120" w:type="dxa"/>
              <w:right w:w="120" w:type="dxa"/>
            </w:tcMar>
            <w:vAlign w:val="center"/>
            <w:hideMark/>
          </w:tcPr>
          <w:p w14:paraId="4B350FF8" w14:textId="77777777" w:rsidR="004A2EF6" w:rsidRPr="004A2EF6" w:rsidRDefault="004A2EF6" w:rsidP="004A2EF6">
            <w:pPr>
              <w:spacing w:after="0" w:line="276" w:lineRule="auto"/>
              <w:jc w:val="both"/>
            </w:pPr>
            <w:r w:rsidRPr="004A2EF6">
              <w:t>Имя домена</w:t>
            </w:r>
          </w:p>
        </w:tc>
        <w:tc>
          <w:tcPr>
            <w:tcW w:w="0" w:type="auto"/>
            <w:tcMar>
              <w:top w:w="120" w:type="dxa"/>
              <w:left w:w="120" w:type="dxa"/>
              <w:bottom w:w="120" w:type="dxa"/>
              <w:right w:w="120" w:type="dxa"/>
            </w:tcMar>
            <w:vAlign w:val="center"/>
            <w:hideMark/>
          </w:tcPr>
          <w:p w14:paraId="4DB280E6" w14:textId="77777777" w:rsidR="004A2EF6" w:rsidRPr="004A2EF6" w:rsidRDefault="004A2EF6" w:rsidP="004A2EF6">
            <w:pPr>
              <w:spacing w:after="0" w:line="276" w:lineRule="auto"/>
              <w:jc w:val="both"/>
            </w:pPr>
            <w:r w:rsidRPr="004A2EF6">
              <w:t>Домен, с которого пришел алерт</w:t>
            </w:r>
          </w:p>
        </w:tc>
      </w:tr>
      <w:tr w:rsidR="004A2EF6" w:rsidRPr="004A2EF6" w14:paraId="0BD174E6" w14:textId="77777777" w:rsidTr="004A2EF6">
        <w:trPr>
          <w:jc w:val="center"/>
        </w:trPr>
        <w:tc>
          <w:tcPr>
            <w:tcW w:w="0" w:type="auto"/>
            <w:tcMar>
              <w:top w:w="120" w:type="dxa"/>
              <w:left w:w="120" w:type="dxa"/>
              <w:bottom w:w="120" w:type="dxa"/>
              <w:right w:w="120" w:type="dxa"/>
            </w:tcMar>
            <w:vAlign w:val="center"/>
            <w:hideMark/>
          </w:tcPr>
          <w:p w14:paraId="4AA864FC" w14:textId="77777777" w:rsidR="004A2EF6" w:rsidRPr="004A2EF6" w:rsidRDefault="004A2EF6" w:rsidP="004A2EF6">
            <w:pPr>
              <w:spacing w:after="0" w:line="276" w:lineRule="auto"/>
              <w:jc w:val="both"/>
            </w:pPr>
            <w:r w:rsidRPr="004A2EF6">
              <w:t>Имя хоста</w:t>
            </w:r>
          </w:p>
        </w:tc>
        <w:tc>
          <w:tcPr>
            <w:tcW w:w="0" w:type="auto"/>
            <w:tcMar>
              <w:top w:w="120" w:type="dxa"/>
              <w:left w:w="120" w:type="dxa"/>
              <w:bottom w:w="120" w:type="dxa"/>
              <w:right w:w="120" w:type="dxa"/>
            </w:tcMar>
            <w:vAlign w:val="center"/>
            <w:hideMark/>
          </w:tcPr>
          <w:p w14:paraId="3936F13D" w14:textId="77777777" w:rsidR="004A2EF6" w:rsidRPr="004A2EF6" w:rsidRDefault="004A2EF6" w:rsidP="004A2EF6">
            <w:pPr>
              <w:spacing w:after="0" w:line="276" w:lineRule="auto"/>
              <w:jc w:val="both"/>
            </w:pPr>
            <w:r w:rsidRPr="004A2EF6">
              <w:t>Хост, с которого выявлен алерт</w:t>
            </w:r>
          </w:p>
        </w:tc>
      </w:tr>
      <w:tr w:rsidR="004A2EF6" w:rsidRPr="004A2EF6" w14:paraId="09EC86F0" w14:textId="77777777" w:rsidTr="004A2EF6">
        <w:trPr>
          <w:jc w:val="center"/>
        </w:trPr>
        <w:tc>
          <w:tcPr>
            <w:tcW w:w="0" w:type="auto"/>
            <w:tcMar>
              <w:top w:w="120" w:type="dxa"/>
              <w:left w:w="120" w:type="dxa"/>
              <w:bottom w:w="120" w:type="dxa"/>
              <w:right w:w="120" w:type="dxa"/>
            </w:tcMar>
            <w:vAlign w:val="center"/>
            <w:hideMark/>
          </w:tcPr>
          <w:p w14:paraId="7D7E56D2" w14:textId="77777777" w:rsidR="004A2EF6" w:rsidRPr="004A2EF6" w:rsidRDefault="004A2EF6" w:rsidP="004A2EF6">
            <w:pPr>
              <w:spacing w:after="0" w:line="276" w:lineRule="auto"/>
              <w:jc w:val="both"/>
            </w:pPr>
            <w:r w:rsidRPr="004A2EF6">
              <w:t>Пользователь</w:t>
            </w:r>
          </w:p>
        </w:tc>
        <w:tc>
          <w:tcPr>
            <w:tcW w:w="0" w:type="auto"/>
            <w:tcMar>
              <w:top w:w="120" w:type="dxa"/>
              <w:left w:w="120" w:type="dxa"/>
              <w:bottom w:w="120" w:type="dxa"/>
              <w:right w:w="120" w:type="dxa"/>
            </w:tcMar>
            <w:vAlign w:val="center"/>
            <w:hideMark/>
          </w:tcPr>
          <w:p w14:paraId="72D5AA20" w14:textId="77777777" w:rsidR="004A2EF6" w:rsidRPr="004A2EF6" w:rsidRDefault="004A2EF6" w:rsidP="004A2EF6">
            <w:pPr>
              <w:spacing w:after="0" w:line="276" w:lineRule="auto"/>
              <w:jc w:val="both"/>
            </w:pPr>
            <w:r w:rsidRPr="004A2EF6">
              <w:t>Имя пользователя в системе</w:t>
            </w:r>
          </w:p>
        </w:tc>
      </w:tr>
      <w:tr w:rsidR="004A2EF6" w:rsidRPr="004A2EF6" w14:paraId="6B2F37F9" w14:textId="77777777" w:rsidTr="004A2EF6">
        <w:trPr>
          <w:jc w:val="center"/>
        </w:trPr>
        <w:tc>
          <w:tcPr>
            <w:tcW w:w="0" w:type="auto"/>
            <w:tcMar>
              <w:top w:w="120" w:type="dxa"/>
              <w:left w:w="120" w:type="dxa"/>
              <w:bottom w:w="120" w:type="dxa"/>
              <w:right w:w="120" w:type="dxa"/>
            </w:tcMar>
            <w:vAlign w:val="center"/>
            <w:hideMark/>
          </w:tcPr>
          <w:p w14:paraId="52015BA9" w14:textId="77777777" w:rsidR="004A2EF6" w:rsidRPr="004A2EF6" w:rsidRDefault="004A2EF6" w:rsidP="004A2EF6">
            <w:pPr>
              <w:spacing w:after="0" w:line="276" w:lineRule="auto"/>
              <w:jc w:val="both"/>
            </w:pPr>
            <w:r w:rsidRPr="004A2EF6">
              <w:t>Тип события</w:t>
            </w:r>
          </w:p>
        </w:tc>
        <w:tc>
          <w:tcPr>
            <w:tcW w:w="0" w:type="auto"/>
            <w:tcMar>
              <w:top w:w="120" w:type="dxa"/>
              <w:left w:w="120" w:type="dxa"/>
              <w:bottom w:w="120" w:type="dxa"/>
              <w:right w:w="120" w:type="dxa"/>
            </w:tcMar>
            <w:vAlign w:val="center"/>
            <w:hideMark/>
          </w:tcPr>
          <w:p w14:paraId="19263E42" w14:textId="77777777" w:rsidR="004A2EF6" w:rsidRPr="004A2EF6" w:rsidRDefault="004A2EF6" w:rsidP="004A2EF6">
            <w:pPr>
              <w:spacing w:after="0" w:line="276" w:lineRule="auto"/>
              <w:jc w:val="both"/>
            </w:pPr>
            <w:r w:rsidRPr="004A2EF6">
              <w:t>Возможные варианты событий приведены в таблице "Event type"</w:t>
            </w:r>
          </w:p>
        </w:tc>
      </w:tr>
      <w:tr w:rsidR="004A2EF6" w:rsidRPr="004A2EF6" w14:paraId="033E56A6" w14:textId="77777777" w:rsidTr="004A2EF6">
        <w:trPr>
          <w:jc w:val="center"/>
        </w:trPr>
        <w:tc>
          <w:tcPr>
            <w:tcW w:w="0" w:type="auto"/>
            <w:tcMar>
              <w:top w:w="120" w:type="dxa"/>
              <w:left w:w="120" w:type="dxa"/>
              <w:bottom w:w="120" w:type="dxa"/>
              <w:right w:w="120" w:type="dxa"/>
            </w:tcMar>
            <w:vAlign w:val="center"/>
            <w:hideMark/>
          </w:tcPr>
          <w:p w14:paraId="0D834F09" w14:textId="77777777" w:rsidR="004A2EF6" w:rsidRPr="004A2EF6" w:rsidRDefault="004A2EF6" w:rsidP="004A2EF6">
            <w:pPr>
              <w:spacing w:after="0" w:line="276" w:lineRule="auto"/>
              <w:jc w:val="both"/>
            </w:pPr>
            <w:r w:rsidRPr="004A2EF6">
              <w:t>Детали</w:t>
            </w:r>
          </w:p>
        </w:tc>
        <w:tc>
          <w:tcPr>
            <w:tcW w:w="0" w:type="auto"/>
            <w:tcMar>
              <w:top w:w="120" w:type="dxa"/>
              <w:left w:w="120" w:type="dxa"/>
              <w:bottom w:w="120" w:type="dxa"/>
              <w:right w:w="120" w:type="dxa"/>
            </w:tcMar>
            <w:vAlign w:val="center"/>
            <w:hideMark/>
          </w:tcPr>
          <w:p w14:paraId="017BBE40" w14:textId="77777777" w:rsidR="004A2EF6" w:rsidRPr="004A2EF6" w:rsidRDefault="004A2EF6" w:rsidP="004A2EF6">
            <w:pPr>
              <w:spacing w:after="0" w:line="276" w:lineRule="auto"/>
              <w:jc w:val="both"/>
            </w:pPr>
            <w:r w:rsidRPr="004A2EF6">
              <w:t>Подробная информация о событиях</w:t>
            </w:r>
          </w:p>
        </w:tc>
      </w:tr>
    </w:tbl>
    <w:p w14:paraId="098ED708" w14:textId="77777777" w:rsidR="004A2EF6" w:rsidRPr="004A2EF6" w:rsidRDefault="004A2EF6" w:rsidP="004A2EF6">
      <w:pPr>
        <w:spacing w:after="0" w:line="276" w:lineRule="auto"/>
        <w:ind w:firstLine="709"/>
        <w:jc w:val="both"/>
      </w:pPr>
      <w:r w:rsidRPr="004A2EF6">
        <w:t> </w:t>
      </w:r>
    </w:p>
    <w:p w14:paraId="47DBF9C6" w14:textId="77777777" w:rsidR="004A2EF6" w:rsidRPr="004A2EF6" w:rsidRDefault="004A2EF6" w:rsidP="004A2EF6">
      <w:pPr>
        <w:spacing w:after="0" w:line="276" w:lineRule="auto"/>
        <w:ind w:firstLine="709"/>
        <w:jc w:val="both"/>
        <w:rPr>
          <w:b/>
          <w:bCs/>
        </w:rPr>
      </w:pPr>
      <w:r w:rsidRPr="004A2EF6">
        <w:rPr>
          <w:b/>
          <w:bCs/>
        </w:rPr>
        <w:t>Подробная информация по событию</w:t>
      </w:r>
    </w:p>
    <w:p w14:paraId="5D0A0468" w14:textId="77777777" w:rsidR="004A2EF6" w:rsidRPr="004A2EF6" w:rsidRDefault="004A2EF6" w:rsidP="004A2EF6">
      <w:pPr>
        <w:spacing w:after="0" w:line="276" w:lineRule="auto"/>
        <w:ind w:firstLine="709"/>
        <w:jc w:val="both"/>
      </w:pPr>
      <w:r w:rsidRPr="004A2EF6">
        <w:t>При нажатии на строку откроется дополнительная информация по событию:</w:t>
      </w:r>
    </w:p>
    <w:p w14:paraId="6457E498" w14:textId="77777777" w:rsidR="004A2EF6" w:rsidRPr="004A2EF6" w:rsidRDefault="004A2EF6" w:rsidP="004A2EF6">
      <w:pPr>
        <w:spacing w:after="0" w:line="276" w:lineRule="auto"/>
        <w:ind w:firstLine="709"/>
        <w:jc w:val="both"/>
      </w:pPr>
    </w:p>
    <w:p w14:paraId="1AE97AC1" w14:textId="77777777" w:rsidR="004A2EF6" w:rsidRPr="004A2EF6" w:rsidRDefault="004A2EF6" w:rsidP="004A2EF6">
      <w:pPr>
        <w:spacing w:after="0" w:line="276" w:lineRule="auto"/>
        <w:ind w:firstLine="709"/>
        <w:jc w:val="center"/>
      </w:pPr>
      <w:r w:rsidRPr="004A2EF6">
        <w:rPr>
          <w:noProof/>
          <w:lang w:eastAsia="ru-RU"/>
        </w:rPr>
        <w:lastRenderedPageBreak/>
        <w:drawing>
          <wp:inline distT="0" distB="0" distL="0" distR="0" wp14:anchorId="35C1CA43" wp14:editId="66792A01">
            <wp:extent cx="5400000" cy="1878300"/>
            <wp:effectExtent l="0" t="0" r="0" b="8255"/>
            <wp:docPr id="209" name="Рисунок 209" descr="https://tdswiki.group-ib.tech/media/img/2020/02/05/EVENT_1.JPG">
              <a:hlinkClick xmlns:a="http://schemas.openxmlformats.org/drawingml/2006/main" r:id="rId2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s://tdswiki.group-ib.tech/media/img/2020/02/05/EVENT_1.JPG">
                      <a:hlinkClick r:id="rId227"/>
                    </pic:cNvPr>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5400000" cy="1878300"/>
                    </a:xfrm>
                    <a:prstGeom prst="rect">
                      <a:avLst/>
                    </a:prstGeom>
                    <a:noFill/>
                    <a:ln>
                      <a:noFill/>
                    </a:ln>
                  </pic:spPr>
                </pic:pic>
              </a:graphicData>
            </a:graphic>
          </wp:inline>
        </w:drawing>
      </w:r>
    </w:p>
    <w:p w14:paraId="0A17084C" w14:textId="77777777" w:rsidR="004A2EF6" w:rsidRDefault="004A2EF6" w:rsidP="004A2EF6">
      <w:pPr>
        <w:spacing w:after="0" w:line="276" w:lineRule="auto"/>
        <w:ind w:firstLine="709"/>
        <w:jc w:val="center"/>
      </w:pPr>
      <w:r>
        <w:t>Рисунок 8.4.2 – Подробная информация по событию</w:t>
      </w:r>
    </w:p>
    <w:p w14:paraId="30A5F858" w14:textId="77777777" w:rsidR="004A2EF6" w:rsidRPr="004A2EF6" w:rsidRDefault="004A2EF6" w:rsidP="004A2EF6">
      <w:pPr>
        <w:spacing w:after="0" w:line="276" w:lineRule="auto"/>
        <w:ind w:firstLine="709"/>
        <w:jc w:val="both"/>
      </w:pPr>
    </w:p>
    <w:p w14:paraId="6A350C4D" w14:textId="77777777" w:rsidR="004A2EF6" w:rsidRPr="004A2EF6" w:rsidRDefault="004A2EF6" w:rsidP="004A2EF6">
      <w:pPr>
        <w:spacing w:after="0" w:line="276" w:lineRule="auto"/>
        <w:ind w:firstLine="709"/>
        <w:jc w:val="both"/>
        <w:rPr>
          <w:b/>
          <w:bCs/>
        </w:rPr>
      </w:pPr>
      <w:r w:rsidRPr="004A2EF6">
        <w:rPr>
          <w:b/>
          <w:bCs/>
        </w:rPr>
        <w:t>Возможные типы событий</w:t>
      </w:r>
    </w:p>
    <w:p w14:paraId="1025D8FE" w14:textId="246E6053" w:rsidR="004A2EF6" w:rsidRDefault="004A2EF6" w:rsidP="004A2EF6">
      <w:pPr>
        <w:spacing w:after="0" w:line="276" w:lineRule="auto"/>
        <w:ind w:firstLine="709"/>
        <w:jc w:val="both"/>
      </w:pPr>
      <w:r w:rsidRPr="004A2EF6">
        <w:t>При осуществлении поиска можно выбрать событие определенного типа, задав в поисковой строке сле</w:t>
      </w:r>
      <w:r>
        <w:t>дующий запрос: Header.Type: "№"</w:t>
      </w:r>
      <w:r w:rsidRPr="004A2EF6">
        <w:t>, где в качестве № указать один из возможных типов из следующей таблицы.</w:t>
      </w:r>
    </w:p>
    <w:p w14:paraId="397212EA" w14:textId="684C6EC7" w:rsidR="00353855" w:rsidRDefault="00353855" w:rsidP="004A2EF6">
      <w:pPr>
        <w:spacing w:after="0" w:line="276" w:lineRule="auto"/>
        <w:ind w:firstLine="709"/>
        <w:jc w:val="both"/>
      </w:pPr>
    </w:p>
    <w:p w14:paraId="5742A4FA" w14:textId="507EDDF8" w:rsidR="00353855" w:rsidRPr="004A2EF6" w:rsidRDefault="00353855" w:rsidP="004A2EF6">
      <w:pPr>
        <w:spacing w:after="0" w:line="276" w:lineRule="auto"/>
        <w:ind w:firstLine="709"/>
        <w:jc w:val="both"/>
      </w:pPr>
      <w:r>
        <w:t>Т</w:t>
      </w:r>
      <w:r w:rsidRPr="004A2EF6">
        <w:t>ипы событий с АРМ</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0" w:type="dxa"/>
          <w:left w:w="100" w:type="dxa"/>
          <w:bottom w:w="100" w:type="dxa"/>
          <w:right w:w="100" w:type="dxa"/>
        </w:tblCellMar>
        <w:tblLook w:val="04A0" w:firstRow="1" w:lastRow="0" w:firstColumn="1" w:lastColumn="0" w:noHBand="0" w:noVBand="1"/>
      </w:tblPr>
      <w:tblGrid>
        <w:gridCol w:w="471"/>
        <w:gridCol w:w="2754"/>
        <w:gridCol w:w="6414"/>
      </w:tblGrid>
      <w:tr w:rsidR="004A2EF6" w:rsidRPr="004A2EF6" w14:paraId="5DA7F774" w14:textId="77777777" w:rsidTr="00353855">
        <w:trPr>
          <w:tblHeader/>
          <w:jc w:val="center"/>
        </w:trPr>
        <w:tc>
          <w:tcPr>
            <w:tcW w:w="0" w:type="auto"/>
            <w:tcMar>
              <w:top w:w="120" w:type="dxa"/>
              <w:left w:w="120" w:type="dxa"/>
              <w:bottom w:w="120" w:type="dxa"/>
              <w:right w:w="120" w:type="dxa"/>
            </w:tcMar>
            <w:vAlign w:val="center"/>
            <w:hideMark/>
          </w:tcPr>
          <w:p w14:paraId="515DBECB" w14:textId="77777777" w:rsidR="004A2EF6" w:rsidRPr="00353855" w:rsidRDefault="004A2EF6" w:rsidP="004A2EF6">
            <w:pPr>
              <w:spacing w:after="0" w:line="276" w:lineRule="auto"/>
              <w:jc w:val="both"/>
              <w:rPr>
                <w:b/>
                <w:bCs/>
              </w:rPr>
            </w:pPr>
            <w:r w:rsidRPr="00353855">
              <w:rPr>
                <w:b/>
                <w:bCs/>
              </w:rPr>
              <w:t>№</w:t>
            </w:r>
          </w:p>
        </w:tc>
        <w:tc>
          <w:tcPr>
            <w:tcW w:w="0" w:type="auto"/>
            <w:tcMar>
              <w:top w:w="120" w:type="dxa"/>
              <w:left w:w="120" w:type="dxa"/>
              <w:bottom w:w="120" w:type="dxa"/>
              <w:right w:w="120" w:type="dxa"/>
            </w:tcMar>
            <w:vAlign w:val="center"/>
            <w:hideMark/>
          </w:tcPr>
          <w:p w14:paraId="146D437F" w14:textId="77777777" w:rsidR="004A2EF6" w:rsidRPr="00353855" w:rsidRDefault="004A2EF6" w:rsidP="004A2EF6">
            <w:pPr>
              <w:spacing w:after="0" w:line="276" w:lineRule="auto"/>
              <w:jc w:val="both"/>
              <w:rPr>
                <w:b/>
                <w:bCs/>
              </w:rPr>
            </w:pPr>
            <w:r w:rsidRPr="00353855">
              <w:rPr>
                <w:b/>
                <w:bCs/>
              </w:rPr>
              <w:t>Событие</w:t>
            </w:r>
          </w:p>
        </w:tc>
        <w:tc>
          <w:tcPr>
            <w:tcW w:w="0" w:type="auto"/>
            <w:tcMar>
              <w:top w:w="120" w:type="dxa"/>
              <w:left w:w="120" w:type="dxa"/>
              <w:bottom w:w="120" w:type="dxa"/>
              <w:right w:w="120" w:type="dxa"/>
            </w:tcMar>
            <w:vAlign w:val="center"/>
            <w:hideMark/>
          </w:tcPr>
          <w:p w14:paraId="3EC31922" w14:textId="77777777" w:rsidR="004A2EF6" w:rsidRPr="00353855" w:rsidRDefault="004A2EF6" w:rsidP="004A2EF6">
            <w:pPr>
              <w:spacing w:after="0" w:line="276" w:lineRule="auto"/>
              <w:jc w:val="both"/>
              <w:rPr>
                <w:b/>
                <w:bCs/>
              </w:rPr>
            </w:pPr>
            <w:r w:rsidRPr="00353855">
              <w:rPr>
                <w:b/>
                <w:bCs/>
              </w:rPr>
              <w:t>Описание</w:t>
            </w:r>
          </w:p>
        </w:tc>
      </w:tr>
      <w:tr w:rsidR="004A2EF6" w:rsidRPr="004A2EF6" w14:paraId="58163936" w14:textId="77777777" w:rsidTr="004A2EF6">
        <w:trPr>
          <w:trHeight w:val="315"/>
          <w:jc w:val="center"/>
        </w:trPr>
        <w:tc>
          <w:tcPr>
            <w:tcW w:w="0" w:type="auto"/>
            <w:noWrap/>
            <w:tcMar>
              <w:top w:w="120" w:type="dxa"/>
              <w:left w:w="120" w:type="dxa"/>
              <w:bottom w:w="120" w:type="dxa"/>
              <w:right w:w="120" w:type="dxa"/>
            </w:tcMar>
            <w:vAlign w:val="center"/>
            <w:hideMark/>
          </w:tcPr>
          <w:p w14:paraId="0FCD0FA2" w14:textId="77777777" w:rsidR="004A2EF6" w:rsidRPr="004A2EF6" w:rsidRDefault="004A2EF6" w:rsidP="004A2EF6">
            <w:pPr>
              <w:spacing w:after="0" w:line="276" w:lineRule="auto"/>
              <w:jc w:val="both"/>
            </w:pPr>
            <w:r w:rsidRPr="004A2EF6">
              <w:t>1</w:t>
            </w:r>
          </w:p>
        </w:tc>
        <w:tc>
          <w:tcPr>
            <w:tcW w:w="0" w:type="auto"/>
            <w:shd w:val="clear" w:color="auto" w:fill="FFFFFF"/>
            <w:noWrap/>
            <w:tcMar>
              <w:top w:w="120" w:type="dxa"/>
              <w:left w:w="120" w:type="dxa"/>
              <w:bottom w:w="120" w:type="dxa"/>
              <w:right w:w="120" w:type="dxa"/>
            </w:tcMar>
            <w:vAlign w:val="center"/>
            <w:hideMark/>
          </w:tcPr>
          <w:p w14:paraId="48DD824F" w14:textId="77777777" w:rsidR="004A2EF6" w:rsidRPr="004A2EF6" w:rsidRDefault="004A2EF6" w:rsidP="004A2EF6">
            <w:pPr>
              <w:spacing w:after="0" w:line="276" w:lineRule="auto"/>
              <w:jc w:val="both"/>
            </w:pPr>
            <w:r w:rsidRPr="004A2EF6">
              <w:t>ProcessCreate</w:t>
            </w:r>
          </w:p>
        </w:tc>
        <w:tc>
          <w:tcPr>
            <w:tcW w:w="0" w:type="auto"/>
            <w:shd w:val="clear" w:color="auto" w:fill="FFFFFF"/>
            <w:noWrap/>
            <w:tcMar>
              <w:top w:w="120" w:type="dxa"/>
              <w:left w:w="120" w:type="dxa"/>
              <w:bottom w:w="120" w:type="dxa"/>
              <w:right w:w="120" w:type="dxa"/>
            </w:tcMar>
            <w:vAlign w:val="center"/>
            <w:hideMark/>
          </w:tcPr>
          <w:p w14:paraId="74DCDCF9" w14:textId="77777777" w:rsidR="004A2EF6" w:rsidRPr="004A2EF6" w:rsidRDefault="004A2EF6" w:rsidP="004A2EF6">
            <w:pPr>
              <w:spacing w:after="0" w:line="276" w:lineRule="auto"/>
              <w:jc w:val="both"/>
            </w:pPr>
            <w:r w:rsidRPr="004A2EF6">
              <w:t>создание процесса</w:t>
            </w:r>
          </w:p>
        </w:tc>
      </w:tr>
      <w:tr w:rsidR="004A2EF6" w:rsidRPr="004A2EF6" w14:paraId="10E970E7" w14:textId="77777777" w:rsidTr="004A2EF6">
        <w:trPr>
          <w:trHeight w:val="315"/>
          <w:jc w:val="center"/>
        </w:trPr>
        <w:tc>
          <w:tcPr>
            <w:tcW w:w="0" w:type="auto"/>
            <w:noWrap/>
            <w:tcMar>
              <w:top w:w="120" w:type="dxa"/>
              <w:left w:w="120" w:type="dxa"/>
              <w:bottom w:w="120" w:type="dxa"/>
              <w:right w:w="120" w:type="dxa"/>
            </w:tcMar>
            <w:vAlign w:val="center"/>
            <w:hideMark/>
          </w:tcPr>
          <w:p w14:paraId="679DB717" w14:textId="77777777" w:rsidR="004A2EF6" w:rsidRPr="004A2EF6" w:rsidRDefault="004A2EF6" w:rsidP="004A2EF6">
            <w:pPr>
              <w:spacing w:after="0" w:line="276" w:lineRule="auto"/>
              <w:jc w:val="both"/>
            </w:pPr>
            <w:r w:rsidRPr="004A2EF6">
              <w:t>2</w:t>
            </w:r>
          </w:p>
        </w:tc>
        <w:tc>
          <w:tcPr>
            <w:tcW w:w="0" w:type="auto"/>
            <w:shd w:val="clear" w:color="auto" w:fill="FFFFFF"/>
            <w:noWrap/>
            <w:tcMar>
              <w:top w:w="120" w:type="dxa"/>
              <w:left w:w="120" w:type="dxa"/>
              <w:bottom w:w="120" w:type="dxa"/>
              <w:right w:w="120" w:type="dxa"/>
            </w:tcMar>
            <w:vAlign w:val="center"/>
            <w:hideMark/>
          </w:tcPr>
          <w:p w14:paraId="2885CB78" w14:textId="77777777" w:rsidR="004A2EF6" w:rsidRPr="004A2EF6" w:rsidRDefault="004A2EF6" w:rsidP="004A2EF6">
            <w:pPr>
              <w:spacing w:after="0" w:line="276" w:lineRule="auto"/>
              <w:jc w:val="both"/>
            </w:pPr>
            <w:r w:rsidRPr="004A2EF6">
              <w:t>ProcessExit</w:t>
            </w:r>
          </w:p>
        </w:tc>
        <w:tc>
          <w:tcPr>
            <w:tcW w:w="0" w:type="auto"/>
            <w:shd w:val="clear" w:color="auto" w:fill="FFFFFF"/>
            <w:noWrap/>
            <w:tcMar>
              <w:top w:w="120" w:type="dxa"/>
              <w:left w:w="120" w:type="dxa"/>
              <w:bottom w:w="120" w:type="dxa"/>
              <w:right w:w="120" w:type="dxa"/>
            </w:tcMar>
            <w:vAlign w:val="center"/>
            <w:hideMark/>
          </w:tcPr>
          <w:p w14:paraId="2FDB7377" w14:textId="77777777" w:rsidR="004A2EF6" w:rsidRPr="004A2EF6" w:rsidRDefault="004A2EF6" w:rsidP="004A2EF6">
            <w:pPr>
              <w:spacing w:after="0" w:line="276" w:lineRule="auto"/>
              <w:jc w:val="both"/>
            </w:pPr>
            <w:r w:rsidRPr="004A2EF6">
              <w:t>завершение процесса</w:t>
            </w:r>
          </w:p>
        </w:tc>
      </w:tr>
      <w:tr w:rsidR="004A2EF6" w:rsidRPr="004A2EF6" w14:paraId="0F54E4F0" w14:textId="77777777" w:rsidTr="004A2EF6">
        <w:trPr>
          <w:trHeight w:val="315"/>
          <w:jc w:val="center"/>
        </w:trPr>
        <w:tc>
          <w:tcPr>
            <w:tcW w:w="0" w:type="auto"/>
            <w:noWrap/>
            <w:tcMar>
              <w:top w:w="120" w:type="dxa"/>
              <w:left w:w="120" w:type="dxa"/>
              <w:bottom w:w="120" w:type="dxa"/>
              <w:right w:w="120" w:type="dxa"/>
            </w:tcMar>
            <w:vAlign w:val="center"/>
            <w:hideMark/>
          </w:tcPr>
          <w:p w14:paraId="669D0B22" w14:textId="77777777" w:rsidR="004A2EF6" w:rsidRPr="004A2EF6" w:rsidRDefault="004A2EF6" w:rsidP="004A2EF6">
            <w:pPr>
              <w:spacing w:after="0" w:line="276" w:lineRule="auto"/>
              <w:jc w:val="both"/>
            </w:pPr>
            <w:r w:rsidRPr="004A2EF6">
              <w:t>3</w:t>
            </w:r>
          </w:p>
        </w:tc>
        <w:tc>
          <w:tcPr>
            <w:tcW w:w="0" w:type="auto"/>
            <w:shd w:val="clear" w:color="auto" w:fill="FFFFFF"/>
            <w:noWrap/>
            <w:tcMar>
              <w:top w:w="120" w:type="dxa"/>
              <w:left w:w="120" w:type="dxa"/>
              <w:bottom w:w="120" w:type="dxa"/>
              <w:right w:w="120" w:type="dxa"/>
            </w:tcMar>
            <w:vAlign w:val="center"/>
            <w:hideMark/>
          </w:tcPr>
          <w:p w14:paraId="31C1008D" w14:textId="77777777" w:rsidR="004A2EF6" w:rsidRPr="004A2EF6" w:rsidRDefault="004A2EF6" w:rsidP="004A2EF6">
            <w:pPr>
              <w:spacing w:after="0" w:line="276" w:lineRule="auto"/>
              <w:jc w:val="both"/>
            </w:pPr>
            <w:r w:rsidRPr="004A2EF6">
              <w:t>ImageLoad</w:t>
            </w:r>
          </w:p>
        </w:tc>
        <w:tc>
          <w:tcPr>
            <w:tcW w:w="0" w:type="auto"/>
            <w:shd w:val="clear" w:color="auto" w:fill="FFFFFF"/>
            <w:noWrap/>
            <w:tcMar>
              <w:top w:w="120" w:type="dxa"/>
              <w:left w:w="120" w:type="dxa"/>
              <w:bottom w:w="120" w:type="dxa"/>
              <w:right w:w="120" w:type="dxa"/>
            </w:tcMar>
            <w:vAlign w:val="center"/>
            <w:hideMark/>
          </w:tcPr>
          <w:p w14:paraId="543EFBF6" w14:textId="77777777" w:rsidR="004A2EF6" w:rsidRPr="004A2EF6" w:rsidRDefault="004A2EF6" w:rsidP="004A2EF6">
            <w:pPr>
              <w:spacing w:after="0" w:line="276" w:lineRule="auto"/>
              <w:jc w:val="both"/>
            </w:pPr>
            <w:r w:rsidRPr="004A2EF6">
              <w:t>загрузка исполняемого кода (image) в процесс</w:t>
            </w:r>
          </w:p>
        </w:tc>
      </w:tr>
      <w:tr w:rsidR="004A2EF6" w:rsidRPr="004A2EF6" w14:paraId="35B545B2" w14:textId="77777777" w:rsidTr="00353855">
        <w:trPr>
          <w:trHeight w:val="975"/>
          <w:jc w:val="center"/>
        </w:trPr>
        <w:tc>
          <w:tcPr>
            <w:tcW w:w="0" w:type="auto"/>
            <w:noWrap/>
            <w:tcMar>
              <w:top w:w="120" w:type="dxa"/>
              <w:left w:w="120" w:type="dxa"/>
              <w:bottom w:w="120" w:type="dxa"/>
              <w:right w:w="120" w:type="dxa"/>
            </w:tcMar>
            <w:vAlign w:val="center"/>
            <w:hideMark/>
          </w:tcPr>
          <w:p w14:paraId="46DF7320" w14:textId="77777777" w:rsidR="004A2EF6" w:rsidRPr="004A2EF6" w:rsidRDefault="004A2EF6" w:rsidP="004A2EF6">
            <w:pPr>
              <w:spacing w:after="0" w:line="276" w:lineRule="auto"/>
              <w:jc w:val="both"/>
            </w:pPr>
            <w:r w:rsidRPr="004A2EF6">
              <w:t>4</w:t>
            </w:r>
          </w:p>
        </w:tc>
        <w:tc>
          <w:tcPr>
            <w:tcW w:w="0" w:type="auto"/>
            <w:shd w:val="clear" w:color="auto" w:fill="FFFFFF"/>
            <w:noWrap/>
            <w:tcMar>
              <w:top w:w="120" w:type="dxa"/>
              <w:left w:w="120" w:type="dxa"/>
              <w:bottom w:w="120" w:type="dxa"/>
              <w:right w:w="120" w:type="dxa"/>
            </w:tcMar>
            <w:vAlign w:val="center"/>
            <w:hideMark/>
          </w:tcPr>
          <w:p w14:paraId="0550655A" w14:textId="77777777" w:rsidR="004A2EF6" w:rsidRPr="004A2EF6" w:rsidRDefault="004A2EF6" w:rsidP="004A2EF6">
            <w:pPr>
              <w:spacing w:after="0" w:line="276" w:lineRule="auto"/>
              <w:jc w:val="both"/>
            </w:pPr>
            <w:r w:rsidRPr="004A2EF6">
              <w:t>Heartbeat</w:t>
            </w:r>
          </w:p>
        </w:tc>
        <w:tc>
          <w:tcPr>
            <w:tcW w:w="6419" w:type="dxa"/>
            <w:shd w:val="clear" w:color="auto" w:fill="FFFFFF"/>
            <w:tcMar>
              <w:top w:w="120" w:type="dxa"/>
              <w:left w:w="120" w:type="dxa"/>
              <w:bottom w:w="120" w:type="dxa"/>
              <w:right w:w="120" w:type="dxa"/>
            </w:tcMar>
            <w:vAlign w:val="center"/>
            <w:hideMark/>
          </w:tcPr>
          <w:p w14:paraId="784CCF2F" w14:textId="77777777" w:rsidR="004A2EF6" w:rsidRPr="004A2EF6" w:rsidRDefault="004A2EF6" w:rsidP="004A2EF6">
            <w:pPr>
              <w:spacing w:after="0" w:line="276" w:lineRule="auto"/>
              <w:jc w:val="both"/>
            </w:pPr>
            <w:r w:rsidRPr="004A2EF6">
              <w:t>внутреннее периодическое событие, показатель работоспособности агента с отправкой информации о Windows системе, на которой находится данный агент</w:t>
            </w:r>
          </w:p>
        </w:tc>
      </w:tr>
      <w:tr w:rsidR="004A2EF6" w:rsidRPr="004A2EF6" w14:paraId="1086A19A" w14:textId="77777777" w:rsidTr="00353855">
        <w:trPr>
          <w:trHeight w:val="975"/>
          <w:jc w:val="center"/>
        </w:trPr>
        <w:tc>
          <w:tcPr>
            <w:tcW w:w="0" w:type="auto"/>
            <w:noWrap/>
            <w:tcMar>
              <w:top w:w="120" w:type="dxa"/>
              <w:left w:w="120" w:type="dxa"/>
              <w:bottom w:w="120" w:type="dxa"/>
              <w:right w:w="120" w:type="dxa"/>
            </w:tcMar>
            <w:vAlign w:val="center"/>
            <w:hideMark/>
          </w:tcPr>
          <w:p w14:paraId="063F8ED1" w14:textId="77777777" w:rsidR="004A2EF6" w:rsidRPr="004A2EF6" w:rsidRDefault="004A2EF6" w:rsidP="004A2EF6">
            <w:pPr>
              <w:spacing w:after="0" w:line="276" w:lineRule="auto"/>
              <w:jc w:val="both"/>
            </w:pPr>
            <w:r w:rsidRPr="004A2EF6">
              <w:t>5</w:t>
            </w:r>
          </w:p>
        </w:tc>
        <w:tc>
          <w:tcPr>
            <w:tcW w:w="0" w:type="auto"/>
            <w:shd w:val="clear" w:color="auto" w:fill="FFFFFF"/>
            <w:noWrap/>
            <w:tcMar>
              <w:top w:w="120" w:type="dxa"/>
              <w:left w:w="120" w:type="dxa"/>
              <w:bottom w:w="120" w:type="dxa"/>
              <w:right w:w="120" w:type="dxa"/>
            </w:tcMar>
            <w:vAlign w:val="center"/>
            <w:hideMark/>
          </w:tcPr>
          <w:p w14:paraId="4F569089" w14:textId="77777777" w:rsidR="004A2EF6" w:rsidRPr="004A2EF6" w:rsidRDefault="004A2EF6" w:rsidP="004A2EF6">
            <w:pPr>
              <w:spacing w:after="0" w:line="276" w:lineRule="auto"/>
              <w:jc w:val="both"/>
            </w:pPr>
            <w:r w:rsidRPr="004A2EF6">
              <w:t>Flush</w:t>
            </w:r>
          </w:p>
        </w:tc>
        <w:tc>
          <w:tcPr>
            <w:tcW w:w="6419" w:type="dxa"/>
            <w:shd w:val="clear" w:color="auto" w:fill="FFFFFF"/>
            <w:tcMar>
              <w:top w:w="120" w:type="dxa"/>
              <w:left w:w="120" w:type="dxa"/>
              <w:bottom w:w="120" w:type="dxa"/>
              <w:right w:w="120" w:type="dxa"/>
            </w:tcMar>
            <w:vAlign w:val="center"/>
            <w:hideMark/>
          </w:tcPr>
          <w:p w14:paraId="46F3C2D8" w14:textId="77777777" w:rsidR="004A2EF6" w:rsidRPr="004A2EF6" w:rsidRDefault="004A2EF6" w:rsidP="004A2EF6">
            <w:pPr>
              <w:spacing w:after="0" w:line="276" w:lineRule="auto"/>
              <w:jc w:val="both"/>
            </w:pPr>
            <w:r w:rsidRPr="004A2EF6">
              <w:t>внутреннее событие цель которого протолкнуть (гарантировано отправить) все предыдущие события на сервер</w:t>
            </w:r>
          </w:p>
        </w:tc>
      </w:tr>
      <w:tr w:rsidR="004A2EF6" w:rsidRPr="004A2EF6" w14:paraId="634E0EE8" w14:textId="77777777" w:rsidTr="004A2EF6">
        <w:trPr>
          <w:trHeight w:val="315"/>
          <w:jc w:val="center"/>
        </w:trPr>
        <w:tc>
          <w:tcPr>
            <w:tcW w:w="0" w:type="auto"/>
            <w:noWrap/>
            <w:tcMar>
              <w:top w:w="120" w:type="dxa"/>
              <w:left w:w="120" w:type="dxa"/>
              <w:bottom w:w="120" w:type="dxa"/>
              <w:right w:w="120" w:type="dxa"/>
            </w:tcMar>
            <w:vAlign w:val="center"/>
            <w:hideMark/>
          </w:tcPr>
          <w:p w14:paraId="17F24F37" w14:textId="77777777" w:rsidR="004A2EF6" w:rsidRPr="004A2EF6" w:rsidRDefault="004A2EF6" w:rsidP="004A2EF6">
            <w:pPr>
              <w:spacing w:after="0" w:line="276" w:lineRule="auto"/>
              <w:jc w:val="both"/>
            </w:pPr>
            <w:r w:rsidRPr="004A2EF6">
              <w:t>6</w:t>
            </w:r>
          </w:p>
        </w:tc>
        <w:tc>
          <w:tcPr>
            <w:tcW w:w="0" w:type="auto"/>
            <w:shd w:val="clear" w:color="auto" w:fill="FFFFFF"/>
            <w:noWrap/>
            <w:tcMar>
              <w:top w:w="120" w:type="dxa"/>
              <w:left w:w="120" w:type="dxa"/>
              <w:bottom w:w="120" w:type="dxa"/>
              <w:right w:w="120" w:type="dxa"/>
            </w:tcMar>
            <w:vAlign w:val="center"/>
            <w:hideMark/>
          </w:tcPr>
          <w:p w14:paraId="45D5A249" w14:textId="77777777" w:rsidR="004A2EF6" w:rsidRPr="004A2EF6" w:rsidRDefault="004A2EF6" w:rsidP="004A2EF6">
            <w:pPr>
              <w:spacing w:after="0" w:line="276" w:lineRule="auto"/>
              <w:jc w:val="both"/>
            </w:pPr>
            <w:r w:rsidRPr="004A2EF6">
              <w:t>ThreadCreate</w:t>
            </w:r>
          </w:p>
        </w:tc>
        <w:tc>
          <w:tcPr>
            <w:tcW w:w="0" w:type="auto"/>
            <w:shd w:val="clear" w:color="auto" w:fill="FFFFFF"/>
            <w:noWrap/>
            <w:tcMar>
              <w:top w:w="120" w:type="dxa"/>
              <w:left w:w="120" w:type="dxa"/>
              <w:bottom w:w="120" w:type="dxa"/>
              <w:right w:w="120" w:type="dxa"/>
            </w:tcMar>
            <w:vAlign w:val="center"/>
            <w:hideMark/>
          </w:tcPr>
          <w:p w14:paraId="2FBF91ED" w14:textId="77777777" w:rsidR="004A2EF6" w:rsidRPr="004A2EF6" w:rsidRDefault="004A2EF6" w:rsidP="004A2EF6">
            <w:pPr>
              <w:spacing w:after="0" w:line="276" w:lineRule="auto"/>
              <w:jc w:val="both"/>
            </w:pPr>
            <w:r w:rsidRPr="004A2EF6">
              <w:t>создание потока</w:t>
            </w:r>
          </w:p>
        </w:tc>
      </w:tr>
      <w:tr w:rsidR="004A2EF6" w:rsidRPr="004A2EF6" w14:paraId="4EBE6331" w14:textId="77777777" w:rsidTr="004A2EF6">
        <w:trPr>
          <w:trHeight w:val="315"/>
          <w:jc w:val="center"/>
        </w:trPr>
        <w:tc>
          <w:tcPr>
            <w:tcW w:w="0" w:type="auto"/>
            <w:noWrap/>
            <w:tcMar>
              <w:top w:w="120" w:type="dxa"/>
              <w:left w:w="120" w:type="dxa"/>
              <w:bottom w:w="120" w:type="dxa"/>
              <w:right w:w="120" w:type="dxa"/>
            </w:tcMar>
            <w:vAlign w:val="center"/>
            <w:hideMark/>
          </w:tcPr>
          <w:p w14:paraId="449EC401" w14:textId="77777777" w:rsidR="004A2EF6" w:rsidRPr="004A2EF6" w:rsidRDefault="004A2EF6" w:rsidP="004A2EF6">
            <w:pPr>
              <w:spacing w:after="0" w:line="276" w:lineRule="auto"/>
              <w:jc w:val="both"/>
            </w:pPr>
            <w:r w:rsidRPr="004A2EF6">
              <w:t>9</w:t>
            </w:r>
          </w:p>
        </w:tc>
        <w:tc>
          <w:tcPr>
            <w:tcW w:w="0" w:type="auto"/>
            <w:shd w:val="clear" w:color="auto" w:fill="FFFFFF"/>
            <w:noWrap/>
            <w:tcMar>
              <w:top w:w="120" w:type="dxa"/>
              <w:left w:w="120" w:type="dxa"/>
              <w:bottom w:w="120" w:type="dxa"/>
              <w:right w:w="120" w:type="dxa"/>
            </w:tcMar>
            <w:vAlign w:val="center"/>
            <w:hideMark/>
          </w:tcPr>
          <w:p w14:paraId="19D23F85" w14:textId="77777777" w:rsidR="004A2EF6" w:rsidRPr="004A2EF6" w:rsidRDefault="004A2EF6" w:rsidP="004A2EF6">
            <w:pPr>
              <w:spacing w:after="0" w:line="276" w:lineRule="auto"/>
              <w:jc w:val="both"/>
            </w:pPr>
            <w:r w:rsidRPr="004A2EF6">
              <w:t>FileCreate</w:t>
            </w:r>
          </w:p>
        </w:tc>
        <w:tc>
          <w:tcPr>
            <w:tcW w:w="0" w:type="auto"/>
            <w:shd w:val="clear" w:color="auto" w:fill="FFFFFF"/>
            <w:noWrap/>
            <w:tcMar>
              <w:top w:w="120" w:type="dxa"/>
              <w:left w:w="120" w:type="dxa"/>
              <w:bottom w:w="120" w:type="dxa"/>
              <w:right w:w="120" w:type="dxa"/>
            </w:tcMar>
            <w:vAlign w:val="center"/>
            <w:hideMark/>
          </w:tcPr>
          <w:p w14:paraId="31DB8D09" w14:textId="77777777" w:rsidR="004A2EF6" w:rsidRPr="004A2EF6" w:rsidRDefault="004A2EF6" w:rsidP="004A2EF6">
            <w:pPr>
              <w:spacing w:after="0" w:line="276" w:lineRule="auto"/>
              <w:jc w:val="both"/>
            </w:pPr>
            <w:r w:rsidRPr="004A2EF6">
              <w:t>создание файла</w:t>
            </w:r>
          </w:p>
        </w:tc>
      </w:tr>
      <w:tr w:rsidR="004A2EF6" w:rsidRPr="004A2EF6" w14:paraId="240B7864" w14:textId="77777777" w:rsidTr="004A2EF6">
        <w:trPr>
          <w:trHeight w:val="315"/>
          <w:jc w:val="center"/>
        </w:trPr>
        <w:tc>
          <w:tcPr>
            <w:tcW w:w="0" w:type="auto"/>
            <w:noWrap/>
            <w:tcMar>
              <w:top w:w="120" w:type="dxa"/>
              <w:left w:w="120" w:type="dxa"/>
              <w:bottom w:w="120" w:type="dxa"/>
              <w:right w:w="120" w:type="dxa"/>
            </w:tcMar>
            <w:vAlign w:val="center"/>
            <w:hideMark/>
          </w:tcPr>
          <w:p w14:paraId="78F02F3B" w14:textId="77777777" w:rsidR="004A2EF6" w:rsidRPr="004A2EF6" w:rsidRDefault="004A2EF6" w:rsidP="004A2EF6">
            <w:pPr>
              <w:spacing w:after="0" w:line="276" w:lineRule="auto"/>
              <w:jc w:val="both"/>
            </w:pPr>
            <w:r w:rsidRPr="004A2EF6">
              <w:t>10</w:t>
            </w:r>
          </w:p>
        </w:tc>
        <w:tc>
          <w:tcPr>
            <w:tcW w:w="0" w:type="auto"/>
            <w:shd w:val="clear" w:color="auto" w:fill="FFFFFF"/>
            <w:noWrap/>
            <w:tcMar>
              <w:top w:w="120" w:type="dxa"/>
              <w:left w:w="120" w:type="dxa"/>
              <w:bottom w:w="120" w:type="dxa"/>
              <w:right w:w="120" w:type="dxa"/>
            </w:tcMar>
            <w:vAlign w:val="center"/>
            <w:hideMark/>
          </w:tcPr>
          <w:p w14:paraId="3150E1DF" w14:textId="77777777" w:rsidR="004A2EF6" w:rsidRPr="004A2EF6" w:rsidRDefault="004A2EF6" w:rsidP="004A2EF6">
            <w:pPr>
              <w:spacing w:after="0" w:line="276" w:lineRule="auto"/>
              <w:jc w:val="both"/>
            </w:pPr>
            <w:r w:rsidRPr="004A2EF6">
              <w:t>FileWrite</w:t>
            </w:r>
          </w:p>
        </w:tc>
        <w:tc>
          <w:tcPr>
            <w:tcW w:w="0" w:type="auto"/>
            <w:shd w:val="clear" w:color="auto" w:fill="FFFFFF"/>
            <w:noWrap/>
            <w:tcMar>
              <w:top w:w="120" w:type="dxa"/>
              <w:left w:w="120" w:type="dxa"/>
              <w:bottom w:w="120" w:type="dxa"/>
              <w:right w:w="120" w:type="dxa"/>
            </w:tcMar>
            <w:vAlign w:val="center"/>
            <w:hideMark/>
          </w:tcPr>
          <w:p w14:paraId="06F5F02C" w14:textId="77777777" w:rsidR="004A2EF6" w:rsidRPr="004A2EF6" w:rsidRDefault="004A2EF6" w:rsidP="004A2EF6">
            <w:pPr>
              <w:spacing w:after="0" w:line="276" w:lineRule="auto"/>
              <w:jc w:val="both"/>
            </w:pPr>
            <w:r w:rsidRPr="004A2EF6">
              <w:t>модификация содержимого файла</w:t>
            </w:r>
          </w:p>
        </w:tc>
      </w:tr>
      <w:tr w:rsidR="004A2EF6" w:rsidRPr="004A2EF6" w14:paraId="565E15E7" w14:textId="77777777" w:rsidTr="004A2EF6">
        <w:trPr>
          <w:trHeight w:val="315"/>
          <w:jc w:val="center"/>
        </w:trPr>
        <w:tc>
          <w:tcPr>
            <w:tcW w:w="0" w:type="auto"/>
            <w:noWrap/>
            <w:tcMar>
              <w:top w:w="120" w:type="dxa"/>
              <w:left w:w="120" w:type="dxa"/>
              <w:bottom w:w="120" w:type="dxa"/>
              <w:right w:w="120" w:type="dxa"/>
            </w:tcMar>
            <w:vAlign w:val="center"/>
            <w:hideMark/>
          </w:tcPr>
          <w:p w14:paraId="671654D7" w14:textId="77777777" w:rsidR="004A2EF6" w:rsidRPr="004A2EF6" w:rsidRDefault="004A2EF6" w:rsidP="004A2EF6">
            <w:pPr>
              <w:spacing w:after="0" w:line="276" w:lineRule="auto"/>
              <w:jc w:val="both"/>
            </w:pPr>
            <w:r w:rsidRPr="004A2EF6">
              <w:t>11</w:t>
            </w:r>
          </w:p>
        </w:tc>
        <w:tc>
          <w:tcPr>
            <w:tcW w:w="0" w:type="auto"/>
            <w:shd w:val="clear" w:color="auto" w:fill="FFFFFF"/>
            <w:noWrap/>
            <w:tcMar>
              <w:top w:w="120" w:type="dxa"/>
              <w:left w:w="120" w:type="dxa"/>
              <w:bottom w:w="120" w:type="dxa"/>
              <w:right w:w="120" w:type="dxa"/>
            </w:tcMar>
            <w:vAlign w:val="center"/>
            <w:hideMark/>
          </w:tcPr>
          <w:p w14:paraId="5EC1A501" w14:textId="77777777" w:rsidR="004A2EF6" w:rsidRPr="004A2EF6" w:rsidRDefault="004A2EF6" w:rsidP="004A2EF6">
            <w:pPr>
              <w:spacing w:after="0" w:line="276" w:lineRule="auto"/>
              <w:jc w:val="both"/>
            </w:pPr>
            <w:r w:rsidRPr="004A2EF6">
              <w:t>FileRename</w:t>
            </w:r>
          </w:p>
        </w:tc>
        <w:tc>
          <w:tcPr>
            <w:tcW w:w="0" w:type="auto"/>
            <w:shd w:val="clear" w:color="auto" w:fill="FFFFFF"/>
            <w:noWrap/>
            <w:tcMar>
              <w:top w:w="120" w:type="dxa"/>
              <w:left w:w="120" w:type="dxa"/>
              <w:bottom w:w="120" w:type="dxa"/>
              <w:right w:w="120" w:type="dxa"/>
            </w:tcMar>
            <w:vAlign w:val="center"/>
            <w:hideMark/>
          </w:tcPr>
          <w:p w14:paraId="45E3FC97" w14:textId="77777777" w:rsidR="004A2EF6" w:rsidRPr="004A2EF6" w:rsidRDefault="004A2EF6" w:rsidP="004A2EF6">
            <w:pPr>
              <w:spacing w:after="0" w:line="276" w:lineRule="auto"/>
              <w:jc w:val="both"/>
            </w:pPr>
            <w:r w:rsidRPr="004A2EF6">
              <w:t>переименование файла</w:t>
            </w:r>
          </w:p>
        </w:tc>
      </w:tr>
      <w:tr w:rsidR="004A2EF6" w:rsidRPr="004A2EF6" w14:paraId="18942C00" w14:textId="77777777" w:rsidTr="004A2EF6">
        <w:trPr>
          <w:trHeight w:val="315"/>
          <w:jc w:val="center"/>
        </w:trPr>
        <w:tc>
          <w:tcPr>
            <w:tcW w:w="0" w:type="auto"/>
            <w:noWrap/>
            <w:tcMar>
              <w:top w:w="120" w:type="dxa"/>
              <w:left w:w="120" w:type="dxa"/>
              <w:bottom w:w="120" w:type="dxa"/>
              <w:right w:w="120" w:type="dxa"/>
            </w:tcMar>
            <w:vAlign w:val="center"/>
            <w:hideMark/>
          </w:tcPr>
          <w:p w14:paraId="727B3214" w14:textId="77777777" w:rsidR="004A2EF6" w:rsidRPr="004A2EF6" w:rsidRDefault="004A2EF6" w:rsidP="004A2EF6">
            <w:pPr>
              <w:spacing w:after="0" w:line="276" w:lineRule="auto"/>
              <w:jc w:val="both"/>
            </w:pPr>
            <w:r w:rsidRPr="004A2EF6">
              <w:t>12</w:t>
            </w:r>
          </w:p>
        </w:tc>
        <w:tc>
          <w:tcPr>
            <w:tcW w:w="0" w:type="auto"/>
            <w:shd w:val="clear" w:color="auto" w:fill="FFFFFF"/>
            <w:noWrap/>
            <w:tcMar>
              <w:top w:w="120" w:type="dxa"/>
              <w:left w:w="120" w:type="dxa"/>
              <w:bottom w:w="120" w:type="dxa"/>
              <w:right w:w="120" w:type="dxa"/>
            </w:tcMar>
            <w:vAlign w:val="center"/>
            <w:hideMark/>
          </w:tcPr>
          <w:p w14:paraId="7B3D306F" w14:textId="77777777" w:rsidR="004A2EF6" w:rsidRPr="004A2EF6" w:rsidRDefault="004A2EF6" w:rsidP="004A2EF6">
            <w:pPr>
              <w:spacing w:after="0" w:line="276" w:lineRule="auto"/>
              <w:jc w:val="both"/>
            </w:pPr>
            <w:r w:rsidRPr="004A2EF6">
              <w:t>FileDelete</w:t>
            </w:r>
          </w:p>
        </w:tc>
        <w:tc>
          <w:tcPr>
            <w:tcW w:w="0" w:type="auto"/>
            <w:shd w:val="clear" w:color="auto" w:fill="FFFFFF"/>
            <w:noWrap/>
            <w:tcMar>
              <w:top w:w="120" w:type="dxa"/>
              <w:left w:w="120" w:type="dxa"/>
              <w:bottom w:w="120" w:type="dxa"/>
              <w:right w:w="120" w:type="dxa"/>
            </w:tcMar>
            <w:vAlign w:val="center"/>
            <w:hideMark/>
          </w:tcPr>
          <w:p w14:paraId="7578063C" w14:textId="77777777" w:rsidR="004A2EF6" w:rsidRPr="004A2EF6" w:rsidRDefault="004A2EF6" w:rsidP="004A2EF6">
            <w:pPr>
              <w:spacing w:after="0" w:line="276" w:lineRule="auto"/>
              <w:jc w:val="both"/>
            </w:pPr>
            <w:r w:rsidRPr="004A2EF6">
              <w:t>удаление файла</w:t>
            </w:r>
          </w:p>
        </w:tc>
      </w:tr>
      <w:tr w:rsidR="004A2EF6" w:rsidRPr="004A2EF6" w14:paraId="524C8AE6" w14:textId="77777777" w:rsidTr="004A2EF6">
        <w:trPr>
          <w:trHeight w:val="315"/>
          <w:jc w:val="center"/>
        </w:trPr>
        <w:tc>
          <w:tcPr>
            <w:tcW w:w="0" w:type="auto"/>
            <w:noWrap/>
            <w:tcMar>
              <w:top w:w="120" w:type="dxa"/>
              <w:left w:w="120" w:type="dxa"/>
              <w:bottom w:w="120" w:type="dxa"/>
              <w:right w:w="120" w:type="dxa"/>
            </w:tcMar>
            <w:vAlign w:val="center"/>
            <w:hideMark/>
          </w:tcPr>
          <w:p w14:paraId="0768CDC0" w14:textId="77777777" w:rsidR="004A2EF6" w:rsidRPr="004A2EF6" w:rsidRDefault="004A2EF6" w:rsidP="004A2EF6">
            <w:pPr>
              <w:spacing w:after="0" w:line="276" w:lineRule="auto"/>
              <w:jc w:val="both"/>
            </w:pPr>
            <w:r w:rsidRPr="004A2EF6">
              <w:lastRenderedPageBreak/>
              <w:t>13</w:t>
            </w:r>
          </w:p>
        </w:tc>
        <w:tc>
          <w:tcPr>
            <w:tcW w:w="0" w:type="auto"/>
            <w:shd w:val="clear" w:color="auto" w:fill="FFFFFF"/>
            <w:noWrap/>
            <w:tcMar>
              <w:top w:w="120" w:type="dxa"/>
              <w:left w:w="120" w:type="dxa"/>
              <w:bottom w:w="120" w:type="dxa"/>
              <w:right w:w="120" w:type="dxa"/>
            </w:tcMar>
            <w:vAlign w:val="center"/>
            <w:hideMark/>
          </w:tcPr>
          <w:p w14:paraId="5AA9F8BE" w14:textId="77777777" w:rsidR="004A2EF6" w:rsidRPr="004A2EF6" w:rsidRDefault="004A2EF6" w:rsidP="004A2EF6">
            <w:pPr>
              <w:spacing w:after="0" w:line="276" w:lineRule="auto"/>
              <w:jc w:val="both"/>
            </w:pPr>
            <w:r w:rsidRPr="004A2EF6">
              <w:t>FileSetEa</w:t>
            </w:r>
          </w:p>
        </w:tc>
        <w:tc>
          <w:tcPr>
            <w:tcW w:w="0" w:type="auto"/>
            <w:shd w:val="clear" w:color="auto" w:fill="FFFFFF"/>
            <w:noWrap/>
            <w:tcMar>
              <w:top w:w="120" w:type="dxa"/>
              <w:left w:w="120" w:type="dxa"/>
              <w:bottom w:w="120" w:type="dxa"/>
              <w:right w:w="120" w:type="dxa"/>
            </w:tcMar>
            <w:vAlign w:val="center"/>
            <w:hideMark/>
          </w:tcPr>
          <w:p w14:paraId="45B8817E" w14:textId="77777777" w:rsidR="004A2EF6" w:rsidRPr="004A2EF6" w:rsidRDefault="004A2EF6" w:rsidP="004A2EF6">
            <w:pPr>
              <w:spacing w:after="0" w:line="276" w:lineRule="auto"/>
              <w:jc w:val="both"/>
            </w:pPr>
            <w:r w:rsidRPr="004A2EF6">
              <w:t>изменение extended attributes файла</w:t>
            </w:r>
          </w:p>
        </w:tc>
      </w:tr>
      <w:tr w:rsidR="004A2EF6" w:rsidRPr="004A2EF6" w14:paraId="7F6A1D58" w14:textId="77777777" w:rsidTr="004A2EF6">
        <w:trPr>
          <w:trHeight w:val="315"/>
          <w:jc w:val="center"/>
        </w:trPr>
        <w:tc>
          <w:tcPr>
            <w:tcW w:w="0" w:type="auto"/>
            <w:noWrap/>
            <w:tcMar>
              <w:top w:w="120" w:type="dxa"/>
              <w:left w:w="120" w:type="dxa"/>
              <w:bottom w:w="120" w:type="dxa"/>
              <w:right w:w="120" w:type="dxa"/>
            </w:tcMar>
            <w:vAlign w:val="center"/>
            <w:hideMark/>
          </w:tcPr>
          <w:p w14:paraId="5D79885F" w14:textId="77777777" w:rsidR="004A2EF6" w:rsidRPr="004A2EF6" w:rsidRDefault="004A2EF6" w:rsidP="004A2EF6">
            <w:pPr>
              <w:spacing w:after="0" w:line="276" w:lineRule="auto"/>
              <w:jc w:val="both"/>
            </w:pPr>
            <w:r w:rsidRPr="004A2EF6">
              <w:t>14</w:t>
            </w:r>
          </w:p>
        </w:tc>
        <w:tc>
          <w:tcPr>
            <w:tcW w:w="0" w:type="auto"/>
            <w:shd w:val="clear" w:color="auto" w:fill="FFFFFF"/>
            <w:noWrap/>
            <w:tcMar>
              <w:top w:w="120" w:type="dxa"/>
              <w:left w:w="120" w:type="dxa"/>
              <w:bottom w:w="120" w:type="dxa"/>
              <w:right w:w="120" w:type="dxa"/>
            </w:tcMar>
            <w:vAlign w:val="center"/>
            <w:hideMark/>
          </w:tcPr>
          <w:p w14:paraId="1A719728" w14:textId="77777777" w:rsidR="004A2EF6" w:rsidRPr="004A2EF6" w:rsidRDefault="004A2EF6" w:rsidP="004A2EF6">
            <w:pPr>
              <w:spacing w:after="0" w:line="276" w:lineRule="auto"/>
              <w:jc w:val="both"/>
            </w:pPr>
            <w:r w:rsidRPr="004A2EF6">
              <w:t>FileSetBasicInfo</w:t>
            </w:r>
          </w:p>
        </w:tc>
        <w:tc>
          <w:tcPr>
            <w:tcW w:w="0" w:type="auto"/>
            <w:shd w:val="clear" w:color="auto" w:fill="FFFFFF"/>
            <w:noWrap/>
            <w:tcMar>
              <w:top w:w="120" w:type="dxa"/>
              <w:left w:w="120" w:type="dxa"/>
              <w:bottom w:w="120" w:type="dxa"/>
              <w:right w:w="120" w:type="dxa"/>
            </w:tcMar>
            <w:vAlign w:val="center"/>
            <w:hideMark/>
          </w:tcPr>
          <w:p w14:paraId="12C08990" w14:textId="77777777" w:rsidR="004A2EF6" w:rsidRPr="004A2EF6" w:rsidRDefault="004A2EF6" w:rsidP="004A2EF6">
            <w:pPr>
              <w:spacing w:after="0" w:line="276" w:lineRule="auto"/>
              <w:jc w:val="both"/>
            </w:pPr>
            <w:r w:rsidRPr="004A2EF6">
              <w:t>изменение базовой информации о файле</w:t>
            </w:r>
          </w:p>
        </w:tc>
      </w:tr>
      <w:tr w:rsidR="004A2EF6" w:rsidRPr="004A2EF6" w14:paraId="666E5C0C" w14:textId="77777777" w:rsidTr="004A2EF6">
        <w:trPr>
          <w:trHeight w:val="315"/>
          <w:jc w:val="center"/>
        </w:trPr>
        <w:tc>
          <w:tcPr>
            <w:tcW w:w="0" w:type="auto"/>
            <w:noWrap/>
            <w:tcMar>
              <w:top w:w="120" w:type="dxa"/>
              <w:left w:w="120" w:type="dxa"/>
              <w:bottom w:w="120" w:type="dxa"/>
              <w:right w:w="120" w:type="dxa"/>
            </w:tcMar>
            <w:vAlign w:val="center"/>
            <w:hideMark/>
          </w:tcPr>
          <w:p w14:paraId="24F4B67A" w14:textId="77777777" w:rsidR="004A2EF6" w:rsidRPr="004A2EF6" w:rsidRDefault="004A2EF6" w:rsidP="004A2EF6">
            <w:pPr>
              <w:spacing w:after="0" w:line="276" w:lineRule="auto"/>
              <w:jc w:val="both"/>
            </w:pPr>
            <w:r w:rsidRPr="004A2EF6">
              <w:t>17</w:t>
            </w:r>
          </w:p>
        </w:tc>
        <w:tc>
          <w:tcPr>
            <w:tcW w:w="0" w:type="auto"/>
            <w:shd w:val="clear" w:color="auto" w:fill="FFFFFF"/>
            <w:noWrap/>
            <w:tcMar>
              <w:top w:w="120" w:type="dxa"/>
              <w:left w:w="120" w:type="dxa"/>
              <w:bottom w:w="120" w:type="dxa"/>
              <w:right w:w="120" w:type="dxa"/>
            </w:tcMar>
            <w:vAlign w:val="center"/>
            <w:hideMark/>
          </w:tcPr>
          <w:p w14:paraId="5B092363" w14:textId="77777777" w:rsidR="004A2EF6" w:rsidRPr="004A2EF6" w:rsidRDefault="004A2EF6" w:rsidP="004A2EF6">
            <w:pPr>
              <w:spacing w:after="0" w:line="276" w:lineRule="auto"/>
              <w:jc w:val="both"/>
            </w:pPr>
            <w:r w:rsidRPr="004A2EF6">
              <w:t>FileSetLink</w:t>
            </w:r>
          </w:p>
        </w:tc>
        <w:tc>
          <w:tcPr>
            <w:tcW w:w="0" w:type="auto"/>
            <w:shd w:val="clear" w:color="auto" w:fill="FFFFFF"/>
            <w:noWrap/>
            <w:tcMar>
              <w:top w:w="120" w:type="dxa"/>
              <w:left w:w="120" w:type="dxa"/>
              <w:bottom w:w="120" w:type="dxa"/>
              <w:right w:w="120" w:type="dxa"/>
            </w:tcMar>
            <w:vAlign w:val="center"/>
            <w:hideMark/>
          </w:tcPr>
          <w:p w14:paraId="089F683B" w14:textId="77777777" w:rsidR="004A2EF6" w:rsidRPr="004A2EF6" w:rsidRDefault="004A2EF6" w:rsidP="004A2EF6">
            <w:pPr>
              <w:spacing w:after="0" w:line="276" w:lineRule="auto"/>
              <w:jc w:val="both"/>
            </w:pPr>
            <w:r w:rsidRPr="004A2EF6">
              <w:t>создание ссылки на файл</w:t>
            </w:r>
          </w:p>
        </w:tc>
      </w:tr>
      <w:tr w:rsidR="004A2EF6" w:rsidRPr="004A2EF6" w14:paraId="760860EF" w14:textId="77777777" w:rsidTr="004A2EF6">
        <w:trPr>
          <w:trHeight w:val="315"/>
          <w:jc w:val="center"/>
        </w:trPr>
        <w:tc>
          <w:tcPr>
            <w:tcW w:w="0" w:type="auto"/>
            <w:noWrap/>
            <w:tcMar>
              <w:top w:w="120" w:type="dxa"/>
              <w:left w:w="120" w:type="dxa"/>
              <w:bottom w:w="120" w:type="dxa"/>
              <w:right w:w="120" w:type="dxa"/>
            </w:tcMar>
            <w:vAlign w:val="center"/>
            <w:hideMark/>
          </w:tcPr>
          <w:p w14:paraId="32CE368A" w14:textId="77777777" w:rsidR="004A2EF6" w:rsidRPr="004A2EF6" w:rsidRDefault="004A2EF6" w:rsidP="004A2EF6">
            <w:pPr>
              <w:spacing w:after="0" w:line="276" w:lineRule="auto"/>
              <w:jc w:val="both"/>
            </w:pPr>
            <w:r w:rsidRPr="004A2EF6">
              <w:t>18</w:t>
            </w:r>
          </w:p>
        </w:tc>
        <w:tc>
          <w:tcPr>
            <w:tcW w:w="0" w:type="auto"/>
            <w:shd w:val="clear" w:color="auto" w:fill="FFFFFF"/>
            <w:noWrap/>
            <w:tcMar>
              <w:top w:w="120" w:type="dxa"/>
              <w:left w:w="120" w:type="dxa"/>
              <w:bottom w:w="120" w:type="dxa"/>
              <w:right w:w="120" w:type="dxa"/>
            </w:tcMar>
            <w:vAlign w:val="center"/>
            <w:hideMark/>
          </w:tcPr>
          <w:p w14:paraId="2C0F217A" w14:textId="77777777" w:rsidR="004A2EF6" w:rsidRPr="004A2EF6" w:rsidRDefault="004A2EF6" w:rsidP="004A2EF6">
            <w:pPr>
              <w:spacing w:after="0" w:line="276" w:lineRule="auto"/>
              <w:jc w:val="both"/>
            </w:pPr>
            <w:r w:rsidRPr="004A2EF6">
              <w:t>ProcessHandleCreate</w:t>
            </w:r>
          </w:p>
        </w:tc>
        <w:tc>
          <w:tcPr>
            <w:tcW w:w="0" w:type="auto"/>
            <w:shd w:val="clear" w:color="auto" w:fill="FFFFFF"/>
            <w:noWrap/>
            <w:tcMar>
              <w:top w:w="120" w:type="dxa"/>
              <w:left w:w="120" w:type="dxa"/>
              <w:bottom w:w="120" w:type="dxa"/>
              <w:right w:w="120" w:type="dxa"/>
            </w:tcMar>
            <w:vAlign w:val="center"/>
            <w:hideMark/>
          </w:tcPr>
          <w:p w14:paraId="5B841AE3" w14:textId="77777777" w:rsidR="004A2EF6" w:rsidRPr="004A2EF6" w:rsidRDefault="004A2EF6" w:rsidP="004A2EF6">
            <w:pPr>
              <w:spacing w:after="0" w:line="276" w:lineRule="auto"/>
              <w:jc w:val="both"/>
            </w:pPr>
            <w:r w:rsidRPr="004A2EF6">
              <w:t>создание Windows handle на процесс</w:t>
            </w:r>
          </w:p>
        </w:tc>
      </w:tr>
      <w:tr w:rsidR="004A2EF6" w:rsidRPr="004A2EF6" w14:paraId="15A8044C" w14:textId="77777777" w:rsidTr="004A2EF6">
        <w:trPr>
          <w:trHeight w:val="315"/>
          <w:jc w:val="center"/>
        </w:trPr>
        <w:tc>
          <w:tcPr>
            <w:tcW w:w="0" w:type="auto"/>
            <w:noWrap/>
            <w:tcMar>
              <w:top w:w="120" w:type="dxa"/>
              <w:left w:w="120" w:type="dxa"/>
              <w:bottom w:w="120" w:type="dxa"/>
              <w:right w:w="120" w:type="dxa"/>
            </w:tcMar>
            <w:vAlign w:val="center"/>
            <w:hideMark/>
          </w:tcPr>
          <w:p w14:paraId="3A7BB54C" w14:textId="77777777" w:rsidR="004A2EF6" w:rsidRPr="004A2EF6" w:rsidRDefault="004A2EF6" w:rsidP="004A2EF6">
            <w:pPr>
              <w:spacing w:after="0" w:line="276" w:lineRule="auto"/>
              <w:jc w:val="both"/>
            </w:pPr>
            <w:r w:rsidRPr="004A2EF6">
              <w:t>19</w:t>
            </w:r>
          </w:p>
        </w:tc>
        <w:tc>
          <w:tcPr>
            <w:tcW w:w="0" w:type="auto"/>
            <w:shd w:val="clear" w:color="auto" w:fill="FFFFFF"/>
            <w:noWrap/>
            <w:tcMar>
              <w:top w:w="120" w:type="dxa"/>
              <w:left w:w="120" w:type="dxa"/>
              <w:bottom w:w="120" w:type="dxa"/>
              <w:right w:w="120" w:type="dxa"/>
            </w:tcMar>
            <w:vAlign w:val="center"/>
            <w:hideMark/>
          </w:tcPr>
          <w:p w14:paraId="36E703D8" w14:textId="77777777" w:rsidR="004A2EF6" w:rsidRPr="004A2EF6" w:rsidRDefault="004A2EF6" w:rsidP="004A2EF6">
            <w:pPr>
              <w:spacing w:after="0" w:line="276" w:lineRule="auto"/>
              <w:jc w:val="both"/>
            </w:pPr>
            <w:r w:rsidRPr="004A2EF6">
              <w:t>ProcessHandleDuplicate</w:t>
            </w:r>
          </w:p>
        </w:tc>
        <w:tc>
          <w:tcPr>
            <w:tcW w:w="0" w:type="auto"/>
            <w:shd w:val="clear" w:color="auto" w:fill="FFFFFF"/>
            <w:noWrap/>
            <w:tcMar>
              <w:top w:w="120" w:type="dxa"/>
              <w:left w:w="120" w:type="dxa"/>
              <w:bottom w:w="120" w:type="dxa"/>
              <w:right w:w="120" w:type="dxa"/>
            </w:tcMar>
            <w:vAlign w:val="center"/>
            <w:hideMark/>
          </w:tcPr>
          <w:p w14:paraId="578B4A23" w14:textId="77777777" w:rsidR="004A2EF6" w:rsidRPr="004A2EF6" w:rsidRDefault="004A2EF6" w:rsidP="004A2EF6">
            <w:pPr>
              <w:spacing w:after="0" w:line="276" w:lineRule="auto"/>
              <w:jc w:val="both"/>
            </w:pPr>
            <w:r w:rsidRPr="004A2EF6">
              <w:t>создание копии Windows handle на процесс</w:t>
            </w:r>
          </w:p>
        </w:tc>
      </w:tr>
      <w:tr w:rsidR="004A2EF6" w:rsidRPr="004A2EF6" w14:paraId="2AB45C99" w14:textId="77777777" w:rsidTr="004A2EF6">
        <w:trPr>
          <w:trHeight w:val="315"/>
          <w:jc w:val="center"/>
        </w:trPr>
        <w:tc>
          <w:tcPr>
            <w:tcW w:w="0" w:type="auto"/>
            <w:noWrap/>
            <w:tcMar>
              <w:top w:w="120" w:type="dxa"/>
              <w:left w:w="120" w:type="dxa"/>
              <w:bottom w:w="120" w:type="dxa"/>
              <w:right w:w="120" w:type="dxa"/>
            </w:tcMar>
            <w:vAlign w:val="center"/>
            <w:hideMark/>
          </w:tcPr>
          <w:p w14:paraId="69B99A71" w14:textId="77777777" w:rsidR="004A2EF6" w:rsidRPr="004A2EF6" w:rsidRDefault="004A2EF6" w:rsidP="004A2EF6">
            <w:pPr>
              <w:spacing w:after="0" w:line="276" w:lineRule="auto"/>
              <w:jc w:val="both"/>
            </w:pPr>
            <w:r w:rsidRPr="004A2EF6">
              <w:t>20</w:t>
            </w:r>
          </w:p>
        </w:tc>
        <w:tc>
          <w:tcPr>
            <w:tcW w:w="0" w:type="auto"/>
            <w:shd w:val="clear" w:color="auto" w:fill="FFFFFF"/>
            <w:noWrap/>
            <w:tcMar>
              <w:top w:w="120" w:type="dxa"/>
              <w:left w:w="120" w:type="dxa"/>
              <w:bottom w:w="120" w:type="dxa"/>
              <w:right w:w="120" w:type="dxa"/>
            </w:tcMar>
            <w:vAlign w:val="center"/>
            <w:hideMark/>
          </w:tcPr>
          <w:p w14:paraId="1066E228" w14:textId="77777777" w:rsidR="004A2EF6" w:rsidRPr="004A2EF6" w:rsidRDefault="004A2EF6" w:rsidP="004A2EF6">
            <w:pPr>
              <w:spacing w:after="0" w:line="276" w:lineRule="auto"/>
              <w:jc w:val="both"/>
            </w:pPr>
            <w:r w:rsidRPr="004A2EF6">
              <w:t>ThreadHandleCreate</w:t>
            </w:r>
          </w:p>
        </w:tc>
        <w:tc>
          <w:tcPr>
            <w:tcW w:w="0" w:type="auto"/>
            <w:shd w:val="clear" w:color="auto" w:fill="FFFFFF"/>
            <w:noWrap/>
            <w:tcMar>
              <w:top w:w="120" w:type="dxa"/>
              <w:left w:w="120" w:type="dxa"/>
              <w:bottom w:w="120" w:type="dxa"/>
              <w:right w:w="120" w:type="dxa"/>
            </w:tcMar>
            <w:vAlign w:val="center"/>
            <w:hideMark/>
          </w:tcPr>
          <w:p w14:paraId="55FECABB" w14:textId="77777777" w:rsidR="004A2EF6" w:rsidRPr="004A2EF6" w:rsidRDefault="004A2EF6" w:rsidP="004A2EF6">
            <w:pPr>
              <w:spacing w:after="0" w:line="276" w:lineRule="auto"/>
              <w:jc w:val="both"/>
            </w:pPr>
            <w:r w:rsidRPr="004A2EF6">
              <w:t>создание Windows handle на поток (thread)</w:t>
            </w:r>
          </w:p>
        </w:tc>
      </w:tr>
      <w:tr w:rsidR="004A2EF6" w:rsidRPr="004A2EF6" w14:paraId="74A1D972" w14:textId="77777777" w:rsidTr="004A2EF6">
        <w:trPr>
          <w:trHeight w:val="315"/>
          <w:jc w:val="center"/>
        </w:trPr>
        <w:tc>
          <w:tcPr>
            <w:tcW w:w="0" w:type="auto"/>
            <w:noWrap/>
            <w:tcMar>
              <w:top w:w="120" w:type="dxa"/>
              <w:left w:w="120" w:type="dxa"/>
              <w:bottom w:w="120" w:type="dxa"/>
              <w:right w:w="120" w:type="dxa"/>
            </w:tcMar>
            <w:vAlign w:val="center"/>
            <w:hideMark/>
          </w:tcPr>
          <w:p w14:paraId="64512C4D" w14:textId="77777777" w:rsidR="004A2EF6" w:rsidRPr="004A2EF6" w:rsidRDefault="004A2EF6" w:rsidP="004A2EF6">
            <w:pPr>
              <w:spacing w:after="0" w:line="276" w:lineRule="auto"/>
              <w:jc w:val="both"/>
            </w:pPr>
            <w:r w:rsidRPr="004A2EF6">
              <w:t>21</w:t>
            </w:r>
          </w:p>
        </w:tc>
        <w:tc>
          <w:tcPr>
            <w:tcW w:w="0" w:type="auto"/>
            <w:shd w:val="clear" w:color="auto" w:fill="FFFFFF"/>
            <w:noWrap/>
            <w:tcMar>
              <w:top w:w="120" w:type="dxa"/>
              <w:left w:w="120" w:type="dxa"/>
              <w:bottom w:w="120" w:type="dxa"/>
              <w:right w:w="120" w:type="dxa"/>
            </w:tcMar>
            <w:vAlign w:val="center"/>
            <w:hideMark/>
          </w:tcPr>
          <w:p w14:paraId="191D7432" w14:textId="77777777" w:rsidR="004A2EF6" w:rsidRPr="004A2EF6" w:rsidRDefault="004A2EF6" w:rsidP="004A2EF6">
            <w:pPr>
              <w:spacing w:after="0" w:line="276" w:lineRule="auto"/>
              <w:jc w:val="both"/>
            </w:pPr>
            <w:r w:rsidRPr="004A2EF6">
              <w:t>ThreadHandleDuplicate</w:t>
            </w:r>
          </w:p>
        </w:tc>
        <w:tc>
          <w:tcPr>
            <w:tcW w:w="0" w:type="auto"/>
            <w:shd w:val="clear" w:color="auto" w:fill="FFFFFF"/>
            <w:noWrap/>
            <w:tcMar>
              <w:top w:w="120" w:type="dxa"/>
              <w:left w:w="120" w:type="dxa"/>
              <w:bottom w:w="120" w:type="dxa"/>
              <w:right w:w="120" w:type="dxa"/>
            </w:tcMar>
            <w:vAlign w:val="center"/>
            <w:hideMark/>
          </w:tcPr>
          <w:p w14:paraId="19FF5D0F" w14:textId="77777777" w:rsidR="004A2EF6" w:rsidRPr="004A2EF6" w:rsidRDefault="004A2EF6" w:rsidP="004A2EF6">
            <w:pPr>
              <w:spacing w:after="0" w:line="276" w:lineRule="auto"/>
              <w:jc w:val="both"/>
            </w:pPr>
            <w:r w:rsidRPr="004A2EF6">
              <w:t>создание копии Windows handle на поток (thread)</w:t>
            </w:r>
          </w:p>
        </w:tc>
      </w:tr>
      <w:tr w:rsidR="004A2EF6" w:rsidRPr="004A2EF6" w14:paraId="4AA69BF5" w14:textId="77777777" w:rsidTr="00353855">
        <w:trPr>
          <w:trHeight w:val="660"/>
          <w:jc w:val="center"/>
        </w:trPr>
        <w:tc>
          <w:tcPr>
            <w:tcW w:w="0" w:type="auto"/>
            <w:noWrap/>
            <w:tcMar>
              <w:top w:w="120" w:type="dxa"/>
              <w:left w:w="120" w:type="dxa"/>
              <w:bottom w:w="120" w:type="dxa"/>
              <w:right w:w="120" w:type="dxa"/>
            </w:tcMar>
            <w:vAlign w:val="center"/>
            <w:hideMark/>
          </w:tcPr>
          <w:p w14:paraId="001FD1D2" w14:textId="77777777" w:rsidR="004A2EF6" w:rsidRPr="004A2EF6" w:rsidRDefault="004A2EF6" w:rsidP="004A2EF6">
            <w:pPr>
              <w:spacing w:after="0" w:line="276" w:lineRule="auto"/>
              <w:jc w:val="both"/>
            </w:pPr>
            <w:r w:rsidRPr="004A2EF6">
              <w:t>22</w:t>
            </w:r>
          </w:p>
        </w:tc>
        <w:tc>
          <w:tcPr>
            <w:tcW w:w="0" w:type="auto"/>
            <w:shd w:val="clear" w:color="auto" w:fill="FFFFFF"/>
            <w:noWrap/>
            <w:tcMar>
              <w:top w:w="120" w:type="dxa"/>
              <w:left w:w="120" w:type="dxa"/>
              <w:bottom w:w="120" w:type="dxa"/>
              <w:right w:w="120" w:type="dxa"/>
            </w:tcMar>
            <w:vAlign w:val="center"/>
            <w:hideMark/>
          </w:tcPr>
          <w:p w14:paraId="5FC10BE0" w14:textId="77777777" w:rsidR="004A2EF6" w:rsidRPr="004A2EF6" w:rsidRDefault="004A2EF6" w:rsidP="004A2EF6">
            <w:pPr>
              <w:spacing w:after="0" w:line="276" w:lineRule="auto"/>
              <w:jc w:val="both"/>
            </w:pPr>
            <w:r w:rsidRPr="004A2EF6">
              <w:t>DesktopHandleCreate</w:t>
            </w:r>
          </w:p>
        </w:tc>
        <w:tc>
          <w:tcPr>
            <w:tcW w:w="6419" w:type="dxa"/>
            <w:shd w:val="clear" w:color="auto" w:fill="FFFFFF"/>
            <w:tcMar>
              <w:top w:w="120" w:type="dxa"/>
              <w:left w:w="120" w:type="dxa"/>
              <w:bottom w:w="120" w:type="dxa"/>
              <w:right w:w="120" w:type="dxa"/>
            </w:tcMar>
            <w:vAlign w:val="center"/>
            <w:hideMark/>
          </w:tcPr>
          <w:p w14:paraId="0BF17F20" w14:textId="77777777" w:rsidR="004A2EF6" w:rsidRPr="004A2EF6" w:rsidRDefault="004A2EF6" w:rsidP="004A2EF6">
            <w:pPr>
              <w:spacing w:after="0" w:line="276" w:lineRule="auto"/>
              <w:jc w:val="both"/>
            </w:pPr>
            <w:r w:rsidRPr="004A2EF6">
              <w:t>создание Windows handle на рабочий стол Windows (desktop)</w:t>
            </w:r>
          </w:p>
        </w:tc>
      </w:tr>
      <w:tr w:rsidR="004A2EF6" w:rsidRPr="004A2EF6" w14:paraId="3E54FF8A" w14:textId="77777777" w:rsidTr="00353855">
        <w:trPr>
          <w:trHeight w:val="615"/>
          <w:jc w:val="center"/>
        </w:trPr>
        <w:tc>
          <w:tcPr>
            <w:tcW w:w="0" w:type="auto"/>
            <w:noWrap/>
            <w:tcMar>
              <w:top w:w="120" w:type="dxa"/>
              <w:left w:w="120" w:type="dxa"/>
              <w:bottom w:w="120" w:type="dxa"/>
              <w:right w:w="120" w:type="dxa"/>
            </w:tcMar>
            <w:vAlign w:val="center"/>
            <w:hideMark/>
          </w:tcPr>
          <w:p w14:paraId="74B9DBB8" w14:textId="77777777" w:rsidR="004A2EF6" w:rsidRPr="004A2EF6" w:rsidRDefault="004A2EF6" w:rsidP="004A2EF6">
            <w:pPr>
              <w:spacing w:after="0" w:line="276" w:lineRule="auto"/>
              <w:jc w:val="both"/>
            </w:pPr>
            <w:r w:rsidRPr="004A2EF6">
              <w:t>23</w:t>
            </w:r>
          </w:p>
        </w:tc>
        <w:tc>
          <w:tcPr>
            <w:tcW w:w="0" w:type="auto"/>
            <w:shd w:val="clear" w:color="auto" w:fill="FFFFFF"/>
            <w:noWrap/>
            <w:tcMar>
              <w:top w:w="120" w:type="dxa"/>
              <w:left w:w="120" w:type="dxa"/>
              <w:bottom w:w="120" w:type="dxa"/>
              <w:right w:w="120" w:type="dxa"/>
            </w:tcMar>
            <w:vAlign w:val="center"/>
            <w:hideMark/>
          </w:tcPr>
          <w:p w14:paraId="192F1A42" w14:textId="77777777" w:rsidR="004A2EF6" w:rsidRPr="004A2EF6" w:rsidRDefault="004A2EF6" w:rsidP="004A2EF6">
            <w:pPr>
              <w:spacing w:after="0" w:line="276" w:lineRule="auto"/>
              <w:jc w:val="both"/>
            </w:pPr>
            <w:r w:rsidRPr="004A2EF6">
              <w:t>DesktopHandleDuplicate</w:t>
            </w:r>
          </w:p>
        </w:tc>
        <w:tc>
          <w:tcPr>
            <w:tcW w:w="6419" w:type="dxa"/>
            <w:shd w:val="clear" w:color="auto" w:fill="FFFFFF"/>
            <w:tcMar>
              <w:top w:w="120" w:type="dxa"/>
              <w:left w:w="120" w:type="dxa"/>
              <w:bottom w:w="120" w:type="dxa"/>
              <w:right w:w="120" w:type="dxa"/>
            </w:tcMar>
            <w:vAlign w:val="center"/>
            <w:hideMark/>
          </w:tcPr>
          <w:p w14:paraId="3F0F058E" w14:textId="77777777" w:rsidR="004A2EF6" w:rsidRPr="004A2EF6" w:rsidRDefault="004A2EF6" w:rsidP="004A2EF6">
            <w:pPr>
              <w:spacing w:after="0" w:line="276" w:lineRule="auto"/>
              <w:jc w:val="both"/>
            </w:pPr>
            <w:r w:rsidRPr="004A2EF6">
              <w:t>создание копии Windows handle на рабочий стол Windows (desktop)</w:t>
            </w:r>
          </w:p>
        </w:tc>
      </w:tr>
      <w:tr w:rsidR="004A2EF6" w:rsidRPr="004A2EF6" w14:paraId="754B4E42" w14:textId="77777777" w:rsidTr="004A2EF6">
        <w:trPr>
          <w:trHeight w:val="255"/>
          <w:jc w:val="center"/>
        </w:trPr>
        <w:tc>
          <w:tcPr>
            <w:tcW w:w="0" w:type="auto"/>
            <w:noWrap/>
            <w:tcMar>
              <w:top w:w="120" w:type="dxa"/>
              <w:left w:w="120" w:type="dxa"/>
              <w:bottom w:w="120" w:type="dxa"/>
              <w:right w:w="120" w:type="dxa"/>
            </w:tcMar>
            <w:vAlign w:val="center"/>
            <w:hideMark/>
          </w:tcPr>
          <w:p w14:paraId="5DDC1AA3" w14:textId="77777777" w:rsidR="004A2EF6" w:rsidRPr="004A2EF6" w:rsidRDefault="004A2EF6" w:rsidP="004A2EF6">
            <w:pPr>
              <w:spacing w:after="0" w:line="276" w:lineRule="auto"/>
              <w:jc w:val="both"/>
            </w:pPr>
            <w:r w:rsidRPr="004A2EF6">
              <w:t>25</w:t>
            </w:r>
          </w:p>
        </w:tc>
        <w:tc>
          <w:tcPr>
            <w:tcW w:w="0" w:type="auto"/>
            <w:shd w:val="clear" w:color="auto" w:fill="FFFFFF"/>
            <w:noWrap/>
            <w:tcMar>
              <w:top w:w="120" w:type="dxa"/>
              <w:left w:w="120" w:type="dxa"/>
              <w:bottom w:w="120" w:type="dxa"/>
              <w:right w:w="120" w:type="dxa"/>
            </w:tcMar>
            <w:vAlign w:val="center"/>
            <w:hideMark/>
          </w:tcPr>
          <w:p w14:paraId="5FF6C052" w14:textId="77777777" w:rsidR="004A2EF6" w:rsidRPr="004A2EF6" w:rsidRDefault="004A2EF6" w:rsidP="004A2EF6">
            <w:pPr>
              <w:spacing w:after="0" w:line="276" w:lineRule="auto"/>
              <w:jc w:val="both"/>
            </w:pPr>
            <w:r w:rsidRPr="004A2EF6">
              <w:t>NetConnection</w:t>
            </w:r>
          </w:p>
        </w:tc>
        <w:tc>
          <w:tcPr>
            <w:tcW w:w="0" w:type="auto"/>
            <w:shd w:val="clear" w:color="auto" w:fill="FFFFFF"/>
            <w:noWrap/>
            <w:tcMar>
              <w:top w:w="120" w:type="dxa"/>
              <w:left w:w="120" w:type="dxa"/>
              <w:bottom w:w="120" w:type="dxa"/>
              <w:right w:w="120" w:type="dxa"/>
            </w:tcMar>
            <w:vAlign w:val="center"/>
            <w:hideMark/>
          </w:tcPr>
          <w:p w14:paraId="183CF337" w14:textId="77777777" w:rsidR="004A2EF6" w:rsidRPr="004A2EF6" w:rsidRDefault="004A2EF6" w:rsidP="004A2EF6">
            <w:pPr>
              <w:spacing w:after="0" w:line="276" w:lineRule="auto"/>
              <w:jc w:val="both"/>
            </w:pPr>
            <w:r w:rsidRPr="004A2EF6">
              <w:t>NetConnection</w:t>
            </w:r>
          </w:p>
        </w:tc>
      </w:tr>
      <w:tr w:rsidR="004A2EF6" w:rsidRPr="004A2EF6" w14:paraId="5EAFB37C" w14:textId="77777777" w:rsidTr="004A2EF6">
        <w:trPr>
          <w:trHeight w:val="255"/>
          <w:jc w:val="center"/>
        </w:trPr>
        <w:tc>
          <w:tcPr>
            <w:tcW w:w="0" w:type="auto"/>
            <w:noWrap/>
            <w:tcMar>
              <w:top w:w="120" w:type="dxa"/>
              <w:left w:w="120" w:type="dxa"/>
              <w:bottom w:w="120" w:type="dxa"/>
              <w:right w:w="120" w:type="dxa"/>
            </w:tcMar>
            <w:vAlign w:val="center"/>
            <w:hideMark/>
          </w:tcPr>
          <w:p w14:paraId="65062C8A" w14:textId="77777777" w:rsidR="004A2EF6" w:rsidRPr="004A2EF6" w:rsidRDefault="004A2EF6" w:rsidP="004A2EF6">
            <w:pPr>
              <w:spacing w:after="0" w:line="276" w:lineRule="auto"/>
              <w:jc w:val="both"/>
            </w:pPr>
            <w:r w:rsidRPr="004A2EF6">
              <w:t>26</w:t>
            </w:r>
          </w:p>
        </w:tc>
        <w:tc>
          <w:tcPr>
            <w:tcW w:w="0" w:type="auto"/>
            <w:shd w:val="clear" w:color="auto" w:fill="FFFFFF"/>
            <w:noWrap/>
            <w:tcMar>
              <w:top w:w="120" w:type="dxa"/>
              <w:left w:w="120" w:type="dxa"/>
              <w:bottom w:w="120" w:type="dxa"/>
              <w:right w:w="120" w:type="dxa"/>
            </w:tcMar>
            <w:vAlign w:val="center"/>
            <w:hideMark/>
          </w:tcPr>
          <w:p w14:paraId="38E79FFF" w14:textId="77777777" w:rsidR="004A2EF6" w:rsidRPr="004A2EF6" w:rsidRDefault="004A2EF6" w:rsidP="004A2EF6">
            <w:pPr>
              <w:spacing w:after="0" w:line="276" w:lineRule="auto"/>
              <w:jc w:val="both"/>
            </w:pPr>
            <w:r w:rsidRPr="004A2EF6">
              <w:t>NetDnsQuery</w:t>
            </w:r>
          </w:p>
        </w:tc>
        <w:tc>
          <w:tcPr>
            <w:tcW w:w="0" w:type="auto"/>
            <w:shd w:val="clear" w:color="auto" w:fill="FFFFFF"/>
            <w:noWrap/>
            <w:tcMar>
              <w:top w:w="120" w:type="dxa"/>
              <w:left w:w="120" w:type="dxa"/>
              <w:bottom w:w="120" w:type="dxa"/>
              <w:right w:w="120" w:type="dxa"/>
            </w:tcMar>
            <w:vAlign w:val="center"/>
            <w:hideMark/>
          </w:tcPr>
          <w:p w14:paraId="28F1C8C3" w14:textId="77777777" w:rsidR="004A2EF6" w:rsidRPr="004A2EF6" w:rsidRDefault="004A2EF6" w:rsidP="004A2EF6">
            <w:pPr>
              <w:spacing w:after="0" w:line="276" w:lineRule="auto"/>
              <w:jc w:val="both"/>
            </w:pPr>
            <w:r w:rsidRPr="004A2EF6">
              <w:t>посылка dns запроса</w:t>
            </w:r>
          </w:p>
        </w:tc>
      </w:tr>
      <w:tr w:rsidR="004A2EF6" w:rsidRPr="004A2EF6" w14:paraId="2256F555" w14:textId="77777777" w:rsidTr="004A2EF6">
        <w:trPr>
          <w:trHeight w:val="255"/>
          <w:jc w:val="center"/>
        </w:trPr>
        <w:tc>
          <w:tcPr>
            <w:tcW w:w="0" w:type="auto"/>
            <w:noWrap/>
            <w:tcMar>
              <w:top w:w="120" w:type="dxa"/>
              <w:left w:w="120" w:type="dxa"/>
              <w:bottom w:w="120" w:type="dxa"/>
              <w:right w:w="120" w:type="dxa"/>
            </w:tcMar>
            <w:vAlign w:val="center"/>
            <w:hideMark/>
          </w:tcPr>
          <w:p w14:paraId="1585834D" w14:textId="77777777" w:rsidR="004A2EF6" w:rsidRPr="004A2EF6" w:rsidRDefault="004A2EF6" w:rsidP="004A2EF6">
            <w:pPr>
              <w:spacing w:after="0" w:line="276" w:lineRule="auto"/>
              <w:jc w:val="both"/>
            </w:pPr>
            <w:r w:rsidRPr="004A2EF6">
              <w:t>27</w:t>
            </w:r>
          </w:p>
        </w:tc>
        <w:tc>
          <w:tcPr>
            <w:tcW w:w="0" w:type="auto"/>
            <w:shd w:val="clear" w:color="auto" w:fill="FFFFFF"/>
            <w:noWrap/>
            <w:tcMar>
              <w:top w:w="120" w:type="dxa"/>
              <w:left w:w="120" w:type="dxa"/>
              <w:bottom w:w="120" w:type="dxa"/>
              <w:right w:w="120" w:type="dxa"/>
            </w:tcMar>
            <w:vAlign w:val="center"/>
            <w:hideMark/>
          </w:tcPr>
          <w:p w14:paraId="3E0ADFFD" w14:textId="77777777" w:rsidR="004A2EF6" w:rsidRPr="004A2EF6" w:rsidRDefault="004A2EF6" w:rsidP="004A2EF6">
            <w:pPr>
              <w:spacing w:after="0" w:line="276" w:lineRule="auto"/>
              <w:jc w:val="both"/>
            </w:pPr>
            <w:r w:rsidRPr="004A2EF6">
              <w:t>RegCreateKey</w:t>
            </w:r>
          </w:p>
        </w:tc>
        <w:tc>
          <w:tcPr>
            <w:tcW w:w="0" w:type="auto"/>
            <w:shd w:val="clear" w:color="auto" w:fill="FFFFFF"/>
            <w:noWrap/>
            <w:tcMar>
              <w:top w:w="120" w:type="dxa"/>
              <w:left w:w="120" w:type="dxa"/>
              <w:bottom w:w="120" w:type="dxa"/>
              <w:right w:w="120" w:type="dxa"/>
            </w:tcMar>
            <w:vAlign w:val="center"/>
            <w:hideMark/>
          </w:tcPr>
          <w:p w14:paraId="423FBD88" w14:textId="77777777" w:rsidR="004A2EF6" w:rsidRPr="004A2EF6" w:rsidRDefault="004A2EF6" w:rsidP="004A2EF6">
            <w:pPr>
              <w:spacing w:after="0" w:line="276" w:lineRule="auto"/>
              <w:jc w:val="both"/>
            </w:pPr>
            <w:r w:rsidRPr="004A2EF6">
              <w:t>создание ключа реестра</w:t>
            </w:r>
          </w:p>
        </w:tc>
      </w:tr>
      <w:tr w:rsidR="004A2EF6" w:rsidRPr="004A2EF6" w14:paraId="15BCAF23" w14:textId="77777777" w:rsidTr="004A2EF6">
        <w:trPr>
          <w:trHeight w:val="255"/>
          <w:jc w:val="center"/>
        </w:trPr>
        <w:tc>
          <w:tcPr>
            <w:tcW w:w="0" w:type="auto"/>
            <w:noWrap/>
            <w:tcMar>
              <w:top w:w="120" w:type="dxa"/>
              <w:left w:w="120" w:type="dxa"/>
              <w:bottom w:w="120" w:type="dxa"/>
              <w:right w:w="120" w:type="dxa"/>
            </w:tcMar>
            <w:vAlign w:val="center"/>
            <w:hideMark/>
          </w:tcPr>
          <w:p w14:paraId="7D0E7912" w14:textId="77777777" w:rsidR="004A2EF6" w:rsidRPr="004A2EF6" w:rsidRDefault="004A2EF6" w:rsidP="004A2EF6">
            <w:pPr>
              <w:spacing w:after="0" w:line="276" w:lineRule="auto"/>
              <w:jc w:val="both"/>
            </w:pPr>
            <w:r w:rsidRPr="004A2EF6">
              <w:t>28</w:t>
            </w:r>
          </w:p>
        </w:tc>
        <w:tc>
          <w:tcPr>
            <w:tcW w:w="0" w:type="auto"/>
            <w:shd w:val="clear" w:color="auto" w:fill="FFFFFF"/>
            <w:noWrap/>
            <w:tcMar>
              <w:top w:w="120" w:type="dxa"/>
              <w:left w:w="120" w:type="dxa"/>
              <w:bottom w:w="120" w:type="dxa"/>
              <w:right w:w="120" w:type="dxa"/>
            </w:tcMar>
            <w:vAlign w:val="center"/>
            <w:hideMark/>
          </w:tcPr>
          <w:p w14:paraId="2F479469" w14:textId="77777777" w:rsidR="004A2EF6" w:rsidRPr="004A2EF6" w:rsidRDefault="004A2EF6" w:rsidP="004A2EF6">
            <w:pPr>
              <w:spacing w:after="0" w:line="276" w:lineRule="auto"/>
              <w:jc w:val="both"/>
            </w:pPr>
            <w:r w:rsidRPr="004A2EF6">
              <w:t>RegDeleteKey</w:t>
            </w:r>
          </w:p>
        </w:tc>
        <w:tc>
          <w:tcPr>
            <w:tcW w:w="0" w:type="auto"/>
            <w:shd w:val="clear" w:color="auto" w:fill="FFFFFF"/>
            <w:noWrap/>
            <w:tcMar>
              <w:top w:w="120" w:type="dxa"/>
              <w:left w:w="120" w:type="dxa"/>
              <w:bottom w:w="120" w:type="dxa"/>
              <w:right w:w="120" w:type="dxa"/>
            </w:tcMar>
            <w:vAlign w:val="center"/>
            <w:hideMark/>
          </w:tcPr>
          <w:p w14:paraId="68155722" w14:textId="77777777" w:rsidR="004A2EF6" w:rsidRPr="004A2EF6" w:rsidRDefault="004A2EF6" w:rsidP="004A2EF6">
            <w:pPr>
              <w:spacing w:after="0" w:line="276" w:lineRule="auto"/>
              <w:jc w:val="both"/>
            </w:pPr>
            <w:r w:rsidRPr="004A2EF6">
              <w:t>удаление ключа реестра</w:t>
            </w:r>
          </w:p>
        </w:tc>
      </w:tr>
      <w:tr w:rsidR="004A2EF6" w:rsidRPr="004A2EF6" w14:paraId="4D4F7BDA" w14:textId="77777777" w:rsidTr="004A2EF6">
        <w:trPr>
          <w:trHeight w:val="255"/>
          <w:jc w:val="center"/>
        </w:trPr>
        <w:tc>
          <w:tcPr>
            <w:tcW w:w="0" w:type="auto"/>
            <w:noWrap/>
            <w:tcMar>
              <w:top w:w="120" w:type="dxa"/>
              <w:left w:w="120" w:type="dxa"/>
              <w:bottom w:w="120" w:type="dxa"/>
              <w:right w:w="120" w:type="dxa"/>
            </w:tcMar>
            <w:vAlign w:val="center"/>
            <w:hideMark/>
          </w:tcPr>
          <w:p w14:paraId="029787E4" w14:textId="77777777" w:rsidR="004A2EF6" w:rsidRPr="004A2EF6" w:rsidRDefault="004A2EF6" w:rsidP="004A2EF6">
            <w:pPr>
              <w:spacing w:after="0" w:line="276" w:lineRule="auto"/>
              <w:jc w:val="both"/>
            </w:pPr>
            <w:r w:rsidRPr="004A2EF6">
              <w:t>29</w:t>
            </w:r>
          </w:p>
        </w:tc>
        <w:tc>
          <w:tcPr>
            <w:tcW w:w="0" w:type="auto"/>
            <w:shd w:val="clear" w:color="auto" w:fill="FFFFFF"/>
            <w:noWrap/>
            <w:tcMar>
              <w:top w:w="120" w:type="dxa"/>
              <w:left w:w="120" w:type="dxa"/>
              <w:bottom w:w="120" w:type="dxa"/>
              <w:right w:w="120" w:type="dxa"/>
            </w:tcMar>
            <w:vAlign w:val="center"/>
            <w:hideMark/>
          </w:tcPr>
          <w:p w14:paraId="0A44F5D2" w14:textId="77777777" w:rsidR="004A2EF6" w:rsidRPr="004A2EF6" w:rsidRDefault="004A2EF6" w:rsidP="004A2EF6">
            <w:pPr>
              <w:spacing w:after="0" w:line="276" w:lineRule="auto"/>
              <w:jc w:val="both"/>
            </w:pPr>
            <w:r w:rsidRPr="004A2EF6">
              <w:t>RegRenameKey</w:t>
            </w:r>
          </w:p>
        </w:tc>
        <w:tc>
          <w:tcPr>
            <w:tcW w:w="0" w:type="auto"/>
            <w:shd w:val="clear" w:color="auto" w:fill="FFFFFF"/>
            <w:noWrap/>
            <w:tcMar>
              <w:top w:w="120" w:type="dxa"/>
              <w:left w:w="120" w:type="dxa"/>
              <w:bottom w:w="120" w:type="dxa"/>
              <w:right w:w="120" w:type="dxa"/>
            </w:tcMar>
            <w:vAlign w:val="center"/>
            <w:hideMark/>
          </w:tcPr>
          <w:p w14:paraId="1297316A" w14:textId="77777777" w:rsidR="004A2EF6" w:rsidRPr="004A2EF6" w:rsidRDefault="004A2EF6" w:rsidP="004A2EF6">
            <w:pPr>
              <w:spacing w:after="0" w:line="276" w:lineRule="auto"/>
              <w:jc w:val="both"/>
            </w:pPr>
            <w:r w:rsidRPr="004A2EF6">
              <w:t>переименование ключа реестра</w:t>
            </w:r>
          </w:p>
        </w:tc>
      </w:tr>
      <w:tr w:rsidR="004A2EF6" w:rsidRPr="004A2EF6" w14:paraId="6BC774FC" w14:textId="77777777" w:rsidTr="004A2EF6">
        <w:trPr>
          <w:trHeight w:val="315"/>
          <w:jc w:val="center"/>
        </w:trPr>
        <w:tc>
          <w:tcPr>
            <w:tcW w:w="0" w:type="auto"/>
            <w:noWrap/>
            <w:tcMar>
              <w:top w:w="120" w:type="dxa"/>
              <w:left w:w="120" w:type="dxa"/>
              <w:bottom w:w="120" w:type="dxa"/>
              <w:right w:w="120" w:type="dxa"/>
            </w:tcMar>
            <w:vAlign w:val="center"/>
            <w:hideMark/>
          </w:tcPr>
          <w:p w14:paraId="7D4F284E" w14:textId="77777777" w:rsidR="004A2EF6" w:rsidRPr="004A2EF6" w:rsidRDefault="004A2EF6" w:rsidP="004A2EF6">
            <w:pPr>
              <w:spacing w:after="0" w:line="276" w:lineRule="auto"/>
              <w:jc w:val="both"/>
            </w:pPr>
            <w:r w:rsidRPr="004A2EF6">
              <w:t>30</w:t>
            </w:r>
          </w:p>
        </w:tc>
        <w:tc>
          <w:tcPr>
            <w:tcW w:w="0" w:type="auto"/>
            <w:shd w:val="clear" w:color="auto" w:fill="FFFFFF"/>
            <w:noWrap/>
            <w:tcMar>
              <w:top w:w="120" w:type="dxa"/>
              <w:left w:w="120" w:type="dxa"/>
              <w:bottom w:w="120" w:type="dxa"/>
              <w:right w:w="120" w:type="dxa"/>
            </w:tcMar>
            <w:vAlign w:val="center"/>
            <w:hideMark/>
          </w:tcPr>
          <w:p w14:paraId="60CA3337" w14:textId="77777777" w:rsidR="004A2EF6" w:rsidRPr="004A2EF6" w:rsidRDefault="004A2EF6" w:rsidP="004A2EF6">
            <w:pPr>
              <w:spacing w:after="0" w:line="276" w:lineRule="auto"/>
              <w:jc w:val="both"/>
            </w:pPr>
            <w:r w:rsidRPr="004A2EF6">
              <w:t>RegSetValueKey</w:t>
            </w:r>
          </w:p>
        </w:tc>
        <w:tc>
          <w:tcPr>
            <w:tcW w:w="0" w:type="auto"/>
            <w:shd w:val="clear" w:color="auto" w:fill="FFFFFF"/>
            <w:noWrap/>
            <w:tcMar>
              <w:top w:w="120" w:type="dxa"/>
              <w:left w:w="120" w:type="dxa"/>
              <w:bottom w:w="120" w:type="dxa"/>
              <w:right w:w="120" w:type="dxa"/>
            </w:tcMar>
            <w:vAlign w:val="center"/>
            <w:hideMark/>
          </w:tcPr>
          <w:p w14:paraId="481BC0FD" w14:textId="77777777" w:rsidR="004A2EF6" w:rsidRPr="004A2EF6" w:rsidRDefault="004A2EF6" w:rsidP="004A2EF6">
            <w:pPr>
              <w:spacing w:after="0" w:line="276" w:lineRule="auto"/>
              <w:jc w:val="both"/>
            </w:pPr>
            <w:r w:rsidRPr="004A2EF6">
              <w:t>создание или изменение значения ключа реестра</w:t>
            </w:r>
          </w:p>
        </w:tc>
      </w:tr>
      <w:tr w:rsidR="004A2EF6" w:rsidRPr="004A2EF6" w14:paraId="10B9CCA6" w14:textId="77777777" w:rsidTr="004A2EF6">
        <w:trPr>
          <w:trHeight w:val="255"/>
          <w:jc w:val="center"/>
        </w:trPr>
        <w:tc>
          <w:tcPr>
            <w:tcW w:w="0" w:type="auto"/>
            <w:noWrap/>
            <w:tcMar>
              <w:top w:w="120" w:type="dxa"/>
              <w:left w:w="120" w:type="dxa"/>
              <w:bottom w:w="120" w:type="dxa"/>
              <w:right w:w="120" w:type="dxa"/>
            </w:tcMar>
            <w:vAlign w:val="center"/>
            <w:hideMark/>
          </w:tcPr>
          <w:p w14:paraId="5DDFE7E6" w14:textId="77777777" w:rsidR="004A2EF6" w:rsidRPr="004A2EF6" w:rsidRDefault="004A2EF6" w:rsidP="004A2EF6">
            <w:pPr>
              <w:spacing w:after="0" w:line="276" w:lineRule="auto"/>
              <w:jc w:val="both"/>
            </w:pPr>
            <w:r w:rsidRPr="004A2EF6">
              <w:t>31</w:t>
            </w:r>
          </w:p>
        </w:tc>
        <w:tc>
          <w:tcPr>
            <w:tcW w:w="0" w:type="auto"/>
            <w:shd w:val="clear" w:color="auto" w:fill="FFFFFF"/>
            <w:noWrap/>
            <w:tcMar>
              <w:top w:w="120" w:type="dxa"/>
              <w:left w:w="120" w:type="dxa"/>
              <w:bottom w:w="120" w:type="dxa"/>
              <w:right w:w="120" w:type="dxa"/>
            </w:tcMar>
            <w:vAlign w:val="center"/>
            <w:hideMark/>
          </w:tcPr>
          <w:p w14:paraId="71D0423C" w14:textId="77777777" w:rsidR="004A2EF6" w:rsidRPr="004A2EF6" w:rsidRDefault="004A2EF6" w:rsidP="004A2EF6">
            <w:pPr>
              <w:spacing w:after="0" w:line="276" w:lineRule="auto"/>
              <w:jc w:val="both"/>
            </w:pPr>
            <w:r w:rsidRPr="004A2EF6">
              <w:t>RegDeleteValueKey</w:t>
            </w:r>
          </w:p>
        </w:tc>
        <w:tc>
          <w:tcPr>
            <w:tcW w:w="0" w:type="auto"/>
            <w:shd w:val="clear" w:color="auto" w:fill="FFFFFF"/>
            <w:noWrap/>
            <w:tcMar>
              <w:top w:w="120" w:type="dxa"/>
              <w:left w:w="120" w:type="dxa"/>
              <w:bottom w:w="120" w:type="dxa"/>
              <w:right w:w="120" w:type="dxa"/>
            </w:tcMar>
            <w:vAlign w:val="center"/>
            <w:hideMark/>
          </w:tcPr>
          <w:p w14:paraId="5D89F646" w14:textId="77777777" w:rsidR="004A2EF6" w:rsidRPr="004A2EF6" w:rsidRDefault="004A2EF6" w:rsidP="004A2EF6">
            <w:pPr>
              <w:spacing w:after="0" w:line="276" w:lineRule="auto"/>
              <w:jc w:val="both"/>
            </w:pPr>
            <w:r w:rsidRPr="004A2EF6">
              <w:t>удаление значения ключа реестра</w:t>
            </w:r>
          </w:p>
        </w:tc>
      </w:tr>
      <w:tr w:rsidR="004A2EF6" w:rsidRPr="004A2EF6" w14:paraId="57068A28" w14:textId="77777777" w:rsidTr="004A2EF6">
        <w:trPr>
          <w:trHeight w:val="255"/>
          <w:jc w:val="center"/>
        </w:trPr>
        <w:tc>
          <w:tcPr>
            <w:tcW w:w="0" w:type="auto"/>
            <w:noWrap/>
            <w:tcMar>
              <w:top w:w="120" w:type="dxa"/>
              <w:left w:w="120" w:type="dxa"/>
              <w:bottom w:w="120" w:type="dxa"/>
              <w:right w:w="120" w:type="dxa"/>
            </w:tcMar>
            <w:vAlign w:val="center"/>
            <w:hideMark/>
          </w:tcPr>
          <w:p w14:paraId="42ECC164" w14:textId="77777777" w:rsidR="004A2EF6" w:rsidRPr="004A2EF6" w:rsidRDefault="004A2EF6" w:rsidP="004A2EF6">
            <w:pPr>
              <w:spacing w:after="0" w:line="276" w:lineRule="auto"/>
              <w:jc w:val="both"/>
            </w:pPr>
            <w:r w:rsidRPr="004A2EF6">
              <w:t>32</w:t>
            </w:r>
          </w:p>
        </w:tc>
        <w:tc>
          <w:tcPr>
            <w:tcW w:w="0" w:type="auto"/>
            <w:shd w:val="clear" w:color="auto" w:fill="FFFFFF"/>
            <w:noWrap/>
            <w:tcMar>
              <w:top w:w="120" w:type="dxa"/>
              <w:left w:w="120" w:type="dxa"/>
              <w:bottom w:w="120" w:type="dxa"/>
              <w:right w:w="120" w:type="dxa"/>
            </w:tcMar>
            <w:vAlign w:val="center"/>
            <w:hideMark/>
          </w:tcPr>
          <w:p w14:paraId="0FC3DEF1" w14:textId="77777777" w:rsidR="004A2EF6" w:rsidRPr="004A2EF6" w:rsidRDefault="004A2EF6" w:rsidP="004A2EF6">
            <w:pPr>
              <w:spacing w:after="0" w:line="276" w:lineRule="auto"/>
              <w:jc w:val="both"/>
            </w:pPr>
            <w:r w:rsidRPr="004A2EF6">
              <w:t>Shutdown</w:t>
            </w:r>
          </w:p>
        </w:tc>
        <w:tc>
          <w:tcPr>
            <w:tcW w:w="0" w:type="auto"/>
            <w:shd w:val="clear" w:color="auto" w:fill="FFFFFF"/>
            <w:noWrap/>
            <w:tcMar>
              <w:top w:w="120" w:type="dxa"/>
              <w:left w:w="120" w:type="dxa"/>
              <w:bottom w:w="120" w:type="dxa"/>
              <w:right w:w="120" w:type="dxa"/>
            </w:tcMar>
            <w:vAlign w:val="center"/>
            <w:hideMark/>
          </w:tcPr>
          <w:p w14:paraId="684C6D35" w14:textId="77777777" w:rsidR="004A2EF6" w:rsidRPr="004A2EF6" w:rsidRDefault="004A2EF6" w:rsidP="004A2EF6">
            <w:pPr>
              <w:spacing w:after="0" w:line="276" w:lineRule="auto"/>
              <w:jc w:val="both"/>
            </w:pPr>
            <w:r w:rsidRPr="004A2EF6">
              <w:t>событие о завершении работы системы</w:t>
            </w:r>
          </w:p>
        </w:tc>
      </w:tr>
      <w:tr w:rsidR="004A2EF6" w:rsidRPr="004A2EF6" w14:paraId="34FD0DBE" w14:textId="77777777" w:rsidTr="004A2EF6">
        <w:trPr>
          <w:trHeight w:val="255"/>
          <w:jc w:val="center"/>
        </w:trPr>
        <w:tc>
          <w:tcPr>
            <w:tcW w:w="0" w:type="auto"/>
            <w:noWrap/>
            <w:tcMar>
              <w:top w:w="120" w:type="dxa"/>
              <w:left w:w="120" w:type="dxa"/>
              <w:bottom w:w="120" w:type="dxa"/>
              <w:right w:w="120" w:type="dxa"/>
            </w:tcMar>
            <w:vAlign w:val="center"/>
            <w:hideMark/>
          </w:tcPr>
          <w:p w14:paraId="30EEFCB2" w14:textId="77777777" w:rsidR="004A2EF6" w:rsidRPr="004A2EF6" w:rsidRDefault="004A2EF6" w:rsidP="004A2EF6">
            <w:pPr>
              <w:spacing w:after="0" w:line="276" w:lineRule="auto"/>
              <w:jc w:val="both"/>
            </w:pPr>
            <w:r w:rsidRPr="004A2EF6">
              <w:t>33</w:t>
            </w:r>
          </w:p>
        </w:tc>
        <w:tc>
          <w:tcPr>
            <w:tcW w:w="0" w:type="auto"/>
            <w:shd w:val="clear" w:color="auto" w:fill="FFFFFF"/>
            <w:noWrap/>
            <w:tcMar>
              <w:top w:w="120" w:type="dxa"/>
              <w:left w:w="120" w:type="dxa"/>
              <w:bottom w:w="120" w:type="dxa"/>
              <w:right w:w="120" w:type="dxa"/>
            </w:tcMar>
            <w:vAlign w:val="center"/>
            <w:hideMark/>
          </w:tcPr>
          <w:p w14:paraId="5B60FC2C" w14:textId="77777777" w:rsidR="004A2EF6" w:rsidRPr="004A2EF6" w:rsidRDefault="004A2EF6" w:rsidP="004A2EF6">
            <w:pPr>
              <w:spacing w:after="0" w:line="276" w:lineRule="auto"/>
              <w:jc w:val="both"/>
            </w:pPr>
            <w:r w:rsidRPr="004A2EF6">
              <w:t>AvFileDelete</w:t>
            </w:r>
          </w:p>
        </w:tc>
        <w:tc>
          <w:tcPr>
            <w:tcW w:w="0" w:type="auto"/>
            <w:shd w:val="clear" w:color="auto" w:fill="FFFFFF"/>
            <w:noWrap/>
            <w:tcMar>
              <w:top w:w="120" w:type="dxa"/>
              <w:left w:w="120" w:type="dxa"/>
              <w:bottom w:w="120" w:type="dxa"/>
              <w:right w:w="120" w:type="dxa"/>
            </w:tcMar>
            <w:vAlign w:val="center"/>
            <w:hideMark/>
          </w:tcPr>
          <w:p w14:paraId="32B71713" w14:textId="77777777" w:rsidR="004A2EF6" w:rsidRPr="004A2EF6" w:rsidRDefault="004A2EF6" w:rsidP="004A2EF6">
            <w:pPr>
              <w:spacing w:after="0" w:line="276" w:lineRule="auto"/>
              <w:jc w:val="both"/>
            </w:pPr>
            <w:r w:rsidRPr="004A2EF6">
              <w:t>событие об удалении файла антивирусом</w:t>
            </w:r>
          </w:p>
        </w:tc>
      </w:tr>
      <w:tr w:rsidR="004A2EF6" w:rsidRPr="004A2EF6" w14:paraId="1A36D8B0" w14:textId="77777777" w:rsidTr="004A2EF6">
        <w:trPr>
          <w:trHeight w:val="255"/>
          <w:jc w:val="center"/>
        </w:trPr>
        <w:tc>
          <w:tcPr>
            <w:tcW w:w="0" w:type="auto"/>
            <w:noWrap/>
            <w:tcMar>
              <w:top w:w="120" w:type="dxa"/>
              <w:left w:w="120" w:type="dxa"/>
              <w:bottom w:w="120" w:type="dxa"/>
              <w:right w:w="120" w:type="dxa"/>
            </w:tcMar>
            <w:vAlign w:val="center"/>
            <w:hideMark/>
          </w:tcPr>
          <w:p w14:paraId="6B0503B1" w14:textId="77777777" w:rsidR="004A2EF6" w:rsidRPr="004A2EF6" w:rsidRDefault="004A2EF6" w:rsidP="004A2EF6">
            <w:pPr>
              <w:spacing w:after="0" w:line="276" w:lineRule="auto"/>
              <w:jc w:val="both"/>
            </w:pPr>
            <w:r w:rsidRPr="004A2EF6">
              <w:t>34</w:t>
            </w:r>
          </w:p>
        </w:tc>
        <w:tc>
          <w:tcPr>
            <w:tcW w:w="0" w:type="auto"/>
            <w:shd w:val="clear" w:color="auto" w:fill="FFFFFF"/>
            <w:noWrap/>
            <w:tcMar>
              <w:top w:w="120" w:type="dxa"/>
              <w:left w:w="120" w:type="dxa"/>
              <w:bottom w:w="120" w:type="dxa"/>
              <w:right w:w="120" w:type="dxa"/>
            </w:tcMar>
            <w:vAlign w:val="center"/>
            <w:hideMark/>
          </w:tcPr>
          <w:p w14:paraId="3A6B9D0E" w14:textId="77777777" w:rsidR="004A2EF6" w:rsidRPr="004A2EF6" w:rsidRDefault="004A2EF6" w:rsidP="004A2EF6">
            <w:pPr>
              <w:spacing w:after="0" w:line="276" w:lineRule="auto"/>
              <w:jc w:val="both"/>
            </w:pPr>
            <w:r w:rsidRPr="004A2EF6">
              <w:t>SessionChange</w:t>
            </w:r>
          </w:p>
        </w:tc>
        <w:tc>
          <w:tcPr>
            <w:tcW w:w="0" w:type="auto"/>
            <w:shd w:val="clear" w:color="auto" w:fill="FFFFFF"/>
            <w:noWrap/>
            <w:tcMar>
              <w:top w:w="120" w:type="dxa"/>
              <w:left w:w="120" w:type="dxa"/>
              <w:bottom w:w="120" w:type="dxa"/>
              <w:right w:w="120" w:type="dxa"/>
            </w:tcMar>
            <w:vAlign w:val="center"/>
            <w:hideMark/>
          </w:tcPr>
          <w:p w14:paraId="4D74F063" w14:textId="77777777" w:rsidR="004A2EF6" w:rsidRPr="004A2EF6" w:rsidRDefault="004A2EF6" w:rsidP="004A2EF6">
            <w:pPr>
              <w:spacing w:after="0" w:line="276" w:lineRule="auto"/>
              <w:jc w:val="both"/>
            </w:pPr>
            <w:r w:rsidRPr="004A2EF6">
              <w:t>событие об изменении состояния сессии Windows</w:t>
            </w:r>
          </w:p>
        </w:tc>
      </w:tr>
      <w:tr w:rsidR="004A2EF6" w:rsidRPr="004A2EF6" w14:paraId="563CFBD3" w14:textId="77777777" w:rsidTr="004A2EF6">
        <w:trPr>
          <w:trHeight w:val="255"/>
          <w:jc w:val="center"/>
        </w:trPr>
        <w:tc>
          <w:tcPr>
            <w:tcW w:w="0" w:type="auto"/>
            <w:noWrap/>
            <w:tcMar>
              <w:top w:w="120" w:type="dxa"/>
              <w:left w:w="120" w:type="dxa"/>
              <w:bottom w:w="120" w:type="dxa"/>
              <w:right w:w="120" w:type="dxa"/>
            </w:tcMar>
            <w:vAlign w:val="center"/>
            <w:hideMark/>
          </w:tcPr>
          <w:p w14:paraId="45239FCB" w14:textId="77777777" w:rsidR="004A2EF6" w:rsidRPr="004A2EF6" w:rsidRDefault="004A2EF6" w:rsidP="004A2EF6">
            <w:pPr>
              <w:spacing w:after="0" w:line="276" w:lineRule="auto"/>
              <w:jc w:val="both"/>
            </w:pPr>
            <w:r w:rsidRPr="004A2EF6">
              <w:t>35</w:t>
            </w:r>
          </w:p>
        </w:tc>
        <w:tc>
          <w:tcPr>
            <w:tcW w:w="0" w:type="auto"/>
            <w:shd w:val="clear" w:color="auto" w:fill="FFFFFF"/>
            <w:noWrap/>
            <w:tcMar>
              <w:top w:w="120" w:type="dxa"/>
              <w:left w:w="120" w:type="dxa"/>
              <w:bottom w:w="120" w:type="dxa"/>
              <w:right w:w="120" w:type="dxa"/>
            </w:tcMar>
            <w:vAlign w:val="center"/>
            <w:hideMark/>
          </w:tcPr>
          <w:p w14:paraId="02B61002" w14:textId="77777777" w:rsidR="004A2EF6" w:rsidRPr="004A2EF6" w:rsidRDefault="004A2EF6" w:rsidP="004A2EF6">
            <w:pPr>
              <w:spacing w:after="0" w:line="276" w:lineRule="auto"/>
              <w:jc w:val="both"/>
            </w:pPr>
            <w:r w:rsidRPr="004A2EF6">
              <w:t>LogonSessionNew</w:t>
            </w:r>
          </w:p>
        </w:tc>
        <w:tc>
          <w:tcPr>
            <w:tcW w:w="0" w:type="auto"/>
            <w:shd w:val="clear" w:color="auto" w:fill="FFFFFF"/>
            <w:noWrap/>
            <w:tcMar>
              <w:top w:w="120" w:type="dxa"/>
              <w:left w:w="120" w:type="dxa"/>
              <w:bottom w:w="120" w:type="dxa"/>
              <w:right w:w="120" w:type="dxa"/>
            </w:tcMar>
            <w:vAlign w:val="center"/>
            <w:hideMark/>
          </w:tcPr>
          <w:p w14:paraId="1D90C75D" w14:textId="77777777" w:rsidR="004A2EF6" w:rsidRPr="004A2EF6" w:rsidRDefault="004A2EF6" w:rsidP="004A2EF6">
            <w:pPr>
              <w:spacing w:after="0" w:line="276" w:lineRule="auto"/>
              <w:jc w:val="both"/>
            </w:pPr>
            <w:r w:rsidRPr="004A2EF6">
              <w:t>событие о создании новой logon сессии Windows</w:t>
            </w:r>
          </w:p>
        </w:tc>
      </w:tr>
      <w:tr w:rsidR="004A2EF6" w:rsidRPr="004A2EF6" w14:paraId="620F1C4E" w14:textId="77777777" w:rsidTr="00353855">
        <w:trPr>
          <w:trHeight w:val="495"/>
          <w:jc w:val="center"/>
        </w:trPr>
        <w:tc>
          <w:tcPr>
            <w:tcW w:w="0" w:type="auto"/>
            <w:noWrap/>
            <w:tcMar>
              <w:top w:w="120" w:type="dxa"/>
              <w:left w:w="120" w:type="dxa"/>
              <w:bottom w:w="120" w:type="dxa"/>
              <w:right w:w="120" w:type="dxa"/>
            </w:tcMar>
            <w:vAlign w:val="center"/>
            <w:hideMark/>
          </w:tcPr>
          <w:p w14:paraId="7C95B19A" w14:textId="77777777" w:rsidR="004A2EF6" w:rsidRPr="004A2EF6" w:rsidRDefault="004A2EF6" w:rsidP="004A2EF6">
            <w:pPr>
              <w:spacing w:after="0" w:line="276" w:lineRule="auto"/>
              <w:jc w:val="both"/>
            </w:pPr>
            <w:r w:rsidRPr="004A2EF6">
              <w:t>36</w:t>
            </w:r>
          </w:p>
        </w:tc>
        <w:tc>
          <w:tcPr>
            <w:tcW w:w="0" w:type="auto"/>
            <w:shd w:val="clear" w:color="auto" w:fill="FFFFFF"/>
            <w:noWrap/>
            <w:tcMar>
              <w:top w:w="120" w:type="dxa"/>
              <w:left w:w="120" w:type="dxa"/>
              <w:bottom w:w="120" w:type="dxa"/>
              <w:right w:w="120" w:type="dxa"/>
            </w:tcMar>
            <w:vAlign w:val="center"/>
            <w:hideMark/>
          </w:tcPr>
          <w:p w14:paraId="15CB6CFD" w14:textId="77777777" w:rsidR="004A2EF6" w:rsidRPr="004A2EF6" w:rsidRDefault="004A2EF6" w:rsidP="004A2EF6">
            <w:pPr>
              <w:spacing w:after="0" w:line="276" w:lineRule="auto"/>
              <w:jc w:val="both"/>
            </w:pPr>
            <w:r w:rsidRPr="004A2EF6">
              <w:t>VolumeChange</w:t>
            </w:r>
          </w:p>
        </w:tc>
        <w:tc>
          <w:tcPr>
            <w:tcW w:w="6419" w:type="dxa"/>
            <w:shd w:val="clear" w:color="auto" w:fill="FFFFFF"/>
            <w:tcMar>
              <w:top w:w="120" w:type="dxa"/>
              <w:left w:w="120" w:type="dxa"/>
              <w:bottom w:w="120" w:type="dxa"/>
              <w:right w:w="120" w:type="dxa"/>
            </w:tcMar>
            <w:vAlign w:val="center"/>
            <w:hideMark/>
          </w:tcPr>
          <w:p w14:paraId="3820EC1E" w14:textId="77777777" w:rsidR="004A2EF6" w:rsidRPr="004A2EF6" w:rsidRDefault="004A2EF6" w:rsidP="004A2EF6">
            <w:pPr>
              <w:spacing w:after="0" w:line="276" w:lineRule="auto"/>
              <w:jc w:val="both"/>
            </w:pPr>
            <w:r w:rsidRPr="004A2EF6">
              <w:t>событие об изменении состояния file-system volume Windows (например, mount/unmount)</w:t>
            </w:r>
          </w:p>
        </w:tc>
      </w:tr>
      <w:tr w:rsidR="004A2EF6" w:rsidRPr="004A2EF6" w14:paraId="0B970003" w14:textId="77777777" w:rsidTr="00353855">
        <w:trPr>
          <w:trHeight w:val="495"/>
          <w:jc w:val="center"/>
        </w:trPr>
        <w:tc>
          <w:tcPr>
            <w:tcW w:w="0" w:type="auto"/>
            <w:noWrap/>
            <w:tcMar>
              <w:top w:w="120" w:type="dxa"/>
              <w:left w:w="120" w:type="dxa"/>
              <w:bottom w:w="120" w:type="dxa"/>
              <w:right w:w="120" w:type="dxa"/>
            </w:tcMar>
            <w:vAlign w:val="center"/>
            <w:hideMark/>
          </w:tcPr>
          <w:p w14:paraId="78BDBB44" w14:textId="77777777" w:rsidR="004A2EF6" w:rsidRPr="004A2EF6" w:rsidRDefault="004A2EF6" w:rsidP="004A2EF6">
            <w:pPr>
              <w:spacing w:after="0" w:line="276" w:lineRule="auto"/>
              <w:jc w:val="both"/>
            </w:pPr>
            <w:r w:rsidRPr="004A2EF6">
              <w:lastRenderedPageBreak/>
              <w:t>37</w:t>
            </w:r>
          </w:p>
        </w:tc>
        <w:tc>
          <w:tcPr>
            <w:tcW w:w="0" w:type="auto"/>
            <w:shd w:val="clear" w:color="auto" w:fill="FFFFFF"/>
            <w:noWrap/>
            <w:tcMar>
              <w:top w:w="120" w:type="dxa"/>
              <w:left w:w="120" w:type="dxa"/>
              <w:bottom w:w="120" w:type="dxa"/>
              <w:right w:w="120" w:type="dxa"/>
            </w:tcMar>
            <w:vAlign w:val="center"/>
            <w:hideMark/>
          </w:tcPr>
          <w:p w14:paraId="21C6253A" w14:textId="77777777" w:rsidR="004A2EF6" w:rsidRPr="004A2EF6" w:rsidRDefault="004A2EF6" w:rsidP="004A2EF6">
            <w:pPr>
              <w:spacing w:after="0" w:line="276" w:lineRule="auto"/>
              <w:jc w:val="both"/>
            </w:pPr>
            <w:r w:rsidRPr="004A2EF6">
              <w:t>DeviceChange</w:t>
            </w:r>
          </w:p>
        </w:tc>
        <w:tc>
          <w:tcPr>
            <w:tcW w:w="6419" w:type="dxa"/>
            <w:shd w:val="clear" w:color="auto" w:fill="FFFFFF"/>
            <w:tcMar>
              <w:top w:w="120" w:type="dxa"/>
              <w:left w:w="120" w:type="dxa"/>
              <w:bottom w:w="120" w:type="dxa"/>
              <w:right w:w="120" w:type="dxa"/>
            </w:tcMar>
            <w:vAlign w:val="center"/>
            <w:hideMark/>
          </w:tcPr>
          <w:p w14:paraId="498EEFEC" w14:textId="77777777" w:rsidR="004A2EF6" w:rsidRPr="004A2EF6" w:rsidRDefault="004A2EF6" w:rsidP="004A2EF6">
            <w:pPr>
              <w:spacing w:after="0" w:line="276" w:lineRule="auto"/>
              <w:jc w:val="both"/>
            </w:pPr>
            <w:r w:rsidRPr="004A2EF6">
              <w:t>событие об изменении состояния Pnp устройства (device) (arrival/removal)</w:t>
            </w:r>
          </w:p>
        </w:tc>
      </w:tr>
      <w:tr w:rsidR="004A2EF6" w:rsidRPr="004A2EF6" w14:paraId="192E76C2" w14:textId="77777777" w:rsidTr="00353855">
        <w:trPr>
          <w:trHeight w:val="255"/>
          <w:jc w:val="center"/>
        </w:trPr>
        <w:tc>
          <w:tcPr>
            <w:tcW w:w="0" w:type="auto"/>
            <w:noWrap/>
            <w:tcMar>
              <w:top w:w="120" w:type="dxa"/>
              <w:left w:w="120" w:type="dxa"/>
              <w:bottom w:w="120" w:type="dxa"/>
              <w:right w:w="120" w:type="dxa"/>
            </w:tcMar>
            <w:vAlign w:val="center"/>
            <w:hideMark/>
          </w:tcPr>
          <w:p w14:paraId="3AE82D4F" w14:textId="77777777" w:rsidR="004A2EF6" w:rsidRPr="004A2EF6" w:rsidRDefault="004A2EF6" w:rsidP="004A2EF6">
            <w:pPr>
              <w:spacing w:after="0" w:line="276" w:lineRule="auto"/>
              <w:jc w:val="both"/>
            </w:pPr>
            <w:r w:rsidRPr="004A2EF6">
              <w:t>38</w:t>
            </w:r>
          </w:p>
        </w:tc>
        <w:tc>
          <w:tcPr>
            <w:tcW w:w="0" w:type="auto"/>
            <w:shd w:val="clear" w:color="auto" w:fill="FFFFFF"/>
            <w:noWrap/>
            <w:tcMar>
              <w:top w:w="120" w:type="dxa"/>
              <w:left w:w="120" w:type="dxa"/>
              <w:bottom w:w="120" w:type="dxa"/>
              <w:right w:w="120" w:type="dxa"/>
            </w:tcMar>
            <w:vAlign w:val="center"/>
            <w:hideMark/>
          </w:tcPr>
          <w:p w14:paraId="781F0EB5" w14:textId="77777777" w:rsidR="004A2EF6" w:rsidRPr="004A2EF6" w:rsidRDefault="004A2EF6" w:rsidP="004A2EF6">
            <w:pPr>
              <w:spacing w:after="0" w:line="276" w:lineRule="auto"/>
              <w:jc w:val="both"/>
            </w:pPr>
            <w:r w:rsidRPr="004A2EF6">
              <w:t>CrashDump</w:t>
            </w:r>
          </w:p>
        </w:tc>
        <w:tc>
          <w:tcPr>
            <w:tcW w:w="6419" w:type="dxa"/>
            <w:shd w:val="clear" w:color="auto" w:fill="FFFFFF"/>
            <w:tcMar>
              <w:top w:w="120" w:type="dxa"/>
              <w:left w:w="120" w:type="dxa"/>
              <w:bottom w:w="120" w:type="dxa"/>
              <w:right w:w="120" w:type="dxa"/>
            </w:tcMar>
            <w:vAlign w:val="center"/>
            <w:hideMark/>
          </w:tcPr>
          <w:p w14:paraId="5A841BE1" w14:textId="77777777" w:rsidR="004A2EF6" w:rsidRPr="004A2EF6" w:rsidRDefault="004A2EF6" w:rsidP="004A2EF6">
            <w:pPr>
              <w:spacing w:after="0" w:line="276" w:lineRule="auto"/>
              <w:jc w:val="both"/>
            </w:pPr>
            <w:r w:rsidRPr="004A2EF6">
              <w:t>событие о наличии нового дампа ядра на диске (возможно был BSOD)</w:t>
            </w:r>
          </w:p>
        </w:tc>
      </w:tr>
      <w:tr w:rsidR="004A2EF6" w:rsidRPr="004A2EF6" w14:paraId="3E85B8C0" w14:textId="77777777" w:rsidTr="00353855">
        <w:trPr>
          <w:trHeight w:val="495"/>
          <w:jc w:val="center"/>
        </w:trPr>
        <w:tc>
          <w:tcPr>
            <w:tcW w:w="0" w:type="auto"/>
            <w:noWrap/>
            <w:tcMar>
              <w:top w:w="120" w:type="dxa"/>
              <w:left w:w="120" w:type="dxa"/>
              <w:bottom w:w="120" w:type="dxa"/>
              <w:right w:w="120" w:type="dxa"/>
            </w:tcMar>
            <w:vAlign w:val="center"/>
            <w:hideMark/>
          </w:tcPr>
          <w:p w14:paraId="268EB929" w14:textId="77777777" w:rsidR="004A2EF6" w:rsidRPr="004A2EF6" w:rsidRDefault="004A2EF6" w:rsidP="004A2EF6">
            <w:pPr>
              <w:spacing w:after="0" w:line="276" w:lineRule="auto"/>
              <w:jc w:val="both"/>
            </w:pPr>
            <w:r w:rsidRPr="004A2EF6">
              <w:t>39</w:t>
            </w:r>
          </w:p>
        </w:tc>
        <w:tc>
          <w:tcPr>
            <w:tcW w:w="0" w:type="auto"/>
            <w:shd w:val="clear" w:color="auto" w:fill="FFFFFF"/>
            <w:noWrap/>
            <w:tcMar>
              <w:top w:w="120" w:type="dxa"/>
              <w:left w:w="120" w:type="dxa"/>
              <w:bottom w:w="120" w:type="dxa"/>
              <w:right w:w="120" w:type="dxa"/>
            </w:tcMar>
            <w:vAlign w:val="center"/>
            <w:hideMark/>
          </w:tcPr>
          <w:p w14:paraId="4C6214B6" w14:textId="77777777" w:rsidR="004A2EF6" w:rsidRPr="004A2EF6" w:rsidRDefault="004A2EF6" w:rsidP="004A2EF6">
            <w:pPr>
              <w:spacing w:after="0" w:line="276" w:lineRule="auto"/>
              <w:jc w:val="both"/>
            </w:pPr>
            <w:r w:rsidRPr="004A2EF6">
              <w:t>NamedObject</w:t>
            </w:r>
          </w:p>
        </w:tc>
        <w:tc>
          <w:tcPr>
            <w:tcW w:w="6419" w:type="dxa"/>
            <w:shd w:val="clear" w:color="auto" w:fill="FFFFFF"/>
            <w:tcMar>
              <w:top w:w="120" w:type="dxa"/>
              <w:left w:w="120" w:type="dxa"/>
              <w:bottom w:w="120" w:type="dxa"/>
              <w:right w:w="120" w:type="dxa"/>
            </w:tcMar>
            <w:vAlign w:val="center"/>
            <w:hideMark/>
          </w:tcPr>
          <w:p w14:paraId="69C17A82" w14:textId="77777777" w:rsidR="004A2EF6" w:rsidRPr="004A2EF6" w:rsidRDefault="004A2EF6" w:rsidP="004A2EF6">
            <w:pPr>
              <w:spacing w:after="0" w:line="276" w:lineRule="auto"/>
              <w:jc w:val="both"/>
            </w:pPr>
            <w:r w:rsidRPr="004A2EF6">
              <w:t>событие о наличии новых именованных (глобальных) events, mutex на системе</w:t>
            </w:r>
          </w:p>
        </w:tc>
      </w:tr>
      <w:tr w:rsidR="004A2EF6" w:rsidRPr="004A2EF6" w14:paraId="109015AA" w14:textId="77777777" w:rsidTr="00353855">
        <w:trPr>
          <w:trHeight w:val="255"/>
          <w:jc w:val="center"/>
        </w:trPr>
        <w:tc>
          <w:tcPr>
            <w:tcW w:w="0" w:type="auto"/>
            <w:noWrap/>
            <w:tcMar>
              <w:top w:w="120" w:type="dxa"/>
              <w:left w:w="120" w:type="dxa"/>
              <w:bottom w:w="120" w:type="dxa"/>
              <w:right w:w="120" w:type="dxa"/>
            </w:tcMar>
            <w:vAlign w:val="center"/>
            <w:hideMark/>
          </w:tcPr>
          <w:p w14:paraId="2B0D6A54" w14:textId="77777777" w:rsidR="004A2EF6" w:rsidRPr="004A2EF6" w:rsidRDefault="004A2EF6" w:rsidP="004A2EF6">
            <w:pPr>
              <w:spacing w:after="0" w:line="276" w:lineRule="auto"/>
              <w:jc w:val="both"/>
            </w:pPr>
            <w:r w:rsidRPr="004A2EF6">
              <w:t>40</w:t>
            </w:r>
          </w:p>
        </w:tc>
        <w:tc>
          <w:tcPr>
            <w:tcW w:w="0" w:type="auto"/>
            <w:shd w:val="clear" w:color="auto" w:fill="FFFFFF"/>
            <w:noWrap/>
            <w:tcMar>
              <w:top w:w="120" w:type="dxa"/>
              <w:left w:w="120" w:type="dxa"/>
              <w:bottom w:w="120" w:type="dxa"/>
              <w:right w:w="120" w:type="dxa"/>
            </w:tcMar>
            <w:vAlign w:val="center"/>
            <w:hideMark/>
          </w:tcPr>
          <w:p w14:paraId="3CB4E46B" w14:textId="77777777" w:rsidR="004A2EF6" w:rsidRPr="004A2EF6" w:rsidRDefault="004A2EF6" w:rsidP="004A2EF6">
            <w:pPr>
              <w:spacing w:after="0" w:line="276" w:lineRule="auto"/>
              <w:jc w:val="both"/>
            </w:pPr>
            <w:r w:rsidRPr="004A2EF6">
              <w:t>ProcessExist</w:t>
            </w:r>
          </w:p>
        </w:tc>
        <w:tc>
          <w:tcPr>
            <w:tcW w:w="6419" w:type="dxa"/>
            <w:shd w:val="clear" w:color="auto" w:fill="FFFFFF"/>
            <w:tcMar>
              <w:top w:w="120" w:type="dxa"/>
              <w:left w:w="120" w:type="dxa"/>
              <w:bottom w:w="120" w:type="dxa"/>
              <w:right w:w="120" w:type="dxa"/>
            </w:tcMar>
            <w:vAlign w:val="center"/>
            <w:hideMark/>
          </w:tcPr>
          <w:p w14:paraId="02ABB6CA" w14:textId="77777777" w:rsidR="004A2EF6" w:rsidRPr="004A2EF6" w:rsidRDefault="004A2EF6" w:rsidP="004A2EF6">
            <w:pPr>
              <w:spacing w:after="0" w:line="276" w:lineRule="auto"/>
              <w:jc w:val="both"/>
            </w:pPr>
            <w:r w:rsidRPr="004A2EF6">
              <w:t>событие о наличии процесса, который был запущен раньше EDR</w:t>
            </w:r>
          </w:p>
        </w:tc>
      </w:tr>
      <w:tr w:rsidR="004A2EF6" w:rsidRPr="00B97678" w14:paraId="5D0D19D7" w14:textId="77777777" w:rsidTr="00353855">
        <w:trPr>
          <w:trHeight w:val="495"/>
          <w:jc w:val="center"/>
        </w:trPr>
        <w:tc>
          <w:tcPr>
            <w:tcW w:w="0" w:type="auto"/>
            <w:noWrap/>
            <w:tcMar>
              <w:top w:w="120" w:type="dxa"/>
              <w:left w:w="120" w:type="dxa"/>
              <w:bottom w:w="120" w:type="dxa"/>
              <w:right w:w="120" w:type="dxa"/>
            </w:tcMar>
            <w:vAlign w:val="center"/>
            <w:hideMark/>
          </w:tcPr>
          <w:p w14:paraId="029BC9AB" w14:textId="77777777" w:rsidR="004A2EF6" w:rsidRPr="004A2EF6" w:rsidRDefault="004A2EF6" w:rsidP="004A2EF6">
            <w:pPr>
              <w:spacing w:after="0" w:line="276" w:lineRule="auto"/>
              <w:jc w:val="both"/>
            </w:pPr>
            <w:r w:rsidRPr="004A2EF6">
              <w:t>41</w:t>
            </w:r>
          </w:p>
        </w:tc>
        <w:tc>
          <w:tcPr>
            <w:tcW w:w="0" w:type="auto"/>
            <w:shd w:val="clear" w:color="auto" w:fill="FFFFFF"/>
            <w:noWrap/>
            <w:tcMar>
              <w:top w:w="120" w:type="dxa"/>
              <w:left w:w="120" w:type="dxa"/>
              <w:bottom w:w="120" w:type="dxa"/>
              <w:right w:w="120" w:type="dxa"/>
            </w:tcMar>
            <w:vAlign w:val="center"/>
            <w:hideMark/>
          </w:tcPr>
          <w:p w14:paraId="2D94645D" w14:textId="77777777" w:rsidR="004A2EF6" w:rsidRPr="004A2EF6" w:rsidRDefault="004A2EF6" w:rsidP="004A2EF6">
            <w:pPr>
              <w:spacing w:after="0" w:line="276" w:lineRule="auto"/>
              <w:jc w:val="both"/>
            </w:pPr>
            <w:r w:rsidRPr="004A2EF6">
              <w:t>FileClose</w:t>
            </w:r>
          </w:p>
        </w:tc>
        <w:tc>
          <w:tcPr>
            <w:tcW w:w="6419" w:type="dxa"/>
            <w:shd w:val="clear" w:color="auto" w:fill="FFFFFF"/>
            <w:tcMar>
              <w:top w:w="120" w:type="dxa"/>
              <w:left w:w="120" w:type="dxa"/>
              <w:bottom w:w="120" w:type="dxa"/>
              <w:right w:w="120" w:type="dxa"/>
            </w:tcMar>
            <w:vAlign w:val="center"/>
            <w:hideMark/>
          </w:tcPr>
          <w:p w14:paraId="30DB02F4" w14:textId="77777777" w:rsidR="004A2EF6" w:rsidRPr="004A2EF6" w:rsidRDefault="004A2EF6" w:rsidP="004A2EF6">
            <w:pPr>
              <w:spacing w:after="0" w:line="276" w:lineRule="auto"/>
              <w:jc w:val="both"/>
              <w:rPr>
                <w:lang w:val="en-US"/>
              </w:rPr>
            </w:pPr>
            <w:r w:rsidRPr="004A2EF6">
              <w:t xml:space="preserve">событие о закрытии файла, соответствует более раннему событию </w:t>
            </w:r>
            <w:r w:rsidRPr="004A2EF6">
              <w:rPr>
                <w:lang w:val="en-US"/>
              </w:rPr>
              <w:t xml:space="preserve">FileCreate </w:t>
            </w:r>
            <w:r w:rsidRPr="004A2EF6">
              <w:t>или</w:t>
            </w:r>
            <w:r w:rsidRPr="004A2EF6">
              <w:rPr>
                <w:lang w:val="en-US"/>
              </w:rPr>
              <w:t xml:space="preserve"> FileWrite (</w:t>
            </w:r>
            <w:r w:rsidRPr="004A2EF6">
              <w:t>можно</w:t>
            </w:r>
            <w:r w:rsidRPr="004A2EF6">
              <w:rPr>
                <w:lang w:val="en-US"/>
              </w:rPr>
              <w:t xml:space="preserve"> </w:t>
            </w:r>
            <w:r w:rsidRPr="004A2EF6">
              <w:t>связать</w:t>
            </w:r>
            <w:r w:rsidRPr="004A2EF6">
              <w:rPr>
                <w:lang w:val="en-US"/>
              </w:rPr>
              <w:t xml:space="preserve"> </w:t>
            </w:r>
            <w:r w:rsidRPr="004A2EF6">
              <w:t>по</w:t>
            </w:r>
            <w:r w:rsidRPr="004A2EF6">
              <w:rPr>
                <w:lang w:val="en-US"/>
              </w:rPr>
              <w:t xml:space="preserve"> EventHeader.ParentEventId)</w:t>
            </w:r>
          </w:p>
        </w:tc>
      </w:tr>
      <w:tr w:rsidR="004A2EF6" w:rsidRPr="004A2EF6" w14:paraId="09651DB9" w14:textId="77777777" w:rsidTr="004A2EF6">
        <w:trPr>
          <w:trHeight w:val="255"/>
          <w:jc w:val="center"/>
        </w:trPr>
        <w:tc>
          <w:tcPr>
            <w:tcW w:w="0" w:type="auto"/>
            <w:noWrap/>
            <w:tcMar>
              <w:top w:w="120" w:type="dxa"/>
              <w:left w:w="120" w:type="dxa"/>
              <w:bottom w:w="120" w:type="dxa"/>
              <w:right w:w="120" w:type="dxa"/>
            </w:tcMar>
            <w:vAlign w:val="center"/>
            <w:hideMark/>
          </w:tcPr>
          <w:p w14:paraId="5AA526B8" w14:textId="77777777" w:rsidR="004A2EF6" w:rsidRPr="004A2EF6" w:rsidRDefault="004A2EF6" w:rsidP="004A2EF6">
            <w:pPr>
              <w:spacing w:after="0" w:line="276" w:lineRule="auto"/>
              <w:jc w:val="both"/>
            </w:pPr>
            <w:r w:rsidRPr="004A2EF6">
              <w:t>42</w:t>
            </w:r>
          </w:p>
        </w:tc>
        <w:tc>
          <w:tcPr>
            <w:tcW w:w="0" w:type="auto"/>
            <w:shd w:val="clear" w:color="auto" w:fill="FFFFFF"/>
            <w:noWrap/>
            <w:tcMar>
              <w:top w:w="120" w:type="dxa"/>
              <w:left w:w="120" w:type="dxa"/>
              <w:bottom w:w="120" w:type="dxa"/>
              <w:right w:w="120" w:type="dxa"/>
            </w:tcMar>
            <w:vAlign w:val="center"/>
            <w:hideMark/>
          </w:tcPr>
          <w:p w14:paraId="0CCB43FA" w14:textId="77777777" w:rsidR="004A2EF6" w:rsidRPr="004A2EF6" w:rsidRDefault="004A2EF6" w:rsidP="004A2EF6">
            <w:pPr>
              <w:spacing w:after="0" w:line="276" w:lineRule="auto"/>
              <w:jc w:val="both"/>
            </w:pPr>
            <w:r w:rsidRPr="004A2EF6">
              <w:t>FILE_OPEN_BLOCKED</w:t>
            </w:r>
          </w:p>
        </w:tc>
        <w:tc>
          <w:tcPr>
            <w:tcW w:w="0" w:type="auto"/>
            <w:shd w:val="clear" w:color="auto" w:fill="FFFFFF"/>
            <w:noWrap/>
            <w:tcMar>
              <w:top w:w="120" w:type="dxa"/>
              <w:left w:w="120" w:type="dxa"/>
              <w:bottom w:w="120" w:type="dxa"/>
              <w:right w:w="120" w:type="dxa"/>
            </w:tcMar>
            <w:vAlign w:val="center"/>
            <w:hideMark/>
          </w:tcPr>
          <w:p w14:paraId="6CFB8D35" w14:textId="77777777" w:rsidR="004A2EF6" w:rsidRPr="004A2EF6" w:rsidRDefault="004A2EF6" w:rsidP="004A2EF6">
            <w:pPr>
              <w:spacing w:after="0" w:line="276" w:lineRule="auto"/>
              <w:jc w:val="both"/>
            </w:pPr>
            <w:r w:rsidRPr="004A2EF6">
              <w:t>событие о попытке открытия заблокированного файла</w:t>
            </w:r>
          </w:p>
        </w:tc>
      </w:tr>
      <w:tr w:rsidR="004A2EF6" w:rsidRPr="004A2EF6" w14:paraId="1D9E56B1" w14:textId="77777777" w:rsidTr="004A2EF6">
        <w:trPr>
          <w:trHeight w:val="255"/>
          <w:jc w:val="center"/>
        </w:trPr>
        <w:tc>
          <w:tcPr>
            <w:tcW w:w="0" w:type="auto"/>
            <w:noWrap/>
            <w:tcMar>
              <w:top w:w="120" w:type="dxa"/>
              <w:left w:w="120" w:type="dxa"/>
              <w:bottom w:w="120" w:type="dxa"/>
              <w:right w:w="120" w:type="dxa"/>
            </w:tcMar>
            <w:vAlign w:val="center"/>
            <w:hideMark/>
          </w:tcPr>
          <w:p w14:paraId="0731F23D" w14:textId="77777777" w:rsidR="004A2EF6" w:rsidRPr="004A2EF6" w:rsidRDefault="004A2EF6" w:rsidP="004A2EF6">
            <w:pPr>
              <w:spacing w:after="0" w:line="276" w:lineRule="auto"/>
              <w:jc w:val="both"/>
            </w:pPr>
            <w:r w:rsidRPr="004A2EF6">
              <w:t>43</w:t>
            </w:r>
          </w:p>
        </w:tc>
        <w:tc>
          <w:tcPr>
            <w:tcW w:w="0" w:type="auto"/>
            <w:shd w:val="clear" w:color="auto" w:fill="FFFFFF"/>
            <w:noWrap/>
            <w:tcMar>
              <w:top w:w="120" w:type="dxa"/>
              <w:left w:w="120" w:type="dxa"/>
              <w:bottom w:w="120" w:type="dxa"/>
              <w:right w:w="120" w:type="dxa"/>
            </w:tcMar>
            <w:vAlign w:val="center"/>
            <w:hideMark/>
          </w:tcPr>
          <w:p w14:paraId="2226D232" w14:textId="77777777" w:rsidR="004A2EF6" w:rsidRPr="004A2EF6" w:rsidRDefault="004A2EF6" w:rsidP="004A2EF6">
            <w:pPr>
              <w:spacing w:after="0" w:line="276" w:lineRule="auto"/>
              <w:jc w:val="both"/>
            </w:pPr>
            <w:r w:rsidRPr="004A2EF6">
              <w:t>REG_QUERY_VALUE_KEY</w:t>
            </w:r>
          </w:p>
        </w:tc>
        <w:tc>
          <w:tcPr>
            <w:tcW w:w="0" w:type="auto"/>
            <w:noWrap/>
            <w:tcMar>
              <w:top w:w="120" w:type="dxa"/>
              <w:left w:w="120" w:type="dxa"/>
              <w:bottom w:w="120" w:type="dxa"/>
              <w:right w:w="120" w:type="dxa"/>
            </w:tcMar>
            <w:vAlign w:val="center"/>
            <w:hideMark/>
          </w:tcPr>
          <w:p w14:paraId="465A9F4E" w14:textId="77777777" w:rsidR="004A2EF6" w:rsidRPr="004A2EF6" w:rsidRDefault="004A2EF6" w:rsidP="004A2EF6">
            <w:pPr>
              <w:spacing w:after="0" w:line="276" w:lineRule="auto"/>
              <w:jc w:val="both"/>
            </w:pPr>
            <w:r w:rsidRPr="004A2EF6">
              <w:t> </w:t>
            </w:r>
          </w:p>
        </w:tc>
      </w:tr>
      <w:tr w:rsidR="004A2EF6" w:rsidRPr="004A2EF6" w14:paraId="3D89434D" w14:textId="77777777" w:rsidTr="004A2EF6">
        <w:trPr>
          <w:trHeight w:val="315"/>
          <w:jc w:val="center"/>
        </w:trPr>
        <w:tc>
          <w:tcPr>
            <w:tcW w:w="0" w:type="auto"/>
            <w:noWrap/>
            <w:tcMar>
              <w:top w:w="120" w:type="dxa"/>
              <w:left w:w="120" w:type="dxa"/>
              <w:bottom w:w="120" w:type="dxa"/>
              <w:right w:w="120" w:type="dxa"/>
            </w:tcMar>
            <w:vAlign w:val="center"/>
            <w:hideMark/>
          </w:tcPr>
          <w:p w14:paraId="5E709898" w14:textId="77777777" w:rsidR="004A2EF6" w:rsidRPr="004A2EF6" w:rsidRDefault="004A2EF6" w:rsidP="004A2EF6">
            <w:pPr>
              <w:spacing w:after="0" w:line="276" w:lineRule="auto"/>
              <w:jc w:val="both"/>
            </w:pPr>
            <w:r w:rsidRPr="004A2EF6">
              <w:t>44</w:t>
            </w:r>
          </w:p>
        </w:tc>
        <w:tc>
          <w:tcPr>
            <w:tcW w:w="0" w:type="auto"/>
            <w:shd w:val="clear" w:color="auto" w:fill="FFFFFF"/>
            <w:noWrap/>
            <w:tcMar>
              <w:top w:w="120" w:type="dxa"/>
              <w:left w:w="120" w:type="dxa"/>
              <w:bottom w:w="120" w:type="dxa"/>
              <w:right w:w="120" w:type="dxa"/>
            </w:tcMar>
            <w:vAlign w:val="center"/>
            <w:hideMark/>
          </w:tcPr>
          <w:p w14:paraId="209AE653" w14:textId="77777777" w:rsidR="004A2EF6" w:rsidRPr="004A2EF6" w:rsidRDefault="004A2EF6" w:rsidP="004A2EF6">
            <w:pPr>
              <w:spacing w:after="0" w:line="276" w:lineRule="auto"/>
              <w:jc w:val="both"/>
            </w:pPr>
            <w:r w:rsidRPr="004A2EF6">
              <w:t>REG_OPEN_KEY</w:t>
            </w:r>
          </w:p>
        </w:tc>
        <w:tc>
          <w:tcPr>
            <w:tcW w:w="0" w:type="auto"/>
            <w:noWrap/>
            <w:tcMar>
              <w:top w:w="120" w:type="dxa"/>
              <w:left w:w="120" w:type="dxa"/>
              <w:bottom w:w="120" w:type="dxa"/>
              <w:right w:w="120" w:type="dxa"/>
            </w:tcMar>
            <w:vAlign w:val="center"/>
            <w:hideMark/>
          </w:tcPr>
          <w:p w14:paraId="7182AF3A" w14:textId="77777777" w:rsidR="004A2EF6" w:rsidRPr="004A2EF6" w:rsidRDefault="004A2EF6" w:rsidP="004A2EF6">
            <w:pPr>
              <w:spacing w:after="0" w:line="276" w:lineRule="auto"/>
              <w:jc w:val="both"/>
            </w:pPr>
            <w:r w:rsidRPr="004A2EF6">
              <w:t> </w:t>
            </w:r>
          </w:p>
        </w:tc>
      </w:tr>
      <w:tr w:rsidR="004A2EF6" w:rsidRPr="004A2EF6" w14:paraId="040AE675" w14:textId="77777777" w:rsidTr="00353855">
        <w:trPr>
          <w:trHeight w:val="495"/>
          <w:jc w:val="center"/>
        </w:trPr>
        <w:tc>
          <w:tcPr>
            <w:tcW w:w="0" w:type="auto"/>
            <w:noWrap/>
            <w:tcMar>
              <w:top w:w="120" w:type="dxa"/>
              <w:left w:w="120" w:type="dxa"/>
              <w:bottom w:w="120" w:type="dxa"/>
              <w:right w:w="120" w:type="dxa"/>
            </w:tcMar>
            <w:vAlign w:val="center"/>
            <w:hideMark/>
          </w:tcPr>
          <w:p w14:paraId="55E7A4EE" w14:textId="77777777" w:rsidR="004A2EF6" w:rsidRPr="004A2EF6" w:rsidRDefault="004A2EF6" w:rsidP="004A2EF6">
            <w:pPr>
              <w:spacing w:after="0" w:line="276" w:lineRule="auto"/>
              <w:jc w:val="both"/>
            </w:pPr>
            <w:r w:rsidRPr="004A2EF6">
              <w:t>45</w:t>
            </w:r>
          </w:p>
        </w:tc>
        <w:tc>
          <w:tcPr>
            <w:tcW w:w="0" w:type="auto"/>
            <w:shd w:val="clear" w:color="auto" w:fill="FFFFFF"/>
            <w:noWrap/>
            <w:tcMar>
              <w:top w:w="120" w:type="dxa"/>
              <w:left w:w="120" w:type="dxa"/>
              <w:bottom w:w="120" w:type="dxa"/>
              <w:right w:w="120" w:type="dxa"/>
            </w:tcMar>
            <w:vAlign w:val="center"/>
            <w:hideMark/>
          </w:tcPr>
          <w:p w14:paraId="32AF3500" w14:textId="77777777" w:rsidR="004A2EF6" w:rsidRPr="004A2EF6" w:rsidRDefault="004A2EF6" w:rsidP="004A2EF6">
            <w:pPr>
              <w:spacing w:after="0" w:line="276" w:lineRule="auto"/>
              <w:jc w:val="both"/>
            </w:pPr>
            <w:r w:rsidRPr="004A2EF6">
              <w:t>FILE_OPEN</w:t>
            </w:r>
          </w:p>
        </w:tc>
        <w:tc>
          <w:tcPr>
            <w:tcW w:w="6419" w:type="dxa"/>
            <w:shd w:val="clear" w:color="auto" w:fill="FFFFFF"/>
            <w:tcMar>
              <w:top w:w="120" w:type="dxa"/>
              <w:left w:w="120" w:type="dxa"/>
              <w:bottom w:w="120" w:type="dxa"/>
              <w:right w:w="120" w:type="dxa"/>
            </w:tcMar>
            <w:vAlign w:val="center"/>
            <w:hideMark/>
          </w:tcPr>
          <w:p w14:paraId="0691021E" w14:textId="77777777" w:rsidR="004A2EF6" w:rsidRPr="004A2EF6" w:rsidRDefault="004A2EF6" w:rsidP="004A2EF6">
            <w:pPr>
              <w:spacing w:after="0" w:line="276" w:lineRule="auto"/>
              <w:jc w:val="both"/>
            </w:pPr>
            <w:r w:rsidRPr="004A2EF6">
              <w:t>событие на открытие и чтение избранных файлов и директорий (регулярки)</w:t>
            </w:r>
          </w:p>
        </w:tc>
      </w:tr>
      <w:tr w:rsidR="004A2EF6" w:rsidRPr="004A2EF6" w14:paraId="02B772ED" w14:textId="77777777" w:rsidTr="004A2EF6">
        <w:trPr>
          <w:trHeight w:val="255"/>
          <w:jc w:val="center"/>
        </w:trPr>
        <w:tc>
          <w:tcPr>
            <w:tcW w:w="0" w:type="auto"/>
            <w:noWrap/>
            <w:tcMar>
              <w:top w:w="120" w:type="dxa"/>
              <w:left w:w="120" w:type="dxa"/>
              <w:bottom w:w="120" w:type="dxa"/>
              <w:right w:w="120" w:type="dxa"/>
            </w:tcMar>
            <w:vAlign w:val="center"/>
            <w:hideMark/>
          </w:tcPr>
          <w:p w14:paraId="3137DAC4" w14:textId="77777777" w:rsidR="004A2EF6" w:rsidRPr="004A2EF6" w:rsidRDefault="004A2EF6" w:rsidP="004A2EF6">
            <w:pPr>
              <w:spacing w:after="0" w:line="276" w:lineRule="auto"/>
              <w:jc w:val="both"/>
            </w:pPr>
            <w:r w:rsidRPr="004A2EF6">
              <w:t>46</w:t>
            </w:r>
          </w:p>
        </w:tc>
        <w:tc>
          <w:tcPr>
            <w:tcW w:w="0" w:type="auto"/>
            <w:shd w:val="clear" w:color="auto" w:fill="FFFFFF"/>
            <w:noWrap/>
            <w:tcMar>
              <w:top w:w="120" w:type="dxa"/>
              <w:left w:w="120" w:type="dxa"/>
              <w:bottom w:w="120" w:type="dxa"/>
              <w:right w:w="120" w:type="dxa"/>
            </w:tcMar>
            <w:vAlign w:val="center"/>
            <w:hideMark/>
          </w:tcPr>
          <w:p w14:paraId="46D056E3" w14:textId="77777777" w:rsidR="004A2EF6" w:rsidRPr="004A2EF6" w:rsidRDefault="004A2EF6" w:rsidP="004A2EF6">
            <w:pPr>
              <w:spacing w:after="0" w:line="276" w:lineRule="auto"/>
              <w:jc w:val="both"/>
            </w:pPr>
            <w:r w:rsidRPr="004A2EF6">
              <w:t>GET_FILE_INFO</w:t>
            </w:r>
          </w:p>
        </w:tc>
        <w:tc>
          <w:tcPr>
            <w:tcW w:w="0" w:type="auto"/>
            <w:shd w:val="clear" w:color="auto" w:fill="FFFFFF"/>
            <w:noWrap/>
            <w:tcMar>
              <w:top w:w="120" w:type="dxa"/>
              <w:left w:w="120" w:type="dxa"/>
              <w:bottom w:w="120" w:type="dxa"/>
              <w:right w:w="120" w:type="dxa"/>
            </w:tcMar>
            <w:vAlign w:val="center"/>
            <w:hideMark/>
          </w:tcPr>
          <w:p w14:paraId="41A21975" w14:textId="77777777" w:rsidR="004A2EF6" w:rsidRPr="004A2EF6" w:rsidRDefault="004A2EF6" w:rsidP="004A2EF6">
            <w:pPr>
              <w:spacing w:after="0" w:line="276" w:lineRule="auto"/>
              <w:jc w:val="both"/>
            </w:pPr>
            <w:r w:rsidRPr="004A2EF6">
              <w:t>событие на получение информации о файле</w:t>
            </w:r>
          </w:p>
        </w:tc>
      </w:tr>
      <w:tr w:rsidR="004A2EF6" w:rsidRPr="004A2EF6" w14:paraId="7C81FB10" w14:textId="77777777" w:rsidTr="004A2EF6">
        <w:trPr>
          <w:trHeight w:val="255"/>
          <w:jc w:val="center"/>
        </w:trPr>
        <w:tc>
          <w:tcPr>
            <w:tcW w:w="0" w:type="auto"/>
            <w:noWrap/>
            <w:tcMar>
              <w:top w:w="120" w:type="dxa"/>
              <w:left w:w="120" w:type="dxa"/>
              <w:bottom w:w="120" w:type="dxa"/>
              <w:right w:w="120" w:type="dxa"/>
            </w:tcMar>
            <w:vAlign w:val="center"/>
            <w:hideMark/>
          </w:tcPr>
          <w:p w14:paraId="52C0A445" w14:textId="77777777" w:rsidR="004A2EF6" w:rsidRPr="004A2EF6" w:rsidRDefault="004A2EF6" w:rsidP="004A2EF6">
            <w:pPr>
              <w:spacing w:after="0" w:line="276" w:lineRule="auto"/>
              <w:jc w:val="both"/>
            </w:pPr>
            <w:r w:rsidRPr="004A2EF6">
              <w:t>47</w:t>
            </w:r>
          </w:p>
        </w:tc>
        <w:tc>
          <w:tcPr>
            <w:tcW w:w="0" w:type="auto"/>
            <w:noWrap/>
            <w:tcMar>
              <w:top w:w="120" w:type="dxa"/>
              <w:left w:w="120" w:type="dxa"/>
              <w:bottom w:w="120" w:type="dxa"/>
              <w:right w:w="120" w:type="dxa"/>
            </w:tcMar>
            <w:vAlign w:val="center"/>
            <w:hideMark/>
          </w:tcPr>
          <w:p w14:paraId="436AD16C" w14:textId="77777777" w:rsidR="004A2EF6" w:rsidRPr="004A2EF6" w:rsidRDefault="004A2EF6" w:rsidP="004A2EF6">
            <w:pPr>
              <w:spacing w:after="0" w:line="276" w:lineRule="auto"/>
              <w:jc w:val="both"/>
            </w:pPr>
            <w:r w:rsidRPr="004A2EF6">
              <w:t>LOG</w:t>
            </w:r>
          </w:p>
        </w:tc>
        <w:tc>
          <w:tcPr>
            <w:tcW w:w="0" w:type="auto"/>
            <w:shd w:val="clear" w:color="auto" w:fill="FFFFFF"/>
            <w:noWrap/>
            <w:tcMar>
              <w:top w:w="120" w:type="dxa"/>
              <w:left w:w="120" w:type="dxa"/>
              <w:bottom w:w="120" w:type="dxa"/>
              <w:right w:w="120" w:type="dxa"/>
            </w:tcMar>
            <w:vAlign w:val="center"/>
            <w:hideMark/>
          </w:tcPr>
          <w:p w14:paraId="73F0EB5B" w14:textId="77777777" w:rsidR="004A2EF6" w:rsidRPr="004A2EF6" w:rsidRDefault="004A2EF6" w:rsidP="004A2EF6">
            <w:pPr>
              <w:spacing w:after="0" w:line="276" w:lineRule="auto"/>
              <w:jc w:val="both"/>
            </w:pPr>
            <w:r w:rsidRPr="004A2EF6">
              <w:t>логи агента</w:t>
            </w:r>
          </w:p>
        </w:tc>
      </w:tr>
      <w:tr w:rsidR="004A2EF6" w:rsidRPr="004A2EF6" w14:paraId="3C831311" w14:textId="77777777" w:rsidTr="00353855">
        <w:trPr>
          <w:trHeight w:val="255"/>
          <w:jc w:val="center"/>
        </w:trPr>
        <w:tc>
          <w:tcPr>
            <w:tcW w:w="0" w:type="auto"/>
            <w:noWrap/>
            <w:tcMar>
              <w:top w:w="120" w:type="dxa"/>
              <w:left w:w="120" w:type="dxa"/>
              <w:bottom w:w="120" w:type="dxa"/>
              <w:right w:w="120" w:type="dxa"/>
            </w:tcMar>
            <w:vAlign w:val="center"/>
            <w:hideMark/>
          </w:tcPr>
          <w:p w14:paraId="2189A281" w14:textId="77777777" w:rsidR="004A2EF6" w:rsidRPr="004A2EF6" w:rsidRDefault="004A2EF6" w:rsidP="004A2EF6">
            <w:pPr>
              <w:spacing w:after="0" w:line="276" w:lineRule="auto"/>
              <w:jc w:val="both"/>
            </w:pPr>
            <w:r w:rsidRPr="004A2EF6">
              <w:t>48</w:t>
            </w:r>
          </w:p>
        </w:tc>
        <w:tc>
          <w:tcPr>
            <w:tcW w:w="0" w:type="auto"/>
            <w:noWrap/>
            <w:tcMar>
              <w:top w:w="120" w:type="dxa"/>
              <w:left w:w="120" w:type="dxa"/>
              <w:bottom w:w="120" w:type="dxa"/>
              <w:right w:w="120" w:type="dxa"/>
            </w:tcMar>
            <w:vAlign w:val="center"/>
            <w:hideMark/>
          </w:tcPr>
          <w:p w14:paraId="382BF4EC" w14:textId="77777777" w:rsidR="004A2EF6" w:rsidRPr="004A2EF6" w:rsidRDefault="004A2EF6" w:rsidP="004A2EF6">
            <w:pPr>
              <w:spacing w:after="0" w:line="276" w:lineRule="auto"/>
              <w:jc w:val="both"/>
            </w:pPr>
            <w:r w:rsidRPr="004A2EF6">
              <w:t>NET_PROCESS_PORT             </w:t>
            </w:r>
          </w:p>
        </w:tc>
        <w:tc>
          <w:tcPr>
            <w:tcW w:w="6419" w:type="dxa"/>
            <w:tcMar>
              <w:top w:w="120" w:type="dxa"/>
              <w:left w:w="120" w:type="dxa"/>
              <w:bottom w:w="120" w:type="dxa"/>
              <w:right w:w="120" w:type="dxa"/>
            </w:tcMar>
            <w:vAlign w:val="center"/>
            <w:hideMark/>
          </w:tcPr>
          <w:p w14:paraId="095FD535" w14:textId="77777777" w:rsidR="004A2EF6" w:rsidRPr="004A2EF6" w:rsidRDefault="004A2EF6" w:rsidP="004A2EF6">
            <w:pPr>
              <w:spacing w:after="0" w:line="276" w:lineRule="auto"/>
              <w:jc w:val="both"/>
            </w:pPr>
            <w:r w:rsidRPr="004A2EF6">
              <w:t>событие о появлении в системе открытого сетевого порта (bind)</w:t>
            </w:r>
          </w:p>
        </w:tc>
      </w:tr>
    </w:tbl>
    <w:p w14:paraId="0B7F5197" w14:textId="77777777" w:rsidR="004A2EF6" w:rsidRPr="004A2EF6" w:rsidRDefault="004A2EF6" w:rsidP="004A2EF6">
      <w:pPr>
        <w:spacing w:after="0" w:line="276" w:lineRule="auto"/>
        <w:ind w:firstLine="709"/>
        <w:jc w:val="both"/>
      </w:pPr>
    </w:p>
    <w:p w14:paraId="2E69BC3D" w14:textId="77777777" w:rsidR="004A2EF6" w:rsidRPr="004A2EF6" w:rsidRDefault="004A2EF6" w:rsidP="004A2EF6">
      <w:pPr>
        <w:spacing w:after="0" w:line="276" w:lineRule="auto"/>
        <w:ind w:firstLine="709"/>
        <w:jc w:val="both"/>
        <w:rPr>
          <w:b/>
          <w:bCs/>
        </w:rPr>
      </w:pPr>
      <w:r w:rsidRPr="004A2EF6">
        <w:rPr>
          <w:b/>
          <w:bCs/>
        </w:rPr>
        <w:t>Возможные запросы</w:t>
      </w:r>
    </w:p>
    <w:p w14:paraId="29673459" w14:textId="39C3A346" w:rsidR="004A2EF6" w:rsidRDefault="004A2EF6" w:rsidP="004A2EF6">
      <w:pPr>
        <w:spacing w:after="0" w:line="276" w:lineRule="auto"/>
        <w:ind w:firstLine="709"/>
        <w:jc w:val="both"/>
      </w:pPr>
      <w:r w:rsidRPr="004A2EF6">
        <w:t>В поисковой строке можно использовать следующие типы запросов. В скобках указаны номера type id.</w:t>
      </w:r>
    </w:p>
    <w:p w14:paraId="215B8847" w14:textId="4F87C915" w:rsidR="00353855" w:rsidRDefault="00353855" w:rsidP="004A2EF6">
      <w:pPr>
        <w:spacing w:after="0" w:line="276" w:lineRule="auto"/>
        <w:ind w:firstLine="709"/>
        <w:jc w:val="both"/>
      </w:pPr>
    </w:p>
    <w:p w14:paraId="273A1ACC" w14:textId="7B22DAB9" w:rsidR="00353855" w:rsidRPr="004A2EF6" w:rsidRDefault="00353855" w:rsidP="004A2EF6">
      <w:pPr>
        <w:spacing w:after="0" w:line="276" w:lineRule="auto"/>
        <w:ind w:firstLine="709"/>
        <w:jc w:val="both"/>
      </w:pPr>
      <w:r w:rsidRPr="004A2EF6">
        <w:t>Теги данных с АРМ</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0" w:type="dxa"/>
          <w:left w:w="100" w:type="dxa"/>
          <w:bottom w:w="100" w:type="dxa"/>
          <w:right w:w="100" w:type="dxa"/>
        </w:tblCellMar>
        <w:tblLook w:val="04A0" w:firstRow="1" w:lastRow="0" w:firstColumn="1" w:lastColumn="0" w:noHBand="0" w:noVBand="1"/>
      </w:tblPr>
      <w:tblGrid>
        <w:gridCol w:w="4812"/>
        <w:gridCol w:w="4827"/>
      </w:tblGrid>
      <w:tr w:rsidR="004A2EF6" w:rsidRPr="004A2EF6" w14:paraId="1CE1EF0C" w14:textId="77777777" w:rsidTr="00353855">
        <w:trPr>
          <w:tblHeader/>
          <w:jc w:val="center"/>
        </w:trPr>
        <w:tc>
          <w:tcPr>
            <w:tcW w:w="0" w:type="auto"/>
            <w:tcMar>
              <w:top w:w="120" w:type="dxa"/>
              <w:left w:w="120" w:type="dxa"/>
              <w:bottom w:w="120" w:type="dxa"/>
              <w:right w:w="120" w:type="dxa"/>
            </w:tcMar>
            <w:vAlign w:val="center"/>
            <w:hideMark/>
          </w:tcPr>
          <w:p w14:paraId="1BDB2301" w14:textId="77777777" w:rsidR="004A2EF6" w:rsidRPr="004A2EF6" w:rsidRDefault="004A2EF6" w:rsidP="004A2EF6">
            <w:pPr>
              <w:spacing w:after="0" w:line="276" w:lineRule="auto"/>
              <w:jc w:val="both"/>
              <w:rPr>
                <w:b/>
                <w:bCs/>
              </w:rPr>
            </w:pPr>
            <w:r w:rsidRPr="004A2EF6">
              <w:rPr>
                <w:b/>
                <w:bCs/>
              </w:rPr>
              <w:t>Тип поля</w:t>
            </w:r>
          </w:p>
        </w:tc>
        <w:tc>
          <w:tcPr>
            <w:tcW w:w="0" w:type="auto"/>
            <w:tcMar>
              <w:top w:w="120" w:type="dxa"/>
              <w:left w:w="120" w:type="dxa"/>
              <w:bottom w:w="120" w:type="dxa"/>
              <w:right w:w="120" w:type="dxa"/>
            </w:tcMar>
            <w:vAlign w:val="center"/>
            <w:hideMark/>
          </w:tcPr>
          <w:p w14:paraId="40DA970F" w14:textId="77777777" w:rsidR="004A2EF6" w:rsidRPr="004A2EF6" w:rsidRDefault="004A2EF6" w:rsidP="004A2EF6">
            <w:pPr>
              <w:spacing w:after="0" w:line="276" w:lineRule="auto"/>
              <w:jc w:val="both"/>
              <w:rPr>
                <w:b/>
                <w:bCs/>
              </w:rPr>
            </w:pPr>
            <w:r w:rsidRPr="004A2EF6">
              <w:rPr>
                <w:b/>
                <w:bCs/>
              </w:rPr>
              <w:t>Описание</w:t>
            </w:r>
          </w:p>
        </w:tc>
      </w:tr>
      <w:tr w:rsidR="004A2EF6" w:rsidRPr="004A2EF6" w14:paraId="628D08A1" w14:textId="77777777" w:rsidTr="004A2EF6">
        <w:trPr>
          <w:jc w:val="center"/>
        </w:trPr>
        <w:tc>
          <w:tcPr>
            <w:tcW w:w="0" w:type="auto"/>
            <w:gridSpan w:val="2"/>
            <w:tcMar>
              <w:top w:w="120" w:type="dxa"/>
              <w:left w:w="120" w:type="dxa"/>
              <w:bottom w:w="120" w:type="dxa"/>
              <w:right w:w="120" w:type="dxa"/>
            </w:tcMar>
            <w:vAlign w:val="center"/>
            <w:hideMark/>
          </w:tcPr>
          <w:p w14:paraId="229C559C" w14:textId="77777777" w:rsidR="004A2EF6" w:rsidRPr="004A2EF6" w:rsidRDefault="004A2EF6" w:rsidP="004A2EF6">
            <w:pPr>
              <w:spacing w:after="0" w:line="276" w:lineRule="auto"/>
              <w:jc w:val="both"/>
            </w:pPr>
            <w:r w:rsidRPr="004A2EF6">
              <w:rPr>
                <w:i/>
                <w:iCs/>
              </w:rPr>
              <w:t>Заголовки</w:t>
            </w:r>
          </w:p>
        </w:tc>
      </w:tr>
      <w:tr w:rsidR="004A2EF6" w:rsidRPr="004A2EF6" w14:paraId="12472A11" w14:textId="77777777" w:rsidTr="004A2EF6">
        <w:trPr>
          <w:jc w:val="center"/>
        </w:trPr>
        <w:tc>
          <w:tcPr>
            <w:tcW w:w="0" w:type="auto"/>
            <w:tcMar>
              <w:top w:w="120" w:type="dxa"/>
              <w:left w:w="120" w:type="dxa"/>
              <w:bottom w:w="120" w:type="dxa"/>
              <w:right w:w="120" w:type="dxa"/>
            </w:tcMar>
            <w:vAlign w:val="center"/>
            <w:hideMark/>
          </w:tcPr>
          <w:p w14:paraId="5790E2DA" w14:textId="77777777" w:rsidR="004A2EF6" w:rsidRPr="004A2EF6" w:rsidRDefault="004A2EF6" w:rsidP="004A2EF6">
            <w:pPr>
              <w:spacing w:after="0" w:line="276" w:lineRule="auto"/>
              <w:jc w:val="both"/>
            </w:pPr>
            <w:r w:rsidRPr="004A2EF6">
              <w:t>Header.AuthenticationId</w:t>
            </w:r>
          </w:p>
        </w:tc>
        <w:tc>
          <w:tcPr>
            <w:tcW w:w="0" w:type="auto"/>
            <w:tcMar>
              <w:top w:w="120" w:type="dxa"/>
              <w:left w:w="120" w:type="dxa"/>
              <w:bottom w:w="120" w:type="dxa"/>
              <w:right w:w="120" w:type="dxa"/>
            </w:tcMar>
            <w:vAlign w:val="center"/>
            <w:hideMark/>
          </w:tcPr>
          <w:p w14:paraId="6C5BA148" w14:textId="77777777" w:rsidR="004A2EF6" w:rsidRPr="004A2EF6" w:rsidRDefault="004A2EF6" w:rsidP="004A2EF6">
            <w:pPr>
              <w:spacing w:after="0" w:line="276" w:lineRule="auto"/>
              <w:jc w:val="both"/>
            </w:pPr>
            <w:r w:rsidRPr="004A2EF6">
              <w:t>Идентификатор входа(Logon id)</w:t>
            </w:r>
          </w:p>
        </w:tc>
      </w:tr>
      <w:tr w:rsidR="004A2EF6" w:rsidRPr="004A2EF6" w14:paraId="7897011D" w14:textId="77777777" w:rsidTr="004A2EF6">
        <w:trPr>
          <w:jc w:val="center"/>
        </w:trPr>
        <w:tc>
          <w:tcPr>
            <w:tcW w:w="0" w:type="auto"/>
            <w:tcMar>
              <w:top w:w="120" w:type="dxa"/>
              <w:left w:w="120" w:type="dxa"/>
              <w:bottom w:w="120" w:type="dxa"/>
              <w:right w:w="120" w:type="dxa"/>
            </w:tcMar>
            <w:vAlign w:val="center"/>
            <w:hideMark/>
          </w:tcPr>
          <w:p w14:paraId="4F2578A9" w14:textId="77777777" w:rsidR="004A2EF6" w:rsidRPr="004A2EF6" w:rsidRDefault="004A2EF6" w:rsidP="004A2EF6">
            <w:pPr>
              <w:spacing w:after="0" w:line="276" w:lineRule="auto"/>
              <w:jc w:val="both"/>
            </w:pPr>
            <w:r w:rsidRPr="004A2EF6">
              <w:t>Header.BootTime</w:t>
            </w:r>
          </w:p>
        </w:tc>
        <w:tc>
          <w:tcPr>
            <w:tcW w:w="0" w:type="auto"/>
            <w:tcMar>
              <w:top w:w="120" w:type="dxa"/>
              <w:left w:w="120" w:type="dxa"/>
              <w:bottom w:w="120" w:type="dxa"/>
              <w:right w:w="120" w:type="dxa"/>
            </w:tcMar>
            <w:vAlign w:val="center"/>
            <w:hideMark/>
          </w:tcPr>
          <w:p w14:paraId="6B92C4DB" w14:textId="77777777" w:rsidR="004A2EF6" w:rsidRPr="004A2EF6" w:rsidRDefault="004A2EF6" w:rsidP="004A2EF6">
            <w:pPr>
              <w:spacing w:after="0" w:line="276" w:lineRule="auto"/>
              <w:jc w:val="both"/>
            </w:pPr>
            <w:r w:rsidRPr="004A2EF6">
              <w:t>Время с загрузки ОС в 100 наносекундах</w:t>
            </w:r>
          </w:p>
        </w:tc>
      </w:tr>
      <w:tr w:rsidR="004A2EF6" w:rsidRPr="004A2EF6" w14:paraId="33278D9A" w14:textId="77777777" w:rsidTr="004A2EF6">
        <w:trPr>
          <w:jc w:val="center"/>
        </w:trPr>
        <w:tc>
          <w:tcPr>
            <w:tcW w:w="0" w:type="auto"/>
            <w:tcMar>
              <w:top w:w="120" w:type="dxa"/>
              <w:left w:w="120" w:type="dxa"/>
              <w:bottom w:w="120" w:type="dxa"/>
              <w:right w:w="120" w:type="dxa"/>
            </w:tcMar>
            <w:vAlign w:val="center"/>
            <w:hideMark/>
          </w:tcPr>
          <w:p w14:paraId="5412A39B" w14:textId="77777777" w:rsidR="004A2EF6" w:rsidRPr="004A2EF6" w:rsidRDefault="004A2EF6" w:rsidP="004A2EF6">
            <w:pPr>
              <w:spacing w:after="0" w:line="276" w:lineRule="auto"/>
              <w:jc w:val="both"/>
            </w:pPr>
            <w:r w:rsidRPr="004A2EF6">
              <w:lastRenderedPageBreak/>
              <w:t>Header.DomainName</w:t>
            </w:r>
          </w:p>
        </w:tc>
        <w:tc>
          <w:tcPr>
            <w:tcW w:w="0" w:type="auto"/>
            <w:tcMar>
              <w:top w:w="120" w:type="dxa"/>
              <w:left w:w="120" w:type="dxa"/>
              <w:bottom w:w="120" w:type="dxa"/>
              <w:right w:w="120" w:type="dxa"/>
            </w:tcMar>
            <w:vAlign w:val="center"/>
            <w:hideMark/>
          </w:tcPr>
          <w:p w14:paraId="6A1B44B4" w14:textId="77777777" w:rsidR="004A2EF6" w:rsidRPr="004A2EF6" w:rsidRDefault="004A2EF6" w:rsidP="004A2EF6">
            <w:pPr>
              <w:spacing w:after="0" w:line="276" w:lineRule="auto"/>
              <w:jc w:val="both"/>
            </w:pPr>
            <w:r w:rsidRPr="004A2EF6">
              <w:t>Название домена</w:t>
            </w:r>
          </w:p>
        </w:tc>
      </w:tr>
      <w:tr w:rsidR="004A2EF6" w:rsidRPr="004A2EF6" w14:paraId="099098FE" w14:textId="77777777" w:rsidTr="004A2EF6">
        <w:trPr>
          <w:jc w:val="center"/>
        </w:trPr>
        <w:tc>
          <w:tcPr>
            <w:tcW w:w="0" w:type="auto"/>
            <w:tcMar>
              <w:top w:w="120" w:type="dxa"/>
              <w:left w:w="120" w:type="dxa"/>
              <w:bottom w:w="120" w:type="dxa"/>
              <w:right w:w="120" w:type="dxa"/>
            </w:tcMar>
            <w:vAlign w:val="center"/>
            <w:hideMark/>
          </w:tcPr>
          <w:p w14:paraId="0F70091E" w14:textId="77777777" w:rsidR="004A2EF6" w:rsidRPr="004A2EF6" w:rsidRDefault="004A2EF6" w:rsidP="004A2EF6">
            <w:pPr>
              <w:spacing w:after="0" w:line="276" w:lineRule="auto"/>
              <w:jc w:val="both"/>
            </w:pPr>
            <w:r w:rsidRPr="004A2EF6">
              <w:t>Header.EventId</w:t>
            </w:r>
          </w:p>
        </w:tc>
        <w:tc>
          <w:tcPr>
            <w:tcW w:w="0" w:type="auto"/>
            <w:tcMar>
              <w:top w:w="120" w:type="dxa"/>
              <w:left w:w="120" w:type="dxa"/>
              <w:bottom w:w="120" w:type="dxa"/>
              <w:right w:w="120" w:type="dxa"/>
            </w:tcMar>
            <w:vAlign w:val="center"/>
            <w:hideMark/>
          </w:tcPr>
          <w:p w14:paraId="581A71E7" w14:textId="77777777" w:rsidR="004A2EF6" w:rsidRPr="004A2EF6" w:rsidRDefault="004A2EF6" w:rsidP="004A2EF6">
            <w:pPr>
              <w:spacing w:after="0" w:line="276" w:lineRule="auto"/>
              <w:jc w:val="both"/>
            </w:pPr>
            <w:r w:rsidRPr="004A2EF6">
              <w:t>Идентификатор события в формате Microsoft GUID</w:t>
            </w:r>
          </w:p>
        </w:tc>
      </w:tr>
      <w:tr w:rsidR="004A2EF6" w:rsidRPr="004A2EF6" w14:paraId="6C19FA22" w14:textId="77777777" w:rsidTr="004A2EF6">
        <w:trPr>
          <w:jc w:val="center"/>
        </w:trPr>
        <w:tc>
          <w:tcPr>
            <w:tcW w:w="0" w:type="auto"/>
            <w:tcMar>
              <w:top w:w="120" w:type="dxa"/>
              <w:left w:w="120" w:type="dxa"/>
              <w:bottom w:w="120" w:type="dxa"/>
              <w:right w:w="120" w:type="dxa"/>
            </w:tcMar>
            <w:vAlign w:val="center"/>
            <w:hideMark/>
          </w:tcPr>
          <w:p w14:paraId="0B49F53C" w14:textId="77777777" w:rsidR="004A2EF6" w:rsidRPr="004A2EF6" w:rsidRDefault="004A2EF6" w:rsidP="004A2EF6">
            <w:pPr>
              <w:spacing w:after="0" w:line="276" w:lineRule="auto"/>
              <w:jc w:val="both"/>
            </w:pPr>
            <w:r w:rsidRPr="004A2EF6">
              <w:t>Header.HostName</w:t>
            </w:r>
          </w:p>
        </w:tc>
        <w:tc>
          <w:tcPr>
            <w:tcW w:w="0" w:type="auto"/>
            <w:tcMar>
              <w:top w:w="120" w:type="dxa"/>
              <w:left w:w="120" w:type="dxa"/>
              <w:bottom w:w="120" w:type="dxa"/>
              <w:right w:w="120" w:type="dxa"/>
            </w:tcMar>
            <w:vAlign w:val="center"/>
            <w:hideMark/>
          </w:tcPr>
          <w:p w14:paraId="2F51B1AD" w14:textId="77777777" w:rsidR="004A2EF6" w:rsidRPr="004A2EF6" w:rsidRDefault="004A2EF6" w:rsidP="004A2EF6">
            <w:pPr>
              <w:spacing w:after="0" w:line="276" w:lineRule="auto"/>
              <w:jc w:val="both"/>
            </w:pPr>
            <w:r w:rsidRPr="004A2EF6">
              <w:t>Имя компьютера</w:t>
            </w:r>
          </w:p>
        </w:tc>
      </w:tr>
      <w:tr w:rsidR="004A2EF6" w:rsidRPr="004A2EF6" w14:paraId="677D28C3" w14:textId="77777777" w:rsidTr="004A2EF6">
        <w:trPr>
          <w:jc w:val="center"/>
        </w:trPr>
        <w:tc>
          <w:tcPr>
            <w:tcW w:w="0" w:type="auto"/>
            <w:tcMar>
              <w:top w:w="120" w:type="dxa"/>
              <w:left w:w="120" w:type="dxa"/>
              <w:bottom w:w="120" w:type="dxa"/>
              <w:right w:w="120" w:type="dxa"/>
            </w:tcMar>
            <w:vAlign w:val="center"/>
            <w:hideMark/>
          </w:tcPr>
          <w:p w14:paraId="3B9DE4B6" w14:textId="77777777" w:rsidR="004A2EF6" w:rsidRPr="004A2EF6" w:rsidRDefault="004A2EF6" w:rsidP="004A2EF6">
            <w:pPr>
              <w:spacing w:after="0" w:line="276" w:lineRule="auto"/>
              <w:jc w:val="both"/>
            </w:pPr>
            <w:r w:rsidRPr="004A2EF6">
              <w:t>Header.ImageFileName</w:t>
            </w:r>
          </w:p>
        </w:tc>
        <w:tc>
          <w:tcPr>
            <w:tcW w:w="0" w:type="auto"/>
            <w:tcMar>
              <w:top w:w="120" w:type="dxa"/>
              <w:left w:w="120" w:type="dxa"/>
              <w:bottom w:w="120" w:type="dxa"/>
              <w:right w:w="120" w:type="dxa"/>
            </w:tcMar>
            <w:vAlign w:val="center"/>
            <w:hideMark/>
          </w:tcPr>
          <w:p w14:paraId="335BE56C" w14:textId="77777777" w:rsidR="004A2EF6" w:rsidRPr="004A2EF6" w:rsidRDefault="004A2EF6" w:rsidP="004A2EF6">
            <w:pPr>
              <w:spacing w:after="0" w:line="276" w:lineRule="auto"/>
              <w:jc w:val="both"/>
            </w:pPr>
            <w:r w:rsidRPr="004A2EF6">
              <w:t>Расположение файла, относящемуся к событию</w:t>
            </w:r>
          </w:p>
        </w:tc>
      </w:tr>
      <w:tr w:rsidR="004A2EF6" w:rsidRPr="004A2EF6" w14:paraId="78CAD721" w14:textId="77777777" w:rsidTr="004A2EF6">
        <w:trPr>
          <w:jc w:val="center"/>
        </w:trPr>
        <w:tc>
          <w:tcPr>
            <w:tcW w:w="0" w:type="auto"/>
            <w:tcMar>
              <w:top w:w="120" w:type="dxa"/>
              <w:left w:w="120" w:type="dxa"/>
              <w:bottom w:w="120" w:type="dxa"/>
              <w:right w:w="120" w:type="dxa"/>
            </w:tcMar>
            <w:vAlign w:val="center"/>
            <w:hideMark/>
          </w:tcPr>
          <w:p w14:paraId="4791BA73" w14:textId="77777777" w:rsidR="004A2EF6" w:rsidRPr="004A2EF6" w:rsidRDefault="004A2EF6" w:rsidP="004A2EF6">
            <w:pPr>
              <w:spacing w:after="0" w:line="276" w:lineRule="auto"/>
              <w:jc w:val="both"/>
            </w:pPr>
            <w:r w:rsidRPr="004A2EF6">
              <w:t>Header.MachineId</w:t>
            </w:r>
          </w:p>
        </w:tc>
        <w:tc>
          <w:tcPr>
            <w:tcW w:w="0" w:type="auto"/>
            <w:tcMar>
              <w:top w:w="120" w:type="dxa"/>
              <w:left w:w="120" w:type="dxa"/>
              <w:bottom w:w="120" w:type="dxa"/>
              <w:right w:w="120" w:type="dxa"/>
            </w:tcMar>
            <w:vAlign w:val="center"/>
            <w:hideMark/>
          </w:tcPr>
          <w:p w14:paraId="3CAAA00D" w14:textId="77777777" w:rsidR="004A2EF6" w:rsidRPr="004A2EF6" w:rsidRDefault="004A2EF6" w:rsidP="004A2EF6">
            <w:pPr>
              <w:spacing w:after="0" w:line="276" w:lineRule="auto"/>
              <w:jc w:val="both"/>
            </w:pPr>
            <w:r w:rsidRPr="004A2EF6">
              <w:t>Идентификатор машины</w:t>
            </w:r>
          </w:p>
        </w:tc>
      </w:tr>
      <w:tr w:rsidR="004A2EF6" w:rsidRPr="004A2EF6" w14:paraId="4662C06C" w14:textId="77777777" w:rsidTr="004A2EF6">
        <w:trPr>
          <w:jc w:val="center"/>
        </w:trPr>
        <w:tc>
          <w:tcPr>
            <w:tcW w:w="0" w:type="auto"/>
            <w:tcMar>
              <w:top w:w="120" w:type="dxa"/>
              <w:left w:w="120" w:type="dxa"/>
              <w:bottom w:w="120" w:type="dxa"/>
              <w:right w:w="120" w:type="dxa"/>
            </w:tcMar>
            <w:vAlign w:val="center"/>
            <w:hideMark/>
          </w:tcPr>
          <w:p w14:paraId="18AC06F9" w14:textId="77777777" w:rsidR="004A2EF6" w:rsidRPr="004A2EF6" w:rsidRDefault="004A2EF6" w:rsidP="004A2EF6">
            <w:pPr>
              <w:spacing w:after="0" w:line="276" w:lineRule="auto"/>
              <w:jc w:val="both"/>
            </w:pPr>
            <w:r w:rsidRPr="004A2EF6">
              <w:t>Header.ProcessId</w:t>
            </w:r>
          </w:p>
        </w:tc>
        <w:tc>
          <w:tcPr>
            <w:tcW w:w="0" w:type="auto"/>
            <w:tcMar>
              <w:top w:w="120" w:type="dxa"/>
              <w:left w:w="120" w:type="dxa"/>
              <w:bottom w:w="120" w:type="dxa"/>
              <w:right w:w="120" w:type="dxa"/>
            </w:tcMar>
            <w:vAlign w:val="center"/>
            <w:hideMark/>
          </w:tcPr>
          <w:p w14:paraId="1A944D36" w14:textId="77777777" w:rsidR="004A2EF6" w:rsidRPr="004A2EF6" w:rsidRDefault="004A2EF6" w:rsidP="004A2EF6">
            <w:pPr>
              <w:spacing w:after="0" w:line="276" w:lineRule="auto"/>
              <w:jc w:val="both"/>
            </w:pPr>
            <w:r w:rsidRPr="004A2EF6">
              <w:t>Идентификатор процесса</w:t>
            </w:r>
          </w:p>
        </w:tc>
      </w:tr>
      <w:tr w:rsidR="004A2EF6" w:rsidRPr="004A2EF6" w14:paraId="7D7A7621" w14:textId="77777777" w:rsidTr="004A2EF6">
        <w:trPr>
          <w:jc w:val="center"/>
        </w:trPr>
        <w:tc>
          <w:tcPr>
            <w:tcW w:w="0" w:type="auto"/>
            <w:tcMar>
              <w:top w:w="120" w:type="dxa"/>
              <w:left w:w="120" w:type="dxa"/>
              <w:bottom w:w="120" w:type="dxa"/>
              <w:right w:w="120" w:type="dxa"/>
            </w:tcMar>
            <w:vAlign w:val="center"/>
            <w:hideMark/>
          </w:tcPr>
          <w:p w14:paraId="557CC4BA" w14:textId="77777777" w:rsidR="004A2EF6" w:rsidRPr="004A2EF6" w:rsidRDefault="004A2EF6" w:rsidP="004A2EF6">
            <w:pPr>
              <w:spacing w:after="0" w:line="276" w:lineRule="auto"/>
              <w:jc w:val="both"/>
            </w:pPr>
            <w:r w:rsidRPr="004A2EF6">
              <w:t>Header.ProcessUniqueId</w:t>
            </w:r>
          </w:p>
        </w:tc>
        <w:tc>
          <w:tcPr>
            <w:tcW w:w="0" w:type="auto"/>
            <w:tcMar>
              <w:top w:w="120" w:type="dxa"/>
              <w:left w:w="120" w:type="dxa"/>
              <w:bottom w:w="120" w:type="dxa"/>
              <w:right w:w="120" w:type="dxa"/>
            </w:tcMar>
            <w:vAlign w:val="center"/>
            <w:hideMark/>
          </w:tcPr>
          <w:p w14:paraId="2E93F714" w14:textId="77777777" w:rsidR="004A2EF6" w:rsidRPr="004A2EF6" w:rsidRDefault="004A2EF6" w:rsidP="004A2EF6">
            <w:pPr>
              <w:spacing w:after="0" w:line="276" w:lineRule="auto"/>
              <w:jc w:val="both"/>
            </w:pPr>
            <w:r w:rsidRPr="004A2EF6">
              <w:t>UUID процесса - уникальный идентификатор процесса</w:t>
            </w:r>
          </w:p>
        </w:tc>
      </w:tr>
      <w:tr w:rsidR="004A2EF6" w:rsidRPr="004A2EF6" w14:paraId="3C50A6C3" w14:textId="77777777" w:rsidTr="004A2EF6">
        <w:trPr>
          <w:jc w:val="center"/>
        </w:trPr>
        <w:tc>
          <w:tcPr>
            <w:tcW w:w="0" w:type="auto"/>
            <w:tcMar>
              <w:top w:w="120" w:type="dxa"/>
              <w:left w:w="120" w:type="dxa"/>
              <w:bottom w:w="120" w:type="dxa"/>
              <w:right w:w="120" w:type="dxa"/>
            </w:tcMar>
            <w:vAlign w:val="center"/>
            <w:hideMark/>
          </w:tcPr>
          <w:p w14:paraId="5E12D536" w14:textId="77777777" w:rsidR="004A2EF6" w:rsidRPr="004A2EF6" w:rsidRDefault="004A2EF6" w:rsidP="004A2EF6">
            <w:pPr>
              <w:spacing w:after="0" w:line="276" w:lineRule="auto"/>
              <w:jc w:val="both"/>
            </w:pPr>
            <w:r w:rsidRPr="004A2EF6">
              <w:t>Header.RequestId</w:t>
            </w:r>
          </w:p>
        </w:tc>
        <w:tc>
          <w:tcPr>
            <w:tcW w:w="0" w:type="auto"/>
            <w:tcMar>
              <w:top w:w="120" w:type="dxa"/>
              <w:left w:w="120" w:type="dxa"/>
              <w:bottom w:w="120" w:type="dxa"/>
              <w:right w:w="120" w:type="dxa"/>
            </w:tcMar>
            <w:vAlign w:val="center"/>
            <w:hideMark/>
          </w:tcPr>
          <w:p w14:paraId="138A50F6" w14:textId="77777777" w:rsidR="004A2EF6" w:rsidRPr="004A2EF6" w:rsidRDefault="004A2EF6" w:rsidP="004A2EF6">
            <w:pPr>
              <w:spacing w:after="0" w:line="276" w:lineRule="auto"/>
              <w:jc w:val="both"/>
            </w:pPr>
            <w:r w:rsidRPr="004A2EF6">
              <w:t>UUID запроса - уникальный идентификатор запроса</w:t>
            </w:r>
          </w:p>
        </w:tc>
      </w:tr>
      <w:tr w:rsidR="004A2EF6" w:rsidRPr="004A2EF6" w14:paraId="37FDDFD7" w14:textId="77777777" w:rsidTr="004A2EF6">
        <w:trPr>
          <w:jc w:val="center"/>
        </w:trPr>
        <w:tc>
          <w:tcPr>
            <w:tcW w:w="0" w:type="auto"/>
            <w:tcMar>
              <w:top w:w="120" w:type="dxa"/>
              <w:left w:w="120" w:type="dxa"/>
              <w:bottom w:w="120" w:type="dxa"/>
              <w:right w:w="120" w:type="dxa"/>
            </w:tcMar>
            <w:vAlign w:val="center"/>
            <w:hideMark/>
          </w:tcPr>
          <w:p w14:paraId="7D1A65EC" w14:textId="77777777" w:rsidR="004A2EF6" w:rsidRPr="004A2EF6" w:rsidRDefault="004A2EF6" w:rsidP="004A2EF6">
            <w:pPr>
              <w:spacing w:after="0" w:line="276" w:lineRule="auto"/>
              <w:jc w:val="both"/>
            </w:pPr>
            <w:r w:rsidRPr="004A2EF6">
              <w:t>Header.SenderIP</w:t>
            </w:r>
          </w:p>
        </w:tc>
        <w:tc>
          <w:tcPr>
            <w:tcW w:w="0" w:type="auto"/>
            <w:tcMar>
              <w:top w:w="120" w:type="dxa"/>
              <w:left w:w="120" w:type="dxa"/>
              <w:bottom w:w="120" w:type="dxa"/>
              <w:right w:w="120" w:type="dxa"/>
            </w:tcMar>
            <w:vAlign w:val="center"/>
            <w:hideMark/>
          </w:tcPr>
          <w:p w14:paraId="78C4FBD4" w14:textId="77777777" w:rsidR="004A2EF6" w:rsidRPr="004A2EF6" w:rsidRDefault="004A2EF6" w:rsidP="004A2EF6">
            <w:pPr>
              <w:spacing w:after="0" w:line="276" w:lineRule="auto"/>
              <w:jc w:val="both"/>
            </w:pPr>
            <w:r w:rsidRPr="004A2EF6">
              <w:t>IP-адрес отправителя</w:t>
            </w:r>
          </w:p>
        </w:tc>
      </w:tr>
      <w:tr w:rsidR="004A2EF6" w:rsidRPr="004A2EF6" w14:paraId="2C47F36F" w14:textId="77777777" w:rsidTr="004A2EF6">
        <w:trPr>
          <w:jc w:val="center"/>
        </w:trPr>
        <w:tc>
          <w:tcPr>
            <w:tcW w:w="0" w:type="auto"/>
            <w:tcMar>
              <w:top w:w="120" w:type="dxa"/>
              <w:left w:w="120" w:type="dxa"/>
              <w:bottom w:w="120" w:type="dxa"/>
              <w:right w:w="120" w:type="dxa"/>
            </w:tcMar>
            <w:vAlign w:val="center"/>
            <w:hideMark/>
          </w:tcPr>
          <w:p w14:paraId="2180FD45" w14:textId="77777777" w:rsidR="004A2EF6" w:rsidRPr="004A2EF6" w:rsidRDefault="004A2EF6" w:rsidP="004A2EF6">
            <w:pPr>
              <w:spacing w:after="0" w:line="276" w:lineRule="auto"/>
              <w:jc w:val="both"/>
            </w:pPr>
            <w:r w:rsidRPr="004A2EF6">
              <w:t>Header.SessionId</w:t>
            </w:r>
          </w:p>
        </w:tc>
        <w:tc>
          <w:tcPr>
            <w:tcW w:w="0" w:type="auto"/>
            <w:tcMar>
              <w:top w:w="120" w:type="dxa"/>
              <w:left w:w="120" w:type="dxa"/>
              <w:bottom w:w="120" w:type="dxa"/>
              <w:right w:w="120" w:type="dxa"/>
            </w:tcMar>
            <w:vAlign w:val="center"/>
            <w:hideMark/>
          </w:tcPr>
          <w:p w14:paraId="6C810273" w14:textId="77777777" w:rsidR="004A2EF6" w:rsidRPr="004A2EF6" w:rsidRDefault="004A2EF6" w:rsidP="004A2EF6">
            <w:pPr>
              <w:spacing w:after="0" w:line="276" w:lineRule="auto"/>
              <w:jc w:val="both"/>
            </w:pPr>
            <w:r w:rsidRPr="004A2EF6">
              <w:t>Идентификатор сеанса службы терминалов для связанного процесса</w:t>
            </w:r>
          </w:p>
        </w:tc>
      </w:tr>
      <w:tr w:rsidR="004A2EF6" w:rsidRPr="004A2EF6" w14:paraId="6BC5E47F" w14:textId="77777777" w:rsidTr="004A2EF6">
        <w:trPr>
          <w:jc w:val="center"/>
        </w:trPr>
        <w:tc>
          <w:tcPr>
            <w:tcW w:w="0" w:type="auto"/>
            <w:tcMar>
              <w:top w:w="120" w:type="dxa"/>
              <w:left w:w="120" w:type="dxa"/>
              <w:bottom w:w="120" w:type="dxa"/>
              <w:right w:w="120" w:type="dxa"/>
            </w:tcMar>
            <w:vAlign w:val="center"/>
            <w:hideMark/>
          </w:tcPr>
          <w:p w14:paraId="5F52B453" w14:textId="77777777" w:rsidR="004A2EF6" w:rsidRPr="004A2EF6" w:rsidRDefault="004A2EF6" w:rsidP="004A2EF6">
            <w:pPr>
              <w:spacing w:after="0" w:line="276" w:lineRule="auto"/>
              <w:jc w:val="both"/>
            </w:pPr>
            <w:r w:rsidRPr="004A2EF6">
              <w:t>Header.Sid</w:t>
            </w:r>
          </w:p>
        </w:tc>
        <w:tc>
          <w:tcPr>
            <w:tcW w:w="0" w:type="auto"/>
            <w:tcMar>
              <w:top w:w="120" w:type="dxa"/>
              <w:left w:w="120" w:type="dxa"/>
              <w:bottom w:w="120" w:type="dxa"/>
              <w:right w:w="120" w:type="dxa"/>
            </w:tcMar>
            <w:vAlign w:val="center"/>
            <w:hideMark/>
          </w:tcPr>
          <w:p w14:paraId="02DCCD8A" w14:textId="77777777" w:rsidR="004A2EF6" w:rsidRPr="004A2EF6" w:rsidRDefault="004A2EF6" w:rsidP="004A2EF6">
            <w:pPr>
              <w:spacing w:after="0" w:line="276" w:lineRule="auto"/>
              <w:jc w:val="both"/>
            </w:pPr>
            <w:r w:rsidRPr="004A2EF6">
              <w:t>Идентификатор безопасности (уникальное значение переменной длины, используемое в операционных системах Windows для идентификации участника безопасности или группы безопасности)</w:t>
            </w:r>
          </w:p>
        </w:tc>
      </w:tr>
      <w:tr w:rsidR="004A2EF6" w:rsidRPr="004A2EF6" w14:paraId="39371395" w14:textId="77777777" w:rsidTr="004A2EF6">
        <w:trPr>
          <w:jc w:val="center"/>
        </w:trPr>
        <w:tc>
          <w:tcPr>
            <w:tcW w:w="0" w:type="auto"/>
            <w:tcMar>
              <w:top w:w="120" w:type="dxa"/>
              <w:left w:w="120" w:type="dxa"/>
              <w:bottom w:w="120" w:type="dxa"/>
              <w:right w:w="120" w:type="dxa"/>
            </w:tcMar>
            <w:vAlign w:val="center"/>
            <w:hideMark/>
          </w:tcPr>
          <w:p w14:paraId="21DBD347" w14:textId="77777777" w:rsidR="004A2EF6" w:rsidRPr="004A2EF6" w:rsidRDefault="004A2EF6" w:rsidP="004A2EF6">
            <w:pPr>
              <w:spacing w:after="0" w:line="276" w:lineRule="auto"/>
              <w:jc w:val="both"/>
            </w:pPr>
            <w:r w:rsidRPr="004A2EF6">
              <w:t>Header.ThreadId</w:t>
            </w:r>
          </w:p>
        </w:tc>
        <w:tc>
          <w:tcPr>
            <w:tcW w:w="0" w:type="auto"/>
            <w:tcMar>
              <w:top w:w="120" w:type="dxa"/>
              <w:left w:w="120" w:type="dxa"/>
              <w:bottom w:w="120" w:type="dxa"/>
              <w:right w:w="120" w:type="dxa"/>
            </w:tcMar>
            <w:vAlign w:val="center"/>
            <w:hideMark/>
          </w:tcPr>
          <w:p w14:paraId="09450E02" w14:textId="77777777" w:rsidR="004A2EF6" w:rsidRPr="004A2EF6" w:rsidRDefault="004A2EF6" w:rsidP="004A2EF6">
            <w:pPr>
              <w:spacing w:after="0" w:line="276" w:lineRule="auto"/>
              <w:jc w:val="both"/>
            </w:pPr>
            <w:r w:rsidRPr="004A2EF6">
              <w:t>Идентификатор потока</w:t>
            </w:r>
          </w:p>
        </w:tc>
      </w:tr>
      <w:tr w:rsidR="004A2EF6" w:rsidRPr="004A2EF6" w14:paraId="47065385" w14:textId="77777777" w:rsidTr="004A2EF6">
        <w:trPr>
          <w:jc w:val="center"/>
        </w:trPr>
        <w:tc>
          <w:tcPr>
            <w:tcW w:w="0" w:type="auto"/>
            <w:tcMar>
              <w:top w:w="120" w:type="dxa"/>
              <w:left w:w="120" w:type="dxa"/>
              <w:bottom w:w="120" w:type="dxa"/>
              <w:right w:w="120" w:type="dxa"/>
            </w:tcMar>
            <w:vAlign w:val="center"/>
            <w:hideMark/>
          </w:tcPr>
          <w:p w14:paraId="10F6FF18" w14:textId="77777777" w:rsidR="004A2EF6" w:rsidRPr="004A2EF6" w:rsidRDefault="004A2EF6" w:rsidP="004A2EF6">
            <w:pPr>
              <w:spacing w:after="0" w:line="276" w:lineRule="auto"/>
              <w:jc w:val="both"/>
            </w:pPr>
            <w:r w:rsidRPr="004A2EF6">
              <w:t>Header.ThreadUniqueId</w:t>
            </w:r>
          </w:p>
        </w:tc>
        <w:tc>
          <w:tcPr>
            <w:tcW w:w="0" w:type="auto"/>
            <w:tcMar>
              <w:top w:w="120" w:type="dxa"/>
              <w:left w:w="120" w:type="dxa"/>
              <w:bottom w:w="120" w:type="dxa"/>
              <w:right w:w="120" w:type="dxa"/>
            </w:tcMar>
            <w:vAlign w:val="center"/>
            <w:hideMark/>
          </w:tcPr>
          <w:p w14:paraId="6EA4E587" w14:textId="77777777" w:rsidR="004A2EF6" w:rsidRPr="004A2EF6" w:rsidRDefault="004A2EF6" w:rsidP="004A2EF6">
            <w:pPr>
              <w:spacing w:after="0" w:line="276" w:lineRule="auto"/>
              <w:jc w:val="both"/>
            </w:pPr>
            <w:r w:rsidRPr="004A2EF6">
              <w:t>UUID потока - уникальный идентификатор потока</w:t>
            </w:r>
          </w:p>
        </w:tc>
      </w:tr>
      <w:tr w:rsidR="004A2EF6" w:rsidRPr="004A2EF6" w14:paraId="17B297D0" w14:textId="77777777" w:rsidTr="004A2EF6">
        <w:trPr>
          <w:jc w:val="center"/>
        </w:trPr>
        <w:tc>
          <w:tcPr>
            <w:tcW w:w="0" w:type="auto"/>
            <w:tcMar>
              <w:top w:w="120" w:type="dxa"/>
              <w:left w:w="120" w:type="dxa"/>
              <w:bottom w:w="120" w:type="dxa"/>
              <w:right w:w="120" w:type="dxa"/>
            </w:tcMar>
            <w:vAlign w:val="center"/>
            <w:hideMark/>
          </w:tcPr>
          <w:p w14:paraId="58BEE94F" w14:textId="77777777" w:rsidR="004A2EF6" w:rsidRPr="004A2EF6" w:rsidRDefault="004A2EF6" w:rsidP="004A2EF6">
            <w:pPr>
              <w:spacing w:after="0" w:line="276" w:lineRule="auto"/>
              <w:jc w:val="both"/>
            </w:pPr>
            <w:r w:rsidRPr="004A2EF6">
              <w:t>Header.Type</w:t>
            </w:r>
          </w:p>
        </w:tc>
        <w:tc>
          <w:tcPr>
            <w:tcW w:w="0" w:type="auto"/>
            <w:tcMar>
              <w:top w:w="120" w:type="dxa"/>
              <w:left w:w="120" w:type="dxa"/>
              <w:bottom w:w="120" w:type="dxa"/>
              <w:right w:w="120" w:type="dxa"/>
            </w:tcMar>
            <w:vAlign w:val="center"/>
            <w:hideMark/>
          </w:tcPr>
          <w:p w14:paraId="2F096D4B" w14:textId="77777777" w:rsidR="004A2EF6" w:rsidRPr="004A2EF6" w:rsidRDefault="004A2EF6" w:rsidP="004A2EF6">
            <w:pPr>
              <w:spacing w:after="0" w:line="276" w:lineRule="auto"/>
              <w:jc w:val="both"/>
            </w:pPr>
            <w:r w:rsidRPr="004A2EF6">
              <w:t>Тип события</w:t>
            </w:r>
          </w:p>
        </w:tc>
      </w:tr>
      <w:tr w:rsidR="004A2EF6" w:rsidRPr="004A2EF6" w14:paraId="63C85A55" w14:textId="77777777" w:rsidTr="004A2EF6">
        <w:trPr>
          <w:jc w:val="center"/>
        </w:trPr>
        <w:tc>
          <w:tcPr>
            <w:tcW w:w="0" w:type="auto"/>
            <w:tcMar>
              <w:top w:w="120" w:type="dxa"/>
              <w:left w:w="120" w:type="dxa"/>
              <w:bottom w:w="120" w:type="dxa"/>
              <w:right w:w="120" w:type="dxa"/>
            </w:tcMar>
            <w:vAlign w:val="center"/>
            <w:hideMark/>
          </w:tcPr>
          <w:p w14:paraId="3976B791" w14:textId="77777777" w:rsidR="004A2EF6" w:rsidRPr="004A2EF6" w:rsidRDefault="004A2EF6" w:rsidP="004A2EF6">
            <w:pPr>
              <w:spacing w:after="0" w:line="276" w:lineRule="auto"/>
              <w:jc w:val="both"/>
            </w:pPr>
            <w:r w:rsidRPr="004A2EF6">
              <w:t>Header.UserName</w:t>
            </w:r>
          </w:p>
        </w:tc>
        <w:tc>
          <w:tcPr>
            <w:tcW w:w="0" w:type="auto"/>
            <w:tcMar>
              <w:top w:w="120" w:type="dxa"/>
              <w:left w:w="120" w:type="dxa"/>
              <w:bottom w:w="120" w:type="dxa"/>
              <w:right w:w="120" w:type="dxa"/>
            </w:tcMar>
            <w:vAlign w:val="center"/>
            <w:hideMark/>
          </w:tcPr>
          <w:p w14:paraId="1A6D0793" w14:textId="77777777" w:rsidR="004A2EF6" w:rsidRPr="004A2EF6" w:rsidRDefault="004A2EF6" w:rsidP="004A2EF6">
            <w:pPr>
              <w:spacing w:after="0" w:line="276" w:lineRule="auto"/>
              <w:jc w:val="both"/>
            </w:pPr>
            <w:r w:rsidRPr="004A2EF6">
              <w:t>Имя пользователя</w:t>
            </w:r>
          </w:p>
        </w:tc>
      </w:tr>
      <w:tr w:rsidR="004A2EF6" w:rsidRPr="004A2EF6" w14:paraId="2AA073B0" w14:textId="77777777" w:rsidTr="004A2EF6">
        <w:trPr>
          <w:jc w:val="center"/>
        </w:trPr>
        <w:tc>
          <w:tcPr>
            <w:tcW w:w="0" w:type="auto"/>
            <w:gridSpan w:val="2"/>
            <w:tcMar>
              <w:top w:w="120" w:type="dxa"/>
              <w:left w:w="120" w:type="dxa"/>
              <w:bottom w:w="120" w:type="dxa"/>
              <w:right w:w="120" w:type="dxa"/>
            </w:tcMar>
            <w:vAlign w:val="center"/>
            <w:hideMark/>
          </w:tcPr>
          <w:p w14:paraId="183E571B" w14:textId="77777777" w:rsidR="004A2EF6" w:rsidRPr="004A2EF6" w:rsidRDefault="004A2EF6" w:rsidP="004A2EF6">
            <w:pPr>
              <w:spacing w:after="0" w:line="276" w:lineRule="auto"/>
              <w:jc w:val="both"/>
            </w:pPr>
            <w:r w:rsidRPr="004A2EF6">
              <w:rPr>
                <w:i/>
                <w:iCs/>
              </w:rPr>
              <w:t>Полезная нагрузка</w:t>
            </w:r>
          </w:p>
        </w:tc>
      </w:tr>
      <w:tr w:rsidR="004A2EF6" w:rsidRPr="004A2EF6" w14:paraId="26113BC4" w14:textId="77777777" w:rsidTr="004A2EF6">
        <w:trPr>
          <w:jc w:val="center"/>
        </w:trPr>
        <w:tc>
          <w:tcPr>
            <w:tcW w:w="0" w:type="auto"/>
            <w:tcMar>
              <w:top w:w="120" w:type="dxa"/>
              <w:left w:w="120" w:type="dxa"/>
              <w:bottom w:w="120" w:type="dxa"/>
              <w:right w:w="120" w:type="dxa"/>
            </w:tcMar>
            <w:vAlign w:val="center"/>
            <w:hideMark/>
          </w:tcPr>
          <w:p w14:paraId="6882E859" w14:textId="77777777" w:rsidR="004A2EF6" w:rsidRPr="004A2EF6" w:rsidRDefault="004A2EF6" w:rsidP="004A2EF6">
            <w:pPr>
              <w:spacing w:after="0" w:line="276" w:lineRule="auto"/>
              <w:jc w:val="both"/>
            </w:pPr>
            <w:r w:rsidRPr="004A2EF6">
              <w:t>Payload.AddressFamily</w:t>
            </w:r>
          </w:p>
        </w:tc>
        <w:tc>
          <w:tcPr>
            <w:tcW w:w="0" w:type="auto"/>
            <w:tcMar>
              <w:top w:w="120" w:type="dxa"/>
              <w:left w:w="120" w:type="dxa"/>
              <w:bottom w:w="120" w:type="dxa"/>
              <w:right w:w="120" w:type="dxa"/>
            </w:tcMar>
            <w:vAlign w:val="center"/>
            <w:hideMark/>
          </w:tcPr>
          <w:p w14:paraId="01188E21" w14:textId="77777777" w:rsidR="004A2EF6" w:rsidRPr="004A2EF6" w:rsidRDefault="004A2EF6" w:rsidP="004A2EF6">
            <w:pPr>
              <w:spacing w:after="0" w:line="276" w:lineRule="auto"/>
              <w:jc w:val="both"/>
            </w:pPr>
            <w:r w:rsidRPr="004A2EF6">
              <w:t>Тип интернет-адреса (IPv4 или IPv6)</w:t>
            </w:r>
          </w:p>
        </w:tc>
      </w:tr>
      <w:tr w:rsidR="004A2EF6" w:rsidRPr="004A2EF6" w14:paraId="30F7D9FF" w14:textId="77777777" w:rsidTr="004A2EF6">
        <w:trPr>
          <w:jc w:val="center"/>
        </w:trPr>
        <w:tc>
          <w:tcPr>
            <w:tcW w:w="0" w:type="auto"/>
            <w:tcMar>
              <w:top w:w="120" w:type="dxa"/>
              <w:left w:w="120" w:type="dxa"/>
              <w:bottom w:w="120" w:type="dxa"/>
              <w:right w:w="120" w:type="dxa"/>
            </w:tcMar>
            <w:vAlign w:val="center"/>
            <w:hideMark/>
          </w:tcPr>
          <w:p w14:paraId="7E2E9562" w14:textId="77777777" w:rsidR="004A2EF6" w:rsidRPr="004A2EF6" w:rsidRDefault="004A2EF6" w:rsidP="004A2EF6">
            <w:pPr>
              <w:spacing w:after="0" w:line="276" w:lineRule="auto"/>
              <w:jc w:val="both"/>
            </w:pPr>
            <w:r w:rsidRPr="004A2EF6">
              <w:t>Payload.Architecture</w:t>
            </w:r>
          </w:p>
        </w:tc>
        <w:tc>
          <w:tcPr>
            <w:tcW w:w="0" w:type="auto"/>
            <w:tcMar>
              <w:top w:w="120" w:type="dxa"/>
              <w:left w:w="120" w:type="dxa"/>
              <w:bottom w:w="120" w:type="dxa"/>
              <w:right w:w="120" w:type="dxa"/>
            </w:tcMar>
            <w:vAlign w:val="center"/>
            <w:hideMark/>
          </w:tcPr>
          <w:p w14:paraId="5C25CB5F" w14:textId="77777777" w:rsidR="004A2EF6" w:rsidRPr="004A2EF6" w:rsidRDefault="004A2EF6" w:rsidP="004A2EF6">
            <w:pPr>
              <w:spacing w:after="0" w:line="276" w:lineRule="auto"/>
              <w:jc w:val="both"/>
            </w:pPr>
            <w:r w:rsidRPr="004A2EF6">
              <w:t>Архитектура процессора(CPU): 86 - x86, 64 - x64</w:t>
            </w:r>
          </w:p>
        </w:tc>
      </w:tr>
      <w:tr w:rsidR="004A2EF6" w:rsidRPr="004A2EF6" w14:paraId="475C22EE" w14:textId="77777777" w:rsidTr="004A2EF6">
        <w:trPr>
          <w:jc w:val="center"/>
        </w:trPr>
        <w:tc>
          <w:tcPr>
            <w:tcW w:w="0" w:type="auto"/>
            <w:tcMar>
              <w:top w:w="120" w:type="dxa"/>
              <w:left w:w="120" w:type="dxa"/>
              <w:bottom w:w="120" w:type="dxa"/>
              <w:right w:w="120" w:type="dxa"/>
            </w:tcMar>
            <w:vAlign w:val="center"/>
            <w:hideMark/>
          </w:tcPr>
          <w:p w14:paraId="2F72E75A" w14:textId="77777777" w:rsidR="004A2EF6" w:rsidRPr="004A2EF6" w:rsidRDefault="004A2EF6" w:rsidP="004A2EF6">
            <w:pPr>
              <w:spacing w:after="0" w:line="276" w:lineRule="auto"/>
              <w:jc w:val="both"/>
            </w:pPr>
            <w:r w:rsidRPr="004A2EF6">
              <w:lastRenderedPageBreak/>
              <w:t>Payload.BootTime</w:t>
            </w:r>
          </w:p>
        </w:tc>
        <w:tc>
          <w:tcPr>
            <w:tcW w:w="0" w:type="auto"/>
            <w:tcMar>
              <w:top w:w="120" w:type="dxa"/>
              <w:left w:w="120" w:type="dxa"/>
              <w:bottom w:w="120" w:type="dxa"/>
              <w:right w:w="120" w:type="dxa"/>
            </w:tcMar>
            <w:vAlign w:val="center"/>
            <w:hideMark/>
          </w:tcPr>
          <w:p w14:paraId="662227C2" w14:textId="77777777" w:rsidR="004A2EF6" w:rsidRPr="004A2EF6" w:rsidRDefault="004A2EF6" w:rsidP="004A2EF6">
            <w:pPr>
              <w:spacing w:after="0" w:line="276" w:lineRule="auto"/>
              <w:jc w:val="both"/>
            </w:pPr>
            <w:r w:rsidRPr="004A2EF6">
              <w:t>Время с загрузки ОС в миллисекундах</w:t>
            </w:r>
          </w:p>
        </w:tc>
      </w:tr>
      <w:tr w:rsidR="004A2EF6" w:rsidRPr="004A2EF6" w14:paraId="3028879D" w14:textId="77777777" w:rsidTr="004A2EF6">
        <w:trPr>
          <w:jc w:val="center"/>
        </w:trPr>
        <w:tc>
          <w:tcPr>
            <w:tcW w:w="0" w:type="auto"/>
            <w:tcMar>
              <w:top w:w="120" w:type="dxa"/>
              <w:left w:w="120" w:type="dxa"/>
              <w:bottom w:w="120" w:type="dxa"/>
              <w:right w:w="120" w:type="dxa"/>
            </w:tcMar>
            <w:vAlign w:val="center"/>
            <w:hideMark/>
          </w:tcPr>
          <w:p w14:paraId="34B4DC0E" w14:textId="77777777" w:rsidR="004A2EF6" w:rsidRPr="004A2EF6" w:rsidRDefault="004A2EF6" w:rsidP="004A2EF6">
            <w:pPr>
              <w:spacing w:after="0" w:line="276" w:lineRule="auto"/>
              <w:jc w:val="both"/>
            </w:pPr>
            <w:r w:rsidRPr="004A2EF6">
              <w:t>Payload.ClientAddress (34)</w:t>
            </w:r>
          </w:p>
        </w:tc>
        <w:tc>
          <w:tcPr>
            <w:tcW w:w="0" w:type="auto"/>
            <w:tcMar>
              <w:top w:w="120" w:type="dxa"/>
              <w:left w:w="120" w:type="dxa"/>
              <w:bottom w:w="120" w:type="dxa"/>
              <w:right w:w="120" w:type="dxa"/>
            </w:tcMar>
            <w:vAlign w:val="center"/>
            <w:hideMark/>
          </w:tcPr>
          <w:p w14:paraId="196AC587" w14:textId="77777777" w:rsidR="004A2EF6" w:rsidRPr="004A2EF6" w:rsidRDefault="004A2EF6" w:rsidP="004A2EF6">
            <w:pPr>
              <w:spacing w:after="0" w:line="276" w:lineRule="auto"/>
              <w:jc w:val="both"/>
            </w:pPr>
            <w:r w:rsidRPr="004A2EF6">
              <w:t>Адрес(IP) клиента удаленной RDP сессии</w:t>
            </w:r>
          </w:p>
        </w:tc>
      </w:tr>
      <w:tr w:rsidR="004A2EF6" w:rsidRPr="004A2EF6" w14:paraId="25687719" w14:textId="77777777" w:rsidTr="004A2EF6">
        <w:trPr>
          <w:jc w:val="center"/>
        </w:trPr>
        <w:tc>
          <w:tcPr>
            <w:tcW w:w="0" w:type="auto"/>
            <w:tcMar>
              <w:top w:w="120" w:type="dxa"/>
              <w:left w:w="120" w:type="dxa"/>
              <w:bottom w:w="120" w:type="dxa"/>
              <w:right w:w="120" w:type="dxa"/>
            </w:tcMar>
            <w:vAlign w:val="center"/>
            <w:hideMark/>
          </w:tcPr>
          <w:p w14:paraId="1DE75506" w14:textId="77777777" w:rsidR="004A2EF6" w:rsidRPr="004A2EF6" w:rsidRDefault="004A2EF6" w:rsidP="004A2EF6">
            <w:pPr>
              <w:spacing w:after="0" w:line="276" w:lineRule="auto"/>
              <w:jc w:val="both"/>
            </w:pPr>
            <w:r w:rsidRPr="004A2EF6">
              <w:t>Payload.CommandLine (18)</w:t>
            </w:r>
          </w:p>
        </w:tc>
        <w:tc>
          <w:tcPr>
            <w:tcW w:w="0" w:type="auto"/>
            <w:tcMar>
              <w:top w:w="120" w:type="dxa"/>
              <w:left w:w="120" w:type="dxa"/>
              <w:bottom w:w="120" w:type="dxa"/>
              <w:right w:w="120" w:type="dxa"/>
            </w:tcMar>
            <w:vAlign w:val="center"/>
            <w:hideMark/>
          </w:tcPr>
          <w:p w14:paraId="4EB5897E" w14:textId="77777777" w:rsidR="004A2EF6" w:rsidRPr="004A2EF6" w:rsidRDefault="004A2EF6" w:rsidP="004A2EF6">
            <w:pPr>
              <w:spacing w:after="0" w:line="276" w:lineRule="auto"/>
              <w:jc w:val="both"/>
            </w:pPr>
            <w:r w:rsidRPr="004A2EF6">
              <w:t>Используемая команда</w:t>
            </w:r>
          </w:p>
        </w:tc>
      </w:tr>
      <w:tr w:rsidR="004A2EF6" w:rsidRPr="004A2EF6" w14:paraId="703D9CEA" w14:textId="77777777" w:rsidTr="004A2EF6">
        <w:trPr>
          <w:jc w:val="center"/>
        </w:trPr>
        <w:tc>
          <w:tcPr>
            <w:tcW w:w="0" w:type="auto"/>
            <w:tcMar>
              <w:top w:w="120" w:type="dxa"/>
              <w:left w:w="120" w:type="dxa"/>
              <w:bottom w:w="120" w:type="dxa"/>
              <w:right w:w="120" w:type="dxa"/>
            </w:tcMar>
            <w:vAlign w:val="center"/>
            <w:hideMark/>
          </w:tcPr>
          <w:p w14:paraId="33ADC922" w14:textId="77777777" w:rsidR="004A2EF6" w:rsidRPr="004A2EF6" w:rsidRDefault="004A2EF6" w:rsidP="004A2EF6">
            <w:pPr>
              <w:spacing w:after="0" w:line="276" w:lineRule="auto"/>
              <w:jc w:val="both"/>
            </w:pPr>
            <w:r w:rsidRPr="004A2EF6">
              <w:t>Payload.Component (47)</w:t>
            </w:r>
          </w:p>
        </w:tc>
        <w:tc>
          <w:tcPr>
            <w:tcW w:w="0" w:type="auto"/>
            <w:tcMar>
              <w:top w:w="120" w:type="dxa"/>
              <w:left w:w="120" w:type="dxa"/>
              <w:bottom w:w="120" w:type="dxa"/>
              <w:right w:w="120" w:type="dxa"/>
            </w:tcMar>
            <w:vAlign w:val="center"/>
            <w:hideMark/>
          </w:tcPr>
          <w:p w14:paraId="2D09E908" w14:textId="77777777" w:rsidR="004A2EF6" w:rsidRPr="004A2EF6" w:rsidRDefault="004A2EF6" w:rsidP="004A2EF6">
            <w:pPr>
              <w:spacing w:after="0" w:line="276" w:lineRule="auto"/>
              <w:jc w:val="both"/>
            </w:pPr>
            <w:r w:rsidRPr="004A2EF6">
              <w:t>Компонент, вызвавший диагностическое сообщение</w:t>
            </w:r>
          </w:p>
        </w:tc>
      </w:tr>
      <w:tr w:rsidR="004A2EF6" w:rsidRPr="004A2EF6" w14:paraId="19CCD3F7" w14:textId="77777777" w:rsidTr="004A2EF6">
        <w:trPr>
          <w:jc w:val="center"/>
        </w:trPr>
        <w:tc>
          <w:tcPr>
            <w:tcW w:w="0" w:type="auto"/>
            <w:tcMar>
              <w:top w:w="120" w:type="dxa"/>
              <w:left w:w="120" w:type="dxa"/>
              <w:bottom w:w="120" w:type="dxa"/>
              <w:right w:w="120" w:type="dxa"/>
            </w:tcMar>
            <w:vAlign w:val="center"/>
            <w:hideMark/>
          </w:tcPr>
          <w:p w14:paraId="06B9A204" w14:textId="77777777" w:rsidR="004A2EF6" w:rsidRPr="004A2EF6" w:rsidRDefault="004A2EF6" w:rsidP="004A2EF6">
            <w:pPr>
              <w:spacing w:after="0" w:line="276" w:lineRule="auto"/>
              <w:jc w:val="both"/>
            </w:pPr>
            <w:r w:rsidRPr="004A2EF6">
              <w:t>Payload.CpuNumber (47)</w:t>
            </w:r>
          </w:p>
        </w:tc>
        <w:tc>
          <w:tcPr>
            <w:tcW w:w="0" w:type="auto"/>
            <w:tcMar>
              <w:top w:w="120" w:type="dxa"/>
              <w:left w:w="120" w:type="dxa"/>
              <w:bottom w:w="120" w:type="dxa"/>
              <w:right w:w="120" w:type="dxa"/>
            </w:tcMar>
            <w:vAlign w:val="center"/>
            <w:hideMark/>
          </w:tcPr>
          <w:p w14:paraId="1A89213D" w14:textId="77777777" w:rsidR="004A2EF6" w:rsidRPr="004A2EF6" w:rsidRDefault="004A2EF6" w:rsidP="004A2EF6">
            <w:pPr>
              <w:spacing w:after="0" w:line="276" w:lineRule="auto"/>
              <w:jc w:val="both"/>
            </w:pPr>
            <w:r w:rsidRPr="004A2EF6">
              <w:t>Количество CPU </w:t>
            </w:r>
          </w:p>
        </w:tc>
      </w:tr>
      <w:tr w:rsidR="004A2EF6" w:rsidRPr="004A2EF6" w14:paraId="25F6E8F6" w14:textId="77777777" w:rsidTr="004A2EF6">
        <w:trPr>
          <w:jc w:val="center"/>
        </w:trPr>
        <w:tc>
          <w:tcPr>
            <w:tcW w:w="0" w:type="auto"/>
            <w:tcMar>
              <w:top w:w="120" w:type="dxa"/>
              <w:left w:w="120" w:type="dxa"/>
              <w:bottom w:w="120" w:type="dxa"/>
              <w:right w:w="120" w:type="dxa"/>
            </w:tcMar>
            <w:vAlign w:val="center"/>
            <w:hideMark/>
          </w:tcPr>
          <w:p w14:paraId="61EC640D" w14:textId="77777777" w:rsidR="004A2EF6" w:rsidRPr="004A2EF6" w:rsidRDefault="004A2EF6" w:rsidP="004A2EF6">
            <w:pPr>
              <w:spacing w:after="0" w:line="276" w:lineRule="auto"/>
              <w:jc w:val="both"/>
            </w:pPr>
            <w:r w:rsidRPr="004A2EF6">
              <w:t>Payload.DataString (30)</w:t>
            </w:r>
          </w:p>
        </w:tc>
        <w:tc>
          <w:tcPr>
            <w:tcW w:w="0" w:type="auto"/>
            <w:tcMar>
              <w:top w:w="120" w:type="dxa"/>
              <w:left w:w="120" w:type="dxa"/>
              <w:bottom w:w="120" w:type="dxa"/>
              <w:right w:w="120" w:type="dxa"/>
            </w:tcMar>
            <w:vAlign w:val="center"/>
            <w:hideMark/>
          </w:tcPr>
          <w:p w14:paraId="44C71ED7" w14:textId="77777777" w:rsidR="004A2EF6" w:rsidRPr="004A2EF6" w:rsidRDefault="004A2EF6" w:rsidP="004A2EF6">
            <w:pPr>
              <w:spacing w:after="0" w:line="276" w:lineRule="auto"/>
              <w:jc w:val="both"/>
            </w:pPr>
            <w:r w:rsidRPr="004A2EF6">
              <w:t>Значение ключа реестра</w:t>
            </w:r>
          </w:p>
        </w:tc>
      </w:tr>
      <w:tr w:rsidR="004A2EF6" w:rsidRPr="004A2EF6" w14:paraId="268C7AC6" w14:textId="77777777" w:rsidTr="004A2EF6">
        <w:trPr>
          <w:jc w:val="center"/>
        </w:trPr>
        <w:tc>
          <w:tcPr>
            <w:tcW w:w="0" w:type="auto"/>
            <w:tcMar>
              <w:top w:w="120" w:type="dxa"/>
              <w:left w:w="120" w:type="dxa"/>
              <w:bottom w:w="120" w:type="dxa"/>
              <w:right w:w="120" w:type="dxa"/>
            </w:tcMar>
            <w:vAlign w:val="center"/>
            <w:hideMark/>
          </w:tcPr>
          <w:p w14:paraId="0C53EA74" w14:textId="77777777" w:rsidR="004A2EF6" w:rsidRPr="004A2EF6" w:rsidRDefault="004A2EF6" w:rsidP="004A2EF6">
            <w:pPr>
              <w:spacing w:after="0" w:line="276" w:lineRule="auto"/>
              <w:jc w:val="both"/>
            </w:pPr>
            <w:r w:rsidRPr="004A2EF6">
              <w:t>Payload.DriverVersionVersion (4)</w:t>
            </w:r>
          </w:p>
        </w:tc>
        <w:tc>
          <w:tcPr>
            <w:tcW w:w="0" w:type="auto"/>
            <w:tcMar>
              <w:top w:w="120" w:type="dxa"/>
              <w:left w:w="120" w:type="dxa"/>
              <w:bottom w:w="120" w:type="dxa"/>
              <w:right w:w="120" w:type="dxa"/>
            </w:tcMar>
            <w:vAlign w:val="center"/>
            <w:hideMark/>
          </w:tcPr>
          <w:p w14:paraId="0A5629C1" w14:textId="77777777" w:rsidR="004A2EF6" w:rsidRPr="004A2EF6" w:rsidRDefault="004A2EF6" w:rsidP="004A2EF6">
            <w:pPr>
              <w:spacing w:after="0" w:line="276" w:lineRule="auto"/>
              <w:jc w:val="both"/>
            </w:pPr>
            <w:r w:rsidRPr="004A2EF6">
              <w:t>Версия Huntpoint агента</w:t>
            </w:r>
          </w:p>
        </w:tc>
      </w:tr>
      <w:tr w:rsidR="004A2EF6" w:rsidRPr="004A2EF6" w14:paraId="0AE9C024" w14:textId="77777777" w:rsidTr="004A2EF6">
        <w:trPr>
          <w:jc w:val="center"/>
        </w:trPr>
        <w:tc>
          <w:tcPr>
            <w:tcW w:w="0" w:type="auto"/>
            <w:tcMar>
              <w:top w:w="120" w:type="dxa"/>
              <w:left w:w="120" w:type="dxa"/>
              <w:bottom w:w="120" w:type="dxa"/>
              <w:right w:w="120" w:type="dxa"/>
            </w:tcMar>
            <w:vAlign w:val="center"/>
            <w:hideMark/>
          </w:tcPr>
          <w:p w14:paraId="764ED777" w14:textId="77777777" w:rsidR="004A2EF6" w:rsidRPr="004A2EF6" w:rsidRDefault="004A2EF6" w:rsidP="004A2EF6">
            <w:pPr>
              <w:spacing w:after="0" w:line="276" w:lineRule="auto"/>
              <w:jc w:val="both"/>
            </w:pPr>
            <w:r w:rsidRPr="004A2EF6">
              <w:t>Payload.DstFileName (11)</w:t>
            </w:r>
          </w:p>
        </w:tc>
        <w:tc>
          <w:tcPr>
            <w:tcW w:w="0" w:type="auto"/>
            <w:tcMar>
              <w:top w:w="120" w:type="dxa"/>
              <w:left w:w="120" w:type="dxa"/>
              <w:bottom w:w="120" w:type="dxa"/>
              <w:right w:w="120" w:type="dxa"/>
            </w:tcMar>
            <w:vAlign w:val="center"/>
            <w:hideMark/>
          </w:tcPr>
          <w:p w14:paraId="49ACF2C1" w14:textId="77777777" w:rsidR="004A2EF6" w:rsidRPr="004A2EF6" w:rsidRDefault="004A2EF6" w:rsidP="004A2EF6">
            <w:pPr>
              <w:spacing w:after="0" w:line="276" w:lineRule="auto"/>
              <w:jc w:val="both"/>
            </w:pPr>
            <w:r w:rsidRPr="004A2EF6">
              <w:t>Конечное расположение файла при переименовании</w:t>
            </w:r>
          </w:p>
        </w:tc>
      </w:tr>
      <w:tr w:rsidR="004A2EF6" w:rsidRPr="004A2EF6" w14:paraId="5CB3F729" w14:textId="77777777" w:rsidTr="004A2EF6">
        <w:trPr>
          <w:jc w:val="center"/>
        </w:trPr>
        <w:tc>
          <w:tcPr>
            <w:tcW w:w="0" w:type="auto"/>
            <w:tcMar>
              <w:top w:w="120" w:type="dxa"/>
              <w:left w:w="120" w:type="dxa"/>
              <w:bottom w:w="120" w:type="dxa"/>
              <w:right w:w="120" w:type="dxa"/>
            </w:tcMar>
            <w:vAlign w:val="center"/>
            <w:hideMark/>
          </w:tcPr>
          <w:p w14:paraId="447CD961" w14:textId="77777777" w:rsidR="004A2EF6" w:rsidRPr="004A2EF6" w:rsidRDefault="004A2EF6" w:rsidP="004A2EF6">
            <w:pPr>
              <w:spacing w:after="0" w:line="276" w:lineRule="auto"/>
              <w:jc w:val="both"/>
            </w:pPr>
            <w:r w:rsidRPr="004A2EF6">
              <w:t>Payload.FileHash.Sha1 </w:t>
            </w:r>
          </w:p>
        </w:tc>
        <w:tc>
          <w:tcPr>
            <w:tcW w:w="0" w:type="auto"/>
            <w:tcMar>
              <w:top w:w="120" w:type="dxa"/>
              <w:left w:w="120" w:type="dxa"/>
              <w:bottom w:w="120" w:type="dxa"/>
              <w:right w:w="120" w:type="dxa"/>
            </w:tcMar>
            <w:vAlign w:val="center"/>
            <w:hideMark/>
          </w:tcPr>
          <w:p w14:paraId="04AC2FD7" w14:textId="77777777" w:rsidR="004A2EF6" w:rsidRPr="004A2EF6" w:rsidRDefault="004A2EF6" w:rsidP="004A2EF6">
            <w:pPr>
              <w:spacing w:after="0" w:line="276" w:lineRule="auto"/>
              <w:jc w:val="both"/>
            </w:pPr>
            <w:r w:rsidRPr="004A2EF6">
              <w:t>SHA 1 - хеш файла</w:t>
            </w:r>
          </w:p>
        </w:tc>
      </w:tr>
      <w:tr w:rsidR="004A2EF6" w:rsidRPr="004A2EF6" w14:paraId="4EE19896" w14:textId="77777777" w:rsidTr="004A2EF6">
        <w:trPr>
          <w:jc w:val="center"/>
        </w:trPr>
        <w:tc>
          <w:tcPr>
            <w:tcW w:w="0" w:type="auto"/>
            <w:tcMar>
              <w:top w:w="120" w:type="dxa"/>
              <w:left w:w="120" w:type="dxa"/>
              <w:bottom w:w="120" w:type="dxa"/>
              <w:right w:w="120" w:type="dxa"/>
            </w:tcMar>
            <w:vAlign w:val="center"/>
            <w:hideMark/>
          </w:tcPr>
          <w:p w14:paraId="7F1DD89A" w14:textId="77777777" w:rsidR="004A2EF6" w:rsidRPr="004A2EF6" w:rsidRDefault="004A2EF6" w:rsidP="004A2EF6">
            <w:pPr>
              <w:spacing w:after="0" w:line="276" w:lineRule="auto"/>
              <w:jc w:val="both"/>
            </w:pPr>
            <w:r w:rsidRPr="004A2EF6">
              <w:t>Payload.FileId</w:t>
            </w:r>
          </w:p>
        </w:tc>
        <w:tc>
          <w:tcPr>
            <w:tcW w:w="0" w:type="auto"/>
            <w:tcMar>
              <w:top w:w="120" w:type="dxa"/>
              <w:left w:w="120" w:type="dxa"/>
              <w:bottom w:w="120" w:type="dxa"/>
              <w:right w:w="120" w:type="dxa"/>
            </w:tcMar>
            <w:vAlign w:val="center"/>
            <w:hideMark/>
          </w:tcPr>
          <w:p w14:paraId="370B7DB0" w14:textId="77777777" w:rsidR="004A2EF6" w:rsidRPr="004A2EF6" w:rsidRDefault="004A2EF6" w:rsidP="004A2EF6">
            <w:pPr>
              <w:spacing w:after="0" w:line="276" w:lineRule="auto"/>
              <w:jc w:val="both"/>
            </w:pPr>
            <w:r w:rsidRPr="004A2EF6">
              <w:t>UUID файла - уникальный идентификатор файла </w:t>
            </w:r>
          </w:p>
        </w:tc>
      </w:tr>
      <w:tr w:rsidR="004A2EF6" w:rsidRPr="004A2EF6" w14:paraId="653B45E9" w14:textId="77777777" w:rsidTr="004A2EF6">
        <w:trPr>
          <w:jc w:val="center"/>
        </w:trPr>
        <w:tc>
          <w:tcPr>
            <w:tcW w:w="0" w:type="auto"/>
            <w:tcMar>
              <w:top w:w="120" w:type="dxa"/>
              <w:left w:w="120" w:type="dxa"/>
              <w:bottom w:w="120" w:type="dxa"/>
              <w:right w:w="120" w:type="dxa"/>
            </w:tcMar>
            <w:vAlign w:val="center"/>
            <w:hideMark/>
          </w:tcPr>
          <w:p w14:paraId="3FA78F8E" w14:textId="77777777" w:rsidR="004A2EF6" w:rsidRPr="004A2EF6" w:rsidRDefault="004A2EF6" w:rsidP="004A2EF6">
            <w:pPr>
              <w:spacing w:after="0" w:line="276" w:lineRule="auto"/>
              <w:jc w:val="both"/>
            </w:pPr>
            <w:r w:rsidRPr="004A2EF6">
              <w:t>Payload.FileName</w:t>
            </w:r>
          </w:p>
        </w:tc>
        <w:tc>
          <w:tcPr>
            <w:tcW w:w="0" w:type="auto"/>
            <w:tcMar>
              <w:top w:w="120" w:type="dxa"/>
              <w:left w:w="120" w:type="dxa"/>
              <w:bottom w:w="120" w:type="dxa"/>
              <w:right w:w="120" w:type="dxa"/>
            </w:tcMar>
            <w:vAlign w:val="center"/>
            <w:hideMark/>
          </w:tcPr>
          <w:p w14:paraId="1A3B04FE" w14:textId="77777777" w:rsidR="004A2EF6" w:rsidRPr="004A2EF6" w:rsidRDefault="004A2EF6" w:rsidP="004A2EF6">
            <w:pPr>
              <w:spacing w:after="0" w:line="276" w:lineRule="auto"/>
              <w:jc w:val="both"/>
            </w:pPr>
            <w:r w:rsidRPr="004A2EF6">
              <w:t>Путь к файлу (его название)</w:t>
            </w:r>
          </w:p>
        </w:tc>
      </w:tr>
      <w:tr w:rsidR="004A2EF6" w:rsidRPr="004A2EF6" w14:paraId="767A88AC" w14:textId="77777777" w:rsidTr="004A2EF6">
        <w:trPr>
          <w:jc w:val="center"/>
        </w:trPr>
        <w:tc>
          <w:tcPr>
            <w:tcW w:w="0" w:type="auto"/>
            <w:tcMar>
              <w:top w:w="120" w:type="dxa"/>
              <w:left w:w="120" w:type="dxa"/>
              <w:bottom w:w="120" w:type="dxa"/>
              <w:right w:w="120" w:type="dxa"/>
            </w:tcMar>
            <w:vAlign w:val="center"/>
            <w:hideMark/>
          </w:tcPr>
          <w:p w14:paraId="2DF5D9FB" w14:textId="77777777" w:rsidR="004A2EF6" w:rsidRPr="004A2EF6" w:rsidRDefault="004A2EF6" w:rsidP="004A2EF6">
            <w:pPr>
              <w:spacing w:after="0" w:line="276" w:lineRule="auto"/>
              <w:jc w:val="both"/>
            </w:pPr>
            <w:r w:rsidRPr="004A2EF6">
              <w:t>Payload.Function (47)</w:t>
            </w:r>
          </w:p>
        </w:tc>
        <w:tc>
          <w:tcPr>
            <w:tcW w:w="0" w:type="auto"/>
            <w:tcMar>
              <w:top w:w="120" w:type="dxa"/>
              <w:left w:w="120" w:type="dxa"/>
              <w:bottom w:w="120" w:type="dxa"/>
              <w:right w:w="120" w:type="dxa"/>
            </w:tcMar>
            <w:vAlign w:val="center"/>
            <w:hideMark/>
          </w:tcPr>
          <w:p w14:paraId="4BB83FF5" w14:textId="77777777" w:rsidR="004A2EF6" w:rsidRPr="004A2EF6" w:rsidRDefault="004A2EF6" w:rsidP="004A2EF6">
            <w:pPr>
              <w:spacing w:after="0" w:line="276" w:lineRule="auto"/>
              <w:jc w:val="both"/>
            </w:pPr>
            <w:r w:rsidRPr="004A2EF6">
              <w:t>Системная функция, вызвавшая диагностическое сообщение</w:t>
            </w:r>
          </w:p>
        </w:tc>
      </w:tr>
      <w:tr w:rsidR="004A2EF6" w:rsidRPr="004A2EF6" w14:paraId="00F95731" w14:textId="77777777" w:rsidTr="004A2EF6">
        <w:trPr>
          <w:jc w:val="center"/>
        </w:trPr>
        <w:tc>
          <w:tcPr>
            <w:tcW w:w="0" w:type="auto"/>
            <w:tcMar>
              <w:top w:w="120" w:type="dxa"/>
              <w:left w:w="120" w:type="dxa"/>
              <w:bottom w:w="120" w:type="dxa"/>
              <w:right w:w="120" w:type="dxa"/>
            </w:tcMar>
            <w:vAlign w:val="center"/>
            <w:hideMark/>
          </w:tcPr>
          <w:p w14:paraId="55DA1330" w14:textId="77777777" w:rsidR="004A2EF6" w:rsidRPr="004A2EF6" w:rsidRDefault="004A2EF6" w:rsidP="004A2EF6">
            <w:pPr>
              <w:spacing w:after="0" w:line="276" w:lineRule="auto"/>
              <w:jc w:val="both"/>
            </w:pPr>
            <w:r w:rsidRPr="004A2EF6">
              <w:t>Payload.ImageFileHash.Sha1 (1,3,40)</w:t>
            </w:r>
          </w:p>
        </w:tc>
        <w:tc>
          <w:tcPr>
            <w:tcW w:w="0" w:type="auto"/>
            <w:tcMar>
              <w:top w:w="120" w:type="dxa"/>
              <w:left w:w="120" w:type="dxa"/>
              <w:bottom w:w="120" w:type="dxa"/>
              <w:right w:w="120" w:type="dxa"/>
            </w:tcMar>
            <w:vAlign w:val="center"/>
            <w:hideMark/>
          </w:tcPr>
          <w:p w14:paraId="2A1EF713" w14:textId="77777777" w:rsidR="004A2EF6" w:rsidRPr="004A2EF6" w:rsidRDefault="004A2EF6" w:rsidP="004A2EF6">
            <w:pPr>
              <w:spacing w:after="0" w:line="276" w:lineRule="auto"/>
              <w:jc w:val="both"/>
            </w:pPr>
            <w:r w:rsidRPr="004A2EF6">
              <w:t>SHA 1 - хеш файла, запустившего службу</w:t>
            </w:r>
          </w:p>
        </w:tc>
      </w:tr>
      <w:tr w:rsidR="004A2EF6" w:rsidRPr="004A2EF6" w14:paraId="33A88ED2" w14:textId="77777777" w:rsidTr="004A2EF6">
        <w:trPr>
          <w:jc w:val="center"/>
        </w:trPr>
        <w:tc>
          <w:tcPr>
            <w:tcW w:w="0" w:type="auto"/>
            <w:tcMar>
              <w:top w:w="120" w:type="dxa"/>
              <w:left w:w="120" w:type="dxa"/>
              <w:bottom w:w="120" w:type="dxa"/>
              <w:right w:w="120" w:type="dxa"/>
            </w:tcMar>
            <w:vAlign w:val="center"/>
            <w:hideMark/>
          </w:tcPr>
          <w:p w14:paraId="7892AA9F" w14:textId="77777777" w:rsidR="004A2EF6" w:rsidRPr="004A2EF6" w:rsidRDefault="004A2EF6" w:rsidP="004A2EF6">
            <w:pPr>
              <w:spacing w:after="0" w:line="276" w:lineRule="auto"/>
              <w:jc w:val="both"/>
            </w:pPr>
            <w:r w:rsidRPr="004A2EF6">
              <w:t>Payload.ImageFileName (1,3,6,18)</w:t>
            </w:r>
          </w:p>
        </w:tc>
        <w:tc>
          <w:tcPr>
            <w:tcW w:w="0" w:type="auto"/>
            <w:tcMar>
              <w:top w:w="120" w:type="dxa"/>
              <w:left w:w="120" w:type="dxa"/>
              <w:bottom w:w="120" w:type="dxa"/>
              <w:right w:w="120" w:type="dxa"/>
            </w:tcMar>
            <w:vAlign w:val="center"/>
            <w:hideMark/>
          </w:tcPr>
          <w:p w14:paraId="2DA87BF7" w14:textId="77777777" w:rsidR="004A2EF6" w:rsidRPr="004A2EF6" w:rsidRDefault="004A2EF6" w:rsidP="004A2EF6">
            <w:pPr>
              <w:spacing w:after="0" w:line="276" w:lineRule="auto"/>
              <w:jc w:val="both"/>
            </w:pPr>
            <w:r w:rsidRPr="004A2EF6">
              <w:t>расположение файла, запустившему службу</w:t>
            </w:r>
          </w:p>
        </w:tc>
      </w:tr>
      <w:tr w:rsidR="004A2EF6" w:rsidRPr="004A2EF6" w14:paraId="1D91708A" w14:textId="77777777" w:rsidTr="004A2EF6">
        <w:trPr>
          <w:jc w:val="center"/>
        </w:trPr>
        <w:tc>
          <w:tcPr>
            <w:tcW w:w="0" w:type="auto"/>
            <w:tcMar>
              <w:top w:w="120" w:type="dxa"/>
              <w:left w:w="120" w:type="dxa"/>
              <w:bottom w:w="120" w:type="dxa"/>
              <w:right w:w="120" w:type="dxa"/>
            </w:tcMar>
            <w:vAlign w:val="center"/>
            <w:hideMark/>
          </w:tcPr>
          <w:p w14:paraId="647BCAD4" w14:textId="77777777" w:rsidR="004A2EF6" w:rsidRPr="004A2EF6" w:rsidRDefault="004A2EF6" w:rsidP="004A2EF6">
            <w:pPr>
              <w:spacing w:after="0" w:line="276" w:lineRule="auto"/>
              <w:jc w:val="both"/>
            </w:pPr>
            <w:r w:rsidRPr="004A2EF6">
              <w:t>Payload.Irql (47)</w:t>
            </w:r>
          </w:p>
        </w:tc>
        <w:tc>
          <w:tcPr>
            <w:tcW w:w="0" w:type="auto"/>
            <w:tcMar>
              <w:top w:w="120" w:type="dxa"/>
              <w:left w:w="120" w:type="dxa"/>
              <w:bottom w:w="120" w:type="dxa"/>
              <w:right w:w="120" w:type="dxa"/>
            </w:tcMar>
            <w:vAlign w:val="center"/>
            <w:hideMark/>
          </w:tcPr>
          <w:p w14:paraId="7C211E39" w14:textId="77777777" w:rsidR="004A2EF6" w:rsidRPr="004A2EF6" w:rsidRDefault="004A2EF6" w:rsidP="004A2EF6">
            <w:pPr>
              <w:spacing w:after="0" w:line="276" w:lineRule="auto"/>
              <w:jc w:val="both"/>
            </w:pPr>
            <w:r w:rsidRPr="004A2EF6">
              <w:t>Уровень запроса прерывания</w:t>
            </w:r>
          </w:p>
        </w:tc>
      </w:tr>
      <w:tr w:rsidR="004A2EF6" w:rsidRPr="004A2EF6" w14:paraId="5254BB11" w14:textId="77777777" w:rsidTr="004A2EF6">
        <w:trPr>
          <w:jc w:val="center"/>
        </w:trPr>
        <w:tc>
          <w:tcPr>
            <w:tcW w:w="0" w:type="auto"/>
            <w:tcMar>
              <w:top w:w="120" w:type="dxa"/>
              <w:left w:w="120" w:type="dxa"/>
              <w:bottom w:w="120" w:type="dxa"/>
              <w:right w:w="120" w:type="dxa"/>
            </w:tcMar>
            <w:vAlign w:val="center"/>
            <w:hideMark/>
          </w:tcPr>
          <w:p w14:paraId="6F970D1C" w14:textId="77777777" w:rsidR="004A2EF6" w:rsidRPr="004A2EF6" w:rsidRDefault="004A2EF6" w:rsidP="004A2EF6">
            <w:pPr>
              <w:spacing w:after="0" w:line="276" w:lineRule="auto"/>
              <w:jc w:val="both"/>
            </w:pPr>
            <w:r w:rsidRPr="004A2EF6">
              <w:t>Payload.KeyName (27,28)</w:t>
            </w:r>
          </w:p>
        </w:tc>
        <w:tc>
          <w:tcPr>
            <w:tcW w:w="0" w:type="auto"/>
            <w:tcMar>
              <w:top w:w="120" w:type="dxa"/>
              <w:left w:w="120" w:type="dxa"/>
              <w:bottom w:w="120" w:type="dxa"/>
              <w:right w:w="120" w:type="dxa"/>
            </w:tcMar>
            <w:vAlign w:val="center"/>
            <w:hideMark/>
          </w:tcPr>
          <w:p w14:paraId="10DEE71B" w14:textId="77777777" w:rsidR="004A2EF6" w:rsidRPr="004A2EF6" w:rsidRDefault="004A2EF6" w:rsidP="004A2EF6">
            <w:pPr>
              <w:spacing w:after="0" w:line="276" w:lineRule="auto"/>
              <w:jc w:val="both"/>
            </w:pPr>
            <w:r w:rsidRPr="004A2EF6">
              <w:t>Путь ветки создаваемого, удаляемого либо изменяемого ключа реестра</w:t>
            </w:r>
          </w:p>
        </w:tc>
      </w:tr>
      <w:tr w:rsidR="004A2EF6" w:rsidRPr="004A2EF6" w14:paraId="3FCEC472" w14:textId="77777777" w:rsidTr="004A2EF6">
        <w:trPr>
          <w:jc w:val="center"/>
        </w:trPr>
        <w:tc>
          <w:tcPr>
            <w:tcW w:w="0" w:type="auto"/>
            <w:tcMar>
              <w:top w:w="120" w:type="dxa"/>
              <w:left w:w="120" w:type="dxa"/>
              <w:bottom w:w="120" w:type="dxa"/>
              <w:right w:w="120" w:type="dxa"/>
            </w:tcMar>
            <w:vAlign w:val="center"/>
            <w:hideMark/>
          </w:tcPr>
          <w:p w14:paraId="1799673A" w14:textId="77777777" w:rsidR="004A2EF6" w:rsidRPr="004A2EF6" w:rsidRDefault="004A2EF6" w:rsidP="004A2EF6">
            <w:pPr>
              <w:spacing w:after="0" w:line="276" w:lineRule="auto"/>
              <w:jc w:val="both"/>
            </w:pPr>
            <w:r w:rsidRPr="004A2EF6">
              <w:t>Payload.LocalAddress (25,26,48)</w:t>
            </w:r>
          </w:p>
        </w:tc>
        <w:tc>
          <w:tcPr>
            <w:tcW w:w="0" w:type="auto"/>
            <w:tcMar>
              <w:top w:w="120" w:type="dxa"/>
              <w:left w:w="120" w:type="dxa"/>
              <w:bottom w:w="120" w:type="dxa"/>
              <w:right w:w="120" w:type="dxa"/>
            </w:tcMar>
            <w:vAlign w:val="center"/>
            <w:hideMark/>
          </w:tcPr>
          <w:p w14:paraId="7319CCB2" w14:textId="77777777" w:rsidR="004A2EF6" w:rsidRPr="004A2EF6" w:rsidRDefault="004A2EF6" w:rsidP="004A2EF6">
            <w:pPr>
              <w:spacing w:after="0" w:line="276" w:lineRule="auto"/>
              <w:jc w:val="both"/>
            </w:pPr>
            <w:r w:rsidRPr="004A2EF6">
              <w:t>IP-адрес сетевого интерфейса</w:t>
            </w:r>
          </w:p>
        </w:tc>
      </w:tr>
      <w:tr w:rsidR="004A2EF6" w:rsidRPr="004A2EF6" w14:paraId="56881C1F" w14:textId="77777777" w:rsidTr="004A2EF6">
        <w:trPr>
          <w:jc w:val="center"/>
        </w:trPr>
        <w:tc>
          <w:tcPr>
            <w:tcW w:w="0" w:type="auto"/>
            <w:tcMar>
              <w:top w:w="120" w:type="dxa"/>
              <w:left w:w="120" w:type="dxa"/>
              <w:bottom w:w="120" w:type="dxa"/>
              <w:right w:w="120" w:type="dxa"/>
            </w:tcMar>
            <w:vAlign w:val="center"/>
            <w:hideMark/>
          </w:tcPr>
          <w:p w14:paraId="7A5325F3" w14:textId="77777777" w:rsidR="004A2EF6" w:rsidRPr="004A2EF6" w:rsidRDefault="004A2EF6" w:rsidP="004A2EF6">
            <w:pPr>
              <w:spacing w:after="0" w:line="276" w:lineRule="auto"/>
              <w:jc w:val="both"/>
            </w:pPr>
            <w:r w:rsidRPr="004A2EF6">
              <w:t>Payload.LocalPort (25,26,48)</w:t>
            </w:r>
          </w:p>
        </w:tc>
        <w:tc>
          <w:tcPr>
            <w:tcW w:w="0" w:type="auto"/>
            <w:tcMar>
              <w:top w:w="120" w:type="dxa"/>
              <w:left w:w="120" w:type="dxa"/>
              <w:bottom w:w="120" w:type="dxa"/>
              <w:right w:w="120" w:type="dxa"/>
            </w:tcMar>
            <w:vAlign w:val="center"/>
            <w:hideMark/>
          </w:tcPr>
          <w:p w14:paraId="62E3C1A1" w14:textId="77777777" w:rsidR="004A2EF6" w:rsidRPr="004A2EF6" w:rsidRDefault="004A2EF6" w:rsidP="004A2EF6">
            <w:pPr>
              <w:spacing w:after="0" w:line="276" w:lineRule="auto"/>
              <w:jc w:val="both"/>
            </w:pPr>
            <w:r w:rsidRPr="004A2EF6">
              <w:t>Порт</w:t>
            </w:r>
          </w:p>
        </w:tc>
      </w:tr>
      <w:tr w:rsidR="004A2EF6" w:rsidRPr="004A2EF6" w14:paraId="565F5D37" w14:textId="77777777" w:rsidTr="004A2EF6">
        <w:trPr>
          <w:jc w:val="center"/>
        </w:trPr>
        <w:tc>
          <w:tcPr>
            <w:tcW w:w="0" w:type="auto"/>
            <w:tcMar>
              <w:top w:w="120" w:type="dxa"/>
              <w:left w:w="120" w:type="dxa"/>
              <w:bottom w:w="120" w:type="dxa"/>
              <w:right w:w="120" w:type="dxa"/>
            </w:tcMar>
            <w:vAlign w:val="center"/>
            <w:hideMark/>
          </w:tcPr>
          <w:p w14:paraId="3EABBAE9" w14:textId="77777777" w:rsidR="004A2EF6" w:rsidRPr="004A2EF6" w:rsidRDefault="004A2EF6" w:rsidP="004A2EF6">
            <w:pPr>
              <w:spacing w:after="0" w:line="276" w:lineRule="auto"/>
              <w:jc w:val="both"/>
            </w:pPr>
            <w:r w:rsidRPr="004A2EF6">
              <w:t>Payload.Message (47)</w:t>
            </w:r>
          </w:p>
        </w:tc>
        <w:tc>
          <w:tcPr>
            <w:tcW w:w="0" w:type="auto"/>
            <w:tcMar>
              <w:top w:w="120" w:type="dxa"/>
              <w:left w:w="120" w:type="dxa"/>
              <w:bottom w:w="120" w:type="dxa"/>
              <w:right w:w="120" w:type="dxa"/>
            </w:tcMar>
            <w:vAlign w:val="center"/>
            <w:hideMark/>
          </w:tcPr>
          <w:p w14:paraId="5D2E5AD4" w14:textId="77777777" w:rsidR="004A2EF6" w:rsidRPr="004A2EF6" w:rsidRDefault="004A2EF6" w:rsidP="004A2EF6">
            <w:pPr>
              <w:spacing w:after="0" w:line="276" w:lineRule="auto"/>
              <w:jc w:val="both"/>
            </w:pPr>
            <w:r w:rsidRPr="004A2EF6">
              <w:t>Диагностическое сообщение</w:t>
            </w:r>
          </w:p>
        </w:tc>
      </w:tr>
      <w:tr w:rsidR="004A2EF6" w:rsidRPr="004A2EF6" w14:paraId="05E59956" w14:textId="77777777" w:rsidTr="004A2EF6">
        <w:trPr>
          <w:jc w:val="center"/>
        </w:trPr>
        <w:tc>
          <w:tcPr>
            <w:tcW w:w="0" w:type="auto"/>
            <w:tcMar>
              <w:top w:w="120" w:type="dxa"/>
              <w:left w:w="120" w:type="dxa"/>
              <w:bottom w:w="120" w:type="dxa"/>
              <w:right w:w="120" w:type="dxa"/>
            </w:tcMar>
            <w:vAlign w:val="center"/>
            <w:hideMark/>
          </w:tcPr>
          <w:p w14:paraId="2387FDE5" w14:textId="77777777" w:rsidR="004A2EF6" w:rsidRPr="004A2EF6" w:rsidRDefault="004A2EF6" w:rsidP="004A2EF6">
            <w:pPr>
              <w:spacing w:after="0" w:line="276" w:lineRule="auto"/>
              <w:jc w:val="both"/>
            </w:pPr>
            <w:r w:rsidRPr="004A2EF6">
              <w:t>Payload.ObjectType (39)</w:t>
            </w:r>
          </w:p>
        </w:tc>
        <w:tc>
          <w:tcPr>
            <w:tcW w:w="0" w:type="auto"/>
            <w:tcMar>
              <w:top w:w="120" w:type="dxa"/>
              <w:left w:w="120" w:type="dxa"/>
              <w:bottom w:w="120" w:type="dxa"/>
              <w:right w:w="120" w:type="dxa"/>
            </w:tcMar>
            <w:vAlign w:val="center"/>
            <w:hideMark/>
          </w:tcPr>
          <w:p w14:paraId="3323F7C9" w14:textId="77777777" w:rsidR="004A2EF6" w:rsidRPr="004A2EF6" w:rsidRDefault="004A2EF6" w:rsidP="004A2EF6">
            <w:pPr>
              <w:spacing w:after="0" w:line="276" w:lineRule="auto"/>
              <w:jc w:val="both"/>
            </w:pPr>
            <w:r w:rsidRPr="004A2EF6">
              <w:t>Тип объекта, создавшего Mutex</w:t>
            </w:r>
          </w:p>
        </w:tc>
      </w:tr>
      <w:tr w:rsidR="004A2EF6" w:rsidRPr="004A2EF6" w14:paraId="66FAB71E" w14:textId="77777777" w:rsidTr="004A2EF6">
        <w:trPr>
          <w:jc w:val="center"/>
        </w:trPr>
        <w:tc>
          <w:tcPr>
            <w:tcW w:w="0" w:type="auto"/>
            <w:tcMar>
              <w:top w:w="120" w:type="dxa"/>
              <w:left w:w="120" w:type="dxa"/>
              <w:bottom w:w="120" w:type="dxa"/>
              <w:right w:w="120" w:type="dxa"/>
            </w:tcMar>
            <w:vAlign w:val="center"/>
            <w:hideMark/>
          </w:tcPr>
          <w:p w14:paraId="54383E60" w14:textId="77777777" w:rsidR="004A2EF6" w:rsidRPr="004A2EF6" w:rsidRDefault="004A2EF6" w:rsidP="004A2EF6">
            <w:pPr>
              <w:spacing w:after="0" w:line="276" w:lineRule="auto"/>
              <w:jc w:val="both"/>
            </w:pPr>
            <w:r w:rsidRPr="004A2EF6">
              <w:lastRenderedPageBreak/>
              <w:t>Payload.ParentImageFileName (1,40)</w:t>
            </w:r>
          </w:p>
        </w:tc>
        <w:tc>
          <w:tcPr>
            <w:tcW w:w="0" w:type="auto"/>
            <w:tcMar>
              <w:top w:w="120" w:type="dxa"/>
              <w:left w:w="120" w:type="dxa"/>
              <w:bottom w:w="120" w:type="dxa"/>
              <w:right w:w="120" w:type="dxa"/>
            </w:tcMar>
            <w:vAlign w:val="center"/>
            <w:hideMark/>
          </w:tcPr>
          <w:p w14:paraId="0CBDC351" w14:textId="77777777" w:rsidR="004A2EF6" w:rsidRPr="004A2EF6" w:rsidRDefault="004A2EF6" w:rsidP="004A2EF6">
            <w:pPr>
              <w:spacing w:after="0" w:line="276" w:lineRule="auto"/>
              <w:jc w:val="both"/>
            </w:pPr>
            <w:r w:rsidRPr="004A2EF6">
              <w:t>Расположение файла родительского процесса</w:t>
            </w:r>
          </w:p>
        </w:tc>
      </w:tr>
      <w:tr w:rsidR="004A2EF6" w:rsidRPr="004A2EF6" w14:paraId="6FFEA20D" w14:textId="77777777" w:rsidTr="004A2EF6">
        <w:trPr>
          <w:jc w:val="center"/>
        </w:trPr>
        <w:tc>
          <w:tcPr>
            <w:tcW w:w="0" w:type="auto"/>
            <w:tcMar>
              <w:top w:w="120" w:type="dxa"/>
              <w:left w:w="120" w:type="dxa"/>
              <w:bottom w:w="120" w:type="dxa"/>
              <w:right w:w="120" w:type="dxa"/>
            </w:tcMar>
            <w:vAlign w:val="center"/>
            <w:hideMark/>
          </w:tcPr>
          <w:p w14:paraId="3B4FD8AF" w14:textId="77777777" w:rsidR="004A2EF6" w:rsidRPr="004A2EF6" w:rsidRDefault="004A2EF6" w:rsidP="004A2EF6">
            <w:pPr>
              <w:spacing w:after="0" w:line="276" w:lineRule="auto"/>
              <w:jc w:val="both"/>
            </w:pPr>
            <w:r w:rsidRPr="004A2EF6">
              <w:t>Payload.ParentProcessUniqueId (1,40)</w:t>
            </w:r>
          </w:p>
        </w:tc>
        <w:tc>
          <w:tcPr>
            <w:tcW w:w="0" w:type="auto"/>
            <w:tcMar>
              <w:top w:w="120" w:type="dxa"/>
              <w:left w:w="120" w:type="dxa"/>
              <w:bottom w:w="120" w:type="dxa"/>
              <w:right w:w="120" w:type="dxa"/>
            </w:tcMar>
            <w:vAlign w:val="center"/>
            <w:hideMark/>
          </w:tcPr>
          <w:p w14:paraId="013882CD" w14:textId="77777777" w:rsidR="004A2EF6" w:rsidRPr="004A2EF6" w:rsidRDefault="004A2EF6" w:rsidP="004A2EF6">
            <w:pPr>
              <w:spacing w:after="0" w:line="276" w:lineRule="auto"/>
              <w:jc w:val="both"/>
            </w:pPr>
            <w:r w:rsidRPr="004A2EF6">
              <w:t>UUID родительского процесса - уникальный идентификатор родительского процесса</w:t>
            </w:r>
          </w:p>
        </w:tc>
      </w:tr>
      <w:tr w:rsidR="004A2EF6" w:rsidRPr="004A2EF6" w14:paraId="794FB2E2" w14:textId="77777777" w:rsidTr="004A2EF6">
        <w:trPr>
          <w:jc w:val="center"/>
        </w:trPr>
        <w:tc>
          <w:tcPr>
            <w:tcW w:w="0" w:type="auto"/>
            <w:tcMar>
              <w:top w:w="120" w:type="dxa"/>
              <w:left w:w="120" w:type="dxa"/>
              <w:bottom w:w="120" w:type="dxa"/>
              <w:right w:w="120" w:type="dxa"/>
            </w:tcMar>
            <w:vAlign w:val="center"/>
            <w:hideMark/>
          </w:tcPr>
          <w:p w14:paraId="169BB3AE" w14:textId="77777777" w:rsidR="004A2EF6" w:rsidRPr="004A2EF6" w:rsidRDefault="004A2EF6" w:rsidP="004A2EF6">
            <w:pPr>
              <w:spacing w:after="0" w:line="276" w:lineRule="auto"/>
              <w:jc w:val="both"/>
            </w:pPr>
            <w:r w:rsidRPr="004A2EF6">
              <w:t>Payload.ProcessId (1,2,6,18)</w:t>
            </w:r>
          </w:p>
        </w:tc>
        <w:tc>
          <w:tcPr>
            <w:tcW w:w="0" w:type="auto"/>
            <w:tcMar>
              <w:top w:w="120" w:type="dxa"/>
              <w:left w:w="120" w:type="dxa"/>
              <w:bottom w:w="120" w:type="dxa"/>
              <w:right w:w="120" w:type="dxa"/>
            </w:tcMar>
            <w:vAlign w:val="center"/>
            <w:hideMark/>
          </w:tcPr>
          <w:p w14:paraId="6E48C8E4" w14:textId="77777777" w:rsidR="004A2EF6" w:rsidRPr="004A2EF6" w:rsidRDefault="004A2EF6" w:rsidP="004A2EF6">
            <w:pPr>
              <w:spacing w:after="0" w:line="276" w:lineRule="auto"/>
              <w:jc w:val="both"/>
            </w:pPr>
            <w:r w:rsidRPr="004A2EF6">
              <w:t>идентификатор процесса</w:t>
            </w:r>
          </w:p>
        </w:tc>
      </w:tr>
      <w:tr w:rsidR="004A2EF6" w:rsidRPr="004A2EF6" w14:paraId="36DFE76C" w14:textId="77777777" w:rsidTr="004A2EF6">
        <w:trPr>
          <w:jc w:val="center"/>
        </w:trPr>
        <w:tc>
          <w:tcPr>
            <w:tcW w:w="0" w:type="auto"/>
            <w:tcMar>
              <w:top w:w="120" w:type="dxa"/>
              <w:left w:w="120" w:type="dxa"/>
              <w:bottom w:w="120" w:type="dxa"/>
              <w:right w:w="120" w:type="dxa"/>
            </w:tcMar>
            <w:vAlign w:val="center"/>
            <w:hideMark/>
          </w:tcPr>
          <w:p w14:paraId="018E8336" w14:textId="77777777" w:rsidR="004A2EF6" w:rsidRPr="004A2EF6" w:rsidRDefault="004A2EF6" w:rsidP="004A2EF6">
            <w:pPr>
              <w:spacing w:after="0" w:line="276" w:lineRule="auto"/>
              <w:jc w:val="both"/>
            </w:pPr>
            <w:r w:rsidRPr="004A2EF6">
              <w:t>Payload.ProcessUniqueId (1,6,18)</w:t>
            </w:r>
          </w:p>
        </w:tc>
        <w:tc>
          <w:tcPr>
            <w:tcW w:w="0" w:type="auto"/>
            <w:tcMar>
              <w:top w:w="120" w:type="dxa"/>
              <w:left w:w="120" w:type="dxa"/>
              <w:bottom w:w="120" w:type="dxa"/>
              <w:right w:w="120" w:type="dxa"/>
            </w:tcMar>
            <w:vAlign w:val="center"/>
            <w:hideMark/>
          </w:tcPr>
          <w:p w14:paraId="534C72E0" w14:textId="77777777" w:rsidR="004A2EF6" w:rsidRPr="004A2EF6" w:rsidRDefault="004A2EF6" w:rsidP="004A2EF6">
            <w:pPr>
              <w:spacing w:after="0" w:line="276" w:lineRule="auto"/>
              <w:jc w:val="both"/>
            </w:pPr>
            <w:r w:rsidRPr="004A2EF6">
              <w:t>UUID  процесса - уникальный идентификатор процесса</w:t>
            </w:r>
          </w:p>
        </w:tc>
      </w:tr>
      <w:tr w:rsidR="004A2EF6" w:rsidRPr="004A2EF6" w14:paraId="20F9C838" w14:textId="77777777" w:rsidTr="004A2EF6">
        <w:trPr>
          <w:jc w:val="center"/>
        </w:trPr>
        <w:tc>
          <w:tcPr>
            <w:tcW w:w="0" w:type="auto"/>
            <w:tcMar>
              <w:top w:w="120" w:type="dxa"/>
              <w:left w:w="120" w:type="dxa"/>
              <w:bottom w:w="120" w:type="dxa"/>
              <w:right w:w="120" w:type="dxa"/>
            </w:tcMar>
            <w:vAlign w:val="center"/>
            <w:hideMark/>
          </w:tcPr>
          <w:p w14:paraId="46BDFCB1" w14:textId="77777777" w:rsidR="004A2EF6" w:rsidRPr="004A2EF6" w:rsidRDefault="004A2EF6" w:rsidP="004A2EF6">
            <w:pPr>
              <w:spacing w:after="0" w:line="276" w:lineRule="auto"/>
              <w:jc w:val="both"/>
            </w:pPr>
            <w:r w:rsidRPr="004A2EF6">
              <w:t>Payload.Remote (6,34)</w:t>
            </w:r>
          </w:p>
        </w:tc>
        <w:tc>
          <w:tcPr>
            <w:tcW w:w="0" w:type="auto"/>
            <w:tcMar>
              <w:top w:w="120" w:type="dxa"/>
              <w:left w:w="120" w:type="dxa"/>
              <w:bottom w:w="120" w:type="dxa"/>
              <w:right w:w="120" w:type="dxa"/>
            </w:tcMar>
            <w:vAlign w:val="center"/>
            <w:hideMark/>
          </w:tcPr>
          <w:p w14:paraId="0193DFB5" w14:textId="77777777" w:rsidR="004A2EF6" w:rsidRPr="004A2EF6" w:rsidRDefault="004A2EF6" w:rsidP="004A2EF6">
            <w:pPr>
              <w:spacing w:after="0" w:line="276" w:lineRule="auto"/>
              <w:jc w:val="both"/>
            </w:pPr>
            <w:r w:rsidRPr="004A2EF6">
              <w:t>В событиях по созданию потока - обозначает, что поток был создан из другого потока. В событиях по сессиям Windows - обозначает локальная это или удаленная сессия</w:t>
            </w:r>
          </w:p>
        </w:tc>
      </w:tr>
      <w:tr w:rsidR="004A2EF6" w:rsidRPr="004A2EF6" w14:paraId="1A0828FC" w14:textId="77777777" w:rsidTr="004A2EF6">
        <w:trPr>
          <w:jc w:val="center"/>
        </w:trPr>
        <w:tc>
          <w:tcPr>
            <w:tcW w:w="0" w:type="auto"/>
            <w:tcMar>
              <w:top w:w="120" w:type="dxa"/>
              <w:left w:w="120" w:type="dxa"/>
              <w:bottom w:w="120" w:type="dxa"/>
              <w:right w:w="120" w:type="dxa"/>
            </w:tcMar>
            <w:vAlign w:val="center"/>
            <w:hideMark/>
          </w:tcPr>
          <w:p w14:paraId="2982DF4B" w14:textId="77777777" w:rsidR="004A2EF6" w:rsidRPr="004A2EF6" w:rsidRDefault="004A2EF6" w:rsidP="004A2EF6">
            <w:pPr>
              <w:spacing w:after="0" w:line="276" w:lineRule="auto"/>
              <w:jc w:val="both"/>
            </w:pPr>
            <w:r w:rsidRPr="004A2EF6">
              <w:t>Payload.RemoteAddress (25,26)</w:t>
            </w:r>
          </w:p>
        </w:tc>
        <w:tc>
          <w:tcPr>
            <w:tcW w:w="0" w:type="auto"/>
            <w:tcMar>
              <w:top w:w="120" w:type="dxa"/>
              <w:left w:w="120" w:type="dxa"/>
              <w:bottom w:w="120" w:type="dxa"/>
              <w:right w:w="120" w:type="dxa"/>
            </w:tcMar>
            <w:vAlign w:val="center"/>
            <w:hideMark/>
          </w:tcPr>
          <w:p w14:paraId="1CBD0226" w14:textId="77777777" w:rsidR="004A2EF6" w:rsidRPr="004A2EF6" w:rsidRDefault="004A2EF6" w:rsidP="004A2EF6">
            <w:pPr>
              <w:spacing w:after="0" w:line="276" w:lineRule="auto"/>
              <w:jc w:val="both"/>
            </w:pPr>
            <w:r w:rsidRPr="004A2EF6">
              <w:t>IP-адрес машины, на которую происходит обращение</w:t>
            </w:r>
          </w:p>
        </w:tc>
      </w:tr>
      <w:tr w:rsidR="004A2EF6" w:rsidRPr="004A2EF6" w14:paraId="4438AA4D" w14:textId="77777777" w:rsidTr="004A2EF6">
        <w:trPr>
          <w:jc w:val="center"/>
        </w:trPr>
        <w:tc>
          <w:tcPr>
            <w:tcW w:w="0" w:type="auto"/>
            <w:tcMar>
              <w:top w:w="120" w:type="dxa"/>
              <w:left w:w="120" w:type="dxa"/>
              <w:bottom w:w="120" w:type="dxa"/>
              <w:right w:w="120" w:type="dxa"/>
            </w:tcMar>
            <w:vAlign w:val="center"/>
            <w:hideMark/>
          </w:tcPr>
          <w:p w14:paraId="46191E15" w14:textId="77777777" w:rsidR="004A2EF6" w:rsidRPr="004A2EF6" w:rsidRDefault="004A2EF6" w:rsidP="004A2EF6">
            <w:pPr>
              <w:spacing w:after="0" w:line="276" w:lineRule="auto"/>
              <w:jc w:val="both"/>
            </w:pPr>
            <w:r w:rsidRPr="004A2EF6">
              <w:t>Payload.RemoteHost (25,26)</w:t>
            </w:r>
          </w:p>
        </w:tc>
        <w:tc>
          <w:tcPr>
            <w:tcW w:w="0" w:type="auto"/>
            <w:tcMar>
              <w:top w:w="120" w:type="dxa"/>
              <w:left w:w="120" w:type="dxa"/>
              <w:bottom w:w="120" w:type="dxa"/>
              <w:right w:w="120" w:type="dxa"/>
            </w:tcMar>
            <w:vAlign w:val="center"/>
            <w:hideMark/>
          </w:tcPr>
          <w:p w14:paraId="4CA3D53F" w14:textId="77777777" w:rsidR="004A2EF6" w:rsidRPr="004A2EF6" w:rsidRDefault="004A2EF6" w:rsidP="004A2EF6">
            <w:pPr>
              <w:spacing w:after="0" w:line="276" w:lineRule="auto"/>
              <w:jc w:val="both"/>
            </w:pPr>
            <w:r w:rsidRPr="004A2EF6">
              <w:t>Название удаленной машины/ сервера, на которое происходит обращение </w:t>
            </w:r>
          </w:p>
        </w:tc>
      </w:tr>
      <w:tr w:rsidR="004A2EF6" w:rsidRPr="004A2EF6" w14:paraId="7515F261" w14:textId="77777777" w:rsidTr="004A2EF6">
        <w:trPr>
          <w:jc w:val="center"/>
        </w:trPr>
        <w:tc>
          <w:tcPr>
            <w:tcW w:w="0" w:type="auto"/>
            <w:tcMar>
              <w:top w:w="120" w:type="dxa"/>
              <w:left w:w="120" w:type="dxa"/>
              <w:bottom w:w="120" w:type="dxa"/>
              <w:right w:w="120" w:type="dxa"/>
            </w:tcMar>
            <w:vAlign w:val="center"/>
            <w:hideMark/>
          </w:tcPr>
          <w:p w14:paraId="4CEA32B3" w14:textId="77777777" w:rsidR="004A2EF6" w:rsidRPr="004A2EF6" w:rsidRDefault="004A2EF6" w:rsidP="004A2EF6">
            <w:pPr>
              <w:spacing w:after="0" w:line="276" w:lineRule="auto"/>
              <w:jc w:val="both"/>
            </w:pPr>
            <w:r w:rsidRPr="004A2EF6">
              <w:t>Payload.RemotePort (25,26)</w:t>
            </w:r>
          </w:p>
        </w:tc>
        <w:tc>
          <w:tcPr>
            <w:tcW w:w="0" w:type="auto"/>
            <w:tcMar>
              <w:top w:w="120" w:type="dxa"/>
              <w:left w:w="120" w:type="dxa"/>
              <w:bottom w:w="120" w:type="dxa"/>
              <w:right w:w="120" w:type="dxa"/>
            </w:tcMar>
            <w:vAlign w:val="center"/>
            <w:hideMark/>
          </w:tcPr>
          <w:p w14:paraId="4FA7D7FD" w14:textId="77777777" w:rsidR="004A2EF6" w:rsidRPr="004A2EF6" w:rsidRDefault="004A2EF6" w:rsidP="004A2EF6">
            <w:pPr>
              <w:spacing w:after="0" w:line="276" w:lineRule="auto"/>
              <w:jc w:val="both"/>
            </w:pPr>
            <w:r w:rsidRPr="004A2EF6">
              <w:t>Порт, на который происходит обращение</w:t>
            </w:r>
          </w:p>
        </w:tc>
      </w:tr>
      <w:tr w:rsidR="004A2EF6" w:rsidRPr="004A2EF6" w14:paraId="2DFAAA7A" w14:textId="77777777" w:rsidTr="004A2EF6">
        <w:trPr>
          <w:jc w:val="center"/>
        </w:trPr>
        <w:tc>
          <w:tcPr>
            <w:tcW w:w="0" w:type="auto"/>
            <w:tcMar>
              <w:top w:w="120" w:type="dxa"/>
              <w:left w:w="120" w:type="dxa"/>
              <w:bottom w:w="120" w:type="dxa"/>
              <w:right w:w="120" w:type="dxa"/>
            </w:tcMar>
            <w:vAlign w:val="center"/>
            <w:hideMark/>
          </w:tcPr>
          <w:p w14:paraId="66005B89" w14:textId="77777777" w:rsidR="004A2EF6" w:rsidRPr="004A2EF6" w:rsidRDefault="004A2EF6" w:rsidP="004A2EF6">
            <w:pPr>
              <w:spacing w:after="0" w:line="276" w:lineRule="auto"/>
              <w:jc w:val="both"/>
            </w:pPr>
            <w:r w:rsidRPr="004A2EF6">
              <w:t>Payload.SrcFileName (11)</w:t>
            </w:r>
          </w:p>
        </w:tc>
        <w:tc>
          <w:tcPr>
            <w:tcW w:w="0" w:type="auto"/>
            <w:tcMar>
              <w:top w:w="120" w:type="dxa"/>
              <w:left w:w="120" w:type="dxa"/>
              <w:bottom w:w="120" w:type="dxa"/>
              <w:right w:w="120" w:type="dxa"/>
            </w:tcMar>
            <w:vAlign w:val="center"/>
            <w:hideMark/>
          </w:tcPr>
          <w:p w14:paraId="36C490FA" w14:textId="77777777" w:rsidR="004A2EF6" w:rsidRPr="004A2EF6" w:rsidRDefault="004A2EF6" w:rsidP="004A2EF6">
            <w:pPr>
              <w:spacing w:after="0" w:line="276" w:lineRule="auto"/>
              <w:jc w:val="both"/>
            </w:pPr>
            <w:r w:rsidRPr="004A2EF6">
              <w:t>Начальное расположение файла, которое мы переименовываем.</w:t>
            </w:r>
          </w:p>
        </w:tc>
      </w:tr>
      <w:tr w:rsidR="004A2EF6" w:rsidRPr="004A2EF6" w14:paraId="10EE7177" w14:textId="77777777" w:rsidTr="004A2EF6">
        <w:trPr>
          <w:jc w:val="center"/>
        </w:trPr>
        <w:tc>
          <w:tcPr>
            <w:tcW w:w="0" w:type="auto"/>
            <w:tcMar>
              <w:top w:w="120" w:type="dxa"/>
              <w:left w:w="120" w:type="dxa"/>
              <w:bottom w:w="120" w:type="dxa"/>
              <w:right w:w="120" w:type="dxa"/>
            </w:tcMar>
            <w:vAlign w:val="center"/>
            <w:hideMark/>
          </w:tcPr>
          <w:p w14:paraId="046AD421" w14:textId="77777777" w:rsidR="004A2EF6" w:rsidRPr="004A2EF6" w:rsidRDefault="004A2EF6" w:rsidP="004A2EF6">
            <w:pPr>
              <w:spacing w:after="0" w:line="276" w:lineRule="auto"/>
              <w:jc w:val="both"/>
            </w:pPr>
            <w:r w:rsidRPr="004A2EF6">
              <w:t>Payload.SystemInfo.BiosInfo.BIOSVersion</w:t>
            </w:r>
          </w:p>
        </w:tc>
        <w:tc>
          <w:tcPr>
            <w:tcW w:w="0" w:type="auto"/>
            <w:tcMar>
              <w:top w:w="120" w:type="dxa"/>
              <w:left w:w="120" w:type="dxa"/>
              <w:bottom w:w="120" w:type="dxa"/>
              <w:right w:w="120" w:type="dxa"/>
            </w:tcMar>
            <w:vAlign w:val="center"/>
            <w:hideMark/>
          </w:tcPr>
          <w:p w14:paraId="1158A63F" w14:textId="77777777" w:rsidR="004A2EF6" w:rsidRPr="004A2EF6" w:rsidRDefault="004A2EF6" w:rsidP="004A2EF6">
            <w:pPr>
              <w:spacing w:after="0" w:line="276" w:lineRule="auto"/>
              <w:jc w:val="both"/>
            </w:pPr>
            <w:r w:rsidRPr="004A2EF6">
              <w:t>информация о версии BIOS ПК</w:t>
            </w:r>
          </w:p>
        </w:tc>
      </w:tr>
      <w:tr w:rsidR="004A2EF6" w:rsidRPr="004A2EF6" w14:paraId="6B415CFB" w14:textId="77777777" w:rsidTr="004A2EF6">
        <w:trPr>
          <w:jc w:val="center"/>
        </w:trPr>
        <w:tc>
          <w:tcPr>
            <w:tcW w:w="0" w:type="auto"/>
            <w:tcMar>
              <w:top w:w="120" w:type="dxa"/>
              <w:left w:w="120" w:type="dxa"/>
              <w:bottom w:w="120" w:type="dxa"/>
              <w:right w:w="120" w:type="dxa"/>
            </w:tcMar>
            <w:vAlign w:val="center"/>
            <w:hideMark/>
          </w:tcPr>
          <w:p w14:paraId="2683AD03" w14:textId="77777777" w:rsidR="004A2EF6" w:rsidRPr="004A2EF6" w:rsidRDefault="004A2EF6" w:rsidP="004A2EF6">
            <w:pPr>
              <w:spacing w:after="0" w:line="276" w:lineRule="auto"/>
              <w:jc w:val="both"/>
            </w:pPr>
            <w:r w:rsidRPr="004A2EF6">
              <w:t>Payload.SystemInfo.BiosInfo.Manufacturer</w:t>
            </w:r>
          </w:p>
        </w:tc>
        <w:tc>
          <w:tcPr>
            <w:tcW w:w="0" w:type="auto"/>
            <w:tcMar>
              <w:top w:w="120" w:type="dxa"/>
              <w:left w:w="120" w:type="dxa"/>
              <w:bottom w:w="120" w:type="dxa"/>
              <w:right w:w="120" w:type="dxa"/>
            </w:tcMar>
            <w:vAlign w:val="center"/>
            <w:hideMark/>
          </w:tcPr>
          <w:p w14:paraId="24910A35" w14:textId="77777777" w:rsidR="004A2EF6" w:rsidRPr="004A2EF6" w:rsidRDefault="004A2EF6" w:rsidP="004A2EF6">
            <w:pPr>
              <w:spacing w:after="0" w:line="276" w:lineRule="auto"/>
              <w:jc w:val="both"/>
            </w:pPr>
            <w:r w:rsidRPr="004A2EF6">
              <w:t>производитель BIOS ПК</w:t>
            </w:r>
          </w:p>
        </w:tc>
      </w:tr>
      <w:tr w:rsidR="004A2EF6" w:rsidRPr="004A2EF6" w14:paraId="5162A158" w14:textId="77777777" w:rsidTr="004A2EF6">
        <w:trPr>
          <w:jc w:val="center"/>
        </w:trPr>
        <w:tc>
          <w:tcPr>
            <w:tcW w:w="0" w:type="auto"/>
            <w:tcMar>
              <w:top w:w="120" w:type="dxa"/>
              <w:left w:w="120" w:type="dxa"/>
              <w:bottom w:w="120" w:type="dxa"/>
              <w:right w:w="120" w:type="dxa"/>
            </w:tcMar>
            <w:vAlign w:val="center"/>
            <w:hideMark/>
          </w:tcPr>
          <w:p w14:paraId="4598FF32" w14:textId="77777777" w:rsidR="004A2EF6" w:rsidRPr="004A2EF6" w:rsidRDefault="004A2EF6" w:rsidP="004A2EF6">
            <w:pPr>
              <w:spacing w:after="0" w:line="276" w:lineRule="auto"/>
              <w:jc w:val="both"/>
              <w:rPr>
                <w:lang w:val="en-US"/>
              </w:rPr>
            </w:pPr>
            <w:r w:rsidRPr="004A2EF6">
              <w:rPr>
                <w:lang w:val="en-US"/>
              </w:rPr>
              <w:t>Payload.SystemInfo.CpuInfo.CpuList.Name</w:t>
            </w:r>
          </w:p>
        </w:tc>
        <w:tc>
          <w:tcPr>
            <w:tcW w:w="0" w:type="auto"/>
            <w:tcMar>
              <w:top w:w="120" w:type="dxa"/>
              <w:left w:w="120" w:type="dxa"/>
              <w:bottom w:w="120" w:type="dxa"/>
              <w:right w:w="120" w:type="dxa"/>
            </w:tcMar>
            <w:vAlign w:val="center"/>
            <w:hideMark/>
          </w:tcPr>
          <w:p w14:paraId="1982FE4D" w14:textId="77777777" w:rsidR="004A2EF6" w:rsidRPr="004A2EF6" w:rsidRDefault="004A2EF6" w:rsidP="004A2EF6">
            <w:pPr>
              <w:spacing w:after="0" w:line="276" w:lineRule="auto"/>
              <w:jc w:val="both"/>
            </w:pPr>
            <w:r w:rsidRPr="004A2EF6">
              <w:t>производитель материнской платы ПК</w:t>
            </w:r>
          </w:p>
        </w:tc>
      </w:tr>
      <w:tr w:rsidR="004A2EF6" w:rsidRPr="004A2EF6" w14:paraId="4385A5C0" w14:textId="77777777" w:rsidTr="004A2EF6">
        <w:trPr>
          <w:jc w:val="center"/>
        </w:trPr>
        <w:tc>
          <w:tcPr>
            <w:tcW w:w="0" w:type="auto"/>
            <w:tcMar>
              <w:top w:w="120" w:type="dxa"/>
              <w:left w:w="120" w:type="dxa"/>
              <w:bottom w:w="120" w:type="dxa"/>
              <w:right w:w="120" w:type="dxa"/>
            </w:tcMar>
            <w:vAlign w:val="center"/>
            <w:hideMark/>
          </w:tcPr>
          <w:p w14:paraId="4FD490D9" w14:textId="77777777" w:rsidR="004A2EF6" w:rsidRPr="004A2EF6" w:rsidRDefault="004A2EF6" w:rsidP="004A2EF6">
            <w:pPr>
              <w:spacing w:after="0" w:line="276" w:lineRule="auto"/>
              <w:jc w:val="both"/>
              <w:rPr>
                <w:lang w:val="en-US"/>
              </w:rPr>
            </w:pPr>
            <w:r w:rsidRPr="004A2EF6">
              <w:rPr>
                <w:lang w:val="en-US"/>
              </w:rPr>
              <w:t>Payload.SystemInfo.DiskInfo.DiskList.DeviceID</w:t>
            </w:r>
          </w:p>
        </w:tc>
        <w:tc>
          <w:tcPr>
            <w:tcW w:w="0" w:type="auto"/>
            <w:tcMar>
              <w:top w:w="120" w:type="dxa"/>
              <w:left w:w="120" w:type="dxa"/>
              <w:bottom w:w="120" w:type="dxa"/>
              <w:right w:w="120" w:type="dxa"/>
            </w:tcMar>
            <w:vAlign w:val="center"/>
            <w:hideMark/>
          </w:tcPr>
          <w:p w14:paraId="28C5B38B" w14:textId="77777777" w:rsidR="004A2EF6" w:rsidRPr="004A2EF6" w:rsidRDefault="004A2EF6" w:rsidP="004A2EF6">
            <w:pPr>
              <w:spacing w:after="0" w:line="276" w:lineRule="auto"/>
              <w:jc w:val="both"/>
            </w:pPr>
            <w:r w:rsidRPr="004A2EF6">
              <w:t>Идентификатор жесткого диска</w:t>
            </w:r>
          </w:p>
        </w:tc>
      </w:tr>
      <w:tr w:rsidR="004A2EF6" w:rsidRPr="004A2EF6" w14:paraId="6D55CC2D" w14:textId="77777777" w:rsidTr="004A2EF6">
        <w:trPr>
          <w:jc w:val="center"/>
        </w:trPr>
        <w:tc>
          <w:tcPr>
            <w:tcW w:w="0" w:type="auto"/>
            <w:tcMar>
              <w:top w:w="120" w:type="dxa"/>
              <w:left w:w="120" w:type="dxa"/>
              <w:bottom w:w="120" w:type="dxa"/>
              <w:right w:w="120" w:type="dxa"/>
            </w:tcMar>
            <w:vAlign w:val="center"/>
            <w:hideMark/>
          </w:tcPr>
          <w:p w14:paraId="793490D0" w14:textId="77777777" w:rsidR="004A2EF6" w:rsidRPr="004A2EF6" w:rsidRDefault="004A2EF6" w:rsidP="004A2EF6">
            <w:pPr>
              <w:spacing w:after="0" w:line="276" w:lineRule="auto"/>
              <w:jc w:val="both"/>
              <w:rPr>
                <w:lang w:val="en-US"/>
              </w:rPr>
            </w:pPr>
            <w:r w:rsidRPr="004A2EF6">
              <w:rPr>
                <w:lang w:val="en-US"/>
              </w:rPr>
              <w:t>Payload.SystemInfo.NetInfo.NetworkList.IPAddress</w:t>
            </w:r>
          </w:p>
        </w:tc>
        <w:tc>
          <w:tcPr>
            <w:tcW w:w="0" w:type="auto"/>
            <w:tcMar>
              <w:top w:w="120" w:type="dxa"/>
              <w:left w:w="120" w:type="dxa"/>
              <w:bottom w:w="120" w:type="dxa"/>
              <w:right w:w="120" w:type="dxa"/>
            </w:tcMar>
            <w:vAlign w:val="center"/>
            <w:hideMark/>
          </w:tcPr>
          <w:p w14:paraId="70A46223" w14:textId="77777777" w:rsidR="004A2EF6" w:rsidRPr="004A2EF6" w:rsidRDefault="004A2EF6" w:rsidP="004A2EF6">
            <w:pPr>
              <w:spacing w:after="0" w:line="276" w:lineRule="auto"/>
              <w:jc w:val="both"/>
            </w:pPr>
            <w:r w:rsidRPr="004A2EF6">
              <w:t>IP-адрес сетевого адаптера</w:t>
            </w:r>
          </w:p>
        </w:tc>
      </w:tr>
      <w:tr w:rsidR="004A2EF6" w:rsidRPr="004A2EF6" w14:paraId="159F177C" w14:textId="77777777" w:rsidTr="004A2EF6">
        <w:trPr>
          <w:jc w:val="center"/>
        </w:trPr>
        <w:tc>
          <w:tcPr>
            <w:tcW w:w="0" w:type="auto"/>
            <w:tcMar>
              <w:top w:w="120" w:type="dxa"/>
              <w:left w:w="120" w:type="dxa"/>
              <w:bottom w:w="120" w:type="dxa"/>
              <w:right w:w="120" w:type="dxa"/>
            </w:tcMar>
            <w:vAlign w:val="center"/>
            <w:hideMark/>
          </w:tcPr>
          <w:p w14:paraId="0F86D71B" w14:textId="77777777" w:rsidR="004A2EF6" w:rsidRPr="004A2EF6" w:rsidRDefault="004A2EF6" w:rsidP="004A2EF6">
            <w:pPr>
              <w:spacing w:after="0" w:line="276" w:lineRule="auto"/>
              <w:jc w:val="both"/>
              <w:rPr>
                <w:lang w:val="en-US"/>
              </w:rPr>
            </w:pPr>
            <w:r w:rsidRPr="004A2EF6">
              <w:rPr>
                <w:lang w:val="en-US"/>
              </w:rPr>
              <w:t>Payload.SystemInfo.NetInfo.NetworkList.Name</w:t>
            </w:r>
          </w:p>
        </w:tc>
        <w:tc>
          <w:tcPr>
            <w:tcW w:w="0" w:type="auto"/>
            <w:tcMar>
              <w:top w:w="120" w:type="dxa"/>
              <w:left w:w="120" w:type="dxa"/>
              <w:bottom w:w="120" w:type="dxa"/>
              <w:right w:w="120" w:type="dxa"/>
            </w:tcMar>
            <w:vAlign w:val="center"/>
            <w:hideMark/>
          </w:tcPr>
          <w:p w14:paraId="42F6EAEB" w14:textId="77777777" w:rsidR="004A2EF6" w:rsidRPr="004A2EF6" w:rsidRDefault="004A2EF6" w:rsidP="004A2EF6">
            <w:pPr>
              <w:spacing w:after="0" w:line="276" w:lineRule="auto"/>
              <w:jc w:val="both"/>
            </w:pPr>
            <w:r w:rsidRPr="004A2EF6">
              <w:t>Название сетевого адаптера</w:t>
            </w:r>
          </w:p>
        </w:tc>
      </w:tr>
      <w:tr w:rsidR="004A2EF6" w:rsidRPr="004A2EF6" w14:paraId="22CAA737" w14:textId="77777777" w:rsidTr="004A2EF6">
        <w:trPr>
          <w:jc w:val="center"/>
        </w:trPr>
        <w:tc>
          <w:tcPr>
            <w:tcW w:w="0" w:type="auto"/>
            <w:tcMar>
              <w:top w:w="120" w:type="dxa"/>
              <w:left w:w="120" w:type="dxa"/>
              <w:bottom w:w="120" w:type="dxa"/>
              <w:right w:w="120" w:type="dxa"/>
            </w:tcMar>
            <w:vAlign w:val="center"/>
            <w:hideMark/>
          </w:tcPr>
          <w:p w14:paraId="1354A8EC" w14:textId="77777777" w:rsidR="004A2EF6" w:rsidRPr="004A2EF6" w:rsidRDefault="004A2EF6" w:rsidP="004A2EF6">
            <w:pPr>
              <w:spacing w:after="0" w:line="276" w:lineRule="auto"/>
              <w:jc w:val="both"/>
            </w:pPr>
            <w:r w:rsidRPr="004A2EF6">
              <w:t>Payload.ThreadId</w:t>
            </w:r>
          </w:p>
        </w:tc>
        <w:tc>
          <w:tcPr>
            <w:tcW w:w="0" w:type="auto"/>
            <w:tcMar>
              <w:top w:w="120" w:type="dxa"/>
              <w:left w:w="120" w:type="dxa"/>
              <w:bottom w:w="120" w:type="dxa"/>
              <w:right w:w="120" w:type="dxa"/>
            </w:tcMar>
            <w:vAlign w:val="center"/>
            <w:hideMark/>
          </w:tcPr>
          <w:p w14:paraId="31E1140B" w14:textId="77777777" w:rsidR="004A2EF6" w:rsidRPr="004A2EF6" w:rsidRDefault="004A2EF6" w:rsidP="004A2EF6">
            <w:pPr>
              <w:spacing w:after="0" w:line="276" w:lineRule="auto"/>
              <w:jc w:val="both"/>
            </w:pPr>
            <w:r w:rsidRPr="004A2EF6">
              <w:t>ID потока</w:t>
            </w:r>
          </w:p>
        </w:tc>
      </w:tr>
      <w:tr w:rsidR="004A2EF6" w:rsidRPr="004A2EF6" w14:paraId="72A49152" w14:textId="77777777" w:rsidTr="004A2EF6">
        <w:trPr>
          <w:jc w:val="center"/>
        </w:trPr>
        <w:tc>
          <w:tcPr>
            <w:tcW w:w="0" w:type="auto"/>
            <w:tcMar>
              <w:top w:w="120" w:type="dxa"/>
              <w:left w:w="120" w:type="dxa"/>
              <w:bottom w:w="120" w:type="dxa"/>
              <w:right w:w="120" w:type="dxa"/>
            </w:tcMar>
            <w:vAlign w:val="center"/>
            <w:hideMark/>
          </w:tcPr>
          <w:p w14:paraId="537DABD1" w14:textId="77777777" w:rsidR="004A2EF6" w:rsidRPr="004A2EF6" w:rsidRDefault="004A2EF6" w:rsidP="004A2EF6">
            <w:pPr>
              <w:spacing w:after="0" w:line="276" w:lineRule="auto"/>
              <w:jc w:val="both"/>
            </w:pPr>
            <w:r w:rsidRPr="004A2EF6">
              <w:t>Payload.Timestamp</w:t>
            </w:r>
          </w:p>
        </w:tc>
        <w:tc>
          <w:tcPr>
            <w:tcW w:w="0" w:type="auto"/>
            <w:tcMar>
              <w:top w:w="120" w:type="dxa"/>
              <w:left w:w="120" w:type="dxa"/>
              <w:bottom w:w="120" w:type="dxa"/>
              <w:right w:w="120" w:type="dxa"/>
            </w:tcMar>
            <w:vAlign w:val="center"/>
            <w:hideMark/>
          </w:tcPr>
          <w:p w14:paraId="17354BAB" w14:textId="77777777" w:rsidR="004A2EF6" w:rsidRPr="004A2EF6" w:rsidRDefault="004A2EF6" w:rsidP="004A2EF6">
            <w:pPr>
              <w:spacing w:after="0" w:line="276" w:lineRule="auto"/>
              <w:jc w:val="both"/>
            </w:pPr>
            <w:r w:rsidRPr="004A2EF6">
              <w:t>Дата и время события</w:t>
            </w:r>
          </w:p>
        </w:tc>
      </w:tr>
      <w:tr w:rsidR="004A2EF6" w:rsidRPr="004A2EF6" w14:paraId="6DF82D02" w14:textId="77777777" w:rsidTr="004A2EF6">
        <w:trPr>
          <w:jc w:val="center"/>
        </w:trPr>
        <w:tc>
          <w:tcPr>
            <w:tcW w:w="0" w:type="auto"/>
            <w:tcMar>
              <w:top w:w="120" w:type="dxa"/>
              <w:left w:w="120" w:type="dxa"/>
              <w:bottom w:w="120" w:type="dxa"/>
              <w:right w:w="120" w:type="dxa"/>
            </w:tcMar>
            <w:vAlign w:val="center"/>
            <w:hideMark/>
          </w:tcPr>
          <w:p w14:paraId="2E67EB74" w14:textId="77777777" w:rsidR="004A2EF6" w:rsidRPr="004A2EF6" w:rsidRDefault="004A2EF6" w:rsidP="004A2EF6">
            <w:pPr>
              <w:spacing w:after="0" w:line="276" w:lineRule="auto"/>
              <w:jc w:val="both"/>
            </w:pPr>
            <w:r w:rsidRPr="004A2EF6">
              <w:t>Payload.UserName</w:t>
            </w:r>
          </w:p>
        </w:tc>
        <w:tc>
          <w:tcPr>
            <w:tcW w:w="0" w:type="auto"/>
            <w:tcMar>
              <w:top w:w="120" w:type="dxa"/>
              <w:left w:w="120" w:type="dxa"/>
              <w:bottom w:w="120" w:type="dxa"/>
              <w:right w:w="120" w:type="dxa"/>
            </w:tcMar>
            <w:vAlign w:val="center"/>
            <w:hideMark/>
          </w:tcPr>
          <w:p w14:paraId="63C093EF" w14:textId="77777777" w:rsidR="004A2EF6" w:rsidRPr="004A2EF6" w:rsidRDefault="004A2EF6" w:rsidP="004A2EF6">
            <w:pPr>
              <w:spacing w:after="0" w:line="276" w:lineRule="auto"/>
              <w:jc w:val="both"/>
            </w:pPr>
            <w:r w:rsidRPr="004A2EF6">
              <w:t>Имя пользователя</w:t>
            </w:r>
          </w:p>
        </w:tc>
      </w:tr>
      <w:tr w:rsidR="004A2EF6" w:rsidRPr="004A2EF6" w14:paraId="04C19DCE" w14:textId="77777777" w:rsidTr="004A2EF6">
        <w:trPr>
          <w:jc w:val="center"/>
        </w:trPr>
        <w:tc>
          <w:tcPr>
            <w:tcW w:w="0" w:type="auto"/>
            <w:tcMar>
              <w:top w:w="120" w:type="dxa"/>
              <w:left w:w="120" w:type="dxa"/>
              <w:bottom w:w="120" w:type="dxa"/>
              <w:right w:w="120" w:type="dxa"/>
            </w:tcMar>
            <w:vAlign w:val="center"/>
            <w:hideMark/>
          </w:tcPr>
          <w:p w14:paraId="64E3A939" w14:textId="77777777" w:rsidR="004A2EF6" w:rsidRPr="004A2EF6" w:rsidRDefault="004A2EF6" w:rsidP="004A2EF6">
            <w:pPr>
              <w:spacing w:after="0" w:line="276" w:lineRule="auto"/>
              <w:jc w:val="both"/>
            </w:pPr>
            <w:r w:rsidRPr="004A2EF6">
              <w:lastRenderedPageBreak/>
              <w:t>Payload.Value (30, 31)</w:t>
            </w:r>
          </w:p>
        </w:tc>
        <w:tc>
          <w:tcPr>
            <w:tcW w:w="0" w:type="auto"/>
            <w:tcMar>
              <w:top w:w="120" w:type="dxa"/>
              <w:left w:w="120" w:type="dxa"/>
              <w:bottom w:w="120" w:type="dxa"/>
              <w:right w:w="120" w:type="dxa"/>
            </w:tcMar>
            <w:vAlign w:val="center"/>
            <w:hideMark/>
          </w:tcPr>
          <w:p w14:paraId="0CDFE785" w14:textId="77777777" w:rsidR="004A2EF6" w:rsidRPr="004A2EF6" w:rsidRDefault="004A2EF6" w:rsidP="004A2EF6">
            <w:pPr>
              <w:spacing w:after="0" w:line="276" w:lineRule="auto"/>
              <w:jc w:val="both"/>
            </w:pPr>
            <w:r w:rsidRPr="004A2EF6">
              <w:t>Название ключа реестра</w:t>
            </w:r>
          </w:p>
        </w:tc>
      </w:tr>
      <w:tr w:rsidR="004A2EF6" w:rsidRPr="004A2EF6" w14:paraId="1FEFB198" w14:textId="77777777" w:rsidTr="004A2EF6">
        <w:trPr>
          <w:jc w:val="center"/>
        </w:trPr>
        <w:tc>
          <w:tcPr>
            <w:tcW w:w="0" w:type="auto"/>
            <w:tcMar>
              <w:top w:w="120" w:type="dxa"/>
              <w:left w:w="120" w:type="dxa"/>
              <w:bottom w:w="120" w:type="dxa"/>
              <w:right w:w="120" w:type="dxa"/>
            </w:tcMar>
            <w:vAlign w:val="center"/>
            <w:hideMark/>
          </w:tcPr>
          <w:p w14:paraId="12CF9C10" w14:textId="77777777" w:rsidR="004A2EF6" w:rsidRPr="004A2EF6" w:rsidRDefault="004A2EF6" w:rsidP="004A2EF6">
            <w:pPr>
              <w:spacing w:after="0" w:line="276" w:lineRule="auto"/>
              <w:jc w:val="both"/>
            </w:pPr>
            <w:r w:rsidRPr="004A2EF6">
              <w:t>Payload.VolumeName</w:t>
            </w:r>
          </w:p>
        </w:tc>
        <w:tc>
          <w:tcPr>
            <w:tcW w:w="0" w:type="auto"/>
            <w:tcMar>
              <w:top w:w="120" w:type="dxa"/>
              <w:left w:w="120" w:type="dxa"/>
              <w:bottom w:w="120" w:type="dxa"/>
              <w:right w:w="120" w:type="dxa"/>
            </w:tcMar>
            <w:vAlign w:val="center"/>
            <w:hideMark/>
          </w:tcPr>
          <w:p w14:paraId="41A2DC71" w14:textId="77777777" w:rsidR="004A2EF6" w:rsidRPr="004A2EF6" w:rsidRDefault="004A2EF6" w:rsidP="004A2EF6">
            <w:pPr>
              <w:spacing w:after="0" w:line="276" w:lineRule="auto"/>
              <w:jc w:val="both"/>
            </w:pPr>
            <w:r w:rsidRPr="004A2EF6">
              <w:t>Логическое расположение раздела жесткого диска</w:t>
            </w:r>
          </w:p>
        </w:tc>
      </w:tr>
      <w:tr w:rsidR="004A2EF6" w:rsidRPr="004A2EF6" w14:paraId="71FC1B21" w14:textId="77777777" w:rsidTr="004A2EF6">
        <w:trPr>
          <w:jc w:val="center"/>
        </w:trPr>
        <w:tc>
          <w:tcPr>
            <w:tcW w:w="0" w:type="auto"/>
            <w:tcMar>
              <w:top w:w="120" w:type="dxa"/>
              <w:left w:w="120" w:type="dxa"/>
              <w:bottom w:w="120" w:type="dxa"/>
              <w:right w:w="120" w:type="dxa"/>
            </w:tcMar>
            <w:vAlign w:val="center"/>
            <w:hideMark/>
          </w:tcPr>
          <w:p w14:paraId="497CE631" w14:textId="77777777" w:rsidR="004A2EF6" w:rsidRPr="004A2EF6" w:rsidRDefault="004A2EF6" w:rsidP="004A2EF6">
            <w:pPr>
              <w:spacing w:after="0" w:line="276" w:lineRule="auto"/>
              <w:jc w:val="both"/>
            </w:pPr>
            <w:r w:rsidRPr="004A2EF6">
              <w:t>company_name</w:t>
            </w:r>
          </w:p>
        </w:tc>
        <w:tc>
          <w:tcPr>
            <w:tcW w:w="0" w:type="auto"/>
            <w:tcMar>
              <w:top w:w="120" w:type="dxa"/>
              <w:left w:w="120" w:type="dxa"/>
              <w:bottom w:w="120" w:type="dxa"/>
              <w:right w:w="120" w:type="dxa"/>
            </w:tcMar>
            <w:vAlign w:val="center"/>
            <w:hideMark/>
          </w:tcPr>
          <w:p w14:paraId="5797B4B3" w14:textId="77777777" w:rsidR="004A2EF6" w:rsidRPr="004A2EF6" w:rsidRDefault="004A2EF6" w:rsidP="004A2EF6">
            <w:pPr>
              <w:spacing w:after="0" w:line="276" w:lineRule="auto"/>
              <w:jc w:val="both"/>
            </w:pPr>
            <w:r w:rsidRPr="004A2EF6">
              <w:t>Имя компании. Например, OOO GROUP-IB TDS</w:t>
            </w:r>
          </w:p>
        </w:tc>
      </w:tr>
      <w:tr w:rsidR="004A2EF6" w:rsidRPr="004A2EF6" w14:paraId="101ACBAA" w14:textId="77777777" w:rsidTr="004A2EF6">
        <w:trPr>
          <w:jc w:val="center"/>
        </w:trPr>
        <w:tc>
          <w:tcPr>
            <w:tcW w:w="0" w:type="auto"/>
            <w:tcMar>
              <w:top w:w="120" w:type="dxa"/>
              <w:left w:w="120" w:type="dxa"/>
              <w:bottom w:w="120" w:type="dxa"/>
              <w:right w:w="120" w:type="dxa"/>
            </w:tcMar>
            <w:vAlign w:val="center"/>
            <w:hideMark/>
          </w:tcPr>
          <w:p w14:paraId="6FA9B49A" w14:textId="77777777" w:rsidR="004A2EF6" w:rsidRPr="004A2EF6" w:rsidRDefault="004A2EF6" w:rsidP="004A2EF6">
            <w:pPr>
              <w:spacing w:after="0" w:line="276" w:lineRule="auto"/>
              <w:jc w:val="both"/>
            </w:pPr>
            <w:r w:rsidRPr="004A2EF6">
              <w:t>computer_name</w:t>
            </w:r>
          </w:p>
        </w:tc>
        <w:tc>
          <w:tcPr>
            <w:tcW w:w="0" w:type="auto"/>
            <w:tcMar>
              <w:top w:w="120" w:type="dxa"/>
              <w:left w:w="120" w:type="dxa"/>
              <w:bottom w:w="120" w:type="dxa"/>
              <w:right w:w="120" w:type="dxa"/>
            </w:tcMar>
            <w:vAlign w:val="center"/>
            <w:hideMark/>
          </w:tcPr>
          <w:p w14:paraId="5C825C46" w14:textId="77777777" w:rsidR="004A2EF6" w:rsidRPr="004A2EF6" w:rsidRDefault="004A2EF6" w:rsidP="004A2EF6">
            <w:pPr>
              <w:spacing w:after="0" w:line="276" w:lineRule="auto"/>
              <w:jc w:val="both"/>
            </w:pPr>
            <w:r w:rsidRPr="004A2EF6">
              <w:t>Имя компьютера</w:t>
            </w:r>
          </w:p>
        </w:tc>
      </w:tr>
      <w:tr w:rsidR="004A2EF6" w:rsidRPr="004A2EF6" w14:paraId="2E830ABC" w14:textId="77777777" w:rsidTr="004A2EF6">
        <w:trPr>
          <w:jc w:val="center"/>
        </w:trPr>
        <w:tc>
          <w:tcPr>
            <w:tcW w:w="0" w:type="auto"/>
            <w:tcMar>
              <w:top w:w="120" w:type="dxa"/>
              <w:left w:w="120" w:type="dxa"/>
              <w:bottom w:w="120" w:type="dxa"/>
              <w:right w:w="120" w:type="dxa"/>
            </w:tcMar>
            <w:vAlign w:val="center"/>
            <w:hideMark/>
          </w:tcPr>
          <w:p w14:paraId="6F03F140" w14:textId="77777777" w:rsidR="004A2EF6" w:rsidRPr="004A2EF6" w:rsidRDefault="004A2EF6" w:rsidP="004A2EF6">
            <w:pPr>
              <w:spacing w:after="0" w:line="276" w:lineRule="auto"/>
              <w:jc w:val="both"/>
            </w:pPr>
            <w:r w:rsidRPr="004A2EF6">
              <w:t>event_type</w:t>
            </w:r>
          </w:p>
        </w:tc>
        <w:tc>
          <w:tcPr>
            <w:tcW w:w="0" w:type="auto"/>
            <w:tcMar>
              <w:top w:w="120" w:type="dxa"/>
              <w:left w:w="120" w:type="dxa"/>
              <w:bottom w:w="120" w:type="dxa"/>
              <w:right w:w="120" w:type="dxa"/>
            </w:tcMar>
            <w:vAlign w:val="center"/>
            <w:hideMark/>
          </w:tcPr>
          <w:p w14:paraId="054B22CF" w14:textId="77777777" w:rsidR="004A2EF6" w:rsidRPr="004A2EF6" w:rsidRDefault="004A2EF6" w:rsidP="004A2EF6">
            <w:pPr>
              <w:spacing w:after="0" w:line="276" w:lineRule="auto"/>
              <w:jc w:val="both"/>
            </w:pPr>
            <w:r w:rsidRPr="004A2EF6">
              <w:t>Тип события. Возможные варианты событий приведены в таблице "Event type"</w:t>
            </w:r>
          </w:p>
        </w:tc>
      </w:tr>
      <w:tr w:rsidR="004A2EF6" w:rsidRPr="004A2EF6" w14:paraId="48518B90" w14:textId="77777777" w:rsidTr="004A2EF6">
        <w:trPr>
          <w:jc w:val="center"/>
        </w:trPr>
        <w:tc>
          <w:tcPr>
            <w:tcW w:w="0" w:type="auto"/>
            <w:tcMar>
              <w:top w:w="120" w:type="dxa"/>
              <w:left w:w="120" w:type="dxa"/>
              <w:bottom w:w="120" w:type="dxa"/>
              <w:right w:w="120" w:type="dxa"/>
            </w:tcMar>
            <w:vAlign w:val="center"/>
            <w:hideMark/>
          </w:tcPr>
          <w:p w14:paraId="743F963A" w14:textId="77777777" w:rsidR="004A2EF6" w:rsidRPr="004A2EF6" w:rsidRDefault="004A2EF6" w:rsidP="004A2EF6">
            <w:pPr>
              <w:spacing w:after="0" w:line="276" w:lineRule="auto"/>
              <w:jc w:val="both"/>
            </w:pPr>
            <w:r w:rsidRPr="004A2EF6">
              <w:t>timestamp:</w:t>
            </w:r>
          </w:p>
        </w:tc>
        <w:tc>
          <w:tcPr>
            <w:tcW w:w="0" w:type="auto"/>
            <w:tcMar>
              <w:top w:w="120" w:type="dxa"/>
              <w:left w:w="120" w:type="dxa"/>
              <w:bottom w:w="120" w:type="dxa"/>
              <w:right w:w="120" w:type="dxa"/>
            </w:tcMar>
            <w:vAlign w:val="center"/>
            <w:hideMark/>
          </w:tcPr>
          <w:p w14:paraId="4673174C" w14:textId="77777777" w:rsidR="004A2EF6" w:rsidRPr="004A2EF6" w:rsidRDefault="004A2EF6" w:rsidP="004A2EF6">
            <w:pPr>
              <w:spacing w:after="0" w:line="276" w:lineRule="auto"/>
              <w:jc w:val="both"/>
            </w:pPr>
            <w:r w:rsidRPr="004A2EF6">
              <w:t>Метка времени</w:t>
            </w:r>
          </w:p>
        </w:tc>
      </w:tr>
    </w:tbl>
    <w:p w14:paraId="7B63DBB1" w14:textId="77777777" w:rsidR="004A2EF6" w:rsidRPr="004A2EF6" w:rsidRDefault="004A2EF6" w:rsidP="004A2EF6">
      <w:pPr>
        <w:spacing w:after="0" w:line="276" w:lineRule="auto"/>
        <w:ind w:firstLine="709"/>
        <w:jc w:val="both"/>
      </w:pPr>
    </w:p>
    <w:p w14:paraId="40F000F9" w14:textId="77777777" w:rsidR="004A2EF6" w:rsidRPr="004A2EF6" w:rsidRDefault="004A2EF6" w:rsidP="004A2EF6">
      <w:pPr>
        <w:spacing w:after="0" w:line="276" w:lineRule="auto"/>
        <w:ind w:firstLine="709"/>
        <w:jc w:val="both"/>
      </w:pPr>
      <w:r w:rsidRPr="004A2EF6">
        <w:t>Фильтрацию можно проводить с помощью кнопок: </w:t>
      </w:r>
      <w:r w:rsidRPr="004A2EF6">
        <w:rPr>
          <w:noProof/>
          <w:lang w:eastAsia="ru-RU"/>
        </w:rPr>
        <w:drawing>
          <wp:inline distT="0" distB="0" distL="0" distR="0" wp14:anchorId="514D5502" wp14:editId="1EC3161B">
            <wp:extent cx="589915" cy="324485"/>
            <wp:effectExtent l="0" t="0" r="635" b="0"/>
            <wp:docPr id="427" name="Рисунок 427" descr="https://tdswiki.group-ib.tech/media/img/2019/10/17/EVENT_FIL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s://tdswiki.group-ib.tech/media/img/2019/10/17/EVENT_FILTER.PN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89915" cy="324485"/>
                    </a:xfrm>
                    <a:prstGeom prst="rect">
                      <a:avLst/>
                    </a:prstGeom>
                    <a:noFill/>
                    <a:ln>
                      <a:noFill/>
                    </a:ln>
                  </pic:spPr>
                </pic:pic>
              </a:graphicData>
            </a:graphic>
          </wp:inline>
        </w:drawing>
      </w:r>
    </w:p>
    <w:p w14:paraId="52622B0B" w14:textId="77777777" w:rsidR="004A2EF6" w:rsidRPr="004A2EF6" w:rsidRDefault="004A2EF6" w:rsidP="004A2EF6">
      <w:pPr>
        <w:spacing w:after="0" w:line="276" w:lineRule="auto"/>
        <w:ind w:firstLine="709"/>
        <w:jc w:val="both"/>
      </w:pPr>
    </w:p>
    <w:p w14:paraId="1B1A35FE" w14:textId="77777777" w:rsidR="004A2EF6" w:rsidRPr="004A2EF6" w:rsidRDefault="004A2EF6" w:rsidP="004A2EF6">
      <w:pPr>
        <w:spacing w:after="0" w:line="276" w:lineRule="auto"/>
        <w:ind w:firstLine="709"/>
        <w:jc w:val="both"/>
      </w:pPr>
      <w:r w:rsidRPr="004A2EF6">
        <w:rPr>
          <w:b/>
          <w:bCs/>
        </w:rPr>
        <w:t>Сложные запросы</w:t>
      </w:r>
    </w:p>
    <w:p w14:paraId="57960174" w14:textId="77777777" w:rsidR="004A2EF6" w:rsidRPr="004A2EF6" w:rsidRDefault="004A2EF6" w:rsidP="004A2EF6">
      <w:pPr>
        <w:spacing w:after="0" w:line="276" w:lineRule="auto"/>
        <w:ind w:firstLine="709"/>
        <w:jc w:val="both"/>
      </w:pPr>
      <w:r w:rsidRPr="004A2EF6">
        <w:t>Для формирования гибких сложных запросов используются логические операции:</w:t>
      </w:r>
    </w:p>
    <w:p w14:paraId="30C2911D" w14:textId="77777777" w:rsidR="004A2EF6" w:rsidRPr="004A2EF6" w:rsidRDefault="004A2EF6" w:rsidP="00FE55EE">
      <w:pPr>
        <w:numPr>
          <w:ilvl w:val="0"/>
          <w:numId w:val="221"/>
        </w:numPr>
        <w:spacing w:after="0" w:line="276" w:lineRule="auto"/>
        <w:jc w:val="both"/>
      </w:pPr>
      <w:r w:rsidRPr="004A2EF6">
        <w:rPr>
          <w:b/>
          <w:bCs/>
        </w:rPr>
        <w:t>И</w:t>
      </w:r>
    </w:p>
    <w:p w14:paraId="3345D470" w14:textId="77777777" w:rsidR="004A2EF6" w:rsidRPr="004A2EF6" w:rsidRDefault="004A2EF6" w:rsidP="004A2EF6">
      <w:pPr>
        <w:spacing w:after="0" w:line="276" w:lineRule="auto"/>
        <w:ind w:firstLine="709"/>
        <w:jc w:val="both"/>
      </w:pPr>
      <w:r w:rsidRPr="004A2EF6">
        <w:t>Используйте символы </w:t>
      </w:r>
      <w:r w:rsidRPr="004A2EF6">
        <w:rPr>
          <w:b/>
          <w:bCs/>
        </w:rPr>
        <w:t>&amp;&amp;</w:t>
      </w:r>
    </w:p>
    <w:p w14:paraId="18F38A6E" w14:textId="77777777" w:rsidR="004A2EF6" w:rsidRPr="004A2EF6" w:rsidRDefault="004A2EF6" w:rsidP="00FE55EE">
      <w:pPr>
        <w:numPr>
          <w:ilvl w:val="0"/>
          <w:numId w:val="222"/>
        </w:numPr>
        <w:spacing w:after="0" w:line="276" w:lineRule="auto"/>
        <w:jc w:val="both"/>
      </w:pPr>
      <w:r w:rsidRPr="004A2EF6">
        <w:rPr>
          <w:b/>
          <w:bCs/>
        </w:rPr>
        <w:t>ИЛИ</w:t>
      </w:r>
    </w:p>
    <w:p w14:paraId="52126B36" w14:textId="77777777" w:rsidR="004A2EF6" w:rsidRPr="004A2EF6" w:rsidRDefault="004A2EF6" w:rsidP="004A2EF6">
      <w:pPr>
        <w:spacing w:after="0" w:line="276" w:lineRule="auto"/>
        <w:ind w:firstLine="709"/>
        <w:jc w:val="both"/>
      </w:pPr>
      <w:r w:rsidRPr="004A2EF6">
        <w:t>Используйте символы </w:t>
      </w:r>
      <w:r w:rsidRPr="004A2EF6">
        <w:rPr>
          <w:b/>
          <w:bCs/>
        </w:rPr>
        <w:t>||</w:t>
      </w:r>
    </w:p>
    <w:p w14:paraId="27A7DAE0" w14:textId="77777777" w:rsidR="004A2EF6" w:rsidRPr="004A2EF6" w:rsidRDefault="004A2EF6" w:rsidP="00FE55EE">
      <w:pPr>
        <w:numPr>
          <w:ilvl w:val="0"/>
          <w:numId w:val="223"/>
        </w:numPr>
        <w:spacing w:after="0" w:line="276" w:lineRule="auto"/>
        <w:jc w:val="both"/>
      </w:pPr>
      <w:r w:rsidRPr="004A2EF6">
        <w:rPr>
          <w:b/>
          <w:bCs/>
        </w:rPr>
        <w:t>HE</w:t>
      </w:r>
    </w:p>
    <w:p w14:paraId="6D847832" w14:textId="77777777" w:rsidR="004A2EF6" w:rsidRPr="004A2EF6" w:rsidRDefault="004A2EF6" w:rsidP="004A2EF6">
      <w:pPr>
        <w:spacing w:after="0" w:line="276" w:lineRule="auto"/>
        <w:ind w:firstLine="709"/>
        <w:jc w:val="both"/>
      </w:pPr>
      <w:r w:rsidRPr="004A2EF6">
        <w:t>Используйте символы </w:t>
      </w:r>
      <w:r w:rsidRPr="004A2EF6">
        <w:rPr>
          <w:b/>
          <w:bCs/>
        </w:rPr>
        <w:t>!</w:t>
      </w:r>
    </w:p>
    <w:p w14:paraId="5FA98182" w14:textId="3A9A15AA" w:rsidR="004A2EF6" w:rsidRPr="00353855" w:rsidRDefault="004A2EF6" w:rsidP="00353855">
      <w:pPr>
        <w:spacing w:after="0" w:line="276" w:lineRule="auto"/>
        <w:ind w:firstLine="709"/>
        <w:jc w:val="both"/>
      </w:pPr>
      <w:r w:rsidRPr="004A2EF6">
        <w:t>Помимо данных операндов, возможно формировать запросы с использованием lucene-синтаксиса.</w:t>
      </w:r>
      <w:r w:rsidRPr="004A2EF6">
        <w:br/>
      </w:r>
      <w:r w:rsidRPr="004A2EF6">
        <w:rPr>
          <w:b/>
          <w:bCs/>
        </w:rPr>
        <w:t>Важные примеры формирования сложных запросов</w:t>
      </w:r>
    </w:p>
    <w:p w14:paraId="04DA3152" w14:textId="77777777" w:rsidR="004A2EF6" w:rsidRPr="004A2EF6" w:rsidRDefault="004A2EF6" w:rsidP="004A2EF6">
      <w:pPr>
        <w:spacing w:after="0" w:line="276" w:lineRule="auto"/>
        <w:ind w:firstLine="709"/>
        <w:jc w:val="both"/>
        <w:rPr>
          <w:b/>
          <w:bCs/>
        </w:rPr>
      </w:pPr>
      <w:r w:rsidRPr="004A2EF6">
        <w:rPr>
          <w:b/>
          <w:bCs/>
        </w:rPr>
        <w:t>Отражение специальных символов</w:t>
      </w:r>
    </w:p>
    <w:p w14:paraId="41A2C924" w14:textId="77777777" w:rsidR="004A2EF6" w:rsidRDefault="004A2EF6" w:rsidP="004A2EF6">
      <w:pPr>
        <w:spacing w:after="0" w:line="276" w:lineRule="auto"/>
        <w:ind w:firstLine="709"/>
        <w:jc w:val="both"/>
      </w:pPr>
      <w:r w:rsidRPr="004A2EF6">
        <w:t>Обратите внимание на используемые спец символы при формировании запросов!</w:t>
      </w:r>
    </w:p>
    <w:p w14:paraId="1D0B4651" w14:textId="77777777" w:rsidR="004A2EF6" w:rsidRDefault="004A2EF6" w:rsidP="004A2EF6">
      <w:pPr>
        <w:spacing w:after="0" w:line="276" w:lineRule="auto"/>
        <w:ind w:firstLine="709"/>
        <w:jc w:val="both"/>
      </w:pPr>
      <w:r w:rsidRPr="004A2EF6">
        <w:t>Используйте операнд </w:t>
      </w:r>
      <w:r w:rsidRPr="004A2EF6">
        <w:rPr>
          <w:b/>
          <w:bCs/>
        </w:rPr>
        <w:t>/</w:t>
      </w:r>
      <w:r w:rsidRPr="004A2EF6">
        <w:t> для их отражения.</w:t>
      </w:r>
    </w:p>
    <w:p w14:paraId="54955BE7" w14:textId="77777777" w:rsidR="004A2EF6" w:rsidRPr="004A2EF6" w:rsidRDefault="004A2EF6" w:rsidP="004A2EF6">
      <w:pPr>
        <w:spacing w:after="0" w:line="276" w:lineRule="auto"/>
        <w:ind w:firstLine="709"/>
        <w:jc w:val="both"/>
      </w:pPr>
      <w:r w:rsidRPr="004A2EF6">
        <w:t>Список специальных символов:</w:t>
      </w:r>
    </w:p>
    <w:p w14:paraId="00F39BE4" w14:textId="77777777" w:rsidR="004A2EF6" w:rsidRPr="004A2EF6" w:rsidRDefault="004A2EF6" w:rsidP="00FE55EE">
      <w:pPr>
        <w:numPr>
          <w:ilvl w:val="0"/>
          <w:numId w:val="224"/>
        </w:numPr>
        <w:spacing w:after="0" w:line="276" w:lineRule="auto"/>
        <w:jc w:val="both"/>
      </w:pPr>
      <w:r w:rsidRPr="004A2EF6">
        <w:rPr>
          <w:b/>
          <w:bCs/>
        </w:rPr>
        <w:t>&amp;&amp;</w:t>
      </w:r>
    </w:p>
    <w:p w14:paraId="1CB02DAE" w14:textId="77777777" w:rsidR="004A2EF6" w:rsidRPr="004A2EF6" w:rsidRDefault="004A2EF6" w:rsidP="00FE55EE">
      <w:pPr>
        <w:numPr>
          <w:ilvl w:val="0"/>
          <w:numId w:val="224"/>
        </w:numPr>
        <w:spacing w:after="0" w:line="276" w:lineRule="auto"/>
        <w:jc w:val="both"/>
      </w:pPr>
      <w:r w:rsidRPr="004A2EF6">
        <w:rPr>
          <w:b/>
          <w:bCs/>
        </w:rPr>
        <w:t>||</w:t>
      </w:r>
    </w:p>
    <w:p w14:paraId="2DD53A5D" w14:textId="77777777" w:rsidR="004A2EF6" w:rsidRPr="004A2EF6" w:rsidRDefault="004A2EF6" w:rsidP="00FE55EE">
      <w:pPr>
        <w:numPr>
          <w:ilvl w:val="0"/>
          <w:numId w:val="224"/>
        </w:numPr>
        <w:spacing w:after="0" w:line="276" w:lineRule="auto"/>
        <w:jc w:val="both"/>
      </w:pPr>
      <w:r w:rsidRPr="004A2EF6">
        <w:rPr>
          <w:b/>
          <w:bCs/>
        </w:rPr>
        <w:t>!</w:t>
      </w:r>
    </w:p>
    <w:p w14:paraId="682CD212" w14:textId="77777777" w:rsidR="004A2EF6" w:rsidRPr="004A2EF6" w:rsidRDefault="004A2EF6" w:rsidP="00FE55EE">
      <w:pPr>
        <w:numPr>
          <w:ilvl w:val="0"/>
          <w:numId w:val="224"/>
        </w:numPr>
        <w:spacing w:after="0" w:line="276" w:lineRule="auto"/>
        <w:jc w:val="both"/>
      </w:pPr>
      <w:r w:rsidRPr="004A2EF6">
        <w:rPr>
          <w:b/>
          <w:bCs/>
        </w:rPr>
        <w:t>( )</w:t>
      </w:r>
    </w:p>
    <w:p w14:paraId="1A83DB4A" w14:textId="77777777" w:rsidR="004A2EF6" w:rsidRPr="004A2EF6" w:rsidRDefault="004A2EF6" w:rsidP="00FE55EE">
      <w:pPr>
        <w:numPr>
          <w:ilvl w:val="0"/>
          <w:numId w:val="224"/>
        </w:numPr>
        <w:spacing w:after="0" w:line="276" w:lineRule="auto"/>
        <w:jc w:val="both"/>
      </w:pPr>
      <w:r w:rsidRPr="004A2EF6">
        <w:rPr>
          <w:b/>
          <w:bCs/>
        </w:rPr>
        <w:t>{ }</w:t>
      </w:r>
    </w:p>
    <w:p w14:paraId="4F80607A" w14:textId="77777777" w:rsidR="004A2EF6" w:rsidRPr="004A2EF6" w:rsidRDefault="004A2EF6" w:rsidP="00FE55EE">
      <w:pPr>
        <w:numPr>
          <w:ilvl w:val="0"/>
          <w:numId w:val="224"/>
        </w:numPr>
        <w:spacing w:after="0" w:line="276" w:lineRule="auto"/>
        <w:jc w:val="both"/>
      </w:pPr>
      <w:r w:rsidRPr="004A2EF6">
        <w:rPr>
          <w:b/>
          <w:bCs/>
        </w:rPr>
        <w:t>[ ]</w:t>
      </w:r>
    </w:p>
    <w:p w14:paraId="0B0203D0" w14:textId="77777777" w:rsidR="004A2EF6" w:rsidRPr="004A2EF6" w:rsidRDefault="004A2EF6" w:rsidP="00FE55EE">
      <w:pPr>
        <w:numPr>
          <w:ilvl w:val="0"/>
          <w:numId w:val="224"/>
        </w:numPr>
        <w:spacing w:after="0" w:line="276" w:lineRule="auto"/>
        <w:jc w:val="both"/>
      </w:pPr>
      <w:r w:rsidRPr="004A2EF6">
        <w:rPr>
          <w:b/>
          <w:bCs/>
        </w:rPr>
        <w:t>^</w:t>
      </w:r>
    </w:p>
    <w:p w14:paraId="6758EDB8" w14:textId="77777777" w:rsidR="004A2EF6" w:rsidRPr="004A2EF6" w:rsidRDefault="004A2EF6" w:rsidP="00FE55EE">
      <w:pPr>
        <w:numPr>
          <w:ilvl w:val="0"/>
          <w:numId w:val="224"/>
        </w:numPr>
        <w:spacing w:after="0" w:line="276" w:lineRule="auto"/>
        <w:jc w:val="both"/>
      </w:pPr>
      <w:r w:rsidRPr="004A2EF6">
        <w:rPr>
          <w:b/>
          <w:bCs/>
        </w:rPr>
        <w:t>"</w:t>
      </w:r>
    </w:p>
    <w:p w14:paraId="59A49DA9" w14:textId="77777777" w:rsidR="004A2EF6" w:rsidRPr="004A2EF6" w:rsidRDefault="004A2EF6" w:rsidP="00FE55EE">
      <w:pPr>
        <w:numPr>
          <w:ilvl w:val="0"/>
          <w:numId w:val="224"/>
        </w:numPr>
        <w:spacing w:after="0" w:line="276" w:lineRule="auto"/>
        <w:jc w:val="both"/>
      </w:pPr>
      <w:r w:rsidRPr="004A2EF6">
        <w:rPr>
          <w:b/>
          <w:bCs/>
        </w:rPr>
        <w:t>*</w:t>
      </w:r>
    </w:p>
    <w:p w14:paraId="1B4132DD" w14:textId="77777777" w:rsidR="004A2EF6" w:rsidRPr="004A2EF6" w:rsidRDefault="004A2EF6" w:rsidP="00FE55EE">
      <w:pPr>
        <w:numPr>
          <w:ilvl w:val="0"/>
          <w:numId w:val="224"/>
        </w:numPr>
        <w:spacing w:after="0" w:line="276" w:lineRule="auto"/>
        <w:jc w:val="both"/>
      </w:pPr>
      <w:r w:rsidRPr="004A2EF6">
        <w:rPr>
          <w:b/>
          <w:bCs/>
        </w:rPr>
        <w:t>?</w:t>
      </w:r>
    </w:p>
    <w:p w14:paraId="2F49134A" w14:textId="77777777" w:rsidR="004A2EF6" w:rsidRPr="004A2EF6" w:rsidRDefault="004A2EF6" w:rsidP="00FE55EE">
      <w:pPr>
        <w:numPr>
          <w:ilvl w:val="0"/>
          <w:numId w:val="224"/>
        </w:numPr>
        <w:spacing w:after="0" w:line="276" w:lineRule="auto"/>
        <w:jc w:val="both"/>
      </w:pPr>
      <w:r w:rsidRPr="004A2EF6">
        <w:rPr>
          <w:b/>
          <w:bCs/>
        </w:rPr>
        <w:lastRenderedPageBreak/>
        <w:t>:</w:t>
      </w:r>
    </w:p>
    <w:p w14:paraId="2175D0E8" w14:textId="77777777" w:rsidR="004A2EF6" w:rsidRPr="004A2EF6" w:rsidRDefault="004A2EF6" w:rsidP="00FE55EE">
      <w:pPr>
        <w:numPr>
          <w:ilvl w:val="0"/>
          <w:numId w:val="224"/>
        </w:numPr>
        <w:spacing w:after="0" w:line="276" w:lineRule="auto"/>
        <w:jc w:val="both"/>
      </w:pPr>
      <w:r w:rsidRPr="004A2EF6">
        <w:rPr>
          <w:b/>
          <w:bCs/>
        </w:rPr>
        <w:t>\</w:t>
      </w:r>
    </w:p>
    <w:p w14:paraId="3FDC11A6" w14:textId="77777777" w:rsidR="004A2EF6" w:rsidRPr="004A2EF6" w:rsidRDefault="004A2EF6" w:rsidP="004A2EF6">
      <w:pPr>
        <w:spacing w:after="0" w:line="276" w:lineRule="auto"/>
        <w:ind w:firstLine="709"/>
        <w:jc w:val="both"/>
        <w:rPr>
          <w:b/>
          <w:bCs/>
        </w:rPr>
      </w:pPr>
      <w:r w:rsidRPr="004A2EF6">
        <w:rPr>
          <w:b/>
          <w:bCs/>
        </w:rPr>
        <w:t>Группировка и использование операндов И, ИЛИ, НЕ</w:t>
      </w:r>
    </w:p>
    <w:p w14:paraId="789DDE13" w14:textId="77777777" w:rsidR="004A2EF6" w:rsidRPr="004A2EF6" w:rsidRDefault="004A2EF6" w:rsidP="004A2EF6">
      <w:pPr>
        <w:spacing w:after="0" w:line="276" w:lineRule="auto"/>
        <w:ind w:firstLine="709"/>
        <w:jc w:val="both"/>
      </w:pPr>
      <w:r w:rsidRPr="004A2EF6">
        <w:t>Для формирования запросов с операндами И, ИЛИ, НЕ необходимо обращать внимание на группировку вашего запроса. Ввиду того что система различает запросы типа:</w:t>
      </w:r>
    </w:p>
    <w:p w14:paraId="5B5D77C3" w14:textId="77777777" w:rsidR="004A2EF6" w:rsidRPr="004A2EF6" w:rsidRDefault="004A2EF6" w:rsidP="00FE55EE">
      <w:pPr>
        <w:numPr>
          <w:ilvl w:val="0"/>
          <w:numId w:val="225"/>
        </w:numPr>
        <w:spacing w:after="0" w:line="276" w:lineRule="auto"/>
        <w:jc w:val="both"/>
      </w:pPr>
      <w:r w:rsidRPr="004A2EF6">
        <w:t>marker: запрос1 или запрос2</w:t>
      </w:r>
    </w:p>
    <w:p w14:paraId="2BC84D3B" w14:textId="77777777" w:rsidR="004A2EF6" w:rsidRPr="004A2EF6" w:rsidRDefault="004A2EF6" w:rsidP="004A2EF6">
      <w:pPr>
        <w:spacing w:after="0" w:line="276" w:lineRule="auto"/>
        <w:ind w:firstLine="709"/>
        <w:jc w:val="both"/>
      </w:pPr>
      <w:r w:rsidRPr="004A2EF6">
        <w:t>В данном запросе будет осуществлён поиск по marker-у со значением "запрос1", к которому будет добавлен поиск строки "запрос2".</w:t>
      </w:r>
    </w:p>
    <w:p w14:paraId="3E479EA9" w14:textId="77777777" w:rsidR="004A2EF6" w:rsidRPr="004A2EF6" w:rsidRDefault="004A2EF6" w:rsidP="00FE55EE">
      <w:pPr>
        <w:numPr>
          <w:ilvl w:val="0"/>
          <w:numId w:val="226"/>
        </w:numPr>
        <w:spacing w:after="0" w:line="276" w:lineRule="auto"/>
        <w:jc w:val="both"/>
      </w:pPr>
      <w:r w:rsidRPr="004A2EF6">
        <w:t>marker: (запрос1 или запрос2)</w:t>
      </w:r>
    </w:p>
    <w:p w14:paraId="5C9E8525" w14:textId="77777777" w:rsidR="004A2EF6" w:rsidRPr="004A2EF6" w:rsidRDefault="004A2EF6" w:rsidP="004A2EF6">
      <w:pPr>
        <w:spacing w:after="0" w:line="276" w:lineRule="auto"/>
        <w:ind w:firstLine="709"/>
        <w:jc w:val="both"/>
      </w:pPr>
      <w:r w:rsidRPr="004A2EF6">
        <w:t>В данном запросе будет осуществлён поиск по marker-у со значением "запрос1" или "запрос2"</w:t>
      </w:r>
      <w:r>
        <w:t>.</w:t>
      </w:r>
    </w:p>
    <w:p w14:paraId="4866CEC8" w14:textId="77777777" w:rsidR="004A2EF6" w:rsidRPr="004A2EF6" w:rsidRDefault="004A2EF6" w:rsidP="004A2EF6">
      <w:pPr>
        <w:spacing w:after="0" w:line="276" w:lineRule="auto"/>
        <w:ind w:firstLine="709"/>
        <w:jc w:val="both"/>
      </w:pPr>
    </w:p>
    <w:p w14:paraId="2B17AF8A" w14:textId="77777777" w:rsidR="000B75DF" w:rsidRPr="00B0421C" w:rsidRDefault="000B75DF" w:rsidP="00B0421C">
      <w:pPr>
        <w:pStyle w:val="a8"/>
        <w:numPr>
          <w:ilvl w:val="1"/>
          <w:numId w:val="1"/>
        </w:numPr>
        <w:spacing w:before="120" w:after="120" w:line="276" w:lineRule="auto"/>
        <w:ind w:left="788" w:hanging="431"/>
        <w:jc w:val="both"/>
        <w:outlineLvl w:val="1"/>
        <w:rPr>
          <w:rFonts w:ascii="Cambria" w:hAnsi="Cambria"/>
          <w:sz w:val="26"/>
          <w:szCs w:val="26"/>
        </w:rPr>
      </w:pPr>
      <w:bookmarkStart w:id="137" w:name="_Toc51683426"/>
      <w:r w:rsidRPr="00B0421C">
        <w:rPr>
          <w:rFonts w:ascii="Cambria" w:hAnsi="Cambria"/>
          <w:sz w:val="26"/>
          <w:szCs w:val="26"/>
        </w:rPr>
        <w:t>Сетевые соединения</w:t>
      </w:r>
      <w:bookmarkEnd w:id="137"/>
    </w:p>
    <w:p w14:paraId="46B615A7" w14:textId="77777777" w:rsidR="004A2EF6" w:rsidRPr="004A2EF6" w:rsidRDefault="004A2EF6" w:rsidP="004A2EF6">
      <w:pPr>
        <w:spacing w:after="0" w:line="276" w:lineRule="auto"/>
        <w:ind w:firstLine="709"/>
        <w:jc w:val="both"/>
      </w:pPr>
      <w:r w:rsidRPr="004A2EF6">
        <w:t>В результате анализа трафика, получаемого по SPAN с помощью модуля TDS Sensor, существует возможность получить описание всех сетевых сессий - функциональность Threat Hunting. В разделе "Сетевые соединения" приведено описание и результаты сквозного поиска по различным инди</w:t>
      </w:r>
      <w:r>
        <w:t>каторам анализируемого трафика.</w:t>
      </w:r>
    </w:p>
    <w:p w14:paraId="52697D4F" w14:textId="77777777" w:rsidR="004A2EF6" w:rsidRPr="004A2EF6" w:rsidRDefault="004A2EF6" w:rsidP="004A2EF6">
      <w:pPr>
        <w:spacing w:after="0" w:line="276" w:lineRule="auto"/>
        <w:ind w:firstLine="709"/>
        <w:jc w:val="both"/>
        <w:rPr>
          <w:b/>
          <w:bCs/>
        </w:rPr>
      </w:pPr>
      <w:bookmarkStart w:id="138" w:name="Общие-данные"/>
      <w:r w:rsidRPr="004A2EF6">
        <w:rPr>
          <w:b/>
          <w:bCs/>
        </w:rPr>
        <w:t>Общие данные</w:t>
      </w:r>
      <w:bookmarkEnd w:id="138"/>
    </w:p>
    <w:p w14:paraId="33F93124" w14:textId="77777777" w:rsidR="004A2EF6" w:rsidRPr="004A2EF6" w:rsidRDefault="004A2EF6" w:rsidP="004A2EF6">
      <w:pPr>
        <w:spacing w:after="0" w:line="276" w:lineRule="auto"/>
        <w:ind w:firstLine="709"/>
        <w:jc w:val="both"/>
      </w:pPr>
      <w:r w:rsidRPr="004A2EF6">
        <w:t>Главное окно интерфейса "Сетевые соединения" содержит в себе следующую информацию (см. изображение Список сетевых соединений).</w:t>
      </w:r>
    </w:p>
    <w:p w14:paraId="79DF0C10" w14:textId="77777777" w:rsidR="004A2EF6" w:rsidRPr="004A2EF6" w:rsidRDefault="004A2EF6" w:rsidP="004A2EF6">
      <w:pPr>
        <w:spacing w:after="0" w:line="276" w:lineRule="auto"/>
        <w:ind w:firstLine="709"/>
        <w:jc w:val="both"/>
      </w:pPr>
      <w:r w:rsidRPr="004A2EF6">
        <w:t>Информация о поисковой строке содержится в разделе "Управление поис</w:t>
      </w:r>
      <w:r>
        <w:t>ковыми запросами"</w:t>
      </w:r>
      <w:r w:rsidRPr="004A2EF6">
        <w:t>.</w:t>
      </w:r>
    </w:p>
    <w:p w14:paraId="7CDEC7C8" w14:textId="77777777" w:rsidR="004A2EF6" w:rsidRPr="004A2EF6" w:rsidRDefault="004A2EF6" w:rsidP="004A2EF6">
      <w:pPr>
        <w:spacing w:after="0" w:line="276" w:lineRule="auto"/>
        <w:ind w:firstLine="709"/>
        <w:jc w:val="both"/>
      </w:pPr>
    </w:p>
    <w:p w14:paraId="09A33B2C" w14:textId="77777777" w:rsidR="004A2EF6" w:rsidRPr="004A2EF6" w:rsidRDefault="004A2EF6" w:rsidP="004A2EF6">
      <w:pPr>
        <w:spacing w:after="0" w:line="276" w:lineRule="auto"/>
        <w:ind w:firstLine="709"/>
        <w:jc w:val="center"/>
      </w:pPr>
      <w:r w:rsidRPr="004A2EF6">
        <w:rPr>
          <w:noProof/>
          <w:lang w:eastAsia="ru-RU"/>
        </w:rPr>
        <w:drawing>
          <wp:inline distT="0" distB="0" distL="0" distR="0" wp14:anchorId="3D33BE42" wp14:editId="0516C984">
            <wp:extent cx="5400000" cy="1925100"/>
            <wp:effectExtent l="0" t="0" r="0" b="0"/>
            <wp:docPr id="590" name="Рисунок 590" descr="https://tdswiki.group-ib.tech/media/img/2020/02/04/NETWORK_CONNECTIONS_1.JPG">
              <a:hlinkClick xmlns:a="http://schemas.openxmlformats.org/drawingml/2006/main" r:id="rId2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https://tdswiki.group-ib.tech/media/img/2020/02/04/NETWORK_CONNECTIONS_1.JPG">
                      <a:hlinkClick r:id="rId230"/>
                    </pic:cNvPr>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5400000" cy="1925100"/>
                    </a:xfrm>
                    <a:prstGeom prst="rect">
                      <a:avLst/>
                    </a:prstGeom>
                    <a:noFill/>
                    <a:ln>
                      <a:noFill/>
                    </a:ln>
                  </pic:spPr>
                </pic:pic>
              </a:graphicData>
            </a:graphic>
          </wp:inline>
        </w:drawing>
      </w:r>
      <w:r>
        <w:t xml:space="preserve">Рисунок 8.5.1 - </w:t>
      </w:r>
      <w:r w:rsidRPr="004A2EF6">
        <w:t>Список сетевых соединений</w:t>
      </w:r>
    </w:p>
    <w:p w14:paraId="5621AFAB" w14:textId="77777777" w:rsidR="004A2EF6" w:rsidRPr="004A2EF6" w:rsidRDefault="004A2EF6" w:rsidP="004A2EF6">
      <w:pPr>
        <w:spacing w:after="0" w:line="276" w:lineRule="auto"/>
        <w:ind w:firstLine="709"/>
        <w:jc w:val="both"/>
        <w:rPr>
          <w:b/>
          <w:bCs/>
        </w:rPr>
      </w:pPr>
    </w:p>
    <w:p w14:paraId="655D2529" w14:textId="77777777" w:rsidR="004A2EF6" w:rsidRPr="004A2EF6" w:rsidRDefault="004A2EF6" w:rsidP="004A2EF6">
      <w:pPr>
        <w:spacing w:after="0" w:line="276" w:lineRule="auto"/>
        <w:ind w:firstLine="709"/>
        <w:jc w:val="both"/>
      </w:pPr>
      <w:r w:rsidRPr="004A2EF6">
        <w:t>Общая информация по сетевым соединениям:</w:t>
      </w:r>
    </w:p>
    <w:p w14:paraId="41678144" w14:textId="77777777" w:rsidR="004A2EF6" w:rsidRPr="004A2EF6" w:rsidRDefault="004A2EF6" w:rsidP="00FE55EE">
      <w:pPr>
        <w:numPr>
          <w:ilvl w:val="0"/>
          <w:numId w:val="227"/>
        </w:numPr>
        <w:spacing w:after="0" w:line="276" w:lineRule="auto"/>
        <w:jc w:val="both"/>
      </w:pPr>
      <w:r w:rsidRPr="004A2EF6">
        <w:rPr>
          <w:b/>
          <w:bCs/>
        </w:rPr>
        <w:t>Время </w:t>
      </w:r>
      <w:r w:rsidRPr="004A2EF6">
        <w:t>- точное время инициации сессии источником;</w:t>
      </w:r>
    </w:p>
    <w:p w14:paraId="3AD6F2B5" w14:textId="77777777" w:rsidR="004A2EF6" w:rsidRPr="004A2EF6" w:rsidRDefault="004A2EF6" w:rsidP="00FE55EE">
      <w:pPr>
        <w:numPr>
          <w:ilvl w:val="0"/>
          <w:numId w:val="227"/>
        </w:numPr>
        <w:spacing w:after="0" w:line="276" w:lineRule="auto"/>
        <w:jc w:val="both"/>
      </w:pPr>
      <w:r w:rsidRPr="004A2EF6">
        <w:rPr>
          <w:b/>
          <w:bCs/>
        </w:rPr>
        <w:t>Сенсор</w:t>
      </w:r>
      <w:r w:rsidRPr="004A2EF6">
        <w:t> - имя сенсора, задаваемое при создании;</w:t>
      </w:r>
    </w:p>
    <w:p w14:paraId="6329DDE6" w14:textId="77777777" w:rsidR="004A2EF6" w:rsidRPr="004A2EF6" w:rsidRDefault="004A2EF6" w:rsidP="00FE55EE">
      <w:pPr>
        <w:numPr>
          <w:ilvl w:val="0"/>
          <w:numId w:val="227"/>
        </w:numPr>
        <w:spacing w:after="0" w:line="276" w:lineRule="auto"/>
        <w:jc w:val="both"/>
      </w:pPr>
      <w:r w:rsidRPr="004A2EF6">
        <w:rPr>
          <w:b/>
          <w:bCs/>
        </w:rPr>
        <w:t>Источник </w:t>
      </w:r>
      <w:r w:rsidRPr="004A2EF6">
        <w:t>- инициатор сессии;</w:t>
      </w:r>
    </w:p>
    <w:p w14:paraId="583299B8" w14:textId="77777777" w:rsidR="004A2EF6" w:rsidRPr="004A2EF6" w:rsidRDefault="004A2EF6" w:rsidP="00FE55EE">
      <w:pPr>
        <w:numPr>
          <w:ilvl w:val="0"/>
          <w:numId w:val="227"/>
        </w:numPr>
        <w:spacing w:after="0" w:line="276" w:lineRule="auto"/>
        <w:jc w:val="both"/>
      </w:pPr>
      <w:r w:rsidRPr="004A2EF6">
        <w:rPr>
          <w:b/>
          <w:bCs/>
        </w:rPr>
        <w:t>Получатель </w:t>
      </w:r>
      <w:r w:rsidRPr="004A2EF6">
        <w:t>- получатель сессии;</w:t>
      </w:r>
    </w:p>
    <w:p w14:paraId="28400787" w14:textId="77777777" w:rsidR="004A2EF6" w:rsidRPr="004A2EF6" w:rsidRDefault="004A2EF6" w:rsidP="00FE55EE">
      <w:pPr>
        <w:numPr>
          <w:ilvl w:val="0"/>
          <w:numId w:val="227"/>
        </w:numPr>
        <w:spacing w:after="0" w:line="276" w:lineRule="auto"/>
        <w:jc w:val="both"/>
      </w:pPr>
      <w:r w:rsidRPr="004A2EF6">
        <w:rPr>
          <w:b/>
          <w:bCs/>
        </w:rPr>
        <w:t>Протокол </w:t>
      </w:r>
      <w:r w:rsidRPr="004A2EF6">
        <w:t>- протокол уровня OSI, за исключением прикладного, используемый в сессии;</w:t>
      </w:r>
    </w:p>
    <w:p w14:paraId="3B6D9E29" w14:textId="77777777" w:rsidR="004A2EF6" w:rsidRPr="004A2EF6" w:rsidRDefault="004A2EF6" w:rsidP="00FE55EE">
      <w:pPr>
        <w:numPr>
          <w:ilvl w:val="0"/>
          <w:numId w:val="227"/>
        </w:numPr>
        <w:spacing w:after="0" w:line="276" w:lineRule="auto"/>
        <w:jc w:val="both"/>
      </w:pPr>
      <w:r w:rsidRPr="004A2EF6">
        <w:rPr>
          <w:b/>
          <w:bCs/>
        </w:rPr>
        <w:t>Получено байт </w:t>
      </w:r>
      <w:r w:rsidRPr="004A2EF6">
        <w:t>- количество байт полученных получателем сессии;</w:t>
      </w:r>
    </w:p>
    <w:p w14:paraId="775955BF" w14:textId="77777777" w:rsidR="004A2EF6" w:rsidRPr="004A2EF6" w:rsidRDefault="004A2EF6" w:rsidP="00FE55EE">
      <w:pPr>
        <w:numPr>
          <w:ilvl w:val="0"/>
          <w:numId w:val="227"/>
        </w:numPr>
        <w:spacing w:after="0" w:line="276" w:lineRule="auto"/>
        <w:jc w:val="both"/>
      </w:pPr>
      <w:r w:rsidRPr="004A2EF6">
        <w:rPr>
          <w:b/>
          <w:bCs/>
        </w:rPr>
        <w:lastRenderedPageBreak/>
        <w:t>Отправлено байт </w:t>
      </w:r>
      <w:r w:rsidRPr="004A2EF6">
        <w:t>- количество байт отправленных инициатором сессии;</w:t>
      </w:r>
    </w:p>
    <w:p w14:paraId="393B6BD6" w14:textId="77777777" w:rsidR="004A2EF6" w:rsidRPr="004A2EF6" w:rsidRDefault="004A2EF6" w:rsidP="00FE55EE">
      <w:pPr>
        <w:numPr>
          <w:ilvl w:val="0"/>
          <w:numId w:val="227"/>
        </w:numPr>
        <w:spacing w:after="0" w:line="276" w:lineRule="auto"/>
        <w:jc w:val="both"/>
      </w:pPr>
      <w:r w:rsidRPr="004A2EF6">
        <w:rPr>
          <w:b/>
          <w:bCs/>
        </w:rPr>
        <w:t>Продолжительность </w:t>
      </w:r>
      <w:r w:rsidRPr="004A2EF6">
        <w:t>- продолжительность сессии;</w:t>
      </w:r>
    </w:p>
    <w:p w14:paraId="37A4B680" w14:textId="77777777" w:rsidR="004A2EF6" w:rsidRPr="004A2EF6" w:rsidRDefault="004A2EF6" w:rsidP="00FE55EE">
      <w:pPr>
        <w:numPr>
          <w:ilvl w:val="0"/>
          <w:numId w:val="227"/>
        </w:numPr>
        <w:spacing w:after="0" w:line="276" w:lineRule="auto"/>
        <w:jc w:val="both"/>
      </w:pPr>
      <w:r w:rsidRPr="004A2EF6">
        <w:rPr>
          <w:b/>
          <w:bCs/>
        </w:rPr>
        <w:t>Сервис </w:t>
      </w:r>
      <w:r w:rsidRPr="004A2EF6">
        <w:t>- протоколы прикладного уровня (приложения / сервисы).</w:t>
      </w:r>
    </w:p>
    <w:p w14:paraId="2B94A22C" w14:textId="77777777" w:rsidR="004A2EF6" w:rsidRPr="004A2EF6" w:rsidRDefault="004A2EF6" w:rsidP="004A2EF6">
      <w:pPr>
        <w:spacing w:after="0" w:line="276" w:lineRule="auto"/>
        <w:ind w:firstLine="709"/>
        <w:jc w:val="both"/>
      </w:pPr>
    </w:p>
    <w:p w14:paraId="001E2E75" w14:textId="77777777" w:rsidR="004A2EF6" w:rsidRPr="004A2EF6" w:rsidRDefault="004A2EF6" w:rsidP="004A2EF6">
      <w:pPr>
        <w:spacing w:after="0" w:line="276" w:lineRule="auto"/>
        <w:ind w:firstLine="709"/>
        <w:jc w:val="both"/>
        <w:rPr>
          <w:b/>
          <w:bCs/>
        </w:rPr>
      </w:pPr>
      <w:bookmarkStart w:id="139" w:name="Детальное-описание-сессии"/>
      <w:r w:rsidRPr="004A2EF6">
        <w:rPr>
          <w:b/>
          <w:bCs/>
        </w:rPr>
        <w:t>Детальное описание сессии</w:t>
      </w:r>
      <w:bookmarkEnd w:id="139"/>
    </w:p>
    <w:p w14:paraId="20E8E206" w14:textId="77777777" w:rsidR="004A2EF6" w:rsidRPr="004A2EF6" w:rsidRDefault="004A2EF6" w:rsidP="004A2EF6">
      <w:pPr>
        <w:spacing w:after="0" w:line="276" w:lineRule="auto"/>
        <w:ind w:firstLine="709"/>
        <w:jc w:val="both"/>
      </w:pPr>
      <w:r w:rsidRPr="004A2EF6">
        <w:t>Для отображения детальной информации по определенной сессии, необходимо нажать на нее. </w:t>
      </w:r>
    </w:p>
    <w:p w14:paraId="2133B768" w14:textId="77777777" w:rsidR="004A2EF6" w:rsidRPr="004A2EF6" w:rsidRDefault="004A2EF6" w:rsidP="004A2EF6">
      <w:pPr>
        <w:spacing w:after="0" w:line="276" w:lineRule="auto"/>
        <w:ind w:firstLine="709"/>
        <w:jc w:val="both"/>
      </w:pPr>
      <w:r w:rsidRPr="004A2EF6">
        <w:t>В зависимости от прикладного протокола сессии информация в поле </w:t>
      </w:r>
      <w:r w:rsidRPr="004A2EF6">
        <w:rPr>
          <w:b/>
          <w:bCs/>
        </w:rPr>
        <w:t>"Информация о сетевом подключении"</w:t>
      </w:r>
      <w:r w:rsidRPr="004A2EF6">
        <w:t> будет различна.</w:t>
      </w:r>
    </w:p>
    <w:p w14:paraId="580FCD9F" w14:textId="77777777" w:rsidR="004A2EF6" w:rsidRPr="004A2EF6" w:rsidRDefault="004A2EF6" w:rsidP="004A2EF6">
      <w:pPr>
        <w:spacing w:after="0" w:line="276" w:lineRule="auto"/>
        <w:ind w:firstLine="709"/>
        <w:jc w:val="both"/>
      </w:pPr>
      <w:r w:rsidRPr="004A2EF6">
        <w:t> </w:t>
      </w:r>
    </w:p>
    <w:p w14:paraId="7150397B" w14:textId="77777777" w:rsidR="004A2EF6" w:rsidRPr="004A2EF6" w:rsidRDefault="004A2EF6" w:rsidP="004A2EF6">
      <w:pPr>
        <w:spacing w:after="0" w:line="276" w:lineRule="auto"/>
        <w:ind w:firstLine="709"/>
        <w:jc w:val="center"/>
      </w:pPr>
      <w:r w:rsidRPr="004A2EF6">
        <w:rPr>
          <w:noProof/>
          <w:lang w:eastAsia="ru-RU"/>
        </w:rPr>
        <w:drawing>
          <wp:inline distT="0" distB="0" distL="0" distR="0" wp14:anchorId="563D70C5" wp14:editId="0E1C08AA">
            <wp:extent cx="5400000" cy="1061100"/>
            <wp:effectExtent l="0" t="0" r="0" b="5715"/>
            <wp:docPr id="589" name="Рисунок 589" descr="https://tdswiki.group-ib.tech/media/img/2020/05/24/inform_1.jpg">
              <a:hlinkClick xmlns:a="http://schemas.openxmlformats.org/drawingml/2006/main" r:id="rId2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ttps://tdswiki.group-ib.tech/media/img/2020/05/24/inform_1.jpg">
                      <a:hlinkClick r:id="rId232"/>
                    </pic:cNvPr>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5400000" cy="1061100"/>
                    </a:xfrm>
                    <a:prstGeom prst="rect">
                      <a:avLst/>
                    </a:prstGeom>
                    <a:noFill/>
                    <a:ln>
                      <a:noFill/>
                    </a:ln>
                  </pic:spPr>
                </pic:pic>
              </a:graphicData>
            </a:graphic>
          </wp:inline>
        </w:drawing>
      </w:r>
      <w:r>
        <w:t xml:space="preserve">Рисунок 8.5.2 - </w:t>
      </w:r>
      <w:r w:rsidRPr="004A2EF6">
        <w:t>Детальное описание сессии</w:t>
      </w:r>
    </w:p>
    <w:p w14:paraId="2DBA1307" w14:textId="77777777" w:rsidR="004A2EF6" w:rsidRPr="004A2EF6" w:rsidRDefault="004A2EF6" w:rsidP="004A2EF6">
      <w:pPr>
        <w:spacing w:after="0" w:line="276" w:lineRule="auto"/>
        <w:ind w:firstLine="709"/>
        <w:jc w:val="both"/>
        <w:rPr>
          <w:b/>
          <w:bCs/>
        </w:rPr>
      </w:pPr>
      <w:r w:rsidRPr="004A2EF6">
        <w:rPr>
          <w:b/>
          <w:bCs/>
        </w:rPr>
        <w:t> </w:t>
      </w:r>
    </w:p>
    <w:p w14:paraId="5678CA62" w14:textId="77777777" w:rsidR="004A2EF6" w:rsidRPr="004A2EF6" w:rsidRDefault="004A2EF6" w:rsidP="004A2EF6">
      <w:pPr>
        <w:spacing w:after="0" w:line="276" w:lineRule="auto"/>
        <w:ind w:firstLine="709"/>
        <w:jc w:val="both"/>
      </w:pPr>
      <w:r w:rsidRPr="004A2EF6">
        <w:t>Информация о сетевом подключении (пример для протокола TCP):</w:t>
      </w:r>
    </w:p>
    <w:p w14:paraId="72F8FF72" w14:textId="77777777" w:rsidR="004A2EF6" w:rsidRPr="004A2EF6" w:rsidRDefault="004A2EF6" w:rsidP="00FE55EE">
      <w:pPr>
        <w:numPr>
          <w:ilvl w:val="0"/>
          <w:numId w:val="228"/>
        </w:numPr>
        <w:spacing w:after="0" w:line="276" w:lineRule="auto"/>
        <w:jc w:val="both"/>
      </w:pPr>
      <w:r w:rsidRPr="004A2EF6">
        <w:rPr>
          <w:b/>
          <w:bCs/>
        </w:rPr>
        <w:t>Источник </w:t>
      </w:r>
      <w:r w:rsidRPr="004A2EF6">
        <w:t>- информация о инициирующем оборудовании. Производитель, MAC-адрес, IP-адрес (опционально);</w:t>
      </w:r>
    </w:p>
    <w:p w14:paraId="556C9D31" w14:textId="77777777" w:rsidR="004A2EF6" w:rsidRPr="004A2EF6" w:rsidRDefault="004A2EF6" w:rsidP="00FE55EE">
      <w:pPr>
        <w:numPr>
          <w:ilvl w:val="0"/>
          <w:numId w:val="228"/>
        </w:numPr>
        <w:spacing w:after="0" w:line="276" w:lineRule="auto"/>
        <w:jc w:val="both"/>
      </w:pPr>
      <w:r w:rsidRPr="004A2EF6">
        <w:rPr>
          <w:b/>
          <w:bCs/>
        </w:rPr>
        <w:t>Получатель </w:t>
      </w:r>
      <w:r w:rsidRPr="004A2EF6">
        <w:t>- информация о принимающем оборудовании. Производитель, MAC-адрес, IP-адрес (опционально);</w:t>
      </w:r>
    </w:p>
    <w:p w14:paraId="42D7467B" w14:textId="77777777" w:rsidR="004A2EF6" w:rsidRPr="004A2EF6" w:rsidRDefault="004A2EF6" w:rsidP="00FE55EE">
      <w:pPr>
        <w:numPr>
          <w:ilvl w:val="0"/>
          <w:numId w:val="228"/>
        </w:numPr>
        <w:spacing w:after="0" w:line="276" w:lineRule="auto"/>
        <w:jc w:val="both"/>
      </w:pPr>
      <w:r w:rsidRPr="004A2EF6">
        <w:rPr>
          <w:b/>
          <w:bCs/>
        </w:rPr>
        <w:t>Статус </w:t>
      </w:r>
      <w:r w:rsidRPr="004A2EF6">
        <w:t>- статус сессии коротко. При наведении курсора на знак </w:t>
      </w:r>
      <w:r w:rsidRPr="004A2EF6">
        <w:rPr>
          <w:b/>
          <w:bCs/>
          <w:i/>
          <w:iCs/>
        </w:rPr>
        <w:t>i</w:t>
      </w:r>
      <w:r w:rsidRPr="004A2EF6">
        <w:rPr>
          <w:b/>
          <w:bCs/>
        </w:rPr>
        <w:t> </w:t>
      </w:r>
      <w:r w:rsidRPr="004A2EF6">
        <w:t>отобразится полное описание состояния;</w:t>
      </w:r>
    </w:p>
    <w:p w14:paraId="57B7A2D1" w14:textId="77777777" w:rsidR="004A2EF6" w:rsidRPr="004A2EF6" w:rsidRDefault="004A2EF6" w:rsidP="00FE55EE">
      <w:pPr>
        <w:numPr>
          <w:ilvl w:val="0"/>
          <w:numId w:val="228"/>
        </w:numPr>
        <w:spacing w:after="0" w:line="276" w:lineRule="auto"/>
        <w:jc w:val="both"/>
      </w:pPr>
      <w:r w:rsidRPr="004A2EF6">
        <w:rPr>
          <w:b/>
          <w:bCs/>
        </w:rPr>
        <w:t>Начало </w:t>
      </w:r>
      <w:r w:rsidRPr="004A2EF6">
        <w:t>- временная метка инициации сессии;</w:t>
      </w:r>
    </w:p>
    <w:p w14:paraId="3AEE065D" w14:textId="77777777" w:rsidR="004A2EF6" w:rsidRPr="004A2EF6" w:rsidRDefault="004A2EF6" w:rsidP="00FE55EE">
      <w:pPr>
        <w:numPr>
          <w:ilvl w:val="0"/>
          <w:numId w:val="228"/>
        </w:numPr>
        <w:spacing w:after="0" w:line="276" w:lineRule="auto"/>
        <w:jc w:val="both"/>
      </w:pPr>
      <w:r w:rsidRPr="004A2EF6">
        <w:rPr>
          <w:b/>
          <w:bCs/>
        </w:rPr>
        <w:t>Байты </w:t>
      </w:r>
      <w:r w:rsidRPr="004A2EF6">
        <w:t>- суммарное количество переданных байт в обе стороны.</w:t>
      </w:r>
    </w:p>
    <w:p w14:paraId="587700D7" w14:textId="77777777" w:rsidR="004A2EF6" w:rsidRPr="004A2EF6" w:rsidRDefault="004A2EF6" w:rsidP="004A2EF6">
      <w:pPr>
        <w:spacing w:after="0" w:line="276" w:lineRule="auto"/>
        <w:ind w:firstLine="709"/>
        <w:jc w:val="both"/>
      </w:pPr>
      <w:r w:rsidRPr="004A2EF6">
        <w:t>Чтобы поделиться полученной информацией о сетево</w:t>
      </w:r>
      <w:r>
        <w:t xml:space="preserve">м соединении, необходимо нажать </w:t>
      </w:r>
      <w:r w:rsidRPr="004A2EF6">
        <w:t>на кнопку </w:t>
      </w:r>
      <w:r w:rsidRPr="004A2EF6">
        <w:rPr>
          <w:noProof/>
          <w:lang w:eastAsia="ru-RU"/>
        </w:rPr>
        <w:drawing>
          <wp:inline distT="0" distB="0" distL="0" distR="0" wp14:anchorId="64852617" wp14:editId="6313335E">
            <wp:extent cx="312650" cy="284811"/>
            <wp:effectExtent l="0" t="0" r="0" b="1270"/>
            <wp:docPr id="588" name="Рисунок 588" descr="https://tdswiki.group-ib.tech/media/img/2020/02/03/NETWORK_CONNECTIONS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s://tdswiki.group-ib.tech/media/img/2020/02/03/NETWORK_CONNECTIONS_5.JP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15658" cy="287551"/>
                    </a:xfrm>
                    <a:prstGeom prst="rect">
                      <a:avLst/>
                    </a:prstGeom>
                    <a:noFill/>
                    <a:ln>
                      <a:noFill/>
                    </a:ln>
                  </pic:spPr>
                </pic:pic>
              </a:graphicData>
            </a:graphic>
          </wp:inline>
        </w:drawing>
      </w:r>
      <w:r w:rsidRPr="004A2EF6">
        <w:t>, после чего ссылка будет скопирована в буфер обмена.</w:t>
      </w:r>
    </w:p>
    <w:p w14:paraId="686816E3" w14:textId="77777777" w:rsidR="004A2EF6" w:rsidRPr="004A2EF6" w:rsidRDefault="004A2EF6" w:rsidP="004A2EF6">
      <w:pPr>
        <w:spacing w:after="0" w:line="276" w:lineRule="auto"/>
        <w:ind w:firstLine="709"/>
        <w:jc w:val="both"/>
      </w:pPr>
      <w:r w:rsidRPr="004A2EF6">
        <w:t>Поле </w:t>
      </w:r>
      <w:r w:rsidRPr="004A2EF6">
        <w:rPr>
          <w:b/>
          <w:bCs/>
        </w:rPr>
        <w:t>"Статистика использования функций" </w:t>
      </w:r>
      <w:r w:rsidRPr="004A2EF6">
        <w:t>содержит в себе графическую визуализацию используемых функций в пределах одной сессии в процентном соотношении.</w:t>
      </w:r>
    </w:p>
    <w:p w14:paraId="7C42FA0C" w14:textId="77777777" w:rsidR="004A2EF6" w:rsidRPr="004A2EF6" w:rsidRDefault="004A2EF6" w:rsidP="004A2EF6">
      <w:pPr>
        <w:spacing w:after="0" w:line="276" w:lineRule="auto"/>
        <w:ind w:firstLine="709"/>
        <w:jc w:val="both"/>
      </w:pPr>
      <w:r w:rsidRPr="004A2EF6">
        <w:t> </w:t>
      </w:r>
    </w:p>
    <w:p w14:paraId="307F9AAB" w14:textId="77777777" w:rsidR="004A2EF6" w:rsidRPr="004A2EF6" w:rsidRDefault="004A2EF6" w:rsidP="004A2EF6">
      <w:pPr>
        <w:spacing w:after="0" w:line="276" w:lineRule="auto"/>
        <w:ind w:firstLine="709"/>
        <w:jc w:val="center"/>
      </w:pPr>
      <w:r w:rsidRPr="004A2EF6">
        <w:rPr>
          <w:noProof/>
          <w:lang w:eastAsia="ru-RU"/>
        </w:rPr>
        <w:lastRenderedPageBreak/>
        <w:drawing>
          <wp:inline distT="0" distB="0" distL="0" distR="0" wp14:anchorId="72A69661" wp14:editId="7BE40364">
            <wp:extent cx="5400000" cy="2422800"/>
            <wp:effectExtent l="0" t="0" r="0" b="0"/>
            <wp:docPr id="587" name="Рисунок 587" descr="https://tdswiki.group-ib.tech/media/img/2020/05/24/info_2.2.jpg">
              <a:hlinkClick xmlns:a="http://schemas.openxmlformats.org/drawingml/2006/main" r:id="rId2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https://tdswiki.group-ib.tech/media/img/2020/05/24/info_2.2.jpg">
                      <a:hlinkClick r:id="rId235"/>
                    </pic:cNvPr>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400000" cy="2422800"/>
                    </a:xfrm>
                    <a:prstGeom prst="rect">
                      <a:avLst/>
                    </a:prstGeom>
                    <a:noFill/>
                    <a:ln>
                      <a:noFill/>
                    </a:ln>
                  </pic:spPr>
                </pic:pic>
              </a:graphicData>
            </a:graphic>
          </wp:inline>
        </w:drawing>
      </w:r>
      <w:r>
        <w:t xml:space="preserve">Рисунок 8.5.3 - </w:t>
      </w:r>
      <w:r w:rsidRPr="004A2EF6">
        <w:t>Статистика использования функций</w:t>
      </w:r>
    </w:p>
    <w:p w14:paraId="2A5D52C9" w14:textId="77777777" w:rsidR="004A2EF6" w:rsidRPr="004A2EF6" w:rsidRDefault="004A2EF6" w:rsidP="004A2EF6">
      <w:pPr>
        <w:spacing w:after="0" w:line="276" w:lineRule="auto"/>
        <w:ind w:firstLine="709"/>
        <w:jc w:val="both"/>
      </w:pPr>
      <w:r w:rsidRPr="004A2EF6">
        <w:t> </w:t>
      </w:r>
    </w:p>
    <w:p w14:paraId="593DB97E" w14:textId="77777777" w:rsidR="004A2EF6" w:rsidRPr="004A2EF6" w:rsidRDefault="004A2EF6" w:rsidP="004A2EF6">
      <w:pPr>
        <w:spacing w:after="0" w:line="276" w:lineRule="auto"/>
        <w:ind w:firstLine="709"/>
        <w:jc w:val="both"/>
      </w:pPr>
      <w:r w:rsidRPr="004A2EF6">
        <w:t>Так, например, на рисунке "Графическое изображение использования функций":</w:t>
      </w:r>
    </w:p>
    <w:p w14:paraId="3001F3C3" w14:textId="77777777" w:rsidR="004A2EF6" w:rsidRPr="004A2EF6" w:rsidRDefault="004A2EF6" w:rsidP="00FE55EE">
      <w:pPr>
        <w:numPr>
          <w:ilvl w:val="0"/>
          <w:numId w:val="229"/>
        </w:numPr>
        <w:spacing w:after="0" w:line="276" w:lineRule="auto"/>
        <w:jc w:val="both"/>
      </w:pPr>
      <w:r w:rsidRPr="004A2EF6">
        <w:t>SECURITY - функция из группы security, в данном случае используется для аутентификации на ПЛК</w:t>
      </w:r>
    </w:p>
    <w:p w14:paraId="55F14346" w14:textId="77777777" w:rsidR="004A2EF6" w:rsidRPr="004A2EF6" w:rsidRDefault="004A2EF6" w:rsidP="00FE55EE">
      <w:pPr>
        <w:numPr>
          <w:ilvl w:val="0"/>
          <w:numId w:val="229"/>
        </w:numPr>
        <w:spacing w:after="0" w:line="276" w:lineRule="auto"/>
        <w:jc w:val="both"/>
      </w:pPr>
      <w:r w:rsidRPr="004A2EF6">
        <w:t>SETUP_COMMUNICATION - установка соединения протокола s7</w:t>
      </w:r>
    </w:p>
    <w:p w14:paraId="23AEC08E" w14:textId="77777777" w:rsidR="004A2EF6" w:rsidRPr="004A2EF6" w:rsidRDefault="004A2EF6" w:rsidP="004A2EF6">
      <w:pPr>
        <w:spacing w:after="0" w:line="276" w:lineRule="auto"/>
        <w:ind w:firstLine="709"/>
        <w:jc w:val="both"/>
      </w:pPr>
      <w:r w:rsidRPr="004A2EF6">
        <w:t>используются в 50% соотношении.</w:t>
      </w:r>
    </w:p>
    <w:p w14:paraId="021DBF30" w14:textId="77777777" w:rsidR="004A2EF6" w:rsidRPr="004A2EF6" w:rsidRDefault="004A2EF6" w:rsidP="004A2EF6">
      <w:pPr>
        <w:spacing w:after="0" w:line="276" w:lineRule="auto"/>
        <w:ind w:firstLine="709"/>
        <w:jc w:val="both"/>
      </w:pPr>
      <w:r w:rsidRPr="004A2EF6">
        <w:t> </w:t>
      </w:r>
    </w:p>
    <w:p w14:paraId="4A3C3F5F" w14:textId="77777777" w:rsidR="004A2EF6" w:rsidRPr="004A2EF6" w:rsidRDefault="004A2EF6" w:rsidP="004A2EF6">
      <w:pPr>
        <w:spacing w:after="0" w:line="276" w:lineRule="auto"/>
        <w:ind w:firstLine="709"/>
        <w:jc w:val="center"/>
      </w:pPr>
      <w:r w:rsidRPr="004A2EF6">
        <w:rPr>
          <w:noProof/>
          <w:lang w:eastAsia="ru-RU"/>
        </w:rPr>
        <w:drawing>
          <wp:inline distT="0" distB="0" distL="0" distR="0" wp14:anchorId="756312C7" wp14:editId="74D45B72">
            <wp:extent cx="5400000" cy="661950"/>
            <wp:effectExtent l="0" t="0" r="0" b="5080"/>
            <wp:docPr id="586" name="Рисунок 586" descr="https://tdswiki.group-ib.tech/media/img/2020/05/24/info_2_XBd4ctp.jpg">
              <a:hlinkClick xmlns:a="http://schemas.openxmlformats.org/drawingml/2006/main" r:id="rId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ttps://tdswiki.group-ib.tech/media/img/2020/05/24/info_2_XBd4ctp.jpg">
                      <a:hlinkClick r:id="rId237"/>
                    </pic:cNvPr>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5400000" cy="661950"/>
                    </a:xfrm>
                    <a:prstGeom prst="rect">
                      <a:avLst/>
                    </a:prstGeom>
                    <a:noFill/>
                    <a:ln>
                      <a:noFill/>
                    </a:ln>
                  </pic:spPr>
                </pic:pic>
              </a:graphicData>
            </a:graphic>
          </wp:inline>
        </w:drawing>
      </w:r>
      <w:r>
        <w:t xml:space="preserve">Рисунок 8.5.4 - </w:t>
      </w:r>
      <w:r w:rsidRPr="004A2EF6">
        <w:t>Графическое изображение использования функций</w:t>
      </w:r>
    </w:p>
    <w:p w14:paraId="0457FC6E" w14:textId="77777777" w:rsidR="004A2EF6" w:rsidRPr="004A2EF6" w:rsidRDefault="004A2EF6" w:rsidP="004A2EF6">
      <w:pPr>
        <w:spacing w:after="0" w:line="276" w:lineRule="auto"/>
        <w:ind w:firstLine="709"/>
        <w:jc w:val="both"/>
      </w:pPr>
      <w:r w:rsidRPr="004A2EF6">
        <w:t> </w:t>
      </w:r>
    </w:p>
    <w:p w14:paraId="3E7BB511" w14:textId="77777777" w:rsidR="004A2EF6" w:rsidRPr="004A2EF6" w:rsidRDefault="004A2EF6" w:rsidP="004A2EF6">
      <w:pPr>
        <w:spacing w:after="0" w:line="276" w:lineRule="auto"/>
        <w:ind w:firstLine="709"/>
        <w:jc w:val="both"/>
      </w:pPr>
      <w:r w:rsidRPr="004A2EF6">
        <w:t>Поле </w:t>
      </w:r>
      <w:r w:rsidRPr="004A2EF6">
        <w:rPr>
          <w:b/>
          <w:bCs/>
        </w:rPr>
        <w:t>"Запросы" </w:t>
      </w:r>
      <w:r w:rsidRPr="004A2EF6">
        <w:t>содержит в себе следующую информацию:</w:t>
      </w:r>
    </w:p>
    <w:p w14:paraId="2ADE345B" w14:textId="77777777" w:rsidR="004A2EF6" w:rsidRPr="004A2EF6" w:rsidRDefault="004A2EF6" w:rsidP="004A2EF6">
      <w:pPr>
        <w:spacing w:after="0" w:line="276" w:lineRule="auto"/>
        <w:ind w:firstLine="709"/>
        <w:jc w:val="both"/>
      </w:pPr>
      <w:r w:rsidRPr="004A2EF6">
        <w:t> </w:t>
      </w:r>
    </w:p>
    <w:p w14:paraId="298B3F1B" w14:textId="77777777" w:rsidR="004A2EF6" w:rsidRDefault="004A2EF6" w:rsidP="004A2EF6">
      <w:pPr>
        <w:spacing w:after="0" w:line="276" w:lineRule="auto"/>
        <w:ind w:firstLine="709"/>
        <w:jc w:val="center"/>
      </w:pPr>
      <w:r w:rsidRPr="004A2EF6">
        <w:rPr>
          <w:noProof/>
          <w:lang w:eastAsia="ru-RU"/>
        </w:rPr>
        <w:drawing>
          <wp:inline distT="0" distB="0" distL="0" distR="0" wp14:anchorId="11C507B2" wp14:editId="4EC50510">
            <wp:extent cx="5400000" cy="586800"/>
            <wp:effectExtent l="0" t="0" r="0" b="3810"/>
            <wp:docPr id="585" name="Рисунок 585" descr="https://tdswiki.group-ib.tech/media/img/2020/05/24/info_3.jpg">
              <a:hlinkClick xmlns:a="http://schemas.openxmlformats.org/drawingml/2006/main" r:id="rId2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ttps://tdswiki.group-ib.tech/media/img/2020/05/24/info_3.jpg">
                      <a:hlinkClick r:id="rId239"/>
                    </pic:cNvPr>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5400000" cy="586800"/>
                    </a:xfrm>
                    <a:prstGeom prst="rect">
                      <a:avLst/>
                    </a:prstGeom>
                    <a:noFill/>
                    <a:ln>
                      <a:noFill/>
                    </a:ln>
                  </pic:spPr>
                </pic:pic>
              </a:graphicData>
            </a:graphic>
          </wp:inline>
        </w:drawing>
      </w:r>
      <w:r>
        <w:t xml:space="preserve">Рисунок 8.5.5 - </w:t>
      </w:r>
      <w:r w:rsidRPr="004A2EF6">
        <w:t>Поле "Запросы"</w:t>
      </w:r>
    </w:p>
    <w:p w14:paraId="5E00C38D" w14:textId="77777777" w:rsidR="004A2EF6" w:rsidRPr="004A2EF6" w:rsidRDefault="004A2EF6" w:rsidP="004A2EF6">
      <w:pPr>
        <w:spacing w:after="0" w:line="276" w:lineRule="auto"/>
        <w:ind w:firstLine="709"/>
        <w:jc w:val="both"/>
      </w:pPr>
    </w:p>
    <w:p w14:paraId="5E5AE2C5" w14:textId="77777777" w:rsidR="004A2EF6" w:rsidRPr="004A2EF6" w:rsidRDefault="004A2EF6" w:rsidP="004A2EF6">
      <w:pPr>
        <w:spacing w:after="0" w:line="276" w:lineRule="auto"/>
        <w:ind w:firstLine="709"/>
        <w:jc w:val="center"/>
      </w:pPr>
      <w:r w:rsidRPr="004A2EF6">
        <w:rPr>
          <w:noProof/>
          <w:lang w:eastAsia="ru-RU"/>
        </w:rPr>
        <w:lastRenderedPageBreak/>
        <w:drawing>
          <wp:inline distT="0" distB="0" distL="0" distR="0" wp14:anchorId="77602900" wp14:editId="3F11DE4F">
            <wp:extent cx="5400000" cy="2502900"/>
            <wp:effectExtent l="0" t="0" r="0" b="0"/>
            <wp:docPr id="584" name="Рисунок 584" descr="https://tdswiki.group-ib.tech/media/img/2020/05/24/s7_security_cEXTcSn.png">
              <a:hlinkClick xmlns:a="http://schemas.openxmlformats.org/drawingml/2006/main" r:id="rId2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https://tdswiki.group-ib.tech/media/img/2020/05/24/s7_security_cEXTcSn.png">
                      <a:hlinkClick r:id="rId241"/>
                    </pic:cNvPr>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5400000" cy="2502900"/>
                    </a:xfrm>
                    <a:prstGeom prst="rect">
                      <a:avLst/>
                    </a:prstGeom>
                    <a:noFill/>
                    <a:ln>
                      <a:noFill/>
                    </a:ln>
                  </pic:spPr>
                </pic:pic>
              </a:graphicData>
            </a:graphic>
          </wp:inline>
        </w:drawing>
      </w:r>
      <w:r>
        <w:t xml:space="preserve">Рисунок 8.5.6 - </w:t>
      </w:r>
      <w:r w:rsidRPr="004A2EF6">
        <w:t>Дополнительная информация по каждому сообщению в соединении</w:t>
      </w:r>
    </w:p>
    <w:p w14:paraId="5FBA84A5" w14:textId="77777777" w:rsidR="004A2EF6" w:rsidRPr="004A2EF6" w:rsidRDefault="004A2EF6" w:rsidP="004A2EF6">
      <w:pPr>
        <w:spacing w:after="0" w:line="276" w:lineRule="auto"/>
        <w:ind w:firstLine="709"/>
        <w:jc w:val="both"/>
      </w:pPr>
      <w:r w:rsidRPr="004A2EF6">
        <w:t> </w:t>
      </w:r>
    </w:p>
    <w:p w14:paraId="117F890F" w14:textId="77777777" w:rsidR="004A2EF6" w:rsidRPr="004A2EF6" w:rsidRDefault="004A2EF6" w:rsidP="00FE55EE">
      <w:pPr>
        <w:numPr>
          <w:ilvl w:val="0"/>
          <w:numId w:val="230"/>
        </w:numPr>
        <w:spacing w:after="0" w:line="276" w:lineRule="auto"/>
        <w:jc w:val="both"/>
      </w:pPr>
      <w:r w:rsidRPr="004A2EF6">
        <w:rPr>
          <w:b/>
          <w:bCs/>
        </w:rPr>
        <w:t>Время </w:t>
      </w:r>
      <w:r w:rsidRPr="004A2EF6">
        <w:t>-  дата и время обнаружения соединения;</w:t>
      </w:r>
    </w:p>
    <w:p w14:paraId="64B9B321" w14:textId="77777777" w:rsidR="004A2EF6" w:rsidRPr="004A2EF6" w:rsidRDefault="004A2EF6" w:rsidP="00FE55EE">
      <w:pPr>
        <w:numPr>
          <w:ilvl w:val="0"/>
          <w:numId w:val="230"/>
        </w:numPr>
        <w:spacing w:after="0" w:line="276" w:lineRule="auto"/>
        <w:jc w:val="both"/>
      </w:pPr>
      <w:r w:rsidRPr="004A2EF6">
        <w:rPr>
          <w:b/>
          <w:bCs/>
        </w:rPr>
        <w:t>Функция </w:t>
      </w:r>
      <w:r w:rsidRPr="004A2EF6">
        <w:t>- функция, присущая определенному протоколу;</w:t>
      </w:r>
    </w:p>
    <w:p w14:paraId="4319D90C" w14:textId="77777777" w:rsidR="004A2EF6" w:rsidRPr="004A2EF6" w:rsidRDefault="004A2EF6" w:rsidP="00FE55EE">
      <w:pPr>
        <w:numPr>
          <w:ilvl w:val="0"/>
          <w:numId w:val="230"/>
        </w:numPr>
        <w:spacing w:after="0" w:line="276" w:lineRule="auto"/>
        <w:jc w:val="both"/>
      </w:pPr>
      <w:r w:rsidRPr="004A2EF6">
        <w:rPr>
          <w:b/>
          <w:bCs/>
        </w:rPr>
        <w:t>Направление </w:t>
      </w:r>
      <w:r w:rsidRPr="004A2EF6">
        <w:t>- в данном поле стрелками указано направление запроса:</w:t>
      </w:r>
    </w:p>
    <w:p w14:paraId="51A875F4" w14:textId="77777777" w:rsidR="004A2EF6" w:rsidRPr="004A2EF6" w:rsidRDefault="004A2EF6" w:rsidP="00FE55EE">
      <w:pPr>
        <w:numPr>
          <w:ilvl w:val="1"/>
          <w:numId w:val="230"/>
        </w:numPr>
        <w:spacing w:after="0" w:line="276" w:lineRule="auto"/>
        <w:jc w:val="both"/>
      </w:pPr>
      <w:r w:rsidRPr="004A2EF6">
        <w:rPr>
          <w:b/>
          <w:bCs/>
        </w:rPr>
        <w:t>-&gt;</w:t>
      </w:r>
      <w:r w:rsidRPr="004A2EF6">
        <w:t> запрос;</w:t>
      </w:r>
    </w:p>
    <w:p w14:paraId="46C1EE40" w14:textId="77777777" w:rsidR="004A2EF6" w:rsidRPr="004A2EF6" w:rsidRDefault="004A2EF6" w:rsidP="00FE55EE">
      <w:pPr>
        <w:numPr>
          <w:ilvl w:val="1"/>
          <w:numId w:val="230"/>
        </w:numPr>
        <w:spacing w:after="0" w:line="276" w:lineRule="auto"/>
        <w:jc w:val="both"/>
      </w:pPr>
      <w:r w:rsidRPr="004A2EF6">
        <w:rPr>
          <w:b/>
          <w:bCs/>
        </w:rPr>
        <w:t>&lt;-</w:t>
      </w:r>
      <w:r w:rsidRPr="004A2EF6">
        <w:t> ответ;</w:t>
      </w:r>
    </w:p>
    <w:p w14:paraId="18DDFA93" w14:textId="77777777" w:rsidR="004A2EF6" w:rsidRPr="004A2EF6" w:rsidRDefault="004A2EF6" w:rsidP="00FE55EE">
      <w:pPr>
        <w:numPr>
          <w:ilvl w:val="1"/>
          <w:numId w:val="230"/>
        </w:numPr>
        <w:spacing w:after="0" w:line="276" w:lineRule="auto"/>
        <w:jc w:val="both"/>
      </w:pPr>
      <w:r w:rsidRPr="004A2EF6">
        <w:rPr>
          <w:b/>
          <w:bCs/>
        </w:rPr>
        <w:t>&lt;-&gt;</w:t>
      </w:r>
      <w:r w:rsidRPr="004A2EF6">
        <w:t> запрос-ответ</w:t>
      </w:r>
    </w:p>
    <w:p w14:paraId="16E28D68" w14:textId="77777777" w:rsidR="004A2EF6" w:rsidRPr="004A2EF6" w:rsidRDefault="004A2EF6" w:rsidP="004A2EF6">
      <w:pPr>
        <w:spacing w:after="0" w:line="276" w:lineRule="auto"/>
        <w:ind w:firstLine="709"/>
        <w:jc w:val="both"/>
      </w:pPr>
      <w:r w:rsidRPr="004A2EF6">
        <w:t>В зависимости от типа сообщения в сетевом соединении, информация предоставляется пользователю в трех основных блоках (в зависимости от соединения некоторые блоки могут отсутствовать):</w:t>
      </w:r>
    </w:p>
    <w:p w14:paraId="0C578482" w14:textId="77777777" w:rsidR="004A2EF6" w:rsidRPr="004A2EF6" w:rsidRDefault="004A2EF6" w:rsidP="00FE55EE">
      <w:pPr>
        <w:numPr>
          <w:ilvl w:val="0"/>
          <w:numId w:val="231"/>
        </w:numPr>
        <w:spacing w:after="0" w:line="276" w:lineRule="auto"/>
        <w:jc w:val="both"/>
      </w:pPr>
      <w:r w:rsidRPr="004A2EF6">
        <w:t>Общие данные;</w:t>
      </w:r>
    </w:p>
    <w:p w14:paraId="14832BC6" w14:textId="77777777" w:rsidR="004A2EF6" w:rsidRPr="004A2EF6" w:rsidRDefault="004A2EF6" w:rsidP="00FE55EE">
      <w:pPr>
        <w:numPr>
          <w:ilvl w:val="0"/>
          <w:numId w:val="231"/>
        </w:numPr>
        <w:spacing w:after="0" w:line="276" w:lineRule="auto"/>
        <w:jc w:val="both"/>
      </w:pPr>
      <w:r w:rsidRPr="004A2EF6">
        <w:t>Заголовки запроса;</w:t>
      </w:r>
    </w:p>
    <w:p w14:paraId="0732F56B" w14:textId="77777777" w:rsidR="004A2EF6" w:rsidRPr="004A2EF6" w:rsidRDefault="004A2EF6" w:rsidP="00FE55EE">
      <w:pPr>
        <w:numPr>
          <w:ilvl w:val="0"/>
          <w:numId w:val="231"/>
        </w:numPr>
        <w:spacing w:after="0" w:line="276" w:lineRule="auto"/>
        <w:jc w:val="both"/>
      </w:pPr>
      <w:r w:rsidRPr="004A2EF6">
        <w:t>Заголовки ответа. </w:t>
      </w:r>
    </w:p>
    <w:p w14:paraId="48FDBCF9" w14:textId="77777777" w:rsidR="004A2EF6" w:rsidRPr="004A2EF6" w:rsidRDefault="004A2EF6" w:rsidP="004A2EF6">
      <w:pPr>
        <w:spacing w:after="0" w:line="276" w:lineRule="auto"/>
        <w:ind w:firstLine="709"/>
        <w:jc w:val="both"/>
      </w:pPr>
      <w:r w:rsidRPr="004A2EF6">
        <w:t> </w:t>
      </w:r>
    </w:p>
    <w:p w14:paraId="494771A6" w14:textId="77777777" w:rsidR="004A2EF6" w:rsidRPr="004A2EF6" w:rsidRDefault="004A2EF6" w:rsidP="004A2EF6">
      <w:pPr>
        <w:spacing w:after="0" w:line="276" w:lineRule="auto"/>
        <w:ind w:firstLine="709"/>
        <w:jc w:val="both"/>
        <w:rPr>
          <w:b/>
          <w:bCs/>
        </w:rPr>
      </w:pPr>
      <w:bookmarkStart w:id="140" w:name="Переход-к-разделу-&quot;Файлы&quot;"/>
      <w:r w:rsidRPr="004A2EF6">
        <w:rPr>
          <w:b/>
          <w:bCs/>
        </w:rPr>
        <w:t>Переход к разделу "Файлы"</w:t>
      </w:r>
      <w:bookmarkEnd w:id="140"/>
    </w:p>
    <w:p w14:paraId="54DFDB4C" w14:textId="77777777" w:rsidR="004A2EF6" w:rsidRPr="004A2EF6" w:rsidRDefault="004A2EF6" w:rsidP="004A2EF6">
      <w:pPr>
        <w:spacing w:after="0" w:line="276" w:lineRule="auto"/>
        <w:ind w:firstLine="709"/>
        <w:jc w:val="both"/>
      </w:pPr>
      <w:r w:rsidRPr="004A2EF6">
        <w:t>При нажатии на прикрепленный файл в поле </w:t>
      </w:r>
      <w:r w:rsidRPr="004A2EF6">
        <w:rPr>
          <w:b/>
          <w:bCs/>
        </w:rPr>
        <w:t>Связанные файлы</w:t>
      </w:r>
      <w:r w:rsidRPr="004A2EF6">
        <w:t>, будет осуще</w:t>
      </w:r>
      <w:r>
        <w:t xml:space="preserve">ствлен переход в раздел "Файлы". </w:t>
      </w:r>
      <w:r w:rsidRPr="004A2EF6">
        <w:t>В данном разделе будет содержаться информация о файле, который передан по данному потоку.</w:t>
      </w:r>
    </w:p>
    <w:p w14:paraId="2AECE554" w14:textId="77777777" w:rsidR="004A2EF6" w:rsidRPr="004A2EF6" w:rsidRDefault="004A2EF6" w:rsidP="004A2EF6">
      <w:pPr>
        <w:spacing w:after="0" w:line="276" w:lineRule="auto"/>
        <w:ind w:firstLine="709"/>
        <w:jc w:val="both"/>
      </w:pPr>
      <w:r w:rsidRPr="004A2EF6">
        <w:t> </w:t>
      </w:r>
    </w:p>
    <w:p w14:paraId="5D267E83" w14:textId="77777777" w:rsidR="004A2EF6" w:rsidRPr="004A2EF6" w:rsidRDefault="004A2EF6" w:rsidP="004A2EF6">
      <w:pPr>
        <w:spacing w:after="0" w:line="276" w:lineRule="auto"/>
        <w:ind w:firstLine="709"/>
        <w:jc w:val="center"/>
      </w:pPr>
      <w:r w:rsidRPr="004A2EF6">
        <w:rPr>
          <w:noProof/>
          <w:lang w:eastAsia="ru-RU"/>
        </w:rPr>
        <w:lastRenderedPageBreak/>
        <w:drawing>
          <wp:inline distT="0" distB="0" distL="0" distR="0" wp14:anchorId="2B8A5989" wp14:editId="7599B8A1">
            <wp:extent cx="5400000" cy="2146050"/>
            <wp:effectExtent l="0" t="0" r="0" b="6985"/>
            <wp:docPr id="583" name="Рисунок 583" descr="https://tdswiki.group-ib.tech/media/img/2020/02/27/FILE.JPG">
              <a:hlinkClick xmlns:a="http://schemas.openxmlformats.org/drawingml/2006/main" r:id="rId2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https://tdswiki.group-ib.tech/media/img/2020/02/27/FILE.JPG">
                      <a:hlinkClick r:id="rId243"/>
                    </pic:cNvPr>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5400000" cy="2146050"/>
                    </a:xfrm>
                    <a:prstGeom prst="rect">
                      <a:avLst/>
                    </a:prstGeom>
                    <a:noFill/>
                    <a:ln>
                      <a:noFill/>
                    </a:ln>
                  </pic:spPr>
                </pic:pic>
              </a:graphicData>
            </a:graphic>
          </wp:inline>
        </w:drawing>
      </w:r>
    </w:p>
    <w:p w14:paraId="28D04DDE" w14:textId="77777777" w:rsidR="004A2EF6" w:rsidRDefault="004A2EF6" w:rsidP="004A2EF6">
      <w:pPr>
        <w:spacing w:after="0" w:line="276" w:lineRule="auto"/>
        <w:ind w:firstLine="709"/>
        <w:jc w:val="center"/>
      </w:pPr>
      <w:r>
        <w:t>Рисунок 8.5.7 – Переход к файлам</w:t>
      </w:r>
    </w:p>
    <w:p w14:paraId="5A48152A" w14:textId="77777777" w:rsidR="004A2EF6" w:rsidRPr="004A2EF6" w:rsidRDefault="004A2EF6" w:rsidP="004A2EF6">
      <w:pPr>
        <w:spacing w:after="0" w:line="276" w:lineRule="auto"/>
        <w:ind w:firstLine="709"/>
        <w:jc w:val="both"/>
      </w:pPr>
      <w:r w:rsidRPr="004A2EF6">
        <w:t> </w:t>
      </w:r>
    </w:p>
    <w:p w14:paraId="1A60CC18" w14:textId="0A10D732" w:rsidR="004A2EF6" w:rsidRDefault="004A2EF6" w:rsidP="004A2EF6">
      <w:pPr>
        <w:spacing w:after="0" w:line="276" w:lineRule="auto"/>
        <w:ind w:firstLine="709"/>
        <w:jc w:val="both"/>
        <w:rPr>
          <w:b/>
          <w:bCs/>
        </w:rPr>
      </w:pPr>
      <w:bookmarkStart w:id="141" w:name="Протоколы"/>
      <w:r w:rsidRPr="004A2EF6">
        <w:rPr>
          <w:b/>
          <w:bCs/>
        </w:rPr>
        <w:t>Протоколы</w:t>
      </w:r>
      <w:bookmarkEnd w:id="141"/>
    </w:p>
    <w:p w14:paraId="431C581B" w14:textId="316CCD77" w:rsidR="00353855" w:rsidRDefault="00353855" w:rsidP="004A2EF6">
      <w:pPr>
        <w:spacing w:after="0" w:line="276" w:lineRule="auto"/>
        <w:ind w:firstLine="709"/>
        <w:jc w:val="both"/>
        <w:rPr>
          <w:b/>
          <w:bCs/>
        </w:rPr>
      </w:pPr>
    </w:p>
    <w:p w14:paraId="361316E9" w14:textId="1562C9D4" w:rsidR="00353855" w:rsidRPr="004A2EF6" w:rsidRDefault="00353855" w:rsidP="004A2EF6">
      <w:pPr>
        <w:spacing w:after="0" w:line="276" w:lineRule="auto"/>
        <w:ind w:firstLine="709"/>
        <w:jc w:val="both"/>
        <w:rPr>
          <w:b/>
          <w:bCs/>
        </w:rPr>
      </w:pPr>
      <w:r w:rsidRPr="004A2EF6">
        <w:rPr>
          <w:b/>
          <w:bCs/>
        </w:rPr>
        <w:t>Протоколы, содержащиеся в блоке "Сетевой трафик"</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0" w:type="dxa"/>
          <w:left w:w="100" w:type="dxa"/>
          <w:bottom w:w="100" w:type="dxa"/>
          <w:right w:w="100" w:type="dxa"/>
        </w:tblCellMar>
        <w:tblLook w:val="04A0" w:firstRow="1" w:lastRow="0" w:firstColumn="1" w:lastColumn="0" w:noHBand="0" w:noVBand="1"/>
      </w:tblPr>
      <w:tblGrid>
        <w:gridCol w:w="1162"/>
        <w:gridCol w:w="8477"/>
      </w:tblGrid>
      <w:tr w:rsidR="004A2EF6" w:rsidRPr="004A2EF6" w14:paraId="78609EBC" w14:textId="77777777" w:rsidTr="00353855">
        <w:trPr>
          <w:tblHeader/>
        </w:trPr>
        <w:tc>
          <w:tcPr>
            <w:tcW w:w="0" w:type="auto"/>
            <w:tcMar>
              <w:top w:w="120" w:type="dxa"/>
              <w:left w:w="120" w:type="dxa"/>
              <w:bottom w:w="120" w:type="dxa"/>
              <w:right w:w="120" w:type="dxa"/>
            </w:tcMar>
            <w:vAlign w:val="center"/>
            <w:hideMark/>
          </w:tcPr>
          <w:p w14:paraId="6F48B24F" w14:textId="3F7D0DD5" w:rsidR="004A2EF6" w:rsidRPr="004A2EF6" w:rsidRDefault="004A2EF6" w:rsidP="00353855">
            <w:pPr>
              <w:spacing w:after="0" w:line="276" w:lineRule="auto"/>
              <w:jc w:val="center"/>
            </w:pPr>
            <w:r w:rsidRPr="004A2EF6">
              <w:rPr>
                <w:b/>
                <w:bCs/>
              </w:rPr>
              <w:t>Протокол</w:t>
            </w:r>
          </w:p>
        </w:tc>
        <w:tc>
          <w:tcPr>
            <w:tcW w:w="0" w:type="auto"/>
            <w:tcMar>
              <w:top w:w="120" w:type="dxa"/>
              <w:left w:w="120" w:type="dxa"/>
              <w:bottom w:w="120" w:type="dxa"/>
              <w:right w:w="120" w:type="dxa"/>
            </w:tcMar>
            <w:vAlign w:val="center"/>
            <w:hideMark/>
          </w:tcPr>
          <w:p w14:paraId="52ED65A0" w14:textId="77777777" w:rsidR="004A2EF6" w:rsidRPr="004A2EF6" w:rsidRDefault="004A2EF6" w:rsidP="00353855">
            <w:pPr>
              <w:spacing w:after="0" w:line="276" w:lineRule="auto"/>
              <w:jc w:val="center"/>
            </w:pPr>
            <w:r w:rsidRPr="004A2EF6">
              <w:rPr>
                <w:b/>
                <w:bCs/>
              </w:rPr>
              <w:t>Описание</w:t>
            </w:r>
          </w:p>
        </w:tc>
      </w:tr>
      <w:tr w:rsidR="004A2EF6" w:rsidRPr="004A2EF6" w14:paraId="321751EB" w14:textId="77777777" w:rsidTr="004A2EF6">
        <w:tc>
          <w:tcPr>
            <w:tcW w:w="0" w:type="auto"/>
            <w:tcMar>
              <w:top w:w="120" w:type="dxa"/>
              <w:left w:w="120" w:type="dxa"/>
              <w:bottom w:w="120" w:type="dxa"/>
              <w:right w:w="120" w:type="dxa"/>
            </w:tcMar>
            <w:vAlign w:val="center"/>
            <w:hideMark/>
          </w:tcPr>
          <w:p w14:paraId="2DB69CEA" w14:textId="77777777" w:rsidR="004A2EF6" w:rsidRPr="004A2EF6" w:rsidRDefault="004A2EF6" w:rsidP="004A2EF6">
            <w:pPr>
              <w:spacing w:after="0" w:line="276" w:lineRule="auto"/>
              <w:jc w:val="both"/>
            </w:pPr>
            <w:r w:rsidRPr="004A2EF6">
              <w:t>DNS</w:t>
            </w:r>
          </w:p>
        </w:tc>
        <w:tc>
          <w:tcPr>
            <w:tcW w:w="0" w:type="auto"/>
            <w:tcMar>
              <w:top w:w="120" w:type="dxa"/>
              <w:left w:w="120" w:type="dxa"/>
              <w:bottom w:w="120" w:type="dxa"/>
              <w:right w:w="120" w:type="dxa"/>
            </w:tcMar>
            <w:vAlign w:val="center"/>
            <w:hideMark/>
          </w:tcPr>
          <w:p w14:paraId="51AE9858" w14:textId="77777777" w:rsidR="004A2EF6" w:rsidRPr="004A2EF6" w:rsidRDefault="004A2EF6" w:rsidP="004A2EF6">
            <w:pPr>
              <w:spacing w:after="0" w:line="276" w:lineRule="auto"/>
              <w:jc w:val="both"/>
            </w:pPr>
            <w:r w:rsidRPr="004A2EF6">
              <w:t>компьютерная распределённая система для получения информации о доменах. Фильтр позволяет рассмотреть выявленные коммуникации с DNS серверами</w:t>
            </w:r>
          </w:p>
        </w:tc>
      </w:tr>
      <w:tr w:rsidR="004A2EF6" w:rsidRPr="004A2EF6" w14:paraId="32BF983D" w14:textId="77777777" w:rsidTr="004A2EF6">
        <w:tc>
          <w:tcPr>
            <w:tcW w:w="0" w:type="auto"/>
            <w:tcMar>
              <w:top w:w="120" w:type="dxa"/>
              <w:left w:w="120" w:type="dxa"/>
              <w:bottom w:w="120" w:type="dxa"/>
              <w:right w:w="120" w:type="dxa"/>
            </w:tcMar>
            <w:vAlign w:val="center"/>
            <w:hideMark/>
          </w:tcPr>
          <w:p w14:paraId="43AE7811" w14:textId="77777777" w:rsidR="004A2EF6" w:rsidRPr="004A2EF6" w:rsidRDefault="004A2EF6" w:rsidP="004A2EF6">
            <w:pPr>
              <w:spacing w:after="0" w:line="276" w:lineRule="auto"/>
              <w:jc w:val="both"/>
            </w:pPr>
            <w:r w:rsidRPr="004A2EF6">
              <w:t>FTP</w:t>
            </w:r>
          </w:p>
        </w:tc>
        <w:tc>
          <w:tcPr>
            <w:tcW w:w="0" w:type="auto"/>
            <w:tcMar>
              <w:top w:w="120" w:type="dxa"/>
              <w:left w:w="120" w:type="dxa"/>
              <w:bottom w:w="120" w:type="dxa"/>
              <w:right w:w="120" w:type="dxa"/>
            </w:tcMar>
            <w:vAlign w:val="center"/>
            <w:hideMark/>
          </w:tcPr>
          <w:p w14:paraId="1740F9E6" w14:textId="77777777" w:rsidR="004A2EF6" w:rsidRPr="004A2EF6" w:rsidRDefault="004A2EF6" w:rsidP="004A2EF6">
            <w:pPr>
              <w:spacing w:after="0" w:line="276" w:lineRule="auto"/>
              <w:jc w:val="both"/>
            </w:pPr>
            <w:r w:rsidRPr="004A2EF6">
              <w:t>протокол, с помощью которого осуществляется передача файлов по сети</w:t>
            </w:r>
          </w:p>
        </w:tc>
      </w:tr>
      <w:tr w:rsidR="004A2EF6" w:rsidRPr="004A2EF6" w14:paraId="788906BE" w14:textId="77777777" w:rsidTr="004A2EF6">
        <w:tc>
          <w:tcPr>
            <w:tcW w:w="0" w:type="auto"/>
            <w:tcMar>
              <w:top w:w="120" w:type="dxa"/>
              <w:left w:w="120" w:type="dxa"/>
              <w:bottom w:w="120" w:type="dxa"/>
              <w:right w:w="120" w:type="dxa"/>
            </w:tcMar>
            <w:vAlign w:val="center"/>
            <w:hideMark/>
          </w:tcPr>
          <w:p w14:paraId="7B403206" w14:textId="77777777" w:rsidR="004A2EF6" w:rsidRPr="004A2EF6" w:rsidRDefault="004A2EF6" w:rsidP="004A2EF6">
            <w:pPr>
              <w:spacing w:after="0" w:line="276" w:lineRule="auto"/>
              <w:jc w:val="both"/>
            </w:pPr>
            <w:r w:rsidRPr="004A2EF6">
              <w:t>HTTP</w:t>
            </w:r>
          </w:p>
        </w:tc>
        <w:tc>
          <w:tcPr>
            <w:tcW w:w="0" w:type="auto"/>
            <w:tcMar>
              <w:top w:w="120" w:type="dxa"/>
              <w:left w:w="120" w:type="dxa"/>
              <w:bottom w:w="120" w:type="dxa"/>
              <w:right w:w="120" w:type="dxa"/>
            </w:tcMar>
            <w:vAlign w:val="center"/>
            <w:hideMark/>
          </w:tcPr>
          <w:p w14:paraId="68CC1686" w14:textId="77777777" w:rsidR="004A2EF6" w:rsidRPr="004A2EF6" w:rsidRDefault="004A2EF6" w:rsidP="004A2EF6">
            <w:pPr>
              <w:spacing w:after="0" w:line="276" w:lineRule="auto"/>
              <w:jc w:val="both"/>
            </w:pPr>
            <w:r w:rsidRPr="004A2EF6">
              <w:t>протокол прикладного уровня, предназначенный для реализации передачи гипертекста между распределёнными системами</w:t>
            </w:r>
          </w:p>
        </w:tc>
      </w:tr>
      <w:tr w:rsidR="004A2EF6" w:rsidRPr="004A2EF6" w14:paraId="5996692A" w14:textId="77777777" w:rsidTr="004A2EF6">
        <w:tc>
          <w:tcPr>
            <w:tcW w:w="0" w:type="auto"/>
            <w:tcMar>
              <w:top w:w="120" w:type="dxa"/>
              <w:left w:w="120" w:type="dxa"/>
              <w:bottom w:w="120" w:type="dxa"/>
              <w:right w:w="120" w:type="dxa"/>
            </w:tcMar>
            <w:vAlign w:val="center"/>
            <w:hideMark/>
          </w:tcPr>
          <w:p w14:paraId="3BD48EBA" w14:textId="77777777" w:rsidR="004A2EF6" w:rsidRPr="004A2EF6" w:rsidRDefault="004A2EF6" w:rsidP="004A2EF6">
            <w:pPr>
              <w:spacing w:after="0" w:line="276" w:lineRule="auto"/>
              <w:jc w:val="both"/>
            </w:pPr>
            <w:r w:rsidRPr="004A2EF6">
              <w:t>RDP</w:t>
            </w:r>
          </w:p>
        </w:tc>
        <w:tc>
          <w:tcPr>
            <w:tcW w:w="0" w:type="auto"/>
            <w:tcMar>
              <w:top w:w="120" w:type="dxa"/>
              <w:left w:w="120" w:type="dxa"/>
              <w:bottom w:w="120" w:type="dxa"/>
              <w:right w:w="120" w:type="dxa"/>
            </w:tcMar>
            <w:vAlign w:val="center"/>
            <w:hideMark/>
          </w:tcPr>
          <w:p w14:paraId="64743808" w14:textId="77777777" w:rsidR="004A2EF6" w:rsidRPr="004A2EF6" w:rsidRDefault="004A2EF6" w:rsidP="004A2EF6">
            <w:pPr>
              <w:spacing w:after="0" w:line="276" w:lineRule="auto"/>
              <w:jc w:val="both"/>
            </w:pPr>
            <w:r w:rsidRPr="004A2EF6">
              <w:t>проприетарный протокол прикладного уровня, использующийся для обеспечения удаленной работы пользователя с сервером, на котором запущен сервис терминальных подключений</w:t>
            </w:r>
          </w:p>
        </w:tc>
      </w:tr>
      <w:tr w:rsidR="004A2EF6" w:rsidRPr="004A2EF6" w14:paraId="54D5E74B" w14:textId="77777777" w:rsidTr="004A2EF6">
        <w:tc>
          <w:tcPr>
            <w:tcW w:w="0" w:type="auto"/>
            <w:tcMar>
              <w:top w:w="120" w:type="dxa"/>
              <w:left w:w="120" w:type="dxa"/>
              <w:bottom w:w="120" w:type="dxa"/>
              <w:right w:w="120" w:type="dxa"/>
            </w:tcMar>
            <w:vAlign w:val="center"/>
            <w:hideMark/>
          </w:tcPr>
          <w:p w14:paraId="7A4D5D6D" w14:textId="77777777" w:rsidR="004A2EF6" w:rsidRPr="004A2EF6" w:rsidRDefault="004A2EF6" w:rsidP="004A2EF6">
            <w:pPr>
              <w:spacing w:after="0" w:line="276" w:lineRule="auto"/>
              <w:jc w:val="both"/>
            </w:pPr>
            <w:r w:rsidRPr="004A2EF6">
              <w:t>SMB</w:t>
            </w:r>
          </w:p>
        </w:tc>
        <w:tc>
          <w:tcPr>
            <w:tcW w:w="0" w:type="auto"/>
            <w:tcMar>
              <w:top w:w="120" w:type="dxa"/>
              <w:left w:w="120" w:type="dxa"/>
              <w:bottom w:w="120" w:type="dxa"/>
              <w:right w:w="120" w:type="dxa"/>
            </w:tcMar>
            <w:vAlign w:val="center"/>
            <w:hideMark/>
          </w:tcPr>
          <w:p w14:paraId="05061164" w14:textId="77777777" w:rsidR="004A2EF6" w:rsidRPr="004A2EF6" w:rsidRDefault="004A2EF6" w:rsidP="004A2EF6">
            <w:pPr>
              <w:spacing w:after="0" w:line="276" w:lineRule="auto"/>
              <w:jc w:val="both"/>
            </w:pPr>
            <w:r w:rsidRPr="004A2EF6">
              <w:t>сетевой протокол прикладного уровня для удаленного доступа к файлам, принтерам и другим сетевым ресурсам, а также для межпроцессного взаимодействия</w:t>
            </w:r>
          </w:p>
        </w:tc>
      </w:tr>
      <w:tr w:rsidR="004A2EF6" w:rsidRPr="004A2EF6" w14:paraId="06615804" w14:textId="77777777" w:rsidTr="004A2EF6">
        <w:tc>
          <w:tcPr>
            <w:tcW w:w="0" w:type="auto"/>
            <w:tcMar>
              <w:top w:w="120" w:type="dxa"/>
              <w:left w:w="120" w:type="dxa"/>
              <w:bottom w:w="120" w:type="dxa"/>
              <w:right w:w="120" w:type="dxa"/>
            </w:tcMar>
            <w:vAlign w:val="center"/>
            <w:hideMark/>
          </w:tcPr>
          <w:p w14:paraId="2D170A67" w14:textId="77777777" w:rsidR="004A2EF6" w:rsidRPr="004A2EF6" w:rsidRDefault="004A2EF6" w:rsidP="004A2EF6">
            <w:pPr>
              <w:spacing w:after="0" w:line="276" w:lineRule="auto"/>
              <w:jc w:val="both"/>
            </w:pPr>
            <w:r w:rsidRPr="004A2EF6">
              <w:t>SMTP</w:t>
            </w:r>
          </w:p>
        </w:tc>
        <w:tc>
          <w:tcPr>
            <w:tcW w:w="0" w:type="auto"/>
            <w:tcMar>
              <w:top w:w="120" w:type="dxa"/>
              <w:left w:w="120" w:type="dxa"/>
              <w:bottom w:w="120" w:type="dxa"/>
              <w:right w:w="120" w:type="dxa"/>
            </w:tcMar>
            <w:vAlign w:val="center"/>
            <w:hideMark/>
          </w:tcPr>
          <w:p w14:paraId="67F6E94F" w14:textId="77777777" w:rsidR="004A2EF6" w:rsidRPr="004A2EF6" w:rsidRDefault="004A2EF6" w:rsidP="004A2EF6">
            <w:pPr>
              <w:spacing w:after="0" w:line="276" w:lineRule="auto"/>
              <w:jc w:val="both"/>
            </w:pPr>
            <w:r w:rsidRPr="004A2EF6">
              <w:t>простой протокол прикладного уровня, предназначенный для передачи электронной почты — широко используемый сетевой протокол, предназначенный для передачи электронной почты в сетях TCP/IP</w:t>
            </w:r>
          </w:p>
        </w:tc>
      </w:tr>
      <w:tr w:rsidR="004A2EF6" w:rsidRPr="004A2EF6" w14:paraId="667C0DFC" w14:textId="77777777" w:rsidTr="004A2EF6">
        <w:tc>
          <w:tcPr>
            <w:tcW w:w="0" w:type="auto"/>
            <w:tcMar>
              <w:top w:w="120" w:type="dxa"/>
              <w:left w:w="120" w:type="dxa"/>
              <w:bottom w:w="120" w:type="dxa"/>
              <w:right w:w="120" w:type="dxa"/>
            </w:tcMar>
            <w:vAlign w:val="center"/>
            <w:hideMark/>
          </w:tcPr>
          <w:p w14:paraId="5F7A3C89" w14:textId="77777777" w:rsidR="004A2EF6" w:rsidRPr="004A2EF6" w:rsidRDefault="004A2EF6" w:rsidP="004A2EF6">
            <w:pPr>
              <w:spacing w:after="0" w:line="276" w:lineRule="auto"/>
              <w:jc w:val="both"/>
            </w:pPr>
            <w:r w:rsidRPr="004A2EF6">
              <w:t>SSH</w:t>
            </w:r>
          </w:p>
        </w:tc>
        <w:tc>
          <w:tcPr>
            <w:tcW w:w="0" w:type="auto"/>
            <w:tcMar>
              <w:top w:w="120" w:type="dxa"/>
              <w:left w:w="120" w:type="dxa"/>
              <w:bottom w:w="120" w:type="dxa"/>
              <w:right w:w="120" w:type="dxa"/>
            </w:tcMar>
            <w:vAlign w:val="center"/>
            <w:hideMark/>
          </w:tcPr>
          <w:p w14:paraId="6F713E9D" w14:textId="77777777" w:rsidR="004A2EF6" w:rsidRPr="004A2EF6" w:rsidRDefault="004A2EF6" w:rsidP="004A2EF6">
            <w:pPr>
              <w:spacing w:after="0" w:line="276" w:lineRule="auto"/>
              <w:jc w:val="both"/>
            </w:pPr>
            <w:r w:rsidRPr="004A2EF6">
              <w:t>сетевой протокол прикладного уровня, позволяющий производить удалённое управление операционной системой и туннелирование TCP-соединений (например, для передачи файлов)</w:t>
            </w:r>
          </w:p>
        </w:tc>
      </w:tr>
      <w:tr w:rsidR="004A2EF6" w:rsidRPr="004A2EF6" w14:paraId="1579B1B6" w14:textId="77777777" w:rsidTr="004A2EF6">
        <w:tc>
          <w:tcPr>
            <w:tcW w:w="0" w:type="auto"/>
            <w:tcMar>
              <w:top w:w="120" w:type="dxa"/>
              <w:left w:w="120" w:type="dxa"/>
              <w:bottom w:w="120" w:type="dxa"/>
              <w:right w:w="120" w:type="dxa"/>
            </w:tcMar>
            <w:vAlign w:val="center"/>
            <w:hideMark/>
          </w:tcPr>
          <w:p w14:paraId="40316D9D" w14:textId="77777777" w:rsidR="004A2EF6" w:rsidRPr="004A2EF6" w:rsidRDefault="004A2EF6" w:rsidP="004A2EF6">
            <w:pPr>
              <w:spacing w:after="0" w:line="276" w:lineRule="auto"/>
              <w:jc w:val="both"/>
            </w:pPr>
            <w:r w:rsidRPr="004A2EF6">
              <w:t>ICMP</w:t>
            </w:r>
          </w:p>
        </w:tc>
        <w:tc>
          <w:tcPr>
            <w:tcW w:w="0" w:type="auto"/>
            <w:tcMar>
              <w:top w:w="120" w:type="dxa"/>
              <w:left w:w="120" w:type="dxa"/>
              <w:bottom w:w="120" w:type="dxa"/>
              <w:right w:w="120" w:type="dxa"/>
            </w:tcMar>
            <w:vAlign w:val="center"/>
            <w:hideMark/>
          </w:tcPr>
          <w:p w14:paraId="4346FD8C" w14:textId="77777777" w:rsidR="004A2EF6" w:rsidRPr="004A2EF6" w:rsidRDefault="004A2EF6" w:rsidP="004A2EF6">
            <w:pPr>
              <w:spacing w:after="0" w:line="276" w:lineRule="auto"/>
              <w:jc w:val="both"/>
            </w:pPr>
            <w:r w:rsidRPr="004A2EF6">
              <w:t>сервисный протокол транспортного уровня, предназначенный для диагностики сетевых устройств</w:t>
            </w:r>
          </w:p>
        </w:tc>
      </w:tr>
      <w:tr w:rsidR="004A2EF6" w:rsidRPr="004A2EF6" w14:paraId="0C98A7BB" w14:textId="77777777" w:rsidTr="004A2EF6">
        <w:tc>
          <w:tcPr>
            <w:tcW w:w="0" w:type="auto"/>
            <w:tcMar>
              <w:top w:w="120" w:type="dxa"/>
              <w:left w:w="120" w:type="dxa"/>
              <w:bottom w:w="120" w:type="dxa"/>
              <w:right w:w="120" w:type="dxa"/>
            </w:tcMar>
            <w:vAlign w:val="center"/>
            <w:hideMark/>
          </w:tcPr>
          <w:p w14:paraId="78A36263" w14:textId="77777777" w:rsidR="004A2EF6" w:rsidRPr="004A2EF6" w:rsidRDefault="004A2EF6" w:rsidP="004A2EF6">
            <w:pPr>
              <w:spacing w:after="0" w:line="276" w:lineRule="auto"/>
              <w:jc w:val="both"/>
            </w:pPr>
            <w:r w:rsidRPr="004A2EF6">
              <w:lastRenderedPageBreak/>
              <w:t>TCP</w:t>
            </w:r>
          </w:p>
        </w:tc>
        <w:tc>
          <w:tcPr>
            <w:tcW w:w="0" w:type="auto"/>
            <w:tcMar>
              <w:top w:w="120" w:type="dxa"/>
              <w:left w:w="120" w:type="dxa"/>
              <w:bottom w:w="120" w:type="dxa"/>
              <w:right w:w="120" w:type="dxa"/>
            </w:tcMar>
            <w:vAlign w:val="center"/>
            <w:hideMark/>
          </w:tcPr>
          <w:p w14:paraId="2F0276E9" w14:textId="77777777" w:rsidR="004A2EF6" w:rsidRPr="004A2EF6" w:rsidRDefault="004A2EF6" w:rsidP="004A2EF6">
            <w:pPr>
              <w:spacing w:after="0" w:line="276" w:lineRule="auto"/>
              <w:jc w:val="both"/>
            </w:pPr>
            <w:r w:rsidRPr="004A2EF6">
              <w:t>один из основных протоколов транспортного уровня, предназначенный для управления передачей данных</w:t>
            </w:r>
          </w:p>
        </w:tc>
      </w:tr>
      <w:tr w:rsidR="004A2EF6" w:rsidRPr="004A2EF6" w14:paraId="772B3636" w14:textId="77777777" w:rsidTr="004A2EF6">
        <w:tc>
          <w:tcPr>
            <w:tcW w:w="0" w:type="auto"/>
            <w:tcMar>
              <w:top w:w="120" w:type="dxa"/>
              <w:left w:w="120" w:type="dxa"/>
              <w:bottom w:w="120" w:type="dxa"/>
              <w:right w:w="120" w:type="dxa"/>
            </w:tcMar>
            <w:vAlign w:val="center"/>
            <w:hideMark/>
          </w:tcPr>
          <w:p w14:paraId="576777AA" w14:textId="77777777" w:rsidR="004A2EF6" w:rsidRPr="004A2EF6" w:rsidRDefault="004A2EF6" w:rsidP="004A2EF6">
            <w:pPr>
              <w:spacing w:after="0" w:line="276" w:lineRule="auto"/>
              <w:jc w:val="both"/>
            </w:pPr>
            <w:r w:rsidRPr="004A2EF6">
              <w:t>UDP</w:t>
            </w:r>
          </w:p>
        </w:tc>
        <w:tc>
          <w:tcPr>
            <w:tcW w:w="0" w:type="auto"/>
            <w:tcMar>
              <w:top w:w="120" w:type="dxa"/>
              <w:left w:w="120" w:type="dxa"/>
              <w:bottom w:w="120" w:type="dxa"/>
              <w:right w:w="120" w:type="dxa"/>
            </w:tcMar>
            <w:vAlign w:val="center"/>
            <w:hideMark/>
          </w:tcPr>
          <w:p w14:paraId="3766A095" w14:textId="77777777" w:rsidR="004A2EF6" w:rsidRPr="004A2EF6" w:rsidRDefault="004A2EF6" w:rsidP="004A2EF6">
            <w:pPr>
              <w:spacing w:after="0" w:line="276" w:lineRule="auto"/>
              <w:jc w:val="both"/>
            </w:pPr>
            <w:r w:rsidRPr="004A2EF6">
              <w:t>простой, ориентированный на дейтаграммы протокол транспортного уровня, предназначенный для передачи данных без организации соединения, предоставляющий быстрое, но необязательно надежное транспортное обслуживание</w:t>
            </w:r>
          </w:p>
        </w:tc>
      </w:tr>
    </w:tbl>
    <w:p w14:paraId="4FCBBDC3" w14:textId="3C8C7757" w:rsidR="004A2EF6" w:rsidRDefault="004A2EF6" w:rsidP="004A2EF6">
      <w:pPr>
        <w:spacing w:after="0" w:line="276" w:lineRule="auto"/>
        <w:ind w:firstLine="709"/>
        <w:jc w:val="both"/>
      </w:pPr>
    </w:p>
    <w:p w14:paraId="73CB0830" w14:textId="4F06137F" w:rsidR="00353855" w:rsidRPr="004A2EF6" w:rsidRDefault="00353855" w:rsidP="004A2EF6">
      <w:pPr>
        <w:spacing w:after="0" w:line="276" w:lineRule="auto"/>
        <w:ind w:firstLine="709"/>
        <w:jc w:val="both"/>
      </w:pPr>
      <w:r w:rsidRPr="004A2EF6">
        <w:rPr>
          <w:b/>
          <w:bCs/>
        </w:rPr>
        <w:t>Протоколы, содержащиеся в блоке "Технологический сегмент"</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0" w:type="dxa"/>
          <w:left w:w="100" w:type="dxa"/>
          <w:bottom w:w="100" w:type="dxa"/>
          <w:right w:w="100" w:type="dxa"/>
        </w:tblCellMar>
        <w:tblLook w:val="04A0" w:firstRow="1" w:lastRow="0" w:firstColumn="1" w:lastColumn="0" w:noHBand="0" w:noVBand="1"/>
      </w:tblPr>
      <w:tblGrid>
        <w:gridCol w:w="1458"/>
        <w:gridCol w:w="8181"/>
      </w:tblGrid>
      <w:tr w:rsidR="004A2EF6" w:rsidRPr="004A2EF6" w14:paraId="3E2E0BDF" w14:textId="77777777" w:rsidTr="00353855">
        <w:trPr>
          <w:tblHeader/>
        </w:trPr>
        <w:tc>
          <w:tcPr>
            <w:tcW w:w="0" w:type="auto"/>
            <w:tcMar>
              <w:top w:w="120" w:type="dxa"/>
              <w:left w:w="120" w:type="dxa"/>
              <w:bottom w:w="120" w:type="dxa"/>
              <w:right w:w="120" w:type="dxa"/>
            </w:tcMar>
            <w:vAlign w:val="center"/>
            <w:hideMark/>
          </w:tcPr>
          <w:p w14:paraId="0B297817" w14:textId="29EBACBF" w:rsidR="004A2EF6" w:rsidRPr="004A2EF6" w:rsidRDefault="004A2EF6" w:rsidP="00353855">
            <w:pPr>
              <w:spacing w:after="0" w:line="276" w:lineRule="auto"/>
              <w:jc w:val="center"/>
            </w:pPr>
            <w:r w:rsidRPr="004A2EF6">
              <w:rPr>
                <w:b/>
                <w:bCs/>
              </w:rPr>
              <w:t>Протокол</w:t>
            </w:r>
          </w:p>
        </w:tc>
        <w:tc>
          <w:tcPr>
            <w:tcW w:w="0" w:type="auto"/>
            <w:tcMar>
              <w:top w:w="120" w:type="dxa"/>
              <w:left w:w="120" w:type="dxa"/>
              <w:bottom w:w="120" w:type="dxa"/>
              <w:right w:w="120" w:type="dxa"/>
            </w:tcMar>
            <w:vAlign w:val="center"/>
            <w:hideMark/>
          </w:tcPr>
          <w:p w14:paraId="50F0BA75" w14:textId="77777777" w:rsidR="004A2EF6" w:rsidRPr="004A2EF6" w:rsidRDefault="004A2EF6" w:rsidP="00353855">
            <w:pPr>
              <w:spacing w:after="0" w:line="276" w:lineRule="auto"/>
              <w:jc w:val="center"/>
            </w:pPr>
            <w:r w:rsidRPr="004A2EF6">
              <w:rPr>
                <w:b/>
                <w:bCs/>
              </w:rPr>
              <w:t>Описание</w:t>
            </w:r>
          </w:p>
        </w:tc>
      </w:tr>
      <w:tr w:rsidR="004A2EF6" w:rsidRPr="004A2EF6" w14:paraId="041A20FE" w14:textId="77777777" w:rsidTr="004A2EF6">
        <w:tc>
          <w:tcPr>
            <w:tcW w:w="0" w:type="auto"/>
            <w:tcMar>
              <w:top w:w="120" w:type="dxa"/>
              <w:left w:w="120" w:type="dxa"/>
              <w:bottom w:w="120" w:type="dxa"/>
              <w:right w:w="120" w:type="dxa"/>
            </w:tcMar>
            <w:vAlign w:val="center"/>
            <w:hideMark/>
          </w:tcPr>
          <w:p w14:paraId="078A3D09" w14:textId="77777777" w:rsidR="004A2EF6" w:rsidRPr="004A2EF6" w:rsidRDefault="004A2EF6" w:rsidP="004A2EF6">
            <w:pPr>
              <w:spacing w:after="0" w:line="276" w:lineRule="auto"/>
              <w:jc w:val="both"/>
            </w:pPr>
            <w:r w:rsidRPr="004A2EF6">
              <w:t>CIP</w:t>
            </w:r>
          </w:p>
        </w:tc>
        <w:tc>
          <w:tcPr>
            <w:tcW w:w="0" w:type="auto"/>
            <w:tcMar>
              <w:top w:w="120" w:type="dxa"/>
              <w:left w:w="120" w:type="dxa"/>
              <w:bottom w:w="120" w:type="dxa"/>
              <w:right w:w="120" w:type="dxa"/>
            </w:tcMar>
            <w:vAlign w:val="center"/>
            <w:hideMark/>
          </w:tcPr>
          <w:p w14:paraId="5D543FA2" w14:textId="77777777" w:rsidR="004A2EF6" w:rsidRPr="004A2EF6" w:rsidRDefault="004A2EF6" w:rsidP="004A2EF6">
            <w:pPr>
              <w:spacing w:after="0" w:line="276" w:lineRule="auto"/>
              <w:jc w:val="both"/>
            </w:pPr>
            <w:r w:rsidRPr="004A2EF6">
              <w:t>общий промышленный протокол, позволяющий создавать единую коммуникационную систему в масштабах как отдельного производственного процесса, так и предприятия в целом. Изначально был представлен ассоциацией ODVA (Open DeviceNet Vendors Association)</w:t>
            </w:r>
          </w:p>
        </w:tc>
      </w:tr>
      <w:tr w:rsidR="004A2EF6" w:rsidRPr="004A2EF6" w14:paraId="1E031557" w14:textId="77777777" w:rsidTr="004A2EF6">
        <w:tc>
          <w:tcPr>
            <w:tcW w:w="0" w:type="auto"/>
            <w:tcMar>
              <w:top w:w="120" w:type="dxa"/>
              <w:left w:w="120" w:type="dxa"/>
              <w:bottom w:w="120" w:type="dxa"/>
              <w:right w:w="120" w:type="dxa"/>
            </w:tcMar>
            <w:vAlign w:val="center"/>
            <w:hideMark/>
          </w:tcPr>
          <w:p w14:paraId="79705C67" w14:textId="77777777" w:rsidR="004A2EF6" w:rsidRPr="004A2EF6" w:rsidRDefault="004A2EF6" w:rsidP="004A2EF6">
            <w:pPr>
              <w:spacing w:after="0" w:line="276" w:lineRule="auto"/>
              <w:jc w:val="both"/>
            </w:pPr>
            <w:r w:rsidRPr="004A2EF6">
              <w:t>DELTAV</w:t>
            </w:r>
          </w:p>
        </w:tc>
        <w:tc>
          <w:tcPr>
            <w:tcW w:w="0" w:type="auto"/>
            <w:tcMar>
              <w:top w:w="120" w:type="dxa"/>
              <w:left w:w="120" w:type="dxa"/>
              <w:bottom w:w="120" w:type="dxa"/>
              <w:right w:w="120" w:type="dxa"/>
            </w:tcMar>
            <w:vAlign w:val="center"/>
            <w:hideMark/>
          </w:tcPr>
          <w:p w14:paraId="6695DB18" w14:textId="77777777" w:rsidR="004A2EF6" w:rsidRPr="004A2EF6" w:rsidRDefault="004A2EF6" w:rsidP="004A2EF6">
            <w:pPr>
              <w:spacing w:after="0" w:line="276" w:lineRule="auto"/>
              <w:jc w:val="both"/>
            </w:pPr>
            <w:r w:rsidRPr="004A2EF6">
              <w:t>промышленный протокол, широко используемый промышленным оборудованием автоматизации производства компании Emerson для реализации коммуникаций в сегменте АСУ ТП</w:t>
            </w:r>
          </w:p>
        </w:tc>
      </w:tr>
      <w:tr w:rsidR="004A2EF6" w:rsidRPr="004A2EF6" w14:paraId="2903B100" w14:textId="77777777" w:rsidTr="004A2EF6">
        <w:tc>
          <w:tcPr>
            <w:tcW w:w="0" w:type="auto"/>
            <w:tcMar>
              <w:top w:w="120" w:type="dxa"/>
              <w:left w:w="120" w:type="dxa"/>
              <w:bottom w:w="120" w:type="dxa"/>
              <w:right w:w="120" w:type="dxa"/>
            </w:tcMar>
            <w:vAlign w:val="center"/>
            <w:hideMark/>
          </w:tcPr>
          <w:p w14:paraId="77567A7A" w14:textId="77777777" w:rsidR="004A2EF6" w:rsidRPr="004A2EF6" w:rsidRDefault="004A2EF6" w:rsidP="004A2EF6">
            <w:pPr>
              <w:spacing w:after="0" w:line="276" w:lineRule="auto"/>
              <w:jc w:val="both"/>
            </w:pPr>
            <w:r w:rsidRPr="004A2EF6">
              <w:t>DNP3</w:t>
            </w:r>
          </w:p>
        </w:tc>
        <w:tc>
          <w:tcPr>
            <w:tcW w:w="0" w:type="auto"/>
            <w:tcMar>
              <w:top w:w="120" w:type="dxa"/>
              <w:left w:w="120" w:type="dxa"/>
              <w:bottom w:w="120" w:type="dxa"/>
              <w:right w:w="120" w:type="dxa"/>
            </w:tcMar>
            <w:vAlign w:val="center"/>
            <w:hideMark/>
          </w:tcPr>
          <w:p w14:paraId="4BA58C49" w14:textId="77777777" w:rsidR="004A2EF6" w:rsidRPr="004A2EF6" w:rsidRDefault="004A2EF6" w:rsidP="004A2EF6">
            <w:pPr>
              <w:spacing w:after="0" w:line="276" w:lineRule="auto"/>
              <w:jc w:val="both"/>
            </w:pPr>
            <w:r w:rsidRPr="004A2EF6">
              <w:t>промышленный протокол, используемый для передачи данных между компонентами АСУ ТП. Разработан для удобного взаимодействия между различными типами устройств и систем управления. Может применяться на различных уровнях АСУ ТП</w:t>
            </w:r>
          </w:p>
        </w:tc>
      </w:tr>
      <w:tr w:rsidR="004A2EF6" w:rsidRPr="004A2EF6" w14:paraId="3F5FD831" w14:textId="77777777" w:rsidTr="004A2EF6">
        <w:tc>
          <w:tcPr>
            <w:tcW w:w="0" w:type="auto"/>
            <w:tcMar>
              <w:top w:w="120" w:type="dxa"/>
              <w:left w:w="120" w:type="dxa"/>
              <w:bottom w:w="120" w:type="dxa"/>
              <w:right w:w="120" w:type="dxa"/>
            </w:tcMar>
            <w:vAlign w:val="center"/>
            <w:hideMark/>
          </w:tcPr>
          <w:p w14:paraId="0DAA16BC" w14:textId="77777777" w:rsidR="004A2EF6" w:rsidRPr="004A2EF6" w:rsidRDefault="004A2EF6" w:rsidP="004A2EF6">
            <w:pPr>
              <w:spacing w:after="0" w:line="276" w:lineRule="auto"/>
              <w:jc w:val="both"/>
            </w:pPr>
            <w:r w:rsidRPr="004A2EF6">
              <w:t>IEC104</w:t>
            </w:r>
          </w:p>
        </w:tc>
        <w:tc>
          <w:tcPr>
            <w:tcW w:w="0" w:type="auto"/>
            <w:tcMar>
              <w:top w:w="120" w:type="dxa"/>
              <w:left w:w="120" w:type="dxa"/>
              <w:bottom w:w="120" w:type="dxa"/>
              <w:right w:w="120" w:type="dxa"/>
            </w:tcMar>
            <w:vAlign w:val="center"/>
            <w:hideMark/>
          </w:tcPr>
          <w:p w14:paraId="5136D395" w14:textId="77777777" w:rsidR="004A2EF6" w:rsidRPr="004A2EF6" w:rsidRDefault="004A2EF6" w:rsidP="004A2EF6">
            <w:pPr>
              <w:spacing w:after="0" w:line="276" w:lineRule="auto"/>
              <w:jc w:val="both"/>
            </w:pPr>
            <w:r w:rsidRPr="004A2EF6">
              <w:t>промышленный протокол передачи данных, реализующий прикладной уровень TCP/IP, широко используемый в технологических сетях объектов электроэнергетики для организации передачи данных между распределительными устройствами, контроллерами телемеханики, РЗА, АИСКУЭ и АРМ оператора</w:t>
            </w:r>
          </w:p>
        </w:tc>
      </w:tr>
      <w:tr w:rsidR="004A2EF6" w:rsidRPr="004A2EF6" w14:paraId="27A79D2A" w14:textId="77777777" w:rsidTr="004A2EF6">
        <w:tc>
          <w:tcPr>
            <w:tcW w:w="0" w:type="auto"/>
            <w:tcMar>
              <w:top w:w="120" w:type="dxa"/>
              <w:left w:w="120" w:type="dxa"/>
              <w:bottom w:w="120" w:type="dxa"/>
              <w:right w:w="120" w:type="dxa"/>
            </w:tcMar>
            <w:vAlign w:val="center"/>
            <w:hideMark/>
          </w:tcPr>
          <w:p w14:paraId="5AF59A34" w14:textId="77777777" w:rsidR="004A2EF6" w:rsidRPr="004A2EF6" w:rsidRDefault="004A2EF6" w:rsidP="004A2EF6">
            <w:pPr>
              <w:spacing w:after="0" w:line="276" w:lineRule="auto"/>
              <w:jc w:val="both"/>
            </w:pPr>
            <w:r w:rsidRPr="004A2EF6">
              <w:t>MODBUS</w:t>
            </w:r>
          </w:p>
        </w:tc>
        <w:tc>
          <w:tcPr>
            <w:tcW w:w="0" w:type="auto"/>
            <w:tcMar>
              <w:top w:w="120" w:type="dxa"/>
              <w:left w:w="120" w:type="dxa"/>
              <w:bottom w:w="120" w:type="dxa"/>
              <w:right w:w="120" w:type="dxa"/>
            </w:tcMar>
            <w:vAlign w:val="center"/>
            <w:hideMark/>
          </w:tcPr>
          <w:p w14:paraId="1B29A4E5" w14:textId="77777777" w:rsidR="004A2EF6" w:rsidRPr="004A2EF6" w:rsidRDefault="004A2EF6" w:rsidP="004A2EF6">
            <w:pPr>
              <w:spacing w:after="0" w:line="276" w:lineRule="auto"/>
              <w:jc w:val="both"/>
            </w:pPr>
            <w:r w:rsidRPr="004A2EF6">
              <w:t>открытый коммуникационный промышленный протокол для машинного взаимодействия, основанный на архитектуре "ведущий — ведомый" (master-slave). Является стандартом де-факто и поддерживается почти всеми производителями промышленного оборудования</w:t>
            </w:r>
          </w:p>
        </w:tc>
      </w:tr>
      <w:tr w:rsidR="004A2EF6" w:rsidRPr="004A2EF6" w14:paraId="2A8C9B1C" w14:textId="77777777" w:rsidTr="004A2EF6">
        <w:tc>
          <w:tcPr>
            <w:tcW w:w="0" w:type="auto"/>
            <w:tcMar>
              <w:top w:w="120" w:type="dxa"/>
              <w:left w:w="120" w:type="dxa"/>
              <w:bottom w:w="120" w:type="dxa"/>
              <w:right w:w="120" w:type="dxa"/>
            </w:tcMar>
            <w:vAlign w:val="center"/>
            <w:hideMark/>
          </w:tcPr>
          <w:p w14:paraId="64452208" w14:textId="77777777" w:rsidR="004A2EF6" w:rsidRPr="004A2EF6" w:rsidRDefault="004A2EF6" w:rsidP="004A2EF6">
            <w:pPr>
              <w:spacing w:after="0" w:line="276" w:lineRule="auto"/>
              <w:jc w:val="both"/>
            </w:pPr>
            <w:r w:rsidRPr="004A2EF6">
              <w:t>OPCDA</w:t>
            </w:r>
          </w:p>
        </w:tc>
        <w:tc>
          <w:tcPr>
            <w:tcW w:w="0" w:type="auto"/>
            <w:tcMar>
              <w:top w:w="120" w:type="dxa"/>
              <w:left w:w="120" w:type="dxa"/>
              <w:bottom w:w="120" w:type="dxa"/>
              <w:right w:w="120" w:type="dxa"/>
            </w:tcMar>
            <w:vAlign w:val="center"/>
            <w:hideMark/>
          </w:tcPr>
          <w:p w14:paraId="4B377B93" w14:textId="77777777" w:rsidR="004A2EF6" w:rsidRPr="004A2EF6" w:rsidRDefault="004A2EF6" w:rsidP="004A2EF6">
            <w:pPr>
              <w:spacing w:after="0" w:line="276" w:lineRule="auto"/>
              <w:jc w:val="both"/>
            </w:pPr>
            <w:r w:rsidRPr="004A2EF6">
              <w:t>фильтр позволяет рассмотреть выявленные коммуникации с устройствами (ПЛК, РСУ, ЧМИ, ЧПУ), реализованные в соответствии со стандартом OPC Data Access</w:t>
            </w:r>
          </w:p>
        </w:tc>
      </w:tr>
      <w:tr w:rsidR="004A2EF6" w:rsidRPr="004A2EF6" w14:paraId="24EFEA5D" w14:textId="77777777" w:rsidTr="004A2EF6">
        <w:tc>
          <w:tcPr>
            <w:tcW w:w="0" w:type="auto"/>
            <w:tcMar>
              <w:top w:w="120" w:type="dxa"/>
              <w:left w:w="120" w:type="dxa"/>
              <w:bottom w:w="120" w:type="dxa"/>
              <w:right w:w="120" w:type="dxa"/>
            </w:tcMar>
            <w:vAlign w:val="center"/>
            <w:hideMark/>
          </w:tcPr>
          <w:p w14:paraId="6F273971" w14:textId="77777777" w:rsidR="004A2EF6" w:rsidRPr="004A2EF6" w:rsidRDefault="004A2EF6" w:rsidP="004A2EF6">
            <w:pPr>
              <w:spacing w:after="0" w:line="276" w:lineRule="auto"/>
              <w:jc w:val="both"/>
            </w:pPr>
            <w:r w:rsidRPr="004A2EF6">
              <w:t>OPCUA</w:t>
            </w:r>
          </w:p>
        </w:tc>
        <w:tc>
          <w:tcPr>
            <w:tcW w:w="0" w:type="auto"/>
            <w:tcMar>
              <w:top w:w="120" w:type="dxa"/>
              <w:left w:w="120" w:type="dxa"/>
              <w:bottom w:w="120" w:type="dxa"/>
              <w:right w:w="120" w:type="dxa"/>
            </w:tcMar>
            <w:vAlign w:val="center"/>
            <w:hideMark/>
          </w:tcPr>
          <w:p w14:paraId="4ED38DB3" w14:textId="77777777" w:rsidR="004A2EF6" w:rsidRPr="004A2EF6" w:rsidRDefault="004A2EF6" w:rsidP="004A2EF6">
            <w:pPr>
              <w:spacing w:after="0" w:line="276" w:lineRule="auto"/>
              <w:jc w:val="both"/>
            </w:pPr>
            <w:r w:rsidRPr="004A2EF6">
              <w:t>фильтр позволяет рассмотреть выявленные коммуникации, реализованные в соответствии с спецификацией OPC Unified Architecture</w:t>
            </w:r>
          </w:p>
        </w:tc>
      </w:tr>
      <w:tr w:rsidR="004A2EF6" w:rsidRPr="004A2EF6" w14:paraId="1E4EF51B" w14:textId="77777777" w:rsidTr="004A2EF6">
        <w:tc>
          <w:tcPr>
            <w:tcW w:w="0" w:type="auto"/>
            <w:tcMar>
              <w:top w:w="120" w:type="dxa"/>
              <w:left w:w="120" w:type="dxa"/>
              <w:bottom w:w="120" w:type="dxa"/>
              <w:right w:w="120" w:type="dxa"/>
            </w:tcMar>
            <w:vAlign w:val="center"/>
            <w:hideMark/>
          </w:tcPr>
          <w:p w14:paraId="22FEBF90" w14:textId="77777777" w:rsidR="004A2EF6" w:rsidRPr="004A2EF6" w:rsidRDefault="004A2EF6" w:rsidP="004A2EF6">
            <w:pPr>
              <w:spacing w:after="0" w:line="276" w:lineRule="auto"/>
              <w:jc w:val="both"/>
            </w:pPr>
            <w:r w:rsidRPr="004A2EF6">
              <w:lastRenderedPageBreak/>
              <w:t>S7COMM</w:t>
            </w:r>
          </w:p>
        </w:tc>
        <w:tc>
          <w:tcPr>
            <w:tcW w:w="0" w:type="auto"/>
            <w:tcMar>
              <w:top w:w="120" w:type="dxa"/>
              <w:left w:w="120" w:type="dxa"/>
              <w:bottom w:w="120" w:type="dxa"/>
              <w:right w:w="120" w:type="dxa"/>
            </w:tcMar>
            <w:vAlign w:val="center"/>
            <w:hideMark/>
          </w:tcPr>
          <w:p w14:paraId="2207BF9F" w14:textId="77777777" w:rsidR="004A2EF6" w:rsidRPr="004A2EF6" w:rsidRDefault="004A2EF6" w:rsidP="004A2EF6">
            <w:pPr>
              <w:spacing w:after="0" w:line="276" w:lineRule="auto"/>
              <w:jc w:val="both"/>
            </w:pPr>
            <w:r w:rsidRPr="004A2EF6">
              <w:t>промышленный протокол, разработанный компанией Siemens для реализации передачи данных между контроллерами автоматизации, устройствами полевого уровня, периферийными модулями, серверами и АРМ оператора со SCADA</w:t>
            </w:r>
          </w:p>
        </w:tc>
      </w:tr>
      <w:tr w:rsidR="004A2EF6" w:rsidRPr="004A2EF6" w14:paraId="5F37E431" w14:textId="77777777" w:rsidTr="004A2EF6">
        <w:tc>
          <w:tcPr>
            <w:tcW w:w="0" w:type="auto"/>
            <w:tcMar>
              <w:top w:w="120" w:type="dxa"/>
              <w:left w:w="120" w:type="dxa"/>
              <w:bottom w:w="120" w:type="dxa"/>
              <w:right w:w="120" w:type="dxa"/>
            </w:tcMar>
            <w:vAlign w:val="center"/>
            <w:hideMark/>
          </w:tcPr>
          <w:p w14:paraId="561DC514" w14:textId="77777777" w:rsidR="004A2EF6" w:rsidRPr="004A2EF6" w:rsidRDefault="004A2EF6" w:rsidP="004A2EF6">
            <w:pPr>
              <w:spacing w:after="0" w:line="276" w:lineRule="auto"/>
              <w:jc w:val="both"/>
            </w:pPr>
            <w:r w:rsidRPr="004A2EF6">
              <w:t>S7COMMPlus</w:t>
            </w:r>
          </w:p>
        </w:tc>
        <w:tc>
          <w:tcPr>
            <w:tcW w:w="0" w:type="auto"/>
            <w:tcMar>
              <w:top w:w="120" w:type="dxa"/>
              <w:left w:w="120" w:type="dxa"/>
              <w:bottom w:w="120" w:type="dxa"/>
              <w:right w:w="120" w:type="dxa"/>
            </w:tcMar>
            <w:vAlign w:val="center"/>
            <w:hideMark/>
          </w:tcPr>
          <w:p w14:paraId="4F1E79EA" w14:textId="77777777" w:rsidR="004A2EF6" w:rsidRPr="004A2EF6" w:rsidRDefault="004A2EF6" w:rsidP="004A2EF6">
            <w:pPr>
              <w:spacing w:after="0" w:line="276" w:lineRule="auto"/>
              <w:jc w:val="both"/>
            </w:pPr>
            <w:r w:rsidRPr="004A2EF6">
              <w:t>промышленный протокол, являющийся развитием S7COMM и предназначенный для работы нового поколения устройств автоматизации производства компании Siemens</w:t>
            </w:r>
          </w:p>
        </w:tc>
      </w:tr>
      <w:tr w:rsidR="004A2EF6" w:rsidRPr="004A2EF6" w14:paraId="444B4EAD" w14:textId="77777777" w:rsidTr="004A2EF6">
        <w:tc>
          <w:tcPr>
            <w:tcW w:w="0" w:type="auto"/>
            <w:tcMar>
              <w:top w:w="120" w:type="dxa"/>
              <w:left w:w="120" w:type="dxa"/>
              <w:bottom w:w="120" w:type="dxa"/>
              <w:right w:w="120" w:type="dxa"/>
            </w:tcMar>
            <w:vAlign w:val="center"/>
            <w:hideMark/>
          </w:tcPr>
          <w:p w14:paraId="7E3A1200" w14:textId="77777777" w:rsidR="004A2EF6" w:rsidRPr="004A2EF6" w:rsidRDefault="004A2EF6" w:rsidP="004A2EF6">
            <w:pPr>
              <w:spacing w:after="0" w:line="276" w:lineRule="auto"/>
              <w:jc w:val="both"/>
            </w:pPr>
            <w:r w:rsidRPr="004A2EF6">
              <w:t>UMAS</w:t>
            </w:r>
          </w:p>
        </w:tc>
        <w:tc>
          <w:tcPr>
            <w:tcW w:w="0" w:type="auto"/>
            <w:tcMar>
              <w:top w:w="120" w:type="dxa"/>
              <w:left w:w="120" w:type="dxa"/>
              <w:bottom w:w="120" w:type="dxa"/>
              <w:right w:w="120" w:type="dxa"/>
            </w:tcMar>
            <w:vAlign w:val="center"/>
            <w:hideMark/>
          </w:tcPr>
          <w:p w14:paraId="14D180EA" w14:textId="77777777" w:rsidR="004A2EF6" w:rsidRPr="004A2EF6" w:rsidRDefault="004A2EF6" w:rsidP="004A2EF6">
            <w:pPr>
              <w:spacing w:after="0" w:line="276" w:lineRule="auto"/>
              <w:jc w:val="both"/>
            </w:pPr>
            <w:r w:rsidRPr="004A2EF6">
              <w:t>промышленный протокол, широко используемый промышленным оборудованием автоматизации производства компании Schneider Electric для реализации коммуникаций в сегменте АСУ ТП. Часто используется для обмена данными по монтажной шине между процессорным модулем контроллера автоматизации и модулями периферии. </w:t>
            </w:r>
          </w:p>
        </w:tc>
      </w:tr>
    </w:tbl>
    <w:p w14:paraId="18160922" w14:textId="77777777" w:rsidR="004A2EF6" w:rsidRPr="004A2EF6" w:rsidRDefault="004A2EF6" w:rsidP="004A2EF6">
      <w:pPr>
        <w:spacing w:after="0" w:line="276" w:lineRule="auto"/>
        <w:ind w:firstLine="709"/>
        <w:jc w:val="both"/>
      </w:pPr>
      <w:r w:rsidRPr="004A2EF6">
        <w:t> </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0" w:type="dxa"/>
          <w:left w:w="100" w:type="dxa"/>
          <w:bottom w:w="100" w:type="dxa"/>
          <w:right w:w="100" w:type="dxa"/>
        </w:tblCellMar>
        <w:tblLook w:val="04A0" w:firstRow="1" w:lastRow="0" w:firstColumn="1" w:lastColumn="0" w:noHBand="0" w:noVBand="1"/>
      </w:tblPr>
      <w:tblGrid>
        <w:gridCol w:w="2308"/>
        <w:gridCol w:w="7331"/>
      </w:tblGrid>
      <w:tr w:rsidR="004A2EF6" w:rsidRPr="004A2EF6" w14:paraId="1D47861E" w14:textId="77777777" w:rsidTr="009A1198">
        <w:trPr>
          <w:tblHeader/>
        </w:trPr>
        <w:tc>
          <w:tcPr>
            <w:tcW w:w="0" w:type="auto"/>
            <w:tcMar>
              <w:top w:w="120" w:type="dxa"/>
              <w:left w:w="120" w:type="dxa"/>
              <w:bottom w:w="120" w:type="dxa"/>
              <w:right w:w="120" w:type="dxa"/>
            </w:tcMar>
            <w:vAlign w:val="center"/>
            <w:hideMark/>
          </w:tcPr>
          <w:p w14:paraId="20691F5E" w14:textId="77777777" w:rsidR="004A2EF6" w:rsidRPr="004A2EF6" w:rsidRDefault="004A2EF6" w:rsidP="009A1198">
            <w:pPr>
              <w:spacing w:after="0" w:line="276" w:lineRule="auto"/>
              <w:jc w:val="center"/>
            </w:pPr>
            <w:r w:rsidRPr="004A2EF6">
              <w:rPr>
                <w:b/>
                <w:bCs/>
              </w:rPr>
              <w:t>Поле</w:t>
            </w:r>
          </w:p>
        </w:tc>
        <w:tc>
          <w:tcPr>
            <w:tcW w:w="0" w:type="auto"/>
            <w:tcMar>
              <w:top w:w="120" w:type="dxa"/>
              <w:left w:w="120" w:type="dxa"/>
              <w:bottom w:w="120" w:type="dxa"/>
              <w:right w:w="120" w:type="dxa"/>
            </w:tcMar>
            <w:vAlign w:val="center"/>
            <w:hideMark/>
          </w:tcPr>
          <w:p w14:paraId="7BE50D98" w14:textId="77777777" w:rsidR="004A2EF6" w:rsidRPr="004A2EF6" w:rsidRDefault="004A2EF6" w:rsidP="009A1198">
            <w:pPr>
              <w:spacing w:after="0" w:line="276" w:lineRule="auto"/>
              <w:jc w:val="center"/>
            </w:pPr>
            <w:r w:rsidRPr="004A2EF6">
              <w:rPr>
                <w:b/>
                <w:bCs/>
              </w:rPr>
              <w:t>Описание</w:t>
            </w:r>
          </w:p>
        </w:tc>
      </w:tr>
      <w:tr w:rsidR="004A2EF6" w:rsidRPr="004A2EF6" w14:paraId="16D95703" w14:textId="77777777" w:rsidTr="004A2EF6">
        <w:tc>
          <w:tcPr>
            <w:tcW w:w="0" w:type="auto"/>
            <w:tcMar>
              <w:top w:w="120" w:type="dxa"/>
              <w:left w:w="120" w:type="dxa"/>
              <w:bottom w:w="120" w:type="dxa"/>
              <w:right w:w="120" w:type="dxa"/>
            </w:tcMar>
            <w:vAlign w:val="center"/>
            <w:hideMark/>
          </w:tcPr>
          <w:p w14:paraId="5BF0F727" w14:textId="77777777" w:rsidR="004A2EF6" w:rsidRPr="004A2EF6" w:rsidRDefault="004A2EF6" w:rsidP="004A2EF6">
            <w:pPr>
              <w:spacing w:after="0" w:line="276" w:lineRule="auto"/>
              <w:jc w:val="both"/>
            </w:pPr>
            <w:r w:rsidRPr="004A2EF6">
              <w:t>type:</w:t>
            </w:r>
          </w:p>
        </w:tc>
        <w:tc>
          <w:tcPr>
            <w:tcW w:w="0" w:type="auto"/>
            <w:tcMar>
              <w:top w:w="120" w:type="dxa"/>
              <w:left w:w="120" w:type="dxa"/>
              <w:bottom w:w="120" w:type="dxa"/>
              <w:right w:w="120" w:type="dxa"/>
            </w:tcMar>
            <w:vAlign w:val="center"/>
            <w:hideMark/>
          </w:tcPr>
          <w:p w14:paraId="46466D3B" w14:textId="77777777" w:rsidR="004A2EF6" w:rsidRPr="004A2EF6" w:rsidRDefault="004A2EF6" w:rsidP="004A2EF6">
            <w:pPr>
              <w:spacing w:after="0" w:line="276" w:lineRule="auto"/>
              <w:jc w:val="both"/>
            </w:pPr>
            <w:r w:rsidRPr="004A2EF6">
              <w:t>тип соединения</w:t>
            </w:r>
          </w:p>
        </w:tc>
      </w:tr>
      <w:tr w:rsidR="004A2EF6" w:rsidRPr="004A2EF6" w14:paraId="3AD1A170" w14:textId="77777777" w:rsidTr="004A2EF6">
        <w:tc>
          <w:tcPr>
            <w:tcW w:w="0" w:type="auto"/>
            <w:tcMar>
              <w:top w:w="120" w:type="dxa"/>
              <w:left w:w="120" w:type="dxa"/>
              <w:bottom w:w="120" w:type="dxa"/>
              <w:right w:w="120" w:type="dxa"/>
            </w:tcMar>
            <w:vAlign w:val="center"/>
            <w:hideMark/>
          </w:tcPr>
          <w:p w14:paraId="2AEBDB1E" w14:textId="77777777" w:rsidR="004A2EF6" w:rsidRPr="004A2EF6" w:rsidRDefault="004A2EF6" w:rsidP="004A2EF6">
            <w:pPr>
              <w:spacing w:after="0" w:line="276" w:lineRule="auto"/>
              <w:jc w:val="both"/>
            </w:pPr>
            <w:r w:rsidRPr="004A2EF6">
              <w:t>ts:</w:t>
            </w:r>
          </w:p>
        </w:tc>
        <w:tc>
          <w:tcPr>
            <w:tcW w:w="0" w:type="auto"/>
            <w:tcMar>
              <w:top w:w="120" w:type="dxa"/>
              <w:left w:w="120" w:type="dxa"/>
              <w:bottom w:w="120" w:type="dxa"/>
              <w:right w:w="120" w:type="dxa"/>
            </w:tcMar>
            <w:vAlign w:val="center"/>
            <w:hideMark/>
          </w:tcPr>
          <w:p w14:paraId="3541DD40" w14:textId="77777777" w:rsidR="004A2EF6" w:rsidRPr="004A2EF6" w:rsidRDefault="004A2EF6" w:rsidP="004A2EF6">
            <w:pPr>
              <w:spacing w:after="0" w:line="276" w:lineRule="auto"/>
              <w:jc w:val="both"/>
            </w:pPr>
            <w:r w:rsidRPr="004A2EF6">
              <w:t>время создания запроса</w:t>
            </w:r>
          </w:p>
        </w:tc>
      </w:tr>
      <w:tr w:rsidR="004A2EF6" w:rsidRPr="004A2EF6" w14:paraId="0D89C358" w14:textId="77777777" w:rsidTr="004A2EF6">
        <w:tc>
          <w:tcPr>
            <w:tcW w:w="0" w:type="auto"/>
            <w:tcMar>
              <w:top w:w="120" w:type="dxa"/>
              <w:left w:w="120" w:type="dxa"/>
              <w:bottom w:w="120" w:type="dxa"/>
              <w:right w:w="120" w:type="dxa"/>
            </w:tcMar>
            <w:vAlign w:val="center"/>
            <w:hideMark/>
          </w:tcPr>
          <w:p w14:paraId="172B2094" w14:textId="77777777" w:rsidR="004A2EF6" w:rsidRPr="004A2EF6" w:rsidRDefault="004A2EF6" w:rsidP="004A2EF6">
            <w:pPr>
              <w:spacing w:after="0" w:line="276" w:lineRule="auto"/>
              <w:jc w:val="both"/>
            </w:pPr>
            <w:r w:rsidRPr="004A2EF6">
              <w:t>duration:</w:t>
            </w:r>
          </w:p>
        </w:tc>
        <w:tc>
          <w:tcPr>
            <w:tcW w:w="0" w:type="auto"/>
            <w:tcMar>
              <w:top w:w="120" w:type="dxa"/>
              <w:left w:w="120" w:type="dxa"/>
              <w:bottom w:w="120" w:type="dxa"/>
              <w:right w:w="120" w:type="dxa"/>
            </w:tcMar>
            <w:vAlign w:val="center"/>
            <w:hideMark/>
          </w:tcPr>
          <w:p w14:paraId="6C8D8DE7" w14:textId="77777777" w:rsidR="004A2EF6" w:rsidRPr="004A2EF6" w:rsidRDefault="004A2EF6" w:rsidP="004A2EF6">
            <w:pPr>
              <w:spacing w:after="0" w:line="276" w:lineRule="auto"/>
              <w:jc w:val="both"/>
            </w:pPr>
            <w:r w:rsidRPr="004A2EF6">
              <w:t>время ожидания обработки запроса</w:t>
            </w:r>
          </w:p>
        </w:tc>
      </w:tr>
      <w:tr w:rsidR="004A2EF6" w:rsidRPr="004A2EF6" w14:paraId="140F5BB8" w14:textId="77777777" w:rsidTr="004A2EF6">
        <w:tc>
          <w:tcPr>
            <w:tcW w:w="0" w:type="auto"/>
            <w:tcMar>
              <w:top w:w="120" w:type="dxa"/>
              <w:left w:w="120" w:type="dxa"/>
              <w:bottom w:w="120" w:type="dxa"/>
              <w:right w:w="120" w:type="dxa"/>
            </w:tcMar>
            <w:vAlign w:val="center"/>
            <w:hideMark/>
          </w:tcPr>
          <w:p w14:paraId="7917B426" w14:textId="77777777" w:rsidR="004A2EF6" w:rsidRPr="004A2EF6" w:rsidRDefault="004A2EF6" w:rsidP="004A2EF6">
            <w:pPr>
              <w:spacing w:after="0" w:line="276" w:lineRule="auto"/>
              <w:jc w:val="both"/>
            </w:pPr>
            <w:r w:rsidRPr="004A2EF6">
              <w:t>uid:</w:t>
            </w:r>
          </w:p>
        </w:tc>
        <w:tc>
          <w:tcPr>
            <w:tcW w:w="0" w:type="auto"/>
            <w:tcMar>
              <w:top w:w="120" w:type="dxa"/>
              <w:left w:w="120" w:type="dxa"/>
              <w:bottom w:w="120" w:type="dxa"/>
              <w:right w:w="120" w:type="dxa"/>
            </w:tcMar>
            <w:vAlign w:val="center"/>
            <w:hideMark/>
          </w:tcPr>
          <w:p w14:paraId="1D6703F4" w14:textId="77777777" w:rsidR="004A2EF6" w:rsidRPr="004A2EF6" w:rsidRDefault="004A2EF6" w:rsidP="004A2EF6">
            <w:pPr>
              <w:spacing w:after="0" w:line="276" w:lineRule="auto"/>
              <w:jc w:val="both"/>
            </w:pPr>
            <w:r w:rsidRPr="004A2EF6">
              <w:t>идентификатор соединения</w:t>
            </w:r>
          </w:p>
        </w:tc>
      </w:tr>
      <w:tr w:rsidR="004A2EF6" w:rsidRPr="004A2EF6" w14:paraId="55C5F4CF" w14:textId="77777777" w:rsidTr="004A2EF6">
        <w:tc>
          <w:tcPr>
            <w:tcW w:w="0" w:type="auto"/>
            <w:tcMar>
              <w:top w:w="120" w:type="dxa"/>
              <w:left w:w="120" w:type="dxa"/>
              <w:bottom w:w="120" w:type="dxa"/>
              <w:right w:w="120" w:type="dxa"/>
            </w:tcMar>
            <w:vAlign w:val="center"/>
            <w:hideMark/>
          </w:tcPr>
          <w:p w14:paraId="2C3E5E8A" w14:textId="77777777" w:rsidR="004A2EF6" w:rsidRPr="004A2EF6" w:rsidRDefault="004A2EF6" w:rsidP="004A2EF6">
            <w:pPr>
              <w:spacing w:after="0" w:line="276" w:lineRule="auto"/>
              <w:jc w:val="both"/>
            </w:pPr>
            <w:r w:rsidRPr="004A2EF6">
              <w:t>id.orig_h:</w:t>
            </w:r>
          </w:p>
        </w:tc>
        <w:tc>
          <w:tcPr>
            <w:tcW w:w="0" w:type="auto"/>
            <w:tcMar>
              <w:top w:w="120" w:type="dxa"/>
              <w:left w:w="120" w:type="dxa"/>
              <w:bottom w:w="120" w:type="dxa"/>
              <w:right w:w="120" w:type="dxa"/>
            </w:tcMar>
            <w:vAlign w:val="center"/>
            <w:hideMark/>
          </w:tcPr>
          <w:p w14:paraId="6FBD8C8D" w14:textId="77777777" w:rsidR="004A2EF6" w:rsidRPr="004A2EF6" w:rsidRDefault="004A2EF6" w:rsidP="004A2EF6">
            <w:pPr>
              <w:spacing w:after="0" w:line="276" w:lineRule="auto"/>
              <w:jc w:val="both"/>
            </w:pPr>
            <w:r w:rsidRPr="004A2EF6">
              <w:t>отправитель</w:t>
            </w:r>
          </w:p>
        </w:tc>
      </w:tr>
      <w:tr w:rsidR="004A2EF6" w:rsidRPr="004A2EF6" w14:paraId="32974F69" w14:textId="77777777" w:rsidTr="004A2EF6">
        <w:tc>
          <w:tcPr>
            <w:tcW w:w="0" w:type="auto"/>
            <w:tcMar>
              <w:top w:w="120" w:type="dxa"/>
              <w:left w:w="120" w:type="dxa"/>
              <w:bottom w:w="120" w:type="dxa"/>
              <w:right w:w="120" w:type="dxa"/>
            </w:tcMar>
            <w:vAlign w:val="center"/>
            <w:hideMark/>
          </w:tcPr>
          <w:p w14:paraId="264D7F25" w14:textId="77777777" w:rsidR="004A2EF6" w:rsidRPr="004A2EF6" w:rsidRDefault="004A2EF6" w:rsidP="004A2EF6">
            <w:pPr>
              <w:spacing w:after="0" w:line="276" w:lineRule="auto"/>
              <w:jc w:val="both"/>
            </w:pPr>
            <w:r w:rsidRPr="004A2EF6">
              <w:t>id.orig_p:</w:t>
            </w:r>
          </w:p>
        </w:tc>
        <w:tc>
          <w:tcPr>
            <w:tcW w:w="0" w:type="auto"/>
            <w:tcMar>
              <w:top w:w="120" w:type="dxa"/>
              <w:left w:w="120" w:type="dxa"/>
              <w:bottom w:w="120" w:type="dxa"/>
              <w:right w:w="120" w:type="dxa"/>
            </w:tcMar>
            <w:vAlign w:val="center"/>
            <w:hideMark/>
          </w:tcPr>
          <w:p w14:paraId="06136F09" w14:textId="77777777" w:rsidR="004A2EF6" w:rsidRPr="004A2EF6" w:rsidRDefault="004A2EF6" w:rsidP="004A2EF6">
            <w:pPr>
              <w:spacing w:after="0" w:line="276" w:lineRule="auto"/>
              <w:jc w:val="both"/>
            </w:pPr>
            <w:r w:rsidRPr="004A2EF6">
              <w:t>порт отправителя</w:t>
            </w:r>
          </w:p>
        </w:tc>
      </w:tr>
      <w:tr w:rsidR="004A2EF6" w:rsidRPr="004A2EF6" w14:paraId="25600634" w14:textId="77777777" w:rsidTr="004A2EF6">
        <w:tc>
          <w:tcPr>
            <w:tcW w:w="0" w:type="auto"/>
            <w:tcMar>
              <w:top w:w="120" w:type="dxa"/>
              <w:left w:w="120" w:type="dxa"/>
              <w:bottom w:w="120" w:type="dxa"/>
              <w:right w:w="120" w:type="dxa"/>
            </w:tcMar>
            <w:vAlign w:val="center"/>
            <w:hideMark/>
          </w:tcPr>
          <w:p w14:paraId="71CE5040" w14:textId="77777777" w:rsidR="004A2EF6" w:rsidRPr="004A2EF6" w:rsidRDefault="004A2EF6" w:rsidP="004A2EF6">
            <w:pPr>
              <w:spacing w:after="0" w:line="276" w:lineRule="auto"/>
              <w:jc w:val="both"/>
            </w:pPr>
            <w:r w:rsidRPr="004A2EF6">
              <w:t>id.resp_h:</w:t>
            </w:r>
          </w:p>
        </w:tc>
        <w:tc>
          <w:tcPr>
            <w:tcW w:w="0" w:type="auto"/>
            <w:tcMar>
              <w:top w:w="120" w:type="dxa"/>
              <w:left w:w="120" w:type="dxa"/>
              <w:bottom w:w="120" w:type="dxa"/>
              <w:right w:w="120" w:type="dxa"/>
            </w:tcMar>
            <w:vAlign w:val="center"/>
            <w:hideMark/>
          </w:tcPr>
          <w:p w14:paraId="12E990AD" w14:textId="77777777" w:rsidR="004A2EF6" w:rsidRPr="004A2EF6" w:rsidRDefault="004A2EF6" w:rsidP="004A2EF6">
            <w:pPr>
              <w:spacing w:after="0" w:line="276" w:lineRule="auto"/>
              <w:jc w:val="both"/>
            </w:pPr>
            <w:r w:rsidRPr="004A2EF6">
              <w:t>получатель</w:t>
            </w:r>
          </w:p>
        </w:tc>
      </w:tr>
      <w:tr w:rsidR="004A2EF6" w:rsidRPr="004A2EF6" w14:paraId="40424081" w14:textId="77777777" w:rsidTr="004A2EF6">
        <w:tc>
          <w:tcPr>
            <w:tcW w:w="0" w:type="auto"/>
            <w:tcMar>
              <w:top w:w="120" w:type="dxa"/>
              <w:left w:w="120" w:type="dxa"/>
              <w:bottom w:w="120" w:type="dxa"/>
              <w:right w:w="120" w:type="dxa"/>
            </w:tcMar>
            <w:vAlign w:val="center"/>
            <w:hideMark/>
          </w:tcPr>
          <w:p w14:paraId="6FDACC0F" w14:textId="77777777" w:rsidR="004A2EF6" w:rsidRPr="004A2EF6" w:rsidRDefault="004A2EF6" w:rsidP="004A2EF6">
            <w:pPr>
              <w:spacing w:after="0" w:line="276" w:lineRule="auto"/>
              <w:jc w:val="both"/>
            </w:pPr>
            <w:r w:rsidRPr="004A2EF6">
              <w:t>Id.resp_p:</w:t>
            </w:r>
          </w:p>
        </w:tc>
        <w:tc>
          <w:tcPr>
            <w:tcW w:w="0" w:type="auto"/>
            <w:tcMar>
              <w:top w:w="120" w:type="dxa"/>
              <w:left w:w="120" w:type="dxa"/>
              <w:bottom w:w="120" w:type="dxa"/>
              <w:right w:w="120" w:type="dxa"/>
            </w:tcMar>
            <w:vAlign w:val="center"/>
            <w:hideMark/>
          </w:tcPr>
          <w:p w14:paraId="37D34D1E" w14:textId="77777777" w:rsidR="004A2EF6" w:rsidRPr="004A2EF6" w:rsidRDefault="004A2EF6" w:rsidP="004A2EF6">
            <w:pPr>
              <w:spacing w:after="0" w:line="276" w:lineRule="auto"/>
              <w:jc w:val="both"/>
            </w:pPr>
            <w:r w:rsidRPr="004A2EF6">
              <w:t>порт получателя</w:t>
            </w:r>
          </w:p>
        </w:tc>
      </w:tr>
      <w:tr w:rsidR="004A2EF6" w:rsidRPr="004A2EF6" w14:paraId="2B8B6DA8" w14:textId="77777777" w:rsidTr="004A2EF6">
        <w:tc>
          <w:tcPr>
            <w:tcW w:w="0" w:type="auto"/>
            <w:tcMar>
              <w:top w:w="120" w:type="dxa"/>
              <w:left w:w="120" w:type="dxa"/>
              <w:bottom w:w="120" w:type="dxa"/>
              <w:right w:w="120" w:type="dxa"/>
            </w:tcMar>
            <w:vAlign w:val="center"/>
            <w:hideMark/>
          </w:tcPr>
          <w:p w14:paraId="48B16F14" w14:textId="77777777" w:rsidR="004A2EF6" w:rsidRPr="004A2EF6" w:rsidRDefault="004A2EF6" w:rsidP="004A2EF6">
            <w:pPr>
              <w:spacing w:after="0" w:line="276" w:lineRule="auto"/>
              <w:jc w:val="both"/>
            </w:pPr>
            <w:r w:rsidRPr="004A2EF6">
              <w:t>proto:</w:t>
            </w:r>
          </w:p>
        </w:tc>
        <w:tc>
          <w:tcPr>
            <w:tcW w:w="0" w:type="auto"/>
            <w:tcMar>
              <w:top w:w="120" w:type="dxa"/>
              <w:left w:w="120" w:type="dxa"/>
              <w:bottom w:w="120" w:type="dxa"/>
              <w:right w:w="120" w:type="dxa"/>
            </w:tcMar>
            <w:vAlign w:val="center"/>
            <w:hideMark/>
          </w:tcPr>
          <w:p w14:paraId="59FF206A" w14:textId="77777777" w:rsidR="004A2EF6" w:rsidRPr="004A2EF6" w:rsidRDefault="004A2EF6" w:rsidP="004A2EF6">
            <w:pPr>
              <w:spacing w:after="0" w:line="276" w:lineRule="auto"/>
              <w:jc w:val="both"/>
            </w:pPr>
            <w:r w:rsidRPr="004A2EF6">
              <w:t>название протокола</w:t>
            </w:r>
          </w:p>
        </w:tc>
      </w:tr>
      <w:tr w:rsidR="004A2EF6" w:rsidRPr="004A2EF6" w14:paraId="5342F02D" w14:textId="77777777" w:rsidTr="004A2EF6">
        <w:tc>
          <w:tcPr>
            <w:tcW w:w="0" w:type="auto"/>
            <w:tcMar>
              <w:top w:w="120" w:type="dxa"/>
              <w:left w:w="120" w:type="dxa"/>
              <w:bottom w:w="120" w:type="dxa"/>
              <w:right w:w="120" w:type="dxa"/>
            </w:tcMar>
            <w:vAlign w:val="center"/>
            <w:hideMark/>
          </w:tcPr>
          <w:p w14:paraId="1EFA9622" w14:textId="77777777" w:rsidR="004A2EF6" w:rsidRPr="004A2EF6" w:rsidRDefault="004A2EF6" w:rsidP="004A2EF6">
            <w:pPr>
              <w:spacing w:after="0" w:line="276" w:lineRule="auto"/>
              <w:jc w:val="both"/>
            </w:pPr>
            <w:r w:rsidRPr="004A2EF6">
              <w:t>sequence:</w:t>
            </w:r>
          </w:p>
        </w:tc>
        <w:tc>
          <w:tcPr>
            <w:tcW w:w="0" w:type="auto"/>
            <w:tcMar>
              <w:top w:w="120" w:type="dxa"/>
              <w:left w:w="120" w:type="dxa"/>
              <w:bottom w:w="120" w:type="dxa"/>
              <w:right w:w="120" w:type="dxa"/>
            </w:tcMar>
            <w:vAlign w:val="center"/>
            <w:hideMark/>
          </w:tcPr>
          <w:p w14:paraId="0E5E5080" w14:textId="77777777" w:rsidR="004A2EF6" w:rsidRPr="004A2EF6" w:rsidRDefault="004A2EF6" w:rsidP="004A2EF6">
            <w:pPr>
              <w:spacing w:after="0" w:line="276" w:lineRule="auto"/>
              <w:jc w:val="both"/>
            </w:pPr>
            <w:r w:rsidRPr="004A2EF6">
              <w:t>идентификатор запрос-ответ</w:t>
            </w:r>
          </w:p>
        </w:tc>
      </w:tr>
      <w:tr w:rsidR="004A2EF6" w:rsidRPr="004A2EF6" w14:paraId="1D6DC09E" w14:textId="77777777" w:rsidTr="004A2EF6">
        <w:tc>
          <w:tcPr>
            <w:tcW w:w="0" w:type="auto"/>
            <w:tcMar>
              <w:top w:w="120" w:type="dxa"/>
              <w:left w:w="120" w:type="dxa"/>
              <w:bottom w:w="120" w:type="dxa"/>
              <w:right w:w="120" w:type="dxa"/>
            </w:tcMar>
            <w:vAlign w:val="center"/>
            <w:hideMark/>
          </w:tcPr>
          <w:p w14:paraId="4A04D898" w14:textId="77777777" w:rsidR="004A2EF6" w:rsidRPr="004A2EF6" w:rsidRDefault="004A2EF6" w:rsidP="004A2EF6">
            <w:pPr>
              <w:spacing w:after="0" w:line="276" w:lineRule="auto"/>
              <w:jc w:val="both"/>
            </w:pPr>
            <w:r w:rsidRPr="004A2EF6">
              <w:t>func:</w:t>
            </w:r>
          </w:p>
        </w:tc>
        <w:tc>
          <w:tcPr>
            <w:tcW w:w="0" w:type="auto"/>
            <w:tcMar>
              <w:top w:w="120" w:type="dxa"/>
              <w:left w:w="120" w:type="dxa"/>
              <w:bottom w:w="120" w:type="dxa"/>
              <w:right w:w="120" w:type="dxa"/>
            </w:tcMar>
            <w:vAlign w:val="center"/>
            <w:hideMark/>
          </w:tcPr>
          <w:p w14:paraId="36F62ECA" w14:textId="77777777" w:rsidR="004A2EF6" w:rsidRPr="004A2EF6" w:rsidRDefault="004A2EF6" w:rsidP="004A2EF6">
            <w:pPr>
              <w:spacing w:after="0" w:line="276" w:lineRule="auto"/>
              <w:jc w:val="both"/>
            </w:pPr>
            <w:r w:rsidRPr="004A2EF6">
              <w:t>функция</w:t>
            </w:r>
          </w:p>
        </w:tc>
      </w:tr>
      <w:tr w:rsidR="004A2EF6" w:rsidRPr="004A2EF6" w14:paraId="16E7C5F5" w14:textId="77777777" w:rsidTr="004A2EF6">
        <w:tc>
          <w:tcPr>
            <w:tcW w:w="0" w:type="auto"/>
            <w:tcMar>
              <w:top w:w="120" w:type="dxa"/>
              <w:left w:w="120" w:type="dxa"/>
              <w:bottom w:w="120" w:type="dxa"/>
              <w:right w:w="120" w:type="dxa"/>
            </w:tcMar>
            <w:vAlign w:val="center"/>
            <w:hideMark/>
          </w:tcPr>
          <w:p w14:paraId="168340F2" w14:textId="77777777" w:rsidR="004A2EF6" w:rsidRPr="004A2EF6" w:rsidRDefault="004A2EF6" w:rsidP="004A2EF6">
            <w:pPr>
              <w:spacing w:after="0" w:line="276" w:lineRule="auto"/>
              <w:jc w:val="both"/>
            </w:pPr>
            <w:r w:rsidRPr="004A2EF6">
              <w:t>bytes:</w:t>
            </w:r>
          </w:p>
        </w:tc>
        <w:tc>
          <w:tcPr>
            <w:tcW w:w="0" w:type="auto"/>
            <w:tcMar>
              <w:top w:w="120" w:type="dxa"/>
              <w:left w:w="120" w:type="dxa"/>
              <w:bottom w:w="120" w:type="dxa"/>
              <w:right w:w="120" w:type="dxa"/>
            </w:tcMar>
            <w:vAlign w:val="center"/>
            <w:hideMark/>
          </w:tcPr>
          <w:p w14:paraId="445F4BB2" w14:textId="77777777" w:rsidR="004A2EF6" w:rsidRPr="004A2EF6" w:rsidRDefault="004A2EF6" w:rsidP="004A2EF6">
            <w:pPr>
              <w:spacing w:after="0" w:line="276" w:lineRule="auto"/>
              <w:jc w:val="both"/>
            </w:pPr>
            <w:r w:rsidRPr="004A2EF6">
              <w:t>количество байтов при передаче</w:t>
            </w:r>
          </w:p>
        </w:tc>
      </w:tr>
    </w:tbl>
    <w:p w14:paraId="54A1F6C2" w14:textId="77777777" w:rsidR="004A2EF6" w:rsidRDefault="004A2EF6" w:rsidP="004A2EF6">
      <w:pPr>
        <w:spacing w:after="0" w:line="276" w:lineRule="auto"/>
        <w:ind w:firstLine="709"/>
        <w:jc w:val="both"/>
      </w:pPr>
    </w:p>
    <w:p w14:paraId="64845780" w14:textId="77777777" w:rsidR="000B75DF" w:rsidRPr="00B0421C" w:rsidRDefault="000B75DF" w:rsidP="00B0421C">
      <w:pPr>
        <w:pStyle w:val="a8"/>
        <w:numPr>
          <w:ilvl w:val="1"/>
          <w:numId w:val="1"/>
        </w:numPr>
        <w:spacing w:before="120" w:after="120" w:line="276" w:lineRule="auto"/>
        <w:ind w:left="788" w:hanging="431"/>
        <w:jc w:val="both"/>
        <w:outlineLvl w:val="1"/>
        <w:rPr>
          <w:rFonts w:ascii="Cambria" w:hAnsi="Cambria"/>
          <w:sz w:val="26"/>
          <w:szCs w:val="26"/>
        </w:rPr>
      </w:pPr>
      <w:bookmarkStart w:id="142" w:name="_Toc51683427"/>
      <w:r w:rsidRPr="00B0421C">
        <w:rPr>
          <w:rFonts w:ascii="Cambria" w:hAnsi="Cambria"/>
          <w:sz w:val="26"/>
          <w:szCs w:val="26"/>
        </w:rPr>
        <w:t>Отчеты</w:t>
      </w:r>
      <w:bookmarkEnd w:id="142"/>
    </w:p>
    <w:p w14:paraId="441DC056" w14:textId="77777777" w:rsidR="0029767C" w:rsidRPr="0029767C" w:rsidRDefault="0029767C" w:rsidP="0029767C">
      <w:pPr>
        <w:spacing w:after="0" w:line="276" w:lineRule="auto"/>
        <w:ind w:firstLine="709"/>
        <w:jc w:val="both"/>
      </w:pPr>
      <w:r w:rsidRPr="0029767C">
        <w:t>Раздел предоставляет доступ к результатам формирования отчётов по логам работы системы. </w:t>
      </w:r>
    </w:p>
    <w:p w14:paraId="4468803A" w14:textId="77777777" w:rsidR="0029767C" w:rsidRDefault="0029767C" w:rsidP="0029767C">
      <w:pPr>
        <w:spacing w:after="0" w:line="276" w:lineRule="auto"/>
        <w:ind w:firstLine="709"/>
        <w:jc w:val="both"/>
      </w:pPr>
      <w:r w:rsidRPr="0029767C">
        <w:lastRenderedPageBreak/>
        <w:t>В раздел попадают отчёты</w:t>
      </w:r>
      <w:r>
        <w:t>,</w:t>
      </w:r>
      <w:r w:rsidRPr="0029767C">
        <w:t xml:space="preserve"> сформированные во всех сопутствующих разделах - содержащих информацию о работе системы.</w:t>
      </w:r>
    </w:p>
    <w:p w14:paraId="780C1ADE" w14:textId="77777777" w:rsidR="0029767C" w:rsidRPr="0029767C" w:rsidRDefault="0029767C" w:rsidP="0029767C">
      <w:pPr>
        <w:spacing w:after="0" w:line="276" w:lineRule="auto"/>
        <w:ind w:firstLine="709"/>
        <w:jc w:val="both"/>
      </w:pPr>
      <w:r w:rsidRPr="0029767C">
        <w:t>К таким разделам относятся:</w:t>
      </w:r>
    </w:p>
    <w:p w14:paraId="036FA2C6" w14:textId="77777777" w:rsidR="0029767C" w:rsidRPr="0029767C" w:rsidRDefault="0029767C" w:rsidP="00FE55EE">
      <w:pPr>
        <w:numPr>
          <w:ilvl w:val="0"/>
          <w:numId w:val="232"/>
        </w:numPr>
        <w:spacing w:after="0" w:line="276" w:lineRule="auto"/>
        <w:jc w:val="both"/>
      </w:pPr>
      <w:r w:rsidRPr="0029767C">
        <w:t>Алерты</w:t>
      </w:r>
    </w:p>
    <w:p w14:paraId="6CC43D99" w14:textId="77777777" w:rsidR="0029767C" w:rsidRPr="0029767C" w:rsidRDefault="0029767C" w:rsidP="00FE55EE">
      <w:pPr>
        <w:numPr>
          <w:ilvl w:val="0"/>
          <w:numId w:val="232"/>
        </w:numPr>
        <w:spacing w:after="0" w:line="276" w:lineRule="auto"/>
        <w:jc w:val="both"/>
      </w:pPr>
      <w:r w:rsidRPr="0029767C">
        <w:t>Письма</w:t>
      </w:r>
    </w:p>
    <w:p w14:paraId="3F7C1536" w14:textId="77777777" w:rsidR="0029767C" w:rsidRPr="0029767C" w:rsidRDefault="0029767C" w:rsidP="00FE55EE">
      <w:pPr>
        <w:numPr>
          <w:ilvl w:val="0"/>
          <w:numId w:val="232"/>
        </w:numPr>
        <w:spacing w:after="0" w:line="276" w:lineRule="auto"/>
        <w:jc w:val="both"/>
      </w:pPr>
      <w:r w:rsidRPr="0029767C">
        <w:t>Файлы</w:t>
      </w:r>
    </w:p>
    <w:p w14:paraId="1646918F" w14:textId="77777777" w:rsidR="0029767C" w:rsidRPr="0029767C" w:rsidRDefault="0029767C" w:rsidP="00FE55EE">
      <w:pPr>
        <w:numPr>
          <w:ilvl w:val="0"/>
          <w:numId w:val="232"/>
        </w:numPr>
        <w:spacing w:after="0" w:line="276" w:lineRule="auto"/>
        <w:jc w:val="both"/>
      </w:pPr>
      <w:r w:rsidRPr="0029767C">
        <w:t>Компьютеры</w:t>
      </w:r>
    </w:p>
    <w:p w14:paraId="2C4AE5BB" w14:textId="77777777" w:rsidR="0029767C" w:rsidRPr="0029767C" w:rsidRDefault="0029767C" w:rsidP="00FE55EE">
      <w:pPr>
        <w:numPr>
          <w:ilvl w:val="0"/>
          <w:numId w:val="232"/>
        </w:numPr>
        <w:spacing w:after="0" w:line="276" w:lineRule="auto"/>
        <w:jc w:val="both"/>
      </w:pPr>
      <w:r w:rsidRPr="0029767C">
        <w:t>События Huntpoint</w:t>
      </w:r>
    </w:p>
    <w:p w14:paraId="505BF50C" w14:textId="77777777" w:rsidR="0029767C" w:rsidRPr="0029767C" w:rsidRDefault="0029767C" w:rsidP="00FE55EE">
      <w:pPr>
        <w:numPr>
          <w:ilvl w:val="0"/>
          <w:numId w:val="232"/>
        </w:numPr>
        <w:spacing w:after="0" w:line="276" w:lineRule="auto"/>
        <w:jc w:val="both"/>
      </w:pPr>
      <w:r w:rsidRPr="0029767C">
        <w:t>Сетевые соединения</w:t>
      </w:r>
    </w:p>
    <w:p w14:paraId="72D4BD73" w14:textId="77777777" w:rsidR="0029767C" w:rsidRPr="0029767C" w:rsidRDefault="0029767C" w:rsidP="0029767C">
      <w:pPr>
        <w:spacing w:after="0" w:line="276" w:lineRule="auto"/>
        <w:ind w:firstLine="709"/>
        <w:jc w:val="both"/>
      </w:pPr>
      <w:r w:rsidRPr="0029767C">
        <w:t>Формирование отчётов возможно двумя способами:</w:t>
      </w:r>
    </w:p>
    <w:p w14:paraId="6674DACA" w14:textId="77777777" w:rsidR="0029767C" w:rsidRPr="0029767C" w:rsidRDefault="0029767C" w:rsidP="00FE55EE">
      <w:pPr>
        <w:numPr>
          <w:ilvl w:val="0"/>
          <w:numId w:val="233"/>
        </w:numPr>
        <w:spacing w:after="0" w:line="276" w:lineRule="auto"/>
        <w:jc w:val="both"/>
      </w:pPr>
      <w:r w:rsidRPr="0029767C">
        <w:t>Прямое формирование отчётов из интересующего раздела</w:t>
      </w:r>
    </w:p>
    <w:p w14:paraId="2BFA5485" w14:textId="77777777" w:rsidR="0029767C" w:rsidRPr="0029767C" w:rsidRDefault="0029767C" w:rsidP="00FE55EE">
      <w:pPr>
        <w:numPr>
          <w:ilvl w:val="0"/>
          <w:numId w:val="233"/>
        </w:numPr>
        <w:spacing w:after="0" w:line="276" w:lineRule="auto"/>
        <w:jc w:val="both"/>
      </w:pPr>
      <w:r w:rsidRPr="0029767C">
        <w:t>Формирование отчётов через раздел "Сохранённые поиски"</w:t>
      </w:r>
      <w:r>
        <w:t>.</w:t>
      </w:r>
    </w:p>
    <w:p w14:paraId="3D8943B0" w14:textId="77777777" w:rsidR="0029767C" w:rsidRDefault="0029767C" w:rsidP="0029767C">
      <w:pPr>
        <w:spacing w:after="0" w:line="276" w:lineRule="auto"/>
        <w:ind w:firstLine="709"/>
        <w:jc w:val="both"/>
        <w:rPr>
          <w:b/>
          <w:bCs/>
        </w:rPr>
      </w:pPr>
    </w:p>
    <w:p w14:paraId="55F69AD1" w14:textId="77777777" w:rsidR="0029767C" w:rsidRPr="0029767C" w:rsidRDefault="0029767C" w:rsidP="0029767C">
      <w:pPr>
        <w:spacing w:after="0" w:line="276" w:lineRule="auto"/>
        <w:ind w:firstLine="709"/>
        <w:jc w:val="both"/>
        <w:rPr>
          <w:b/>
          <w:bCs/>
        </w:rPr>
      </w:pPr>
      <w:r w:rsidRPr="0029767C">
        <w:rPr>
          <w:b/>
          <w:bCs/>
        </w:rPr>
        <w:t>Прямое формирование отчетов</w:t>
      </w:r>
    </w:p>
    <w:p w14:paraId="709E22A2" w14:textId="77777777" w:rsidR="0029767C" w:rsidRPr="0029767C" w:rsidRDefault="0029767C" w:rsidP="0029767C">
      <w:pPr>
        <w:spacing w:after="0" w:line="276" w:lineRule="auto"/>
        <w:ind w:firstLine="709"/>
        <w:jc w:val="both"/>
      </w:pPr>
      <w:r w:rsidRPr="0029767C">
        <w:t>Описание</w:t>
      </w:r>
    </w:p>
    <w:p w14:paraId="7DA39177" w14:textId="77777777" w:rsidR="0029767C" w:rsidRPr="0029767C" w:rsidRDefault="0029767C" w:rsidP="0029767C">
      <w:pPr>
        <w:spacing w:after="0" w:line="276" w:lineRule="auto"/>
        <w:ind w:firstLine="709"/>
        <w:jc w:val="both"/>
      </w:pPr>
      <w:r w:rsidRPr="0029767C">
        <w:t>1. Пользователь находится в интересующем его разделе (например</w:t>
      </w:r>
      <w:r>
        <w:t>,</w:t>
      </w:r>
      <w:r w:rsidRPr="0029767C">
        <w:t xml:space="preserve"> Алерты). Он хочет сформировать отчет по своим алертам, в рамках какого-то критерия (диапазон дат и поисковый запрос).</w:t>
      </w:r>
    </w:p>
    <w:p w14:paraId="071082BC" w14:textId="77777777" w:rsidR="0029767C" w:rsidRPr="0029767C" w:rsidRDefault="0029767C" w:rsidP="0029767C">
      <w:pPr>
        <w:spacing w:after="0" w:line="276" w:lineRule="auto"/>
        <w:ind w:firstLine="709"/>
        <w:jc w:val="both"/>
      </w:pPr>
      <w:r w:rsidRPr="0029767C">
        <w:t>2. Пользователь определяет критерий: выбирает в календаре диапазон времени и устанавливает поисковый запрос. Например, он выбирает весь период с начала года и запрос `severity &gt; 3`.</w:t>
      </w:r>
    </w:p>
    <w:p w14:paraId="1F742D8E" w14:textId="77777777" w:rsidR="0029767C" w:rsidRPr="0029767C" w:rsidRDefault="0029767C" w:rsidP="0029767C">
      <w:pPr>
        <w:spacing w:after="0" w:line="276" w:lineRule="auto"/>
        <w:ind w:firstLine="709"/>
        <w:jc w:val="both"/>
      </w:pPr>
      <w:r w:rsidRPr="0029767C">
        <w:t>3. Получив отфильтрованные алерты, пользователь либо выбирает конкретные алерты, либо выбирает весь поисковоый критерий (а не только первой страницы). На панели массовых действий у пользователя появляется кнопка "Сформировать отчет" с выбором формата:</w:t>
      </w:r>
    </w:p>
    <w:p w14:paraId="47047076" w14:textId="77777777" w:rsidR="0029767C" w:rsidRPr="0029767C" w:rsidRDefault="0029767C" w:rsidP="00FE55EE">
      <w:pPr>
        <w:numPr>
          <w:ilvl w:val="0"/>
          <w:numId w:val="234"/>
        </w:numPr>
        <w:spacing w:after="0" w:line="276" w:lineRule="auto"/>
        <w:jc w:val="both"/>
      </w:pPr>
      <w:r>
        <w:t>CSV;</w:t>
      </w:r>
    </w:p>
    <w:p w14:paraId="105B2A79" w14:textId="77777777" w:rsidR="0029767C" w:rsidRPr="0029767C" w:rsidRDefault="0029767C" w:rsidP="00FE55EE">
      <w:pPr>
        <w:numPr>
          <w:ilvl w:val="0"/>
          <w:numId w:val="234"/>
        </w:numPr>
        <w:spacing w:after="0" w:line="276" w:lineRule="auto"/>
        <w:jc w:val="both"/>
      </w:pPr>
      <w:r w:rsidRPr="0029767C">
        <w:t>PDF</w:t>
      </w:r>
      <w:r>
        <w:t>.</w:t>
      </w:r>
    </w:p>
    <w:p w14:paraId="14792200" w14:textId="77777777" w:rsidR="0029767C" w:rsidRPr="0029767C" w:rsidRDefault="0029767C" w:rsidP="0029767C">
      <w:pPr>
        <w:spacing w:after="0" w:line="276" w:lineRule="auto"/>
        <w:ind w:firstLine="709"/>
        <w:jc w:val="both"/>
      </w:pPr>
      <w:r w:rsidRPr="0029767C">
        <w:t xml:space="preserve">4. Нажав кнопку, пользователь получает уведомление: "Запрос на генерацию отчета отправлен. По готовности он будет доступен в разделе Расследование </w:t>
      </w:r>
      <w:r>
        <w:t>-</w:t>
      </w:r>
      <w:r w:rsidRPr="0029767C">
        <w:t>&gt; Отчеты" / "The report has been req</w:t>
      </w:r>
      <w:r>
        <w:t xml:space="preserve">uested. It will be available in </w:t>
      </w:r>
      <w:r w:rsidRPr="0029767C">
        <w:t xml:space="preserve">Investigation </w:t>
      </w:r>
      <w:r>
        <w:t>-</w:t>
      </w:r>
      <w:r w:rsidRPr="0029767C">
        <w:t>&gt; Reports</w:t>
      </w:r>
      <w:r>
        <w:t xml:space="preserve"> </w:t>
      </w:r>
      <w:r w:rsidRPr="0029767C">
        <w:t>section" </w:t>
      </w:r>
    </w:p>
    <w:p w14:paraId="061A1CC4" w14:textId="77777777" w:rsidR="0029767C" w:rsidRPr="0029767C" w:rsidRDefault="0029767C" w:rsidP="0029767C">
      <w:pPr>
        <w:spacing w:after="0" w:line="276" w:lineRule="auto"/>
        <w:ind w:firstLine="709"/>
        <w:jc w:val="both"/>
      </w:pPr>
      <w:r w:rsidRPr="0029767C">
        <w:t xml:space="preserve">5. Если пользователь перейдет в раздел Расследование </w:t>
      </w:r>
      <w:r>
        <w:t>-</w:t>
      </w:r>
      <w:r w:rsidRPr="0029767C">
        <w:t>&gt; Отчеты, он увидит новую строчку с задачей и ее статусом: Pending, Processing, Done</w:t>
      </w:r>
    </w:p>
    <w:p w14:paraId="32CE389C" w14:textId="77777777" w:rsidR="0029767C" w:rsidRPr="0029767C" w:rsidRDefault="0029767C" w:rsidP="0029767C">
      <w:pPr>
        <w:spacing w:after="0" w:line="276" w:lineRule="auto"/>
        <w:ind w:firstLine="709"/>
        <w:jc w:val="both"/>
      </w:pPr>
      <w:r w:rsidRPr="0029767C">
        <w:t>6. Название репорта составлять так: %КОМПАНИЯ_Раздел_Начало_Конец%, например</w:t>
      </w:r>
      <w:r>
        <w:t>,</w:t>
      </w:r>
      <w:r w:rsidRPr="0029767C">
        <w:t xml:space="preserve"> "Альфа_Штанг_alerts_2020-03-01_2020-06-01". Если компанией в скоупе несколько, имя компании пропускается. Если диапазон дат не выбран, вместо диапазона вставлять время генерации отчета.</w:t>
      </w:r>
    </w:p>
    <w:p w14:paraId="2C5E955C" w14:textId="77777777" w:rsidR="0029767C" w:rsidRDefault="0029767C" w:rsidP="0029767C">
      <w:pPr>
        <w:spacing w:after="0" w:line="276" w:lineRule="auto"/>
        <w:ind w:firstLine="709"/>
        <w:jc w:val="both"/>
      </w:pPr>
      <w:r w:rsidRPr="0029767C">
        <w:t>7. По готовности отчета пользователь получит стандартное уведомление на почту о готовности запрошенного отчета</w:t>
      </w:r>
      <w:r>
        <w:t>.</w:t>
      </w:r>
    </w:p>
    <w:p w14:paraId="4394B859" w14:textId="77777777" w:rsidR="0029767C" w:rsidRPr="0029767C" w:rsidRDefault="0029767C" w:rsidP="0029767C">
      <w:pPr>
        <w:spacing w:after="0" w:line="276" w:lineRule="auto"/>
        <w:ind w:firstLine="709"/>
        <w:jc w:val="both"/>
      </w:pPr>
    </w:p>
    <w:p w14:paraId="3B710493" w14:textId="77777777" w:rsidR="0029767C" w:rsidRPr="0029767C" w:rsidRDefault="0029767C" w:rsidP="0029767C">
      <w:pPr>
        <w:spacing w:after="0" w:line="276" w:lineRule="auto"/>
        <w:ind w:firstLine="709"/>
        <w:jc w:val="center"/>
      </w:pPr>
      <w:r w:rsidRPr="0029767C">
        <w:rPr>
          <w:noProof/>
          <w:lang w:eastAsia="ru-RU"/>
        </w:rPr>
        <w:lastRenderedPageBreak/>
        <w:drawing>
          <wp:inline distT="0" distB="0" distL="0" distR="0" wp14:anchorId="254CECDB" wp14:editId="1327447C">
            <wp:extent cx="5400000" cy="1406269"/>
            <wp:effectExtent l="0" t="0" r="0" b="3810"/>
            <wp:docPr id="596" name="Рисунок 596" descr="https://tdswiki.group-ib.tech/media/img/2020/03/25/REPORTS_1.JPG">
              <a:hlinkClick xmlns:a="http://schemas.openxmlformats.org/drawingml/2006/main" r:id="rId2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https://tdswiki.group-ib.tech/media/img/2020/03/25/REPORTS_1.JPG">
                      <a:hlinkClick r:id="rId245"/>
                    </pic:cNvPr>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5400000" cy="1406269"/>
                    </a:xfrm>
                    <a:prstGeom prst="rect">
                      <a:avLst/>
                    </a:prstGeom>
                    <a:noFill/>
                    <a:ln>
                      <a:noFill/>
                    </a:ln>
                  </pic:spPr>
                </pic:pic>
              </a:graphicData>
            </a:graphic>
          </wp:inline>
        </w:drawing>
      </w:r>
      <w:r>
        <w:t xml:space="preserve">Рисунок 8.6.1 - </w:t>
      </w:r>
      <w:r w:rsidRPr="0029767C">
        <w:t>Отчеты</w:t>
      </w:r>
    </w:p>
    <w:p w14:paraId="79C957DC" w14:textId="77777777" w:rsidR="0029767C" w:rsidRDefault="0029767C" w:rsidP="0029767C">
      <w:pPr>
        <w:spacing w:after="0" w:line="276" w:lineRule="auto"/>
        <w:ind w:firstLine="709"/>
        <w:jc w:val="both"/>
      </w:pPr>
    </w:p>
    <w:p w14:paraId="3C3C98AB" w14:textId="77777777" w:rsidR="0029767C" w:rsidRPr="0029767C" w:rsidRDefault="0029767C" w:rsidP="00FE55EE">
      <w:pPr>
        <w:pStyle w:val="a8"/>
        <w:numPr>
          <w:ilvl w:val="0"/>
          <w:numId w:val="235"/>
        </w:numPr>
        <w:spacing w:after="0" w:line="276" w:lineRule="auto"/>
        <w:jc w:val="both"/>
      </w:pPr>
      <w:r>
        <w:t xml:space="preserve">При нажатии на кнопку </w:t>
      </w:r>
      <w:r w:rsidRPr="0029767C">
        <w:rPr>
          <w:b/>
          <w:bCs/>
        </w:rPr>
        <w:t>Проверить количество</w:t>
      </w:r>
      <w:r w:rsidRPr="0029767C">
        <w:t>, будет реализован автоматический подсчет.</w:t>
      </w:r>
    </w:p>
    <w:p w14:paraId="7BB9BACC" w14:textId="77777777" w:rsidR="0029767C" w:rsidRPr="0029767C" w:rsidRDefault="0029767C" w:rsidP="00FE55EE">
      <w:pPr>
        <w:pStyle w:val="a8"/>
        <w:numPr>
          <w:ilvl w:val="0"/>
          <w:numId w:val="235"/>
        </w:numPr>
        <w:spacing w:after="0" w:line="276" w:lineRule="auto"/>
        <w:jc w:val="both"/>
      </w:pPr>
      <w:r>
        <w:t xml:space="preserve">При нажатии на кнопку </w:t>
      </w:r>
      <w:r w:rsidRPr="0029767C">
        <w:rPr>
          <w:b/>
          <w:bCs/>
        </w:rPr>
        <w:t>Перейти к результатам</w:t>
      </w:r>
      <w:r w:rsidRPr="0029767C">
        <w:t>, будет совершен автоматический переход в раздел Алерты.</w:t>
      </w:r>
    </w:p>
    <w:p w14:paraId="1F402CC8" w14:textId="77777777" w:rsidR="004A2EF6" w:rsidRDefault="004A2EF6" w:rsidP="004A2EF6">
      <w:pPr>
        <w:spacing w:after="0" w:line="276" w:lineRule="auto"/>
        <w:ind w:firstLine="709"/>
        <w:jc w:val="both"/>
      </w:pPr>
    </w:p>
    <w:p w14:paraId="7C02B41E" w14:textId="77777777" w:rsidR="000B75DF" w:rsidRPr="00B0421C" w:rsidRDefault="000B75DF" w:rsidP="00B0421C">
      <w:pPr>
        <w:pStyle w:val="a8"/>
        <w:numPr>
          <w:ilvl w:val="1"/>
          <w:numId w:val="1"/>
        </w:numPr>
        <w:spacing w:before="120" w:after="120" w:line="276" w:lineRule="auto"/>
        <w:ind w:left="788" w:hanging="431"/>
        <w:jc w:val="both"/>
        <w:outlineLvl w:val="1"/>
        <w:rPr>
          <w:rFonts w:ascii="Cambria" w:hAnsi="Cambria"/>
          <w:sz w:val="26"/>
          <w:szCs w:val="26"/>
        </w:rPr>
      </w:pPr>
      <w:bookmarkStart w:id="143" w:name="_Toc51683428"/>
      <w:r w:rsidRPr="00B0421C">
        <w:rPr>
          <w:rFonts w:ascii="Cambria" w:hAnsi="Cambria"/>
          <w:sz w:val="26"/>
          <w:szCs w:val="26"/>
        </w:rPr>
        <w:t>Контроллеры</w:t>
      </w:r>
      <w:bookmarkEnd w:id="143"/>
    </w:p>
    <w:p w14:paraId="0EC4DD56" w14:textId="77777777" w:rsidR="0029767C" w:rsidRDefault="0029767C" w:rsidP="0029767C">
      <w:pPr>
        <w:spacing w:after="0" w:line="276" w:lineRule="auto"/>
        <w:ind w:firstLine="709"/>
        <w:jc w:val="both"/>
      </w:pPr>
      <w:r w:rsidRPr="0029767C">
        <w:t>В данном разделе содержится информация по используемым программируемым логическим контроллерам (ПЛК) в инфраструктуре Клиента.</w:t>
      </w:r>
    </w:p>
    <w:p w14:paraId="316BD83A" w14:textId="77777777" w:rsidR="0029767C" w:rsidRPr="0029767C" w:rsidRDefault="0029767C" w:rsidP="0029767C">
      <w:pPr>
        <w:spacing w:after="0" w:line="276" w:lineRule="auto"/>
        <w:ind w:firstLine="709"/>
        <w:jc w:val="both"/>
      </w:pPr>
    </w:p>
    <w:p w14:paraId="1152F474" w14:textId="77777777" w:rsidR="0029767C" w:rsidRPr="0029767C" w:rsidRDefault="0029767C" w:rsidP="0029767C">
      <w:pPr>
        <w:spacing w:after="0" w:line="276" w:lineRule="auto"/>
        <w:ind w:firstLine="709"/>
        <w:jc w:val="center"/>
      </w:pPr>
      <w:r w:rsidRPr="0029767C">
        <w:rPr>
          <w:noProof/>
          <w:lang w:eastAsia="ru-RU"/>
        </w:rPr>
        <w:drawing>
          <wp:inline distT="0" distB="0" distL="0" distR="0" wp14:anchorId="647B01FE" wp14:editId="5E0848E9">
            <wp:extent cx="5400000" cy="1918540"/>
            <wp:effectExtent l="0" t="0" r="0" b="5715"/>
            <wp:docPr id="598" name="Рисунок 598" descr="https://tdswiki.group-ib.tech/media/img/2020/05/25/controllers.png">
              <a:hlinkClick xmlns:a="http://schemas.openxmlformats.org/drawingml/2006/main" r:id="rId2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https://tdswiki.group-ib.tech/media/img/2020/05/25/controllers.png">
                      <a:hlinkClick r:id="rId247"/>
                    </pic:cNvPr>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5400000" cy="1918540"/>
                    </a:xfrm>
                    <a:prstGeom prst="rect">
                      <a:avLst/>
                    </a:prstGeom>
                    <a:noFill/>
                    <a:ln>
                      <a:noFill/>
                    </a:ln>
                  </pic:spPr>
                </pic:pic>
              </a:graphicData>
            </a:graphic>
          </wp:inline>
        </w:drawing>
      </w:r>
      <w:r>
        <w:t xml:space="preserve">Рисунок 8.7.1 - </w:t>
      </w:r>
      <w:r w:rsidRPr="0029767C">
        <w:t>Список контроллеров</w:t>
      </w:r>
    </w:p>
    <w:p w14:paraId="3678AF47" w14:textId="2DBB003E" w:rsidR="0029767C" w:rsidRPr="0029767C" w:rsidRDefault="0029767C" w:rsidP="0029767C">
      <w:pPr>
        <w:spacing w:after="0" w:line="276" w:lineRule="auto"/>
        <w:ind w:firstLine="709"/>
        <w:jc w:val="both"/>
      </w:pPr>
    </w:p>
    <w:p w14:paraId="4EE905EB" w14:textId="77777777" w:rsidR="0029767C" w:rsidRPr="0029767C" w:rsidRDefault="0029767C" w:rsidP="00FE55EE">
      <w:pPr>
        <w:numPr>
          <w:ilvl w:val="0"/>
          <w:numId w:val="236"/>
        </w:numPr>
        <w:spacing w:after="0" w:line="276" w:lineRule="auto"/>
        <w:jc w:val="both"/>
      </w:pPr>
      <w:r w:rsidRPr="0029767C">
        <w:t>Имя сенсора - название оборудования;</w:t>
      </w:r>
    </w:p>
    <w:p w14:paraId="5C94DB04" w14:textId="77777777" w:rsidR="0029767C" w:rsidRPr="0029767C" w:rsidRDefault="0029767C" w:rsidP="00FE55EE">
      <w:pPr>
        <w:numPr>
          <w:ilvl w:val="0"/>
          <w:numId w:val="236"/>
        </w:numPr>
        <w:spacing w:after="0" w:line="276" w:lineRule="auto"/>
        <w:jc w:val="both"/>
      </w:pPr>
      <w:r w:rsidRPr="0029767C">
        <w:t>MAC - MAC-адрес устройства (ПЛК);</w:t>
      </w:r>
    </w:p>
    <w:p w14:paraId="55A30FB4" w14:textId="77777777" w:rsidR="0029767C" w:rsidRPr="0029767C" w:rsidRDefault="0029767C" w:rsidP="00FE55EE">
      <w:pPr>
        <w:numPr>
          <w:ilvl w:val="0"/>
          <w:numId w:val="236"/>
        </w:numPr>
        <w:spacing w:after="0" w:line="276" w:lineRule="auto"/>
        <w:jc w:val="both"/>
      </w:pPr>
      <w:r w:rsidRPr="0029767C">
        <w:t>Вендор - Производитель устройства (ПЛК);</w:t>
      </w:r>
    </w:p>
    <w:p w14:paraId="6B9E51C4" w14:textId="77777777" w:rsidR="0029767C" w:rsidRPr="0029767C" w:rsidRDefault="0029767C" w:rsidP="00FE55EE">
      <w:pPr>
        <w:numPr>
          <w:ilvl w:val="0"/>
          <w:numId w:val="236"/>
        </w:numPr>
        <w:spacing w:after="0" w:line="276" w:lineRule="auto"/>
        <w:jc w:val="both"/>
      </w:pPr>
      <w:r w:rsidRPr="0029767C">
        <w:t>IP - IP-адрес устройства (ПЛК);</w:t>
      </w:r>
    </w:p>
    <w:p w14:paraId="33B3C331" w14:textId="77777777" w:rsidR="0029767C" w:rsidRPr="0029767C" w:rsidRDefault="0029767C" w:rsidP="00FE55EE">
      <w:pPr>
        <w:numPr>
          <w:ilvl w:val="0"/>
          <w:numId w:val="236"/>
        </w:numPr>
        <w:spacing w:after="0" w:line="276" w:lineRule="auto"/>
        <w:jc w:val="both"/>
      </w:pPr>
      <w:r w:rsidRPr="0029767C">
        <w:t>Модель - Модель устройства (ПЛК)</w:t>
      </w:r>
    </w:p>
    <w:p w14:paraId="1253F35D" w14:textId="77777777" w:rsidR="0029767C" w:rsidRPr="0029767C" w:rsidRDefault="0029767C" w:rsidP="00FE55EE">
      <w:pPr>
        <w:numPr>
          <w:ilvl w:val="0"/>
          <w:numId w:val="236"/>
        </w:numPr>
        <w:spacing w:after="0" w:line="276" w:lineRule="auto"/>
        <w:jc w:val="both"/>
      </w:pPr>
      <w:r w:rsidRPr="0029767C">
        <w:t>Версия - Версия прошивки, установленный в данный момент на устройстве (ПЛК);</w:t>
      </w:r>
    </w:p>
    <w:p w14:paraId="39ABF1FB" w14:textId="77777777" w:rsidR="0029767C" w:rsidRPr="0029767C" w:rsidRDefault="0029767C" w:rsidP="00FE55EE">
      <w:pPr>
        <w:numPr>
          <w:ilvl w:val="0"/>
          <w:numId w:val="236"/>
        </w:numPr>
        <w:spacing w:after="0" w:line="276" w:lineRule="auto"/>
        <w:jc w:val="both"/>
      </w:pPr>
      <w:r w:rsidRPr="0029767C">
        <w:t>Последнее обновление - Последнее время обнаружения;</w:t>
      </w:r>
    </w:p>
    <w:p w14:paraId="146EF0B2" w14:textId="77777777" w:rsidR="0029767C" w:rsidRPr="0029767C" w:rsidRDefault="0029767C" w:rsidP="00FE55EE">
      <w:pPr>
        <w:numPr>
          <w:ilvl w:val="0"/>
          <w:numId w:val="236"/>
        </w:numPr>
        <w:spacing w:after="0" w:line="276" w:lineRule="auto"/>
        <w:jc w:val="both"/>
      </w:pPr>
      <w:r w:rsidRPr="0029767C">
        <w:t>Последняя контрольная сумма  -  Последнее обнаруженная контрольная сумма программы управления, разработанный на TIA Portal.</w:t>
      </w:r>
    </w:p>
    <w:p w14:paraId="7F148D37" w14:textId="77777777" w:rsidR="0029767C" w:rsidRPr="0029767C" w:rsidRDefault="0029767C" w:rsidP="0029767C">
      <w:pPr>
        <w:spacing w:after="0" w:line="276" w:lineRule="auto"/>
        <w:ind w:firstLine="709"/>
        <w:jc w:val="both"/>
      </w:pPr>
      <w:r w:rsidRPr="0029767C">
        <w:t>При нажатии на строку с интересующим ПЛК, откроется подробная информация по нему.</w:t>
      </w:r>
    </w:p>
    <w:p w14:paraId="527A6BCB" w14:textId="77777777" w:rsidR="0029767C" w:rsidRPr="0029767C" w:rsidRDefault="0029767C" w:rsidP="0029767C">
      <w:pPr>
        <w:spacing w:after="0" w:line="276" w:lineRule="auto"/>
        <w:ind w:firstLine="709"/>
        <w:jc w:val="both"/>
      </w:pPr>
    </w:p>
    <w:p w14:paraId="3D862B7B" w14:textId="77777777" w:rsidR="0029767C" w:rsidRPr="0029767C" w:rsidRDefault="0029767C" w:rsidP="0029767C">
      <w:pPr>
        <w:spacing w:after="0" w:line="276" w:lineRule="auto"/>
        <w:ind w:firstLine="709"/>
        <w:jc w:val="center"/>
      </w:pPr>
      <w:r w:rsidRPr="0029767C">
        <w:rPr>
          <w:noProof/>
          <w:lang w:eastAsia="ru-RU"/>
        </w:rPr>
        <w:lastRenderedPageBreak/>
        <w:drawing>
          <wp:inline distT="0" distB="0" distL="0" distR="0" wp14:anchorId="7EE1F21A" wp14:editId="3D11B905">
            <wp:extent cx="5400000" cy="2033328"/>
            <wp:effectExtent l="0" t="0" r="0" b="5080"/>
            <wp:docPr id="597" name="Рисунок 597" descr="https://tdswiki.group-ib.tech/media/img/2020/07/27/contr_new.jpg">
              <a:hlinkClick xmlns:a="http://schemas.openxmlformats.org/drawingml/2006/main" r:id="rId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https://tdswiki.group-ib.tech/media/img/2020/07/27/contr_new.jpg">
                      <a:hlinkClick r:id="rId249"/>
                    </pic:cNvPr>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5400000" cy="2033328"/>
                    </a:xfrm>
                    <a:prstGeom prst="rect">
                      <a:avLst/>
                    </a:prstGeom>
                    <a:noFill/>
                    <a:ln>
                      <a:noFill/>
                    </a:ln>
                  </pic:spPr>
                </pic:pic>
              </a:graphicData>
            </a:graphic>
          </wp:inline>
        </w:drawing>
      </w:r>
      <w:r>
        <w:t xml:space="preserve">Рисунок 8.7.2 - </w:t>
      </w:r>
      <w:r w:rsidRPr="0029767C">
        <w:t>Подробная информация</w:t>
      </w:r>
    </w:p>
    <w:p w14:paraId="5F3ED444" w14:textId="77777777" w:rsidR="0029767C" w:rsidRPr="0029767C" w:rsidRDefault="0029767C" w:rsidP="0029767C">
      <w:pPr>
        <w:spacing w:after="0" w:line="276" w:lineRule="auto"/>
        <w:ind w:firstLine="709"/>
        <w:jc w:val="both"/>
      </w:pPr>
    </w:p>
    <w:p w14:paraId="08621298" w14:textId="77777777" w:rsidR="0029767C" w:rsidRPr="0029767C" w:rsidRDefault="0029767C" w:rsidP="0029767C">
      <w:pPr>
        <w:spacing w:after="0" w:line="276" w:lineRule="auto"/>
        <w:ind w:firstLine="709"/>
        <w:jc w:val="both"/>
        <w:rPr>
          <w:b/>
          <w:bCs/>
        </w:rPr>
      </w:pPr>
      <w:bookmarkStart w:id="144" w:name="Пассивное-обнаружение"/>
      <w:r w:rsidRPr="0029767C">
        <w:rPr>
          <w:b/>
          <w:bCs/>
        </w:rPr>
        <w:t>Пассивное обнаружение</w:t>
      </w:r>
      <w:bookmarkEnd w:id="144"/>
    </w:p>
    <w:p w14:paraId="356FF52F" w14:textId="77777777" w:rsidR="0029767C" w:rsidRPr="0029767C" w:rsidRDefault="0029767C" w:rsidP="00FE55EE">
      <w:pPr>
        <w:numPr>
          <w:ilvl w:val="0"/>
          <w:numId w:val="237"/>
        </w:numPr>
        <w:spacing w:after="0" w:line="276" w:lineRule="auto"/>
        <w:jc w:val="both"/>
      </w:pPr>
      <w:r w:rsidRPr="0029767C">
        <w:t>Время - время обнаружения;</w:t>
      </w:r>
    </w:p>
    <w:p w14:paraId="231DED1C" w14:textId="77777777" w:rsidR="0029767C" w:rsidRPr="0029767C" w:rsidRDefault="0029767C" w:rsidP="00FE55EE">
      <w:pPr>
        <w:numPr>
          <w:ilvl w:val="0"/>
          <w:numId w:val="237"/>
        </w:numPr>
        <w:spacing w:after="0" w:line="276" w:lineRule="auto"/>
        <w:jc w:val="both"/>
      </w:pPr>
      <w:r w:rsidRPr="0029767C">
        <w:t>Исходный IP - источник, от которого пришел запрос;</w:t>
      </w:r>
    </w:p>
    <w:p w14:paraId="4E1E0744" w14:textId="77777777" w:rsidR="0029767C" w:rsidRPr="0029767C" w:rsidRDefault="0029767C" w:rsidP="00FE55EE">
      <w:pPr>
        <w:numPr>
          <w:ilvl w:val="0"/>
          <w:numId w:val="237"/>
        </w:numPr>
        <w:spacing w:after="0" w:line="276" w:lineRule="auto"/>
        <w:jc w:val="both"/>
      </w:pPr>
      <w:r w:rsidRPr="0029767C">
        <w:t>Артикул - Идентификатор устройства (Product ID);</w:t>
      </w:r>
    </w:p>
    <w:p w14:paraId="7109891A" w14:textId="77777777" w:rsidR="0029767C" w:rsidRPr="0029767C" w:rsidRDefault="0029767C" w:rsidP="00FE55EE">
      <w:pPr>
        <w:numPr>
          <w:ilvl w:val="0"/>
          <w:numId w:val="237"/>
        </w:numPr>
        <w:spacing w:after="0" w:line="276" w:lineRule="auto"/>
        <w:jc w:val="both"/>
      </w:pPr>
      <w:r w:rsidRPr="0029767C">
        <w:t>Модель - Модель устройства (ПЛК);</w:t>
      </w:r>
    </w:p>
    <w:p w14:paraId="15DD9CA4" w14:textId="77777777" w:rsidR="0029767C" w:rsidRPr="0029767C" w:rsidRDefault="0029767C" w:rsidP="00FE55EE">
      <w:pPr>
        <w:numPr>
          <w:ilvl w:val="0"/>
          <w:numId w:val="237"/>
        </w:numPr>
        <w:spacing w:after="0" w:line="276" w:lineRule="auto"/>
        <w:jc w:val="both"/>
      </w:pPr>
      <w:r w:rsidRPr="0029767C">
        <w:t>Версия - версия прошивки, обнаруженный на ПЛК;</w:t>
      </w:r>
    </w:p>
    <w:p w14:paraId="71CEEC28" w14:textId="77777777" w:rsidR="0029767C" w:rsidRPr="0029767C" w:rsidRDefault="0029767C" w:rsidP="00FE55EE">
      <w:pPr>
        <w:numPr>
          <w:ilvl w:val="0"/>
          <w:numId w:val="237"/>
        </w:numPr>
        <w:spacing w:after="0" w:line="276" w:lineRule="auto"/>
        <w:jc w:val="both"/>
      </w:pPr>
      <w:r w:rsidRPr="0029767C">
        <w:t>Контрольная сумма - контрольная сумма программы управления, разработанный на TIA Portal.</w:t>
      </w:r>
    </w:p>
    <w:p w14:paraId="2A46BDA8" w14:textId="7A050CC2" w:rsidR="0029767C" w:rsidRPr="0029767C" w:rsidRDefault="0029767C" w:rsidP="0029767C">
      <w:pPr>
        <w:spacing w:after="0" w:line="276" w:lineRule="auto"/>
        <w:ind w:firstLine="709"/>
        <w:jc w:val="both"/>
      </w:pPr>
    </w:p>
    <w:p w14:paraId="76E6AB12" w14:textId="77777777" w:rsidR="0029767C" w:rsidRPr="0029767C" w:rsidRDefault="0029767C" w:rsidP="0029767C">
      <w:pPr>
        <w:spacing w:after="0" w:line="276" w:lineRule="auto"/>
        <w:ind w:firstLine="709"/>
        <w:jc w:val="both"/>
        <w:rPr>
          <w:b/>
          <w:bCs/>
        </w:rPr>
      </w:pPr>
      <w:bookmarkStart w:id="145" w:name="Настройки-активного-опроса"/>
      <w:r w:rsidRPr="0029767C">
        <w:rPr>
          <w:b/>
          <w:bCs/>
        </w:rPr>
        <w:t>Настройки активного опроса</w:t>
      </w:r>
      <w:bookmarkEnd w:id="145"/>
    </w:p>
    <w:p w14:paraId="0A3DD7F7" w14:textId="77777777" w:rsidR="0029767C" w:rsidRPr="0029767C" w:rsidRDefault="0029767C" w:rsidP="0029767C">
      <w:pPr>
        <w:spacing w:after="0" w:line="276" w:lineRule="auto"/>
        <w:ind w:firstLine="709"/>
        <w:jc w:val="both"/>
      </w:pPr>
      <w:r w:rsidRPr="0029767C">
        <w:t>Драйвер - выбор протокола:</w:t>
      </w:r>
    </w:p>
    <w:p w14:paraId="0192CD1D" w14:textId="77777777" w:rsidR="0029767C" w:rsidRPr="0029767C" w:rsidRDefault="0029767C" w:rsidP="00FE55EE">
      <w:pPr>
        <w:numPr>
          <w:ilvl w:val="0"/>
          <w:numId w:val="238"/>
        </w:numPr>
        <w:spacing w:after="0" w:line="276" w:lineRule="auto"/>
        <w:jc w:val="both"/>
      </w:pPr>
      <w:r w:rsidRPr="0029767C">
        <w:t>s7comm;</w:t>
      </w:r>
    </w:p>
    <w:p w14:paraId="77D395B8" w14:textId="77777777" w:rsidR="0029767C" w:rsidRPr="0029767C" w:rsidRDefault="0029767C" w:rsidP="00FE55EE">
      <w:pPr>
        <w:numPr>
          <w:ilvl w:val="0"/>
          <w:numId w:val="238"/>
        </w:numPr>
        <w:spacing w:after="0" w:line="276" w:lineRule="auto"/>
        <w:jc w:val="both"/>
      </w:pPr>
      <w:r w:rsidRPr="0029767C">
        <w:t>s7commplus;</w:t>
      </w:r>
    </w:p>
    <w:p w14:paraId="0B2398ED" w14:textId="77777777" w:rsidR="0029767C" w:rsidRPr="0029767C" w:rsidRDefault="0029767C" w:rsidP="00FE55EE">
      <w:pPr>
        <w:numPr>
          <w:ilvl w:val="0"/>
          <w:numId w:val="238"/>
        </w:numPr>
        <w:spacing w:after="0" w:line="276" w:lineRule="auto"/>
        <w:jc w:val="both"/>
      </w:pPr>
      <w:r w:rsidRPr="0029767C">
        <w:t>modbus;</w:t>
      </w:r>
    </w:p>
    <w:p w14:paraId="6FAE7C75" w14:textId="77777777" w:rsidR="0029767C" w:rsidRPr="0029767C" w:rsidRDefault="0029767C" w:rsidP="00FE55EE">
      <w:pPr>
        <w:numPr>
          <w:ilvl w:val="0"/>
          <w:numId w:val="238"/>
        </w:numPr>
        <w:spacing w:after="0" w:line="276" w:lineRule="auto"/>
        <w:jc w:val="both"/>
      </w:pPr>
      <w:r w:rsidRPr="0029767C">
        <w:t>umas.</w:t>
      </w:r>
    </w:p>
    <w:p w14:paraId="13E995D5" w14:textId="77777777" w:rsidR="0029767C" w:rsidRPr="0029767C" w:rsidRDefault="0029767C" w:rsidP="0029767C">
      <w:pPr>
        <w:spacing w:after="0" w:line="276" w:lineRule="auto"/>
        <w:ind w:firstLine="709"/>
        <w:jc w:val="both"/>
      </w:pPr>
      <w:r w:rsidRPr="0029767C">
        <w:t>Преиод опроса - интервал времени, через который необходимо опрашивать устройство:</w:t>
      </w:r>
    </w:p>
    <w:p w14:paraId="0325D3A4" w14:textId="77777777" w:rsidR="0029767C" w:rsidRPr="0029767C" w:rsidRDefault="0029767C" w:rsidP="00FE55EE">
      <w:pPr>
        <w:numPr>
          <w:ilvl w:val="0"/>
          <w:numId w:val="239"/>
        </w:numPr>
        <w:spacing w:after="0" w:line="276" w:lineRule="auto"/>
        <w:jc w:val="both"/>
      </w:pPr>
      <w:r w:rsidRPr="0029767C">
        <w:t>10 минут;</w:t>
      </w:r>
    </w:p>
    <w:p w14:paraId="5D34E416" w14:textId="77777777" w:rsidR="0029767C" w:rsidRPr="0029767C" w:rsidRDefault="0029767C" w:rsidP="00FE55EE">
      <w:pPr>
        <w:numPr>
          <w:ilvl w:val="0"/>
          <w:numId w:val="239"/>
        </w:numPr>
        <w:spacing w:after="0" w:line="276" w:lineRule="auto"/>
        <w:jc w:val="both"/>
      </w:pPr>
      <w:r w:rsidRPr="0029767C">
        <w:t>30 минут;</w:t>
      </w:r>
    </w:p>
    <w:p w14:paraId="511F11F6" w14:textId="77777777" w:rsidR="0029767C" w:rsidRPr="0029767C" w:rsidRDefault="0029767C" w:rsidP="00FE55EE">
      <w:pPr>
        <w:numPr>
          <w:ilvl w:val="0"/>
          <w:numId w:val="239"/>
        </w:numPr>
        <w:spacing w:after="0" w:line="276" w:lineRule="auto"/>
        <w:jc w:val="both"/>
      </w:pPr>
      <w:r w:rsidRPr="0029767C">
        <w:t>1 час;</w:t>
      </w:r>
    </w:p>
    <w:p w14:paraId="3000DF69" w14:textId="77777777" w:rsidR="0029767C" w:rsidRPr="0029767C" w:rsidRDefault="0029767C" w:rsidP="00FE55EE">
      <w:pPr>
        <w:numPr>
          <w:ilvl w:val="0"/>
          <w:numId w:val="239"/>
        </w:numPr>
        <w:spacing w:after="0" w:line="276" w:lineRule="auto"/>
        <w:jc w:val="both"/>
      </w:pPr>
      <w:r w:rsidRPr="0029767C">
        <w:t>4 часа;</w:t>
      </w:r>
    </w:p>
    <w:p w14:paraId="2C879F34" w14:textId="77777777" w:rsidR="0029767C" w:rsidRPr="0029767C" w:rsidRDefault="0029767C" w:rsidP="00FE55EE">
      <w:pPr>
        <w:numPr>
          <w:ilvl w:val="0"/>
          <w:numId w:val="239"/>
        </w:numPr>
        <w:spacing w:after="0" w:line="276" w:lineRule="auto"/>
        <w:jc w:val="both"/>
      </w:pPr>
      <w:r w:rsidRPr="0029767C">
        <w:t>8 часов;</w:t>
      </w:r>
    </w:p>
    <w:p w14:paraId="69F3627C" w14:textId="77777777" w:rsidR="0029767C" w:rsidRPr="0029767C" w:rsidRDefault="0029767C" w:rsidP="00FE55EE">
      <w:pPr>
        <w:numPr>
          <w:ilvl w:val="0"/>
          <w:numId w:val="239"/>
        </w:numPr>
        <w:spacing w:after="0" w:line="276" w:lineRule="auto"/>
        <w:jc w:val="both"/>
      </w:pPr>
      <w:r w:rsidRPr="0029767C">
        <w:t>24 часа.</w:t>
      </w:r>
    </w:p>
    <w:p w14:paraId="39160BA9" w14:textId="2EC75E32" w:rsidR="0029767C" w:rsidRPr="0029767C" w:rsidRDefault="0029767C" w:rsidP="0029767C">
      <w:pPr>
        <w:spacing w:after="0" w:line="276" w:lineRule="auto"/>
        <w:ind w:firstLine="709"/>
        <w:jc w:val="both"/>
      </w:pPr>
    </w:p>
    <w:p w14:paraId="1DCA195B" w14:textId="77777777" w:rsidR="0029767C" w:rsidRPr="0029767C" w:rsidRDefault="0029767C" w:rsidP="0029767C">
      <w:pPr>
        <w:spacing w:after="0" w:line="276" w:lineRule="auto"/>
        <w:ind w:firstLine="709"/>
        <w:jc w:val="both"/>
        <w:rPr>
          <w:b/>
          <w:bCs/>
        </w:rPr>
      </w:pPr>
      <w:bookmarkStart w:id="146" w:name="Результаты-активного-сканирования"/>
      <w:r w:rsidRPr="0029767C">
        <w:rPr>
          <w:b/>
          <w:bCs/>
        </w:rPr>
        <w:t>Результаты активного сканирования</w:t>
      </w:r>
      <w:bookmarkEnd w:id="146"/>
    </w:p>
    <w:p w14:paraId="6D3B6C0E" w14:textId="77777777" w:rsidR="0029767C" w:rsidRPr="0029767C" w:rsidRDefault="0029767C" w:rsidP="0029767C">
      <w:pPr>
        <w:spacing w:after="0" w:line="276" w:lineRule="auto"/>
        <w:ind w:firstLine="709"/>
        <w:jc w:val="both"/>
      </w:pPr>
      <w:r w:rsidRPr="0029767C">
        <w:t>Данные пункт позволяет отслеживать изменения о контроллерах в сети:</w:t>
      </w:r>
    </w:p>
    <w:p w14:paraId="1BAD578A" w14:textId="77777777" w:rsidR="0029767C" w:rsidRPr="0029767C" w:rsidRDefault="0029767C" w:rsidP="00FE55EE">
      <w:pPr>
        <w:numPr>
          <w:ilvl w:val="0"/>
          <w:numId w:val="240"/>
        </w:numPr>
        <w:spacing w:after="0" w:line="276" w:lineRule="auto"/>
        <w:jc w:val="both"/>
      </w:pPr>
      <w:r w:rsidRPr="0029767C">
        <w:t>Время - время обнаружения;</w:t>
      </w:r>
    </w:p>
    <w:p w14:paraId="640405BF" w14:textId="77777777" w:rsidR="0029767C" w:rsidRPr="0029767C" w:rsidRDefault="0029767C" w:rsidP="00FE55EE">
      <w:pPr>
        <w:numPr>
          <w:ilvl w:val="0"/>
          <w:numId w:val="240"/>
        </w:numPr>
        <w:spacing w:after="0" w:line="276" w:lineRule="auto"/>
        <w:jc w:val="both"/>
      </w:pPr>
      <w:r w:rsidRPr="0029767C">
        <w:t>Исходный IP - источник, от которого пришел запрос;</w:t>
      </w:r>
    </w:p>
    <w:p w14:paraId="095D6E92" w14:textId="77777777" w:rsidR="0029767C" w:rsidRPr="0029767C" w:rsidRDefault="0029767C" w:rsidP="00FE55EE">
      <w:pPr>
        <w:numPr>
          <w:ilvl w:val="0"/>
          <w:numId w:val="240"/>
        </w:numPr>
        <w:spacing w:after="0" w:line="276" w:lineRule="auto"/>
        <w:jc w:val="both"/>
      </w:pPr>
      <w:r w:rsidRPr="0029767C">
        <w:t>Контрольная сумма - контрольная сумма программы управления, разработанный на TIA Portal.</w:t>
      </w:r>
    </w:p>
    <w:p w14:paraId="60678604" w14:textId="77777777" w:rsidR="004A2EF6" w:rsidRDefault="004A2EF6" w:rsidP="0029767C">
      <w:pPr>
        <w:spacing w:after="0" w:line="276" w:lineRule="auto"/>
        <w:jc w:val="both"/>
      </w:pPr>
    </w:p>
    <w:p w14:paraId="7E8D4362" w14:textId="77777777" w:rsidR="000B75DF" w:rsidRPr="0098229B" w:rsidRDefault="000B75DF" w:rsidP="0098229B">
      <w:pPr>
        <w:pStyle w:val="a8"/>
        <w:numPr>
          <w:ilvl w:val="0"/>
          <w:numId w:val="1"/>
        </w:numPr>
        <w:spacing w:before="240" w:after="240" w:line="276" w:lineRule="auto"/>
        <w:ind w:left="357" w:hanging="357"/>
        <w:outlineLvl w:val="0"/>
        <w:rPr>
          <w:rFonts w:ascii="Cambria" w:hAnsi="Cambria"/>
          <w:sz w:val="28"/>
          <w:szCs w:val="28"/>
        </w:rPr>
      </w:pPr>
      <w:bookmarkStart w:id="147" w:name="_Toc51683429"/>
      <w:r w:rsidRPr="0098229B">
        <w:rPr>
          <w:rFonts w:ascii="Cambria" w:hAnsi="Cambria"/>
          <w:sz w:val="28"/>
          <w:szCs w:val="28"/>
        </w:rPr>
        <w:lastRenderedPageBreak/>
        <w:t>Настройки</w:t>
      </w:r>
      <w:bookmarkEnd w:id="147"/>
    </w:p>
    <w:p w14:paraId="0C5EF114" w14:textId="77777777" w:rsidR="0029767C" w:rsidRDefault="0029767C" w:rsidP="0029767C">
      <w:pPr>
        <w:pStyle w:val="a8"/>
        <w:spacing w:after="0" w:line="276" w:lineRule="auto"/>
        <w:ind w:left="0" w:firstLine="709"/>
        <w:jc w:val="both"/>
      </w:pPr>
      <w:r>
        <w:t>В данном пункте описан интерфейс TDS Huntbox с функциями по администрированию комплекса. Основные возможные действия при администрировании TDS Huntbox:</w:t>
      </w:r>
    </w:p>
    <w:p w14:paraId="31534417" w14:textId="77777777" w:rsidR="0029767C" w:rsidRDefault="0029767C" w:rsidP="0029767C">
      <w:pPr>
        <w:pStyle w:val="a8"/>
        <w:spacing w:after="0" w:line="276" w:lineRule="auto"/>
        <w:ind w:left="0" w:firstLine="709"/>
        <w:jc w:val="both"/>
      </w:pPr>
    </w:p>
    <w:p w14:paraId="6267E631" w14:textId="77777777" w:rsidR="0029767C" w:rsidRDefault="0029767C" w:rsidP="00FE55EE">
      <w:pPr>
        <w:pStyle w:val="a8"/>
        <w:numPr>
          <w:ilvl w:val="0"/>
          <w:numId w:val="241"/>
        </w:numPr>
        <w:spacing w:after="0" w:line="276" w:lineRule="auto"/>
        <w:jc w:val="both"/>
      </w:pPr>
      <w:r>
        <w:t>Настройка всех модулей TDS, подключенных к TDS Huntbox</w:t>
      </w:r>
    </w:p>
    <w:p w14:paraId="46F6DCB6" w14:textId="77777777" w:rsidR="0029767C" w:rsidRDefault="0029767C" w:rsidP="0029767C">
      <w:pPr>
        <w:pStyle w:val="a8"/>
        <w:spacing w:after="0" w:line="276" w:lineRule="auto"/>
        <w:jc w:val="both"/>
      </w:pPr>
      <w:r>
        <w:t>При этом информация по настройке конкретных модулей приведена на соответствующих страницах:</w:t>
      </w:r>
    </w:p>
    <w:p w14:paraId="077E1613" w14:textId="77777777" w:rsidR="0029767C" w:rsidRDefault="0029767C" w:rsidP="00FE55EE">
      <w:pPr>
        <w:pStyle w:val="a8"/>
        <w:numPr>
          <w:ilvl w:val="1"/>
          <w:numId w:val="241"/>
        </w:numPr>
        <w:spacing w:after="0" w:line="276" w:lineRule="auto"/>
        <w:jc w:val="both"/>
      </w:pPr>
      <w:r>
        <w:t>Настройка модуля Huntbox</w:t>
      </w:r>
    </w:p>
    <w:p w14:paraId="0B219638" w14:textId="77777777" w:rsidR="0029767C" w:rsidRDefault="0029767C" w:rsidP="00FE55EE">
      <w:pPr>
        <w:pStyle w:val="a8"/>
        <w:numPr>
          <w:ilvl w:val="1"/>
          <w:numId w:val="241"/>
        </w:numPr>
        <w:spacing w:after="0" w:line="276" w:lineRule="auto"/>
        <w:jc w:val="both"/>
      </w:pPr>
      <w:r>
        <w:t>Настройка модуля Sensor</w:t>
      </w:r>
    </w:p>
    <w:p w14:paraId="228CA87B" w14:textId="77777777" w:rsidR="0029767C" w:rsidRDefault="0029767C" w:rsidP="00FE55EE">
      <w:pPr>
        <w:pStyle w:val="a8"/>
        <w:numPr>
          <w:ilvl w:val="1"/>
          <w:numId w:val="241"/>
        </w:numPr>
        <w:spacing w:after="0" w:line="276" w:lineRule="auto"/>
        <w:jc w:val="both"/>
      </w:pPr>
      <w:r>
        <w:t>Настройка модуля Sensor Industrial</w:t>
      </w:r>
    </w:p>
    <w:p w14:paraId="09282AC3" w14:textId="77777777" w:rsidR="0029767C" w:rsidRDefault="0029767C" w:rsidP="00FE55EE">
      <w:pPr>
        <w:pStyle w:val="a8"/>
        <w:numPr>
          <w:ilvl w:val="1"/>
          <w:numId w:val="241"/>
        </w:numPr>
        <w:spacing w:after="0" w:line="276" w:lineRule="auto"/>
        <w:jc w:val="both"/>
      </w:pPr>
      <w:r>
        <w:t>Настройка модуля Polygon</w:t>
      </w:r>
    </w:p>
    <w:p w14:paraId="64FD3788" w14:textId="77777777" w:rsidR="0029767C" w:rsidRDefault="0029767C" w:rsidP="00FE55EE">
      <w:pPr>
        <w:pStyle w:val="a8"/>
        <w:numPr>
          <w:ilvl w:val="1"/>
          <w:numId w:val="241"/>
        </w:numPr>
        <w:spacing w:after="0" w:line="276" w:lineRule="auto"/>
        <w:jc w:val="both"/>
      </w:pPr>
      <w:r>
        <w:t>Настройка модуля Huntpoint</w:t>
      </w:r>
    </w:p>
    <w:p w14:paraId="61483B30" w14:textId="77777777" w:rsidR="0029767C" w:rsidRDefault="0029767C" w:rsidP="00FE55EE">
      <w:pPr>
        <w:pStyle w:val="a8"/>
        <w:numPr>
          <w:ilvl w:val="0"/>
          <w:numId w:val="241"/>
        </w:numPr>
        <w:spacing w:after="0" w:line="276" w:lineRule="auto"/>
        <w:jc w:val="both"/>
      </w:pPr>
      <w:r>
        <w:t>Определение принадлежности модулей TDS к одной общей сущности Компания</w:t>
      </w:r>
    </w:p>
    <w:p w14:paraId="2B139806" w14:textId="77777777" w:rsidR="0029767C" w:rsidRDefault="0029767C" w:rsidP="00FE55EE">
      <w:pPr>
        <w:pStyle w:val="a8"/>
        <w:numPr>
          <w:ilvl w:val="0"/>
          <w:numId w:val="241"/>
        </w:numPr>
        <w:spacing w:after="0" w:line="276" w:lineRule="auto"/>
        <w:jc w:val="both"/>
      </w:pPr>
      <w:r>
        <w:t>Предоставление информации о пользователях TDS</w:t>
      </w:r>
    </w:p>
    <w:p w14:paraId="29BBF420" w14:textId="77777777" w:rsidR="0029767C" w:rsidRDefault="0029767C" w:rsidP="00FE55EE">
      <w:pPr>
        <w:pStyle w:val="a8"/>
        <w:numPr>
          <w:ilvl w:val="0"/>
          <w:numId w:val="241"/>
        </w:numPr>
        <w:spacing w:after="0" w:line="276" w:lineRule="auto"/>
        <w:jc w:val="both"/>
      </w:pPr>
      <w:r>
        <w:t>Оценка статистики использования лицензий по каждому из модулей TDS</w:t>
      </w:r>
    </w:p>
    <w:p w14:paraId="2A913037" w14:textId="77777777" w:rsidR="0029767C" w:rsidRDefault="0029767C" w:rsidP="0029767C">
      <w:pPr>
        <w:pStyle w:val="a8"/>
        <w:spacing w:after="0" w:line="276" w:lineRule="auto"/>
        <w:ind w:left="0" w:firstLine="709"/>
        <w:jc w:val="both"/>
      </w:pPr>
    </w:p>
    <w:p w14:paraId="1EF3777D" w14:textId="77777777" w:rsidR="000B75DF" w:rsidRDefault="000B75DF" w:rsidP="00B0421C">
      <w:pPr>
        <w:pStyle w:val="a8"/>
        <w:numPr>
          <w:ilvl w:val="1"/>
          <w:numId w:val="1"/>
        </w:numPr>
        <w:spacing w:before="120" w:after="120" w:line="276" w:lineRule="auto"/>
        <w:ind w:left="788" w:hanging="431"/>
        <w:jc w:val="both"/>
        <w:outlineLvl w:val="1"/>
      </w:pPr>
      <w:bookmarkStart w:id="148" w:name="_Toc51683430"/>
      <w:r w:rsidRPr="00B0421C">
        <w:rPr>
          <w:rFonts w:ascii="Cambria" w:hAnsi="Cambria"/>
          <w:sz w:val="26"/>
          <w:szCs w:val="26"/>
        </w:rPr>
        <w:t>Устройства</w:t>
      </w:r>
      <w:bookmarkEnd w:id="148"/>
    </w:p>
    <w:p w14:paraId="7D3BB127" w14:textId="77777777" w:rsidR="0029767C" w:rsidRDefault="0029767C" w:rsidP="0029767C">
      <w:pPr>
        <w:pStyle w:val="a8"/>
        <w:spacing w:after="0" w:line="276" w:lineRule="auto"/>
        <w:ind w:firstLine="709"/>
        <w:jc w:val="both"/>
      </w:pPr>
      <w:r>
        <w:t xml:space="preserve">Пункт </w:t>
      </w:r>
      <w:r w:rsidRPr="0029767C">
        <w:rPr>
          <w:b/>
          <w:bCs/>
        </w:rPr>
        <w:t>Устройства</w:t>
      </w:r>
      <w:r>
        <w:rPr>
          <w:b/>
          <w:bCs/>
        </w:rPr>
        <w:t xml:space="preserve"> </w:t>
      </w:r>
      <w:r w:rsidRPr="0029767C">
        <w:t>служит для предоставления возможности настроек всех компонентов TDS подключённых к TDS Huntbox.</w:t>
      </w:r>
    </w:p>
    <w:p w14:paraId="76080E97" w14:textId="77777777" w:rsidR="0029767C" w:rsidRPr="0029767C" w:rsidRDefault="0029767C" w:rsidP="0029767C">
      <w:pPr>
        <w:pStyle w:val="a8"/>
        <w:spacing w:after="0" w:line="276" w:lineRule="auto"/>
        <w:ind w:firstLine="709"/>
        <w:jc w:val="both"/>
      </w:pPr>
      <w:r w:rsidRPr="0029767C">
        <w:t>Доступные компоненты:</w:t>
      </w:r>
    </w:p>
    <w:p w14:paraId="2E24A693" w14:textId="77777777" w:rsidR="0029767C" w:rsidRPr="0029767C" w:rsidRDefault="0029767C" w:rsidP="00FE55EE">
      <w:pPr>
        <w:pStyle w:val="a8"/>
        <w:numPr>
          <w:ilvl w:val="0"/>
          <w:numId w:val="242"/>
        </w:numPr>
        <w:spacing w:after="0" w:line="276" w:lineRule="auto"/>
        <w:jc w:val="both"/>
      </w:pPr>
      <w:r w:rsidRPr="0029767C">
        <w:t>TDS Sensor</w:t>
      </w:r>
    </w:p>
    <w:p w14:paraId="4F1728A6" w14:textId="77777777" w:rsidR="0029767C" w:rsidRPr="0029767C" w:rsidRDefault="0029767C" w:rsidP="00FE55EE">
      <w:pPr>
        <w:pStyle w:val="a8"/>
        <w:numPr>
          <w:ilvl w:val="0"/>
          <w:numId w:val="242"/>
        </w:numPr>
        <w:spacing w:after="0" w:line="276" w:lineRule="auto"/>
        <w:jc w:val="both"/>
      </w:pPr>
      <w:r w:rsidRPr="0029767C">
        <w:t>TDS Sensor Industrial</w:t>
      </w:r>
    </w:p>
    <w:p w14:paraId="467F3A93" w14:textId="77777777" w:rsidR="0029767C" w:rsidRPr="0029767C" w:rsidRDefault="0029767C" w:rsidP="00FE55EE">
      <w:pPr>
        <w:pStyle w:val="a8"/>
        <w:numPr>
          <w:ilvl w:val="0"/>
          <w:numId w:val="242"/>
        </w:numPr>
        <w:spacing w:after="0" w:line="276" w:lineRule="auto"/>
        <w:jc w:val="both"/>
      </w:pPr>
      <w:r w:rsidRPr="0029767C">
        <w:t>TDS Polygon</w:t>
      </w:r>
    </w:p>
    <w:p w14:paraId="19F7042E" w14:textId="77777777" w:rsidR="0029767C" w:rsidRDefault="0029767C" w:rsidP="00FE55EE">
      <w:pPr>
        <w:pStyle w:val="a8"/>
        <w:numPr>
          <w:ilvl w:val="0"/>
          <w:numId w:val="242"/>
        </w:numPr>
        <w:spacing w:after="0" w:line="276" w:lineRule="auto"/>
        <w:jc w:val="both"/>
      </w:pPr>
      <w:r w:rsidRPr="0029767C">
        <w:t>TDS Huntbox</w:t>
      </w:r>
    </w:p>
    <w:p w14:paraId="346805F8" w14:textId="77777777" w:rsidR="0029767C" w:rsidRPr="0029767C" w:rsidRDefault="0029767C" w:rsidP="00FE55EE">
      <w:pPr>
        <w:pStyle w:val="a8"/>
        <w:numPr>
          <w:ilvl w:val="0"/>
          <w:numId w:val="242"/>
        </w:numPr>
        <w:spacing w:after="0" w:line="276" w:lineRule="auto"/>
        <w:jc w:val="both"/>
      </w:pPr>
      <w:r>
        <w:rPr>
          <w:lang w:val="en-US"/>
        </w:rPr>
        <w:t>TDS Storage</w:t>
      </w:r>
    </w:p>
    <w:p w14:paraId="15B9C9D9" w14:textId="77777777" w:rsidR="0029767C" w:rsidRDefault="0029767C" w:rsidP="00FE55EE">
      <w:pPr>
        <w:pStyle w:val="a8"/>
        <w:numPr>
          <w:ilvl w:val="0"/>
          <w:numId w:val="242"/>
        </w:numPr>
        <w:spacing w:after="0" w:line="276" w:lineRule="auto"/>
        <w:jc w:val="both"/>
      </w:pPr>
      <w:r w:rsidRPr="0029767C">
        <w:t>TDS Huntpoint</w:t>
      </w:r>
    </w:p>
    <w:p w14:paraId="138139A4" w14:textId="77777777" w:rsidR="0029767C" w:rsidRDefault="0029767C" w:rsidP="00FE55EE">
      <w:pPr>
        <w:pStyle w:val="a8"/>
        <w:numPr>
          <w:ilvl w:val="0"/>
          <w:numId w:val="242"/>
        </w:numPr>
        <w:spacing w:after="0" w:line="276" w:lineRule="auto"/>
        <w:jc w:val="both"/>
      </w:pPr>
      <w:r>
        <w:rPr>
          <w:lang w:val="en-US"/>
        </w:rPr>
        <w:t>TDS Atmosphere</w:t>
      </w:r>
    </w:p>
    <w:p w14:paraId="5F8CF7B5" w14:textId="77777777" w:rsidR="0029767C" w:rsidRPr="0029767C" w:rsidRDefault="0029767C" w:rsidP="0029767C">
      <w:pPr>
        <w:pStyle w:val="a8"/>
        <w:spacing w:after="0" w:line="276" w:lineRule="auto"/>
        <w:jc w:val="both"/>
      </w:pPr>
    </w:p>
    <w:p w14:paraId="3E07BE42" w14:textId="77777777" w:rsidR="0029767C" w:rsidRPr="0029767C" w:rsidRDefault="0029767C" w:rsidP="0029767C">
      <w:pPr>
        <w:pStyle w:val="a8"/>
        <w:spacing w:after="0" w:line="276" w:lineRule="auto"/>
        <w:ind w:left="0" w:firstLine="709"/>
        <w:jc w:val="both"/>
        <w:rPr>
          <w:bCs/>
          <w:i/>
        </w:rPr>
      </w:pPr>
      <w:bookmarkStart w:id="149" w:name="Общие-данные-по-устройствам"/>
      <w:r w:rsidRPr="0029767C">
        <w:rPr>
          <w:bCs/>
          <w:i/>
        </w:rPr>
        <w:t>Общие данные по устройствам</w:t>
      </w:r>
      <w:bookmarkEnd w:id="149"/>
    </w:p>
    <w:p w14:paraId="4A1ACC35" w14:textId="77777777" w:rsidR="0029767C" w:rsidRPr="0029767C" w:rsidRDefault="0029767C" w:rsidP="0029767C">
      <w:pPr>
        <w:pStyle w:val="a8"/>
        <w:spacing w:after="0" w:line="276" w:lineRule="auto"/>
        <w:ind w:left="0" w:firstLine="709"/>
        <w:jc w:val="both"/>
      </w:pPr>
      <w:r w:rsidRPr="0029767C">
        <w:rPr>
          <w:b/>
          <w:bCs/>
        </w:rPr>
        <w:t>Доступные данные:</w:t>
      </w:r>
    </w:p>
    <w:p w14:paraId="0118EC1E" w14:textId="77777777" w:rsidR="0029767C" w:rsidRPr="0029767C" w:rsidRDefault="0029767C" w:rsidP="00FE55EE">
      <w:pPr>
        <w:pStyle w:val="a8"/>
        <w:numPr>
          <w:ilvl w:val="0"/>
          <w:numId w:val="243"/>
        </w:numPr>
        <w:spacing w:after="0" w:line="276" w:lineRule="auto"/>
        <w:jc w:val="both"/>
      </w:pPr>
      <w:r w:rsidRPr="0029767C">
        <w:rPr>
          <w:b/>
          <w:bCs/>
        </w:rPr>
        <w:t>Версия </w:t>
      </w:r>
      <w:r w:rsidRPr="0029767C">
        <w:t>- версия установленного ПО компоненты TDS</w:t>
      </w:r>
    </w:p>
    <w:p w14:paraId="3426ECBA" w14:textId="77777777" w:rsidR="0029767C" w:rsidRPr="0029767C" w:rsidRDefault="0029767C" w:rsidP="00FE55EE">
      <w:pPr>
        <w:pStyle w:val="a8"/>
        <w:numPr>
          <w:ilvl w:val="0"/>
          <w:numId w:val="243"/>
        </w:numPr>
        <w:spacing w:after="0" w:line="276" w:lineRule="auto"/>
        <w:jc w:val="both"/>
      </w:pPr>
      <w:r w:rsidRPr="0029767C">
        <w:rPr>
          <w:b/>
          <w:bCs/>
        </w:rPr>
        <w:t>Имя</w:t>
      </w:r>
    </w:p>
    <w:p w14:paraId="54546D64" w14:textId="77777777" w:rsidR="0029767C" w:rsidRPr="0029767C" w:rsidRDefault="0029767C" w:rsidP="00FE55EE">
      <w:pPr>
        <w:pStyle w:val="a8"/>
        <w:numPr>
          <w:ilvl w:val="0"/>
          <w:numId w:val="243"/>
        </w:numPr>
        <w:spacing w:after="0" w:line="276" w:lineRule="auto"/>
        <w:jc w:val="both"/>
      </w:pPr>
      <w:r w:rsidRPr="0029767C">
        <w:rPr>
          <w:b/>
          <w:bCs/>
        </w:rPr>
        <w:t>Тип </w:t>
      </w:r>
      <w:r w:rsidRPr="0029767C">
        <w:t>- определяется типом компоненты TDS</w:t>
      </w:r>
    </w:p>
    <w:p w14:paraId="45F58828" w14:textId="77777777" w:rsidR="0029767C" w:rsidRPr="0029767C" w:rsidRDefault="0029767C" w:rsidP="00FE55EE">
      <w:pPr>
        <w:pStyle w:val="a8"/>
        <w:numPr>
          <w:ilvl w:val="0"/>
          <w:numId w:val="243"/>
        </w:numPr>
        <w:spacing w:after="0" w:line="276" w:lineRule="auto"/>
        <w:jc w:val="both"/>
      </w:pPr>
      <w:r w:rsidRPr="0029767C">
        <w:rPr>
          <w:b/>
          <w:bCs/>
        </w:rPr>
        <w:t>Лицензия </w:t>
      </w:r>
      <w:r w:rsidRPr="0029767C">
        <w:t>- лицензия, заданная исходя из типа компоненты TDS</w:t>
      </w:r>
    </w:p>
    <w:p w14:paraId="77753B32" w14:textId="77777777" w:rsidR="0029767C" w:rsidRPr="0029767C" w:rsidRDefault="0029767C" w:rsidP="00FE55EE">
      <w:pPr>
        <w:pStyle w:val="a8"/>
        <w:numPr>
          <w:ilvl w:val="0"/>
          <w:numId w:val="243"/>
        </w:numPr>
        <w:spacing w:after="0" w:line="276" w:lineRule="auto"/>
        <w:jc w:val="both"/>
      </w:pPr>
      <w:r w:rsidRPr="0029767C">
        <w:rPr>
          <w:b/>
          <w:bCs/>
        </w:rPr>
        <w:t>Дата создания </w:t>
      </w:r>
      <w:r w:rsidRPr="0029767C">
        <w:t>- дата создания новой сущности в Huntbox</w:t>
      </w:r>
    </w:p>
    <w:p w14:paraId="676CF71B" w14:textId="77777777" w:rsidR="0029767C" w:rsidRPr="0029767C" w:rsidRDefault="0029767C" w:rsidP="00FE55EE">
      <w:pPr>
        <w:pStyle w:val="a8"/>
        <w:numPr>
          <w:ilvl w:val="0"/>
          <w:numId w:val="243"/>
        </w:numPr>
        <w:spacing w:after="0" w:line="276" w:lineRule="auto"/>
        <w:jc w:val="both"/>
      </w:pPr>
      <w:r w:rsidRPr="0029767C">
        <w:rPr>
          <w:b/>
          <w:bCs/>
        </w:rPr>
        <w:t>Конец лицензии </w:t>
      </w:r>
      <w:r w:rsidRPr="0029767C">
        <w:t>- дата окончания действия лицензии</w:t>
      </w:r>
    </w:p>
    <w:p w14:paraId="5A50B015" w14:textId="77777777" w:rsidR="0029767C" w:rsidRPr="0029767C" w:rsidRDefault="0029767C" w:rsidP="00FE55EE">
      <w:pPr>
        <w:pStyle w:val="a8"/>
        <w:numPr>
          <w:ilvl w:val="0"/>
          <w:numId w:val="243"/>
        </w:numPr>
        <w:spacing w:after="0" w:line="276" w:lineRule="auto"/>
        <w:jc w:val="both"/>
      </w:pPr>
      <w:r w:rsidRPr="0029767C">
        <w:rPr>
          <w:b/>
          <w:bCs/>
        </w:rPr>
        <w:t>Свойства </w:t>
      </w:r>
      <w:r w:rsidRPr="0029767C">
        <w:t>- теги определяющие активированные настройки компоненты TDS</w:t>
      </w:r>
    </w:p>
    <w:p w14:paraId="647FF755" w14:textId="31757769" w:rsidR="0029767C" w:rsidRPr="0029767C" w:rsidRDefault="0029767C" w:rsidP="0029767C">
      <w:pPr>
        <w:pStyle w:val="a8"/>
        <w:spacing w:after="0" w:line="276" w:lineRule="auto"/>
        <w:ind w:firstLine="709"/>
        <w:jc w:val="both"/>
      </w:pPr>
    </w:p>
    <w:p w14:paraId="1C4072B0" w14:textId="77777777" w:rsidR="0029767C" w:rsidRPr="0029767C" w:rsidRDefault="0029767C" w:rsidP="0029767C">
      <w:pPr>
        <w:pStyle w:val="a8"/>
        <w:spacing w:line="276" w:lineRule="auto"/>
        <w:ind w:left="0" w:firstLine="709"/>
        <w:jc w:val="center"/>
      </w:pPr>
      <w:r w:rsidRPr="0029767C">
        <w:rPr>
          <w:noProof/>
          <w:lang w:eastAsia="ru-RU"/>
        </w:rPr>
        <w:lastRenderedPageBreak/>
        <w:drawing>
          <wp:inline distT="0" distB="0" distL="0" distR="0" wp14:anchorId="6BF3CC1B" wp14:editId="02EA191B">
            <wp:extent cx="5400000" cy="1897382"/>
            <wp:effectExtent l="0" t="0" r="0" b="7620"/>
            <wp:docPr id="602" name="Рисунок 602" descr="https://tdswiki.group-ib.tech/media/img/2020/02/05/APPLIANCES.JPG">
              <a:hlinkClick xmlns:a="http://schemas.openxmlformats.org/drawingml/2006/main" r:id="rId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https://tdswiki.group-ib.tech/media/img/2020/02/05/APPLIANCES.JPG">
                      <a:hlinkClick r:id="rId251"/>
                    </pic:cNvPr>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5400000" cy="1897382"/>
                    </a:xfrm>
                    <a:prstGeom prst="rect">
                      <a:avLst/>
                    </a:prstGeom>
                    <a:noFill/>
                    <a:ln>
                      <a:noFill/>
                    </a:ln>
                  </pic:spPr>
                </pic:pic>
              </a:graphicData>
            </a:graphic>
          </wp:inline>
        </w:drawing>
      </w:r>
      <w:r>
        <w:t xml:space="preserve">Рисунок 9.1.1 - </w:t>
      </w:r>
      <w:r w:rsidRPr="0029767C">
        <w:t>Список устройств</w:t>
      </w:r>
    </w:p>
    <w:p w14:paraId="6F7C989C" w14:textId="77777777" w:rsidR="0029767C" w:rsidRPr="0029767C" w:rsidRDefault="0029767C" w:rsidP="0029767C">
      <w:pPr>
        <w:pStyle w:val="a8"/>
        <w:spacing w:after="0" w:line="276" w:lineRule="auto"/>
        <w:ind w:firstLine="709"/>
        <w:jc w:val="both"/>
        <w:rPr>
          <w:b/>
          <w:bCs/>
        </w:rPr>
      </w:pPr>
    </w:p>
    <w:p w14:paraId="19F78E3D" w14:textId="77777777" w:rsidR="0029767C" w:rsidRPr="0029767C" w:rsidRDefault="0029767C" w:rsidP="0029767C">
      <w:pPr>
        <w:pStyle w:val="a8"/>
        <w:spacing w:after="0" w:line="276" w:lineRule="auto"/>
        <w:ind w:left="0" w:firstLine="709"/>
        <w:jc w:val="both"/>
        <w:rPr>
          <w:bCs/>
          <w:i/>
        </w:rPr>
      </w:pPr>
      <w:r w:rsidRPr="0029767C">
        <w:rPr>
          <w:bCs/>
          <w:i/>
        </w:rPr>
        <w:t>Фильтры</w:t>
      </w:r>
    </w:p>
    <w:p w14:paraId="49186D7C" w14:textId="77777777" w:rsidR="0029767C" w:rsidRDefault="0029767C" w:rsidP="0029767C">
      <w:pPr>
        <w:pStyle w:val="a8"/>
        <w:spacing w:after="0" w:line="276" w:lineRule="auto"/>
        <w:ind w:left="0" w:firstLine="709"/>
        <w:jc w:val="both"/>
        <w:rPr>
          <w:b/>
          <w:bCs/>
        </w:rPr>
      </w:pPr>
      <w:r w:rsidRPr="0029767C">
        <w:rPr>
          <w:b/>
          <w:bCs/>
        </w:rPr>
        <w:t>Фильтры типов данных</w:t>
      </w:r>
    </w:p>
    <w:p w14:paraId="492D1825" w14:textId="77777777" w:rsidR="0029767C" w:rsidRPr="0029767C" w:rsidRDefault="0029767C" w:rsidP="0029767C">
      <w:pPr>
        <w:pStyle w:val="a8"/>
        <w:spacing w:after="0" w:line="276" w:lineRule="auto"/>
        <w:ind w:left="0" w:firstLine="709"/>
        <w:jc w:val="both"/>
        <w:rPr>
          <w:b/>
          <w:bCs/>
        </w:rPr>
      </w:pPr>
    </w:p>
    <w:p w14:paraId="62042512" w14:textId="77777777" w:rsidR="0029767C" w:rsidRPr="0029767C" w:rsidRDefault="0029767C" w:rsidP="0029767C">
      <w:pPr>
        <w:pStyle w:val="a8"/>
        <w:spacing w:after="0" w:line="276" w:lineRule="auto"/>
        <w:ind w:left="0" w:firstLine="709"/>
        <w:jc w:val="both"/>
      </w:pPr>
      <w:r w:rsidRPr="0029767C">
        <w:t>По кнопке фильтра </w:t>
      </w:r>
      <w:r w:rsidRPr="0029767C">
        <w:rPr>
          <w:noProof/>
          <w:lang w:eastAsia="ru-RU"/>
        </w:rPr>
        <w:drawing>
          <wp:inline distT="0" distB="0" distL="0" distR="0" wp14:anchorId="69D1C67F" wp14:editId="2FB8DDFE">
            <wp:extent cx="390525" cy="353695"/>
            <wp:effectExtent l="0" t="0" r="9525" b="8255"/>
            <wp:docPr id="601" name="Рисунок 601" descr="https://tdswiki.group-ib.tech/media/img/2020/02/05/FILTR_qmtqm2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https://tdswiki.group-ib.tech/media/img/2020/02/05/FILTR_qmtqm2Q.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90525" cy="353695"/>
                    </a:xfrm>
                    <a:prstGeom prst="rect">
                      <a:avLst/>
                    </a:prstGeom>
                    <a:noFill/>
                    <a:ln>
                      <a:noFill/>
                    </a:ln>
                  </pic:spPr>
                </pic:pic>
              </a:graphicData>
            </a:graphic>
          </wp:inline>
        </w:drawing>
      </w:r>
      <w:r w:rsidRPr="0029767C">
        <w:t> в левом верхнем углу веб-интерфейса открывается меню фильтрации.</w:t>
      </w:r>
    </w:p>
    <w:p w14:paraId="540F1761" w14:textId="77777777" w:rsidR="0029767C" w:rsidRPr="0029767C" w:rsidRDefault="0029767C" w:rsidP="0029767C">
      <w:pPr>
        <w:pStyle w:val="a8"/>
        <w:spacing w:after="0" w:line="276" w:lineRule="auto"/>
        <w:ind w:left="0" w:firstLine="709"/>
        <w:jc w:val="both"/>
      </w:pPr>
      <w:r w:rsidRPr="0029767C">
        <w:t> </w:t>
      </w:r>
    </w:p>
    <w:p w14:paraId="6200B708" w14:textId="77777777" w:rsidR="0029767C" w:rsidRDefault="0029767C" w:rsidP="007A5CBF">
      <w:pPr>
        <w:pStyle w:val="a8"/>
        <w:spacing w:line="276" w:lineRule="auto"/>
        <w:ind w:left="0" w:firstLine="709"/>
        <w:jc w:val="center"/>
      </w:pPr>
      <w:r w:rsidRPr="0029767C">
        <w:rPr>
          <w:noProof/>
          <w:lang w:eastAsia="ru-RU"/>
        </w:rPr>
        <w:drawing>
          <wp:inline distT="0" distB="0" distL="0" distR="0" wp14:anchorId="62291A4F" wp14:editId="5DE33C03">
            <wp:extent cx="1902460" cy="3657600"/>
            <wp:effectExtent l="0" t="0" r="2540" b="0"/>
            <wp:docPr id="600" name="Рисунок 600" descr="https://tdswiki.group-ib.tech/media/img/2020/02/05/FILTER_E3gGOk9.JPG">
              <a:hlinkClick xmlns:a="http://schemas.openxmlformats.org/drawingml/2006/main" r:id="rId2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https://tdswiki.group-ib.tech/media/img/2020/02/05/FILTER_E3gGOk9.JPG">
                      <a:hlinkClick r:id="rId253"/>
                    </pic:cNvPr>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902460" cy="3657600"/>
                    </a:xfrm>
                    <a:prstGeom prst="rect">
                      <a:avLst/>
                    </a:prstGeom>
                    <a:noFill/>
                    <a:ln>
                      <a:noFill/>
                    </a:ln>
                  </pic:spPr>
                </pic:pic>
              </a:graphicData>
            </a:graphic>
          </wp:inline>
        </w:drawing>
      </w:r>
    </w:p>
    <w:p w14:paraId="507AA318" w14:textId="77777777" w:rsidR="0029767C" w:rsidRPr="0029767C" w:rsidRDefault="0029767C" w:rsidP="007A5CBF">
      <w:pPr>
        <w:pStyle w:val="a8"/>
        <w:spacing w:line="276" w:lineRule="auto"/>
        <w:ind w:left="0" w:firstLine="709"/>
        <w:jc w:val="center"/>
      </w:pPr>
      <w:r>
        <w:t xml:space="preserve">Рисунок 9.1.2 - </w:t>
      </w:r>
      <w:r w:rsidRPr="0029767C">
        <w:t>Типы фильтров</w:t>
      </w:r>
    </w:p>
    <w:p w14:paraId="0BCFACDC" w14:textId="77777777" w:rsidR="0029767C" w:rsidRPr="0029767C" w:rsidRDefault="0029767C" w:rsidP="0029767C">
      <w:pPr>
        <w:pStyle w:val="a8"/>
        <w:spacing w:after="0" w:line="276" w:lineRule="auto"/>
        <w:ind w:left="0" w:firstLine="709"/>
        <w:jc w:val="both"/>
      </w:pPr>
      <w:r w:rsidRPr="0029767C">
        <w:t> </w:t>
      </w:r>
    </w:p>
    <w:p w14:paraId="39271EEE" w14:textId="77777777" w:rsidR="0029767C" w:rsidRPr="0029767C" w:rsidRDefault="0029767C" w:rsidP="0029767C">
      <w:pPr>
        <w:pStyle w:val="a8"/>
        <w:spacing w:after="0" w:line="276" w:lineRule="auto"/>
        <w:ind w:left="0" w:firstLine="709"/>
        <w:jc w:val="both"/>
      </w:pPr>
      <w:r w:rsidRPr="0029767C">
        <w:t>Параметры </w:t>
      </w:r>
      <w:r w:rsidRPr="0029767C">
        <w:rPr>
          <w:b/>
          <w:bCs/>
        </w:rPr>
        <w:t>Статус</w:t>
      </w:r>
      <w:r w:rsidRPr="0029767C">
        <w:t> и </w:t>
      </w:r>
      <w:r w:rsidRPr="0029767C">
        <w:rPr>
          <w:b/>
          <w:bCs/>
        </w:rPr>
        <w:t>Свойства</w:t>
      </w:r>
      <w:r w:rsidRPr="0029767C">
        <w:t> аддитивные - возможен выбор нескольких значений в рамках одного параметра. Доступные фильтры:</w:t>
      </w:r>
    </w:p>
    <w:p w14:paraId="2CDA7458" w14:textId="77777777" w:rsidR="0029767C" w:rsidRPr="0029767C" w:rsidRDefault="0029767C" w:rsidP="00FE55EE">
      <w:pPr>
        <w:pStyle w:val="a8"/>
        <w:numPr>
          <w:ilvl w:val="0"/>
          <w:numId w:val="244"/>
        </w:numPr>
        <w:spacing w:after="0" w:line="276" w:lineRule="auto"/>
        <w:jc w:val="both"/>
      </w:pPr>
      <w:r w:rsidRPr="0029767C">
        <w:rPr>
          <w:b/>
          <w:bCs/>
        </w:rPr>
        <w:t>Тип устройства</w:t>
      </w:r>
    </w:p>
    <w:p w14:paraId="53AE0C50" w14:textId="77777777" w:rsidR="0029767C" w:rsidRDefault="0029767C" w:rsidP="00FE55EE">
      <w:pPr>
        <w:pStyle w:val="a8"/>
        <w:numPr>
          <w:ilvl w:val="1"/>
          <w:numId w:val="244"/>
        </w:numPr>
        <w:spacing w:after="0" w:line="276" w:lineRule="auto"/>
        <w:jc w:val="both"/>
      </w:pPr>
      <w:r w:rsidRPr="0029767C">
        <w:t>Sensor</w:t>
      </w:r>
    </w:p>
    <w:p w14:paraId="571B49AE" w14:textId="77777777" w:rsidR="007A5CBF" w:rsidRPr="0029767C" w:rsidRDefault="007A5CBF" w:rsidP="00FE55EE">
      <w:pPr>
        <w:pStyle w:val="a8"/>
        <w:numPr>
          <w:ilvl w:val="1"/>
          <w:numId w:val="244"/>
        </w:numPr>
        <w:spacing w:after="0" w:line="276" w:lineRule="auto"/>
        <w:jc w:val="both"/>
      </w:pPr>
      <w:r>
        <w:rPr>
          <w:lang w:val="en-US"/>
        </w:rPr>
        <w:lastRenderedPageBreak/>
        <w:t>Sensor Industrial</w:t>
      </w:r>
    </w:p>
    <w:p w14:paraId="4CE67246" w14:textId="77777777" w:rsidR="0029767C" w:rsidRPr="0029767C" w:rsidRDefault="0029767C" w:rsidP="00FE55EE">
      <w:pPr>
        <w:pStyle w:val="a8"/>
        <w:numPr>
          <w:ilvl w:val="1"/>
          <w:numId w:val="244"/>
        </w:numPr>
        <w:spacing w:after="0" w:line="276" w:lineRule="auto"/>
        <w:jc w:val="both"/>
      </w:pPr>
      <w:r w:rsidRPr="0029767C">
        <w:t>Polygon</w:t>
      </w:r>
    </w:p>
    <w:p w14:paraId="3FBACE02" w14:textId="77777777" w:rsidR="0029767C" w:rsidRDefault="0029767C" w:rsidP="00FE55EE">
      <w:pPr>
        <w:pStyle w:val="a8"/>
        <w:numPr>
          <w:ilvl w:val="1"/>
          <w:numId w:val="244"/>
        </w:numPr>
        <w:spacing w:after="0" w:line="276" w:lineRule="auto"/>
        <w:jc w:val="both"/>
      </w:pPr>
      <w:r w:rsidRPr="0029767C">
        <w:t>Huntbox</w:t>
      </w:r>
    </w:p>
    <w:p w14:paraId="7C7DEFC0" w14:textId="77777777" w:rsidR="007A5CBF" w:rsidRPr="0029767C" w:rsidRDefault="007A5CBF" w:rsidP="00FE55EE">
      <w:pPr>
        <w:pStyle w:val="a8"/>
        <w:numPr>
          <w:ilvl w:val="1"/>
          <w:numId w:val="244"/>
        </w:numPr>
        <w:spacing w:after="0" w:line="276" w:lineRule="auto"/>
        <w:jc w:val="both"/>
      </w:pPr>
      <w:r>
        <w:rPr>
          <w:lang w:val="en-US"/>
        </w:rPr>
        <w:t>Storage</w:t>
      </w:r>
    </w:p>
    <w:p w14:paraId="06638E77" w14:textId="77777777" w:rsidR="0029767C" w:rsidRDefault="0029767C" w:rsidP="00FE55EE">
      <w:pPr>
        <w:pStyle w:val="a8"/>
        <w:numPr>
          <w:ilvl w:val="1"/>
          <w:numId w:val="244"/>
        </w:numPr>
        <w:spacing w:after="0" w:line="276" w:lineRule="auto"/>
        <w:jc w:val="both"/>
      </w:pPr>
      <w:r w:rsidRPr="0029767C">
        <w:t>Huntpoint</w:t>
      </w:r>
    </w:p>
    <w:p w14:paraId="345D2C7E" w14:textId="77777777" w:rsidR="007A5CBF" w:rsidRPr="007A5CBF" w:rsidRDefault="007A5CBF" w:rsidP="00FE55EE">
      <w:pPr>
        <w:pStyle w:val="a8"/>
        <w:numPr>
          <w:ilvl w:val="1"/>
          <w:numId w:val="244"/>
        </w:numPr>
        <w:spacing w:after="0" w:line="276" w:lineRule="auto"/>
        <w:jc w:val="both"/>
      </w:pPr>
      <w:r>
        <w:rPr>
          <w:lang w:val="en-US"/>
        </w:rPr>
        <w:t>Atmosphere</w:t>
      </w:r>
    </w:p>
    <w:p w14:paraId="7580BFA0" w14:textId="77777777" w:rsidR="007A5CBF" w:rsidRPr="0029767C" w:rsidRDefault="007A5CBF" w:rsidP="007A5CBF">
      <w:pPr>
        <w:pStyle w:val="a8"/>
        <w:spacing w:after="0" w:line="276" w:lineRule="auto"/>
        <w:ind w:left="1440"/>
        <w:jc w:val="both"/>
      </w:pPr>
    </w:p>
    <w:p w14:paraId="674465DE" w14:textId="77777777" w:rsidR="0029767C" w:rsidRPr="0029767C" w:rsidRDefault="0029767C" w:rsidP="00FE55EE">
      <w:pPr>
        <w:pStyle w:val="a8"/>
        <w:numPr>
          <w:ilvl w:val="0"/>
          <w:numId w:val="244"/>
        </w:numPr>
        <w:spacing w:after="0" w:line="276" w:lineRule="auto"/>
        <w:jc w:val="both"/>
      </w:pPr>
      <w:r w:rsidRPr="0029767C">
        <w:rPr>
          <w:b/>
          <w:bCs/>
        </w:rPr>
        <w:t>Статус</w:t>
      </w:r>
    </w:p>
    <w:p w14:paraId="4604E285" w14:textId="77777777" w:rsidR="0029767C" w:rsidRPr="0029767C" w:rsidRDefault="0029767C" w:rsidP="00FE55EE">
      <w:pPr>
        <w:pStyle w:val="a8"/>
        <w:numPr>
          <w:ilvl w:val="1"/>
          <w:numId w:val="244"/>
        </w:numPr>
        <w:spacing w:after="0" w:line="276" w:lineRule="auto"/>
        <w:jc w:val="both"/>
      </w:pPr>
      <w:r w:rsidRPr="0029767C">
        <w:t>Новый</w:t>
      </w:r>
    </w:p>
    <w:p w14:paraId="4472DF3C" w14:textId="77777777" w:rsidR="0029767C" w:rsidRPr="0029767C" w:rsidRDefault="0029767C" w:rsidP="00FE55EE">
      <w:pPr>
        <w:pStyle w:val="a8"/>
        <w:numPr>
          <w:ilvl w:val="1"/>
          <w:numId w:val="244"/>
        </w:numPr>
        <w:spacing w:after="0" w:line="276" w:lineRule="auto"/>
        <w:jc w:val="both"/>
      </w:pPr>
      <w:r w:rsidRPr="0029767C">
        <w:t>Активен</w:t>
      </w:r>
    </w:p>
    <w:p w14:paraId="05EACF40" w14:textId="77777777" w:rsidR="0029767C" w:rsidRPr="0029767C" w:rsidRDefault="0029767C" w:rsidP="00FE55EE">
      <w:pPr>
        <w:pStyle w:val="a8"/>
        <w:numPr>
          <w:ilvl w:val="1"/>
          <w:numId w:val="244"/>
        </w:numPr>
        <w:spacing w:after="0" w:line="276" w:lineRule="auto"/>
        <w:jc w:val="both"/>
      </w:pPr>
      <w:r w:rsidRPr="0029767C">
        <w:t>В архиве</w:t>
      </w:r>
    </w:p>
    <w:p w14:paraId="1C1D848C" w14:textId="77777777" w:rsidR="0029767C" w:rsidRPr="0029767C" w:rsidRDefault="0029767C" w:rsidP="00FE55EE">
      <w:pPr>
        <w:pStyle w:val="a8"/>
        <w:numPr>
          <w:ilvl w:val="1"/>
          <w:numId w:val="244"/>
        </w:numPr>
        <w:spacing w:after="0" w:line="276" w:lineRule="auto"/>
        <w:jc w:val="both"/>
      </w:pPr>
      <w:r w:rsidRPr="0029767C">
        <w:t>Выключен</w:t>
      </w:r>
    </w:p>
    <w:p w14:paraId="3372AE79" w14:textId="77777777" w:rsidR="0029767C" w:rsidRPr="0029767C" w:rsidRDefault="0029767C" w:rsidP="00FE55EE">
      <w:pPr>
        <w:pStyle w:val="a8"/>
        <w:numPr>
          <w:ilvl w:val="1"/>
          <w:numId w:val="244"/>
        </w:numPr>
        <w:spacing w:after="0" w:line="276" w:lineRule="auto"/>
        <w:jc w:val="both"/>
      </w:pPr>
      <w:r w:rsidRPr="0029767C">
        <w:t>Проблемы с подключением</w:t>
      </w:r>
    </w:p>
    <w:p w14:paraId="519C39F6" w14:textId="77777777" w:rsidR="0029767C" w:rsidRPr="0029767C" w:rsidRDefault="0029767C" w:rsidP="00FE55EE">
      <w:pPr>
        <w:pStyle w:val="a8"/>
        <w:numPr>
          <w:ilvl w:val="1"/>
          <w:numId w:val="244"/>
        </w:numPr>
        <w:spacing w:after="0" w:line="276" w:lineRule="auto"/>
        <w:jc w:val="both"/>
      </w:pPr>
      <w:r w:rsidRPr="0029767C">
        <w:t>Проблемы с производительностью</w:t>
      </w:r>
    </w:p>
    <w:p w14:paraId="716882AF" w14:textId="77777777" w:rsidR="0029767C" w:rsidRPr="0029767C" w:rsidRDefault="0029767C" w:rsidP="00FE55EE">
      <w:pPr>
        <w:pStyle w:val="a8"/>
        <w:numPr>
          <w:ilvl w:val="1"/>
          <w:numId w:val="244"/>
        </w:numPr>
        <w:spacing w:after="0" w:line="276" w:lineRule="auto"/>
        <w:jc w:val="both"/>
      </w:pPr>
      <w:r w:rsidRPr="0029767C">
        <w:t>Проблемы с интеграцией</w:t>
      </w:r>
    </w:p>
    <w:p w14:paraId="516A5821" w14:textId="77777777" w:rsidR="0029767C" w:rsidRPr="0029767C" w:rsidRDefault="0029767C" w:rsidP="00FE55EE">
      <w:pPr>
        <w:pStyle w:val="a8"/>
        <w:numPr>
          <w:ilvl w:val="0"/>
          <w:numId w:val="244"/>
        </w:numPr>
        <w:spacing w:after="0" w:line="276" w:lineRule="auto"/>
        <w:jc w:val="both"/>
      </w:pPr>
      <w:r w:rsidRPr="0029767C">
        <w:rPr>
          <w:b/>
          <w:bCs/>
        </w:rPr>
        <w:t>Свойства</w:t>
      </w:r>
    </w:p>
    <w:p w14:paraId="77C3BAD5" w14:textId="77777777" w:rsidR="0029767C" w:rsidRPr="0029767C" w:rsidRDefault="0029767C" w:rsidP="00FE55EE">
      <w:pPr>
        <w:pStyle w:val="a8"/>
        <w:numPr>
          <w:ilvl w:val="1"/>
          <w:numId w:val="244"/>
        </w:numPr>
        <w:spacing w:after="0" w:line="276" w:lineRule="auto"/>
        <w:jc w:val="both"/>
      </w:pPr>
      <w:r w:rsidRPr="0029767C">
        <w:t>POLYGON - указывает на интеграцию TDS Sensor с TDS Polygon для поведенческого анализа</w:t>
      </w:r>
    </w:p>
    <w:p w14:paraId="2AE37D35" w14:textId="77777777" w:rsidR="0029767C" w:rsidRPr="0029767C" w:rsidRDefault="0029767C" w:rsidP="00FE55EE">
      <w:pPr>
        <w:pStyle w:val="a8"/>
        <w:numPr>
          <w:ilvl w:val="1"/>
          <w:numId w:val="244"/>
        </w:numPr>
        <w:spacing w:after="0" w:line="276" w:lineRule="auto"/>
        <w:jc w:val="both"/>
      </w:pPr>
      <w:r w:rsidRPr="0029767C">
        <w:t>SPAN:FILES - указывает на попытку сенсора на сбор файлов из SPAN сессий для поведенческого анализа</w:t>
      </w:r>
    </w:p>
    <w:p w14:paraId="74472F98" w14:textId="77777777" w:rsidR="0029767C" w:rsidRPr="0029767C" w:rsidRDefault="0029767C" w:rsidP="00FE55EE">
      <w:pPr>
        <w:pStyle w:val="a8"/>
        <w:numPr>
          <w:ilvl w:val="1"/>
          <w:numId w:val="244"/>
        </w:numPr>
        <w:spacing w:after="0" w:line="276" w:lineRule="auto"/>
        <w:jc w:val="both"/>
      </w:pPr>
      <w:r w:rsidRPr="0029767C">
        <w:t>MAIL:SMTP - указывает на интеграция TDS Sensor с почтовым сервером по протоколу SMTP</w:t>
      </w:r>
    </w:p>
    <w:p w14:paraId="69F9D626" w14:textId="77777777" w:rsidR="0029767C" w:rsidRPr="0029767C" w:rsidRDefault="0029767C" w:rsidP="00FE55EE">
      <w:pPr>
        <w:pStyle w:val="a8"/>
        <w:numPr>
          <w:ilvl w:val="1"/>
          <w:numId w:val="244"/>
        </w:numPr>
        <w:spacing w:after="0" w:line="276" w:lineRule="auto"/>
        <w:jc w:val="both"/>
      </w:pPr>
      <w:r w:rsidRPr="0029767C">
        <w:t>MAIL:SPAN - указывает на попытку сенсора на сбор почтовых сообщений из SPAN сессий</w:t>
      </w:r>
    </w:p>
    <w:p w14:paraId="30995A6E" w14:textId="77777777" w:rsidR="0029767C" w:rsidRPr="0029767C" w:rsidRDefault="0029767C" w:rsidP="00FE55EE">
      <w:pPr>
        <w:pStyle w:val="a8"/>
        <w:numPr>
          <w:ilvl w:val="1"/>
          <w:numId w:val="244"/>
        </w:numPr>
        <w:spacing w:after="0" w:line="276" w:lineRule="auto"/>
        <w:jc w:val="both"/>
      </w:pPr>
      <w:r w:rsidRPr="0029767C">
        <w:t>MAIL - указывает на включенный анализ почтовых сообщений в TDS Sensor</w:t>
      </w:r>
    </w:p>
    <w:p w14:paraId="062EF3A6" w14:textId="77777777" w:rsidR="0029767C" w:rsidRPr="0029767C" w:rsidRDefault="0029767C" w:rsidP="00FE55EE">
      <w:pPr>
        <w:pStyle w:val="a8"/>
        <w:numPr>
          <w:ilvl w:val="0"/>
          <w:numId w:val="244"/>
        </w:numPr>
        <w:spacing w:after="0" w:line="276" w:lineRule="auto"/>
        <w:jc w:val="both"/>
      </w:pPr>
      <w:r w:rsidRPr="0029767C">
        <w:rPr>
          <w:b/>
          <w:bCs/>
        </w:rPr>
        <w:t>Компания</w:t>
      </w:r>
    </w:p>
    <w:p w14:paraId="5245D7EF" w14:textId="77777777" w:rsidR="0029767C" w:rsidRPr="0029767C" w:rsidRDefault="0029767C" w:rsidP="0029767C">
      <w:pPr>
        <w:pStyle w:val="a8"/>
        <w:spacing w:after="0" w:line="276" w:lineRule="auto"/>
        <w:ind w:left="0" w:firstLine="709"/>
        <w:jc w:val="both"/>
      </w:pPr>
      <w:r w:rsidRPr="0029767C">
        <w:t>Фильтрует устройства по привязке к выбранным компаниям.</w:t>
      </w:r>
    </w:p>
    <w:p w14:paraId="5C79C13E" w14:textId="77777777" w:rsidR="007A5CBF" w:rsidRDefault="007A5CBF" w:rsidP="0029767C">
      <w:pPr>
        <w:pStyle w:val="a8"/>
        <w:spacing w:after="0" w:line="276" w:lineRule="auto"/>
        <w:ind w:left="0" w:firstLine="709"/>
        <w:jc w:val="both"/>
        <w:rPr>
          <w:b/>
          <w:bCs/>
        </w:rPr>
      </w:pPr>
    </w:p>
    <w:p w14:paraId="45F7440F" w14:textId="77777777" w:rsidR="0029767C" w:rsidRPr="0029767C" w:rsidRDefault="007A5CBF" w:rsidP="0029767C">
      <w:pPr>
        <w:pStyle w:val="a8"/>
        <w:spacing w:after="0" w:line="276" w:lineRule="auto"/>
        <w:ind w:left="0" w:firstLine="709"/>
        <w:jc w:val="both"/>
        <w:rPr>
          <w:b/>
          <w:bCs/>
        </w:rPr>
      </w:pPr>
      <w:r>
        <w:rPr>
          <w:b/>
          <w:bCs/>
        </w:rPr>
        <w:t>Строка поиска</w:t>
      </w:r>
    </w:p>
    <w:p w14:paraId="39FAD9CD" w14:textId="77777777" w:rsidR="0029767C" w:rsidRDefault="0029767C" w:rsidP="0029767C">
      <w:pPr>
        <w:pStyle w:val="a8"/>
        <w:spacing w:after="0" w:line="276" w:lineRule="auto"/>
        <w:ind w:firstLine="709"/>
        <w:jc w:val="both"/>
      </w:pPr>
      <w:r w:rsidRPr="0029767C">
        <w:t>Фильтр позволяет производить поиск</w:t>
      </w:r>
      <w:r w:rsidR="007A5CBF">
        <w:t xml:space="preserve"> </w:t>
      </w:r>
      <w:r w:rsidRPr="0029767C">
        <w:t>по ча</w:t>
      </w:r>
      <w:r w:rsidR="007A5CBF">
        <w:t>стым полям в описании устройств</w:t>
      </w:r>
      <w:r w:rsidRPr="0029767C">
        <w:t>.</w:t>
      </w:r>
    </w:p>
    <w:p w14:paraId="67826BF5" w14:textId="77777777" w:rsidR="007A5CBF" w:rsidRPr="0029767C" w:rsidRDefault="007A5CBF" w:rsidP="0029767C">
      <w:pPr>
        <w:pStyle w:val="a8"/>
        <w:spacing w:after="0" w:line="276" w:lineRule="auto"/>
        <w:ind w:firstLine="709"/>
        <w:jc w:val="both"/>
      </w:pPr>
    </w:p>
    <w:p w14:paraId="117471B8" w14:textId="77777777" w:rsidR="0029767C" w:rsidRPr="0029767C" w:rsidRDefault="0029767C" w:rsidP="007A5CBF">
      <w:pPr>
        <w:pStyle w:val="a8"/>
        <w:spacing w:line="276" w:lineRule="auto"/>
        <w:ind w:firstLine="709"/>
        <w:jc w:val="center"/>
      </w:pPr>
      <w:r w:rsidRPr="0029767C">
        <w:rPr>
          <w:noProof/>
          <w:lang w:eastAsia="ru-RU"/>
        </w:rPr>
        <w:drawing>
          <wp:inline distT="0" distB="0" distL="0" distR="0" wp14:anchorId="71822DD5" wp14:editId="2A25300D">
            <wp:extent cx="5400000" cy="235428"/>
            <wp:effectExtent l="0" t="0" r="0" b="0"/>
            <wp:docPr id="599" name="Рисунок 599" descr="https://tdswiki.group-ib.tech/media/img/2020/02/05/F1.JPG">
              <a:hlinkClick xmlns:a="http://schemas.openxmlformats.org/drawingml/2006/main" r:id="rId2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https://tdswiki.group-ib.tech/media/img/2020/02/05/F1.JPG">
                      <a:hlinkClick r:id="rId255"/>
                    </pic:cNvPr>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5400000" cy="235428"/>
                    </a:xfrm>
                    <a:prstGeom prst="rect">
                      <a:avLst/>
                    </a:prstGeom>
                    <a:noFill/>
                    <a:ln>
                      <a:noFill/>
                    </a:ln>
                  </pic:spPr>
                </pic:pic>
              </a:graphicData>
            </a:graphic>
          </wp:inline>
        </w:drawing>
      </w:r>
      <w:r w:rsidR="007A5CBF">
        <w:t xml:space="preserve">Рисунок 9.1.3 - </w:t>
      </w:r>
      <w:r w:rsidRPr="0029767C">
        <w:t>Строка поиска</w:t>
      </w:r>
    </w:p>
    <w:p w14:paraId="3B3B5FE8" w14:textId="77777777" w:rsidR="0029767C" w:rsidRDefault="0029767C" w:rsidP="0029767C">
      <w:pPr>
        <w:pStyle w:val="a8"/>
        <w:spacing w:after="0" w:line="276" w:lineRule="auto"/>
        <w:ind w:left="0" w:firstLine="709"/>
        <w:jc w:val="both"/>
      </w:pPr>
    </w:p>
    <w:p w14:paraId="6FDB2CBB" w14:textId="77777777" w:rsidR="000B75DF" w:rsidRDefault="000B75DF" w:rsidP="00B34810">
      <w:pPr>
        <w:pStyle w:val="a8"/>
        <w:numPr>
          <w:ilvl w:val="2"/>
          <w:numId w:val="1"/>
        </w:numPr>
        <w:spacing w:after="0" w:line="276" w:lineRule="auto"/>
        <w:ind w:left="1225" w:hanging="505"/>
        <w:jc w:val="both"/>
        <w:outlineLvl w:val="2"/>
      </w:pPr>
      <w:r>
        <w:t xml:space="preserve"> </w:t>
      </w:r>
      <w:bookmarkStart w:id="150" w:name="_Toc51683431"/>
      <w:r>
        <w:t>Добавить устройство</w:t>
      </w:r>
      <w:bookmarkEnd w:id="150"/>
    </w:p>
    <w:p w14:paraId="464FFFE3" w14:textId="77777777" w:rsidR="007A5CBF" w:rsidRPr="007A5CBF" w:rsidRDefault="007A5CBF" w:rsidP="007A5CBF">
      <w:pPr>
        <w:pStyle w:val="a8"/>
        <w:spacing w:after="0" w:line="276" w:lineRule="auto"/>
        <w:ind w:firstLine="709"/>
        <w:jc w:val="both"/>
      </w:pPr>
      <w:r w:rsidRPr="007A5CBF">
        <w:t>Для регистрации нового устройства нажмите кнопку </w:t>
      </w:r>
      <w:r w:rsidRPr="007A5CBF">
        <w:rPr>
          <w:b/>
          <w:bCs/>
        </w:rPr>
        <w:t>Добавить устройство</w:t>
      </w:r>
    </w:p>
    <w:p w14:paraId="06188E58" w14:textId="77777777" w:rsidR="007A5CBF" w:rsidRPr="007A5CBF" w:rsidRDefault="007A5CBF" w:rsidP="00FE55EE">
      <w:pPr>
        <w:pStyle w:val="a8"/>
        <w:numPr>
          <w:ilvl w:val="0"/>
          <w:numId w:val="245"/>
        </w:numPr>
        <w:spacing w:after="0" w:line="276" w:lineRule="auto"/>
        <w:jc w:val="both"/>
      </w:pPr>
      <w:r w:rsidRPr="007A5CBF">
        <w:t>Тип устройства</w:t>
      </w:r>
    </w:p>
    <w:p w14:paraId="77198881" w14:textId="77777777" w:rsidR="007A5CBF" w:rsidRPr="007A5CBF" w:rsidRDefault="007A5CBF" w:rsidP="007A5CBF">
      <w:pPr>
        <w:pStyle w:val="a8"/>
        <w:spacing w:after="0" w:line="276" w:lineRule="auto"/>
        <w:ind w:firstLine="709"/>
        <w:jc w:val="both"/>
      </w:pPr>
      <w:r w:rsidRPr="007A5CBF">
        <w:t>Определяет тип регистрируемого устройства (</w:t>
      </w:r>
      <w:r>
        <w:rPr>
          <w:lang w:val="en-US"/>
        </w:rPr>
        <w:t>TDS</w:t>
      </w:r>
      <w:r w:rsidRPr="007A5CBF">
        <w:t xml:space="preserve"> Sensor </w:t>
      </w:r>
      <w:r>
        <w:t>/</w:t>
      </w:r>
      <w:r>
        <w:rPr>
          <w:lang w:val="en-US"/>
        </w:rPr>
        <w:t>TDS</w:t>
      </w:r>
      <w:r w:rsidRPr="007A5CBF">
        <w:t xml:space="preserve"> </w:t>
      </w:r>
      <w:r>
        <w:rPr>
          <w:lang w:val="en-US"/>
        </w:rPr>
        <w:t>Sensor</w:t>
      </w:r>
      <w:r w:rsidRPr="007A5CBF">
        <w:t xml:space="preserve"> </w:t>
      </w:r>
      <w:r>
        <w:rPr>
          <w:lang w:val="en-US"/>
        </w:rPr>
        <w:t>Industrial</w:t>
      </w:r>
      <w:r w:rsidRPr="007A5CBF">
        <w:t xml:space="preserve">/ </w:t>
      </w:r>
      <w:r>
        <w:rPr>
          <w:lang w:val="en-US"/>
        </w:rPr>
        <w:t>TDS</w:t>
      </w:r>
      <w:r w:rsidRPr="007A5CBF">
        <w:t xml:space="preserve"> Polygon</w:t>
      </w:r>
      <w:r>
        <w:t xml:space="preserve">/ </w:t>
      </w:r>
      <w:r>
        <w:rPr>
          <w:lang w:val="en-US"/>
        </w:rPr>
        <w:t>TDS</w:t>
      </w:r>
      <w:r w:rsidRPr="007A5CBF">
        <w:t xml:space="preserve"> </w:t>
      </w:r>
      <w:r>
        <w:rPr>
          <w:lang w:val="en-US"/>
        </w:rPr>
        <w:t>Atmosphere</w:t>
      </w:r>
      <w:r w:rsidRPr="007A5CBF">
        <w:t>).</w:t>
      </w:r>
    </w:p>
    <w:p w14:paraId="2996A218" w14:textId="77777777" w:rsidR="007A5CBF" w:rsidRPr="007A5CBF" w:rsidRDefault="007A5CBF" w:rsidP="00FE55EE">
      <w:pPr>
        <w:pStyle w:val="a8"/>
        <w:numPr>
          <w:ilvl w:val="0"/>
          <w:numId w:val="246"/>
        </w:numPr>
        <w:spacing w:after="0" w:line="276" w:lineRule="auto"/>
        <w:jc w:val="both"/>
      </w:pPr>
      <w:r w:rsidRPr="007A5CBF">
        <w:t>Лицензия</w:t>
      </w:r>
    </w:p>
    <w:p w14:paraId="12D5357C" w14:textId="77777777" w:rsidR="007A5CBF" w:rsidRPr="007A5CBF" w:rsidRDefault="007A5CBF" w:rsidP="007A5CBF">
      <w:pPr>
        <w:pStyle w:val="a8"/>
        <w:spacing w:after="0" w:line="276" w:lineRule="auto"/>
        <w:ind w:firstLine="709"/>
        <w:jc w:val="both"/>
      </w:pPr>
      <w:r w:rsidRPr="007A5CBF">
        <w:t>Доступные лицензии зависят от выбранного типа устройства. От типа лицензии зависит производительность зарегистрированного устройства.</w:t>
      </w:r>
    </w:p>
    <w:p w14:paraId="18718375" w14:textId="77777777" w:rsidR="007A5CBF" w:rsidRPr="007A5CBF" w:rsidRDefault="007A5CBF" w:rsidP="00FE55EE">
      <w:pPr>
        <w:pStyle w:val="a8"/>
        <w:numPr>
          <w:ilvl w:val="0"/>
          <w:numId w:val="247"/>
        </w:numPr>
        <w:spacing w:after="0" w:line="276" w:lineRule="auto"/>
        <w:jc w:val="both"/>
      </w:pPr>
      <w:r w:rsidRPr="007A5CBF">
        <w:t>Имя устройства</w:t>
      </w:r>
    </w:p>
    <w:p w14:paraId="55CCD5D3" w14:textId="77777777" w:rsidR="007A5CBF" w:rsidRPr="007A5CBF" w:rsidRDefault="007A5CBF" w:rsidP="00FE55EE">
      <w:pPr>
        <w:pStyle w:val="a8"/>
        <w:numPr>
          <w:ilvl w:val="0"/>
          <w:numId w:val="247"/>
        </w:numPr>
        <w:spacing w:after="0" w:line="276" w:lineRule="auto"/>
        <w:jc w:val="both"/>
      </w:pPr>
      <w:r w:rsidRPr="007A5CBF">
        <w:lastRenderedPageBreak/>
        <w:t>Связанное железо(опционально)</w:t>
      </w:r>
    </w:p>
    <w:p w14:paraId="2E33F3F1" w14:textId="77777777" w:rsidR="007A5CBF" w:rsidRPr="007A5CBF" w:rsidRDefault="007A5CBF" w:rsidP="007A5CBF">
      <w:pPr>
        <w:pStyle w:val="a8"/>
        <w:spacing w:after="0" w:line="276" w:lineRule="auto"/>
        <w:ind w:firstLine="709"/>
        <w:jc w:val="both"/>
      </w:pPr>
      <w:r w:rsidRPr="007A5CBF">
        <w:t>Связывает UID с устройством из тех что ещё не зарегистрированы на Huntbox.</w:t>
      </w:r>
    </w:p>
    <w:p w14:paraId="1A223ACC" w14:textId="77777777" w:rsidR="007A5CBF" w:rsidRPr="007A5CBF" w:rsidRDefault="007A5CBF" w:rsidP="00FE55EE">
      <w:pPr>
        <w:pStyle w:val="a8"/>
        <w:numPr>
          <w:ilvl w:val="0"/>
          <w:numId w:val="248"/>
        </w:numPr>
        <w:spacing w:after="0" w:line="276" w:lineRule="auto"/>
        <w:jc w:val="both"/>
      </w:pPr>
      <w:r w:rsidRPr="007A5CBF">
        <w:t>Компания</w:t>
      </w:r>
    </w:p>
    <w:p w14:paraId="2E365A36" w14:textId="02125FAD" w:rsidR="007A5CBF" w:rsidRPr="007A5CBF" w:rsidRDefault="007A5CBF" w:rsidP="007A5CBF">
      <w:pPr>
        <w:pStyle w:val="a8"/>
        <w:spacing w:after="0" w:line="276" w:lineRule="auto"/>
        <w:ind w:firstLine="709"/>
        <w:jc w:val="both"/>
      </w:pPr>
      <w:r w:rsidRPr="007A5CBF">
        <w:t>Определяет маркировку всех событий от данного устройства к выбранной компании. Позволяет разграничивать выявленные события в разрезе нескольких инсталляций устройств, зарегистрированных на одном TDS Huntbox. (Смотри</w:t>
      </w:r>
      <w:r>
        <w:t xml:space="preserve"> также разделы "Подразделения" </w:t>
      </w:r>
      <w:r w:rsidRPr="007A5CBF">
        <w:t>и "Группир</w:t>
      </w:r>
      <w:r>
        <w:t>овка событий по подразделениям"</w:t>
      </w:r>
      <w:r w:rsidRPr="007A5CBF">
        <w:t>)</w:t>
      </w:r>
    </w:p>
    <w:p w14:paraId="762F82A2" w14:textId="77777777" w:rsidR="007A5CBF" w:rsidRDefault="007A5CBF" w:rsidP="00FE55EE">
      <w:pPr>
        <w:pStyle w:val="a8"/>
        <w:numPr>
          <w:ilvl w:val="0"/>
          <w:numId w:val="249"/>
        </w:numPr>
        <w:spacing w:after="0" w:line="276" w:lineRule="auto"/>
        <w:jc w:val="both"/>
      </w:pPr>
      <w:r w:rsidRPr="007A5CBF">
        <w:t>Комментарий</w:t>
      </w:r>
    </w:p>
    <w:p w14:paraId="17B389D3" w14:textId="77777777" w:rsidR="007A5CBF" w:rsidRPr="007A5CBF" w:rsidRDefault="007A5CBF" w:rsidP="007A5CBF">
      <w:pPr>
        <w:pStyle w:val="a8"/>
        <w:spacing w:after="0" w:line="276" w:lineRule="auto"/>
        <w:ind w:left="0" w:firstLine="709"/>
        <w:jc w:val="both"/>
      </w:pPr>
    </w:p>
    <w:p w14:paraId="5DBB18A0" w14:textId="77777777" w:rsidR="007A5CBF" w:rsidRDefault="007A5CBF" w:rsidP="007A5CBF">
      <w:pPr>
        <w:pStyle w:val="a8"/>
        <w:spacing w:line="276" w:lineRule="auto"/>
        <w:ind w:left="0" w:firstLine="709"/>
        <w:jc w:val="center"/>
      </w:pPr>
      <w:r w:rsidRPr="007A5CBF">
        <w:rPr>
          <w:noProof/>
          <w:lang w:eastAsia="ru-RU"/>
        </w:rPr>
        <w:drawing>
          <wp:inline distT="0" distB="0" distL="0" distR="0" wp14:anchorId="6FB13D4F" wp14:editId="7D89F0B0">
            <wp:extent cx="5400000" cy="1564904"/>
            <wp:effectExtent l="0" t="0" r="0" b="0"/>
            <wp:docPr id="604" name="Рисунок 604" descr="https://tdswiki.group-ib.tech/media/img/2020/02/05/ADD_NEW_APPLIANCE.JPG">
              <a:hlinkClick xmlns:a="http://schemas.openxmlformats.org/drawingml/2006/main" r:id="rId2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https://tdswiki.group-ib.tech/media/img/2020/02/05/ADD_NEW_APPLIANCE.JPG">
                      <a:hlinkClick r:id="rId257"/>
                    </pic:cNvPr>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5400000" cy="1564904"/>
                    </a:xfrm>
                    <a:prstGeom prst="rect">
                      <a:avLst/>
                    </a:prstGeom>
                    <a:noFill/>
                    <a:ln>
                      <a:noFill/>
                    </a:ln>
                  </pic:spPr>
                </pic:pic>
              </a:graphicData>
            </a:graphic>
          </wp:inline>
        </w:drawing>
      </w:r>
      <w:r>
        <w:t xml:space="preserve">Рисунок 9.1.1.1 - </w:t>
      </w:r>
      <w:r w:rsidRPr="007A5CBF">
        <w:t>Регистрация нового устройства</w:t>
      </w:r>
    </w:p>
    <w:p w14:paraId="6DAC9C12" w14:textId="77777777" w:rsidR="007A5CBF" w:rsidRPr="007A5CBF" w:rsidRDefault="007A5CBF" w:rsidP="007A5CBF">
      <w:pPr>
        <w:pStyle w:val="a8"/>
        <w:spacing w:line="276" w:lineRule="auto"/>
        <w:ind w:left="0" w:firstLine="709"/>
        <w:jc w:val="both"/>
      </w:pPr>
    </w:p>
    <w:p w14:paraId="11EC589A" w14:textId="77777777" w:rsidR="007A5CBF" w:rsidRDefault="007A5CBF" w:rsidP="007A5CBF">
      <w:pPr>
        <w:pStyle w:val="a8"/>
        <w:spacing w:after="0" w:line="276" w:lineRule="auto"/>
        <w:ind w:left="0" w:firstLine="709"/>
        <w:jc w:val="both"/>
      </w:pPr>
      <w:r w:rsidRPr="007A5CBF">
        <w:t>При нажатии на кнопку </w:t>
      </w:r>
      <w:r w:rsidRPr="007A5CBF">
        <w:rPr>
          <w:b/>
          <w:bCs/>
        </w:rPr>
        <w:t>Создать Устройство</w:t>
      </w:r>
      <w:r w:rsidRPr="007A5CBF">
        <w:t> диалоговое окно предложит ввести </w:t>
      </w:r>
      <w:r w:rsidRPr="007A5CBF">
        <w:rPr>
          <w:i/>
          <w:iCs/>
        </w:rPr>
        <w:t>мастер пароль</w:t>
      </w:r>
      <w:r w:rsidRPr="007A5CBF">
        <w:t> для получения уникального идентификатора(UID) создаваемого устройства (рис.9.1.1.2)</w:t>
      </w:r>
    </w:p>
    <w:p w14:paraId="330FBB60" w14:textId="77777777" w:rsidR="007A5CBF" w:rsidRPr="007A5CBF" w:rsidRDefault="007A5CBF" w:rsidP="007A5CBF">
      <w:pPr>
        <w:pStyle w:val="a8"/>
        <w:spacing w:after="0" w:line="276" w:lineRule="auto"/>
        <w:ind w:firstLine="709"/>
        <w:jc w:val="both"/>
      </w:pPr>
    </w:p>
    <w:p w14:paraId="7D942AE3" w14:textId="77777777" w:rsidR="007A5CBF" w:rsidRDefault="007A5CBF" w:rsidP="007A5CBF">
      <w:pPr>
        <w:pStyle w:val="a8"/>
        <w:spacing w:line="276" w:lineRule="auto"/>
        <w:ind w:left="0" w:firstLine="709"/>
        <w:jc w:val="center"/>
      </w:pPr>
      <w:r w:rsidRPr="007A5CBF">
        <w:rPr>
          <w:noProof/>
          <w:lang w:eastAsia="ru-RU"/>
        </w:rPr>
        <w:drawing>
          <wp:inline distT="0" distB="0" distL="0" distR="0" wp14:anchorId="2FE38CD8" wp14:editId="479F0C84">
            <wp:extent cx="5400000" cy="761661"/>
            <wp:effectExtent l="0" t="0" r="0" b="635"/>
            <wp:docPr id="603" name="Рисунок 603" descr="https://tdswiki.group-ib.tech/media/img/2020/02/05/SENSOR_ADD_STEP_2.JPG">
              <a:hlinkClick xmlns:a="http://schemas.openxmlformats.org/drawingml/2006/main" r:id="rId2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https://tdswiki.group-ib.tech/media/img/2020/02/05/SENSOR_ADD_STEP_2.JPG">
                      <a:hlinkClick r:id="rId259"/>
                    </pic:cNvPr>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5400000" cy="761661"/>
                    </a:xfrm>
                    <a:prstGeom prst="rect">
                      <a:avLst/>
                    </a:prstGeom>
                    <a:noFill/>
                    <a:ln>
                      <a:noFill/>
                    </a:ln>
                  </pic:spPr>
                </pic:pic>
              </a:graphicData>
            </a:graphic>
          </wp:inline>
        </w:drawing>
      </w:r>
      <w:r>
        <w:t xml:space="preserve">Рисунок 9.1.1.2 - </w:t>
      </w:r>
      <w:r w:rsidRPr="007A5CBF">
        <w:t>Создание UID для нового устройства</w:t>
      </w:r>
    </w:p>
    <w:p w14:paraId="383E3E93" w14:textId="77777777" w:rsidR="007A5CBF" w:rsidRPr="007A5CBF" w:rsidRDefault="007A5CBF" w:rsidP="007A5CBF">
      <w:pPr>
        <w:pStyle w:val="a8"/>
        <w:spacing w:line="276" w:lineRule="auto"/>
        <w:ind w:firstLine="709"/>
        <w:jc w:val="both"/>
      </w:pPr>
    </w:p>
    <w:p w14:paraId="46F36DD6" w14:textId="77777777" w:rsidR="007A5CBF" w:rsidRPr="007A5CBF" w:rsidRDefault="007A5CBF" w:rsidP="007A5CBF">
      <w:pPr>
        <w:pStyle w:val="a8"/>
        <w:spacing w:after="0" w:line="276" w:lineRule="auto"/>
        <w:ind w:left="0" w:firstLine="709"/>
        <w:jc w:val="both"/>
      </w:pPr>
      <w:r w:rsidRPr="007A5CBF">
        <w:rPr>
          <w:b/>
          <w:bCs/>
        </w:rPr>
        <w:t>Запросить Подписание</w:t>
      </w:r>
      <w:r w:rsidRPr="007A5CBF">
        <w:t> подписывает UID нового устройства мастер-паролем.</w:t>
      </w:r>
    </w:p>
    <w:p w14:paraId="03C97BD2" w14:textId="77777777" w:rsidR="007A5CBF" w:rsidRPr="007A5CBF" w:rsidRDefault="007A5CBF" w:rsidP="007A5CBF">
      <w:pPr>
        <w:pStyle w:val="a8"/>
        <w:spacing w:after="0" w:line="276" w:lineRule="auto"/>
        <w:ind w:left="0" w:firstLine="709"/>
        <w:jc w:val="both"/>
      </w:pPr>
      <w:r w:rsidRPr="007A5CBF">
        <w:t>Таким образом после создания устройства в интерфейсе Huntbox становится доступным ряд настроек и параметров новой сущности. Главным параметром является UUID (или </w:t>
      </w:r>
      <w:r w:rsidRPr="007A5CBF">
        <w:rPr>
          <w:b/>
          <w:bCs/>
        </w:rPr>
        <w:t>Номер лицензии</w:t>
      </w:r>
      <w:r w:rsidRPr="007A5CBF">
        <w:t>). UUID используется для активации нового устройства и его синхронизации с Huntbox. Остальные настройки и параметры описываются в разделе </w:t>
      </w:r>
      <w:r w:rsidRPr="007A5CBF">
        <w:rPr>
          <w:i/>
          <w:iCs/>
        </w:rPr>
        <w:t>Редактирования настроек</w:t>
      </w:r>
      <w:r w:rsidRPr="007A5CBF">
        <w:t> соответствующего модуля.</w:t>
      </w:r>
    </w:p>
    <w:p w14:paraId="639FC8EE" w14:textId="77777777" w:rsidR="007A5CBF" w:rsidRPr="007A5CBF" w:rsidRDefault="007A5CBF" w:rsidP="007A5CBF">
      <w:pPr>
        <w:pStyle w:val="a8"/>
        <w:spacing w:after="0" w:line="276" w:lineRule="auto"/>
        <w:ind w:left="0" w:firstLine="709"/>
        <w:jc w:val="both"/>
      </w:pPr>
      <w:r w:rsidRPr="007A5CBF">
        <w:t>При регистрации нового устройства необходимо различать создание устройства и "активация и подключение" к Huntbox:</w:t>
      </w:r>
    </w:p>
    <w:p w14:paraId="03EC41A9" w14:textId="77777777" w:rsidR="007A5CBF" w:rsidRPr="007A5CBF" w:rsidRDefault="007A5CBF" w:rsidP="00FE55EE">
      <w:pPr>
        <w:pStyle w:val="a8"/>
        <w:numPr>
          <w:ilvl w:val="0"/>
          <w:numId w:val="250"/>
        </w:numPr>
        <w:spacing w:after="0" w:line="276" w:lineRule="auto"/>
        <w:jc w:val="both"/>
      </w:pPr>
      <w:r w:rsidRPr="007A5CBF">
        <w:t>Создание устройства - это процесс создания новой сущности внутри web-интерфейса Huntbox, а также подписания UID мастер-паролем</w:t>
      </w:r>
    </w:p>
    <w:p w14:paraId="199F92CA" w14:textId="77777777" w:rsidR="007A5CBF" w:rsidRPr="007A5CBF" w:rsidRDefault="007A5CBF" w:rsidP="00FE55EE">
      <w:pPr>
        <w:pStyle w:val="a8"/>
        <w:numPr>
          <w:ilvl w:val="0"/>
          <w:numId w:val="250"/>
        </w:numPr>
        <w:spacing w:after="0" w:line="276" w:lineRule="auto"/>
        <w:jc w:val="both"/>
      </w:pPr>
      <w:r w:rsidRPr="007A5CBF">
        <w:t>Активация и подключение устройства к Huntbox - это процесс настройки на TDS Sensor/</w:t>
      </w:r>
      <w:r>
        <w:rPr>
          <w:lang w:val="en-US"/>
        </w:rPr>
        <w:t>TDS</w:t>
      </w:r>
      <w:r w:rsidRPr="007A5CBF">
        <w:t xml:space="preserve"> </w:t>
      </w:r>
      <w:r>
        <w:rPr>
          <w:lang w:val="en-US"/>
        </w:rPr>
        <w:t>Sensor</w:t>
      </w:r>
      <w:r w:rsidRPr="007A5CBF">
        <w:t xml:space="preserve"> </w:t>
      </w:r>
      <w:r>
        <w:rPr>
          <w:lang w:val="en-US"/>
        </w:rPr>
        <w:t>Industrial</w:t>
      </w:r>
      <w:r>
        <w:t>/</w:t>
      </w:r>
      <w:r w:rsidRPr="007A5CBF">
        <w:t xml:space="preserve"> </w:t>
      </w:r>
      <w:r>
        <w:rPr>
          <w:lang w:val="en-US"/>
        </w:rPr>
        <w:t>TDS</w:t>
      </w:r>
      <w:r w:rsidRPr="007A5CBF">
        <w:t xml:space="preserve"> </w:t>
      </w:r>
      <w:r>
        <w:rPr>
          <w:lang w:val="en-US"/>
        </w:rPr>
        <w:t>Atmosphere</w:t>
      </w:r>
      <w:r>
        <w:t>/</w:t>
      </w:r>
      <w:r w:rsidRPr="007A5CBF">
        <w:t xml:space="preserve"> TDS Polygon - его активации и подключения к Huntbox.</w:t>
      </w:r>
    </w:p>
    <w:p w14:paraId="19CF112C" w14:textId="77777777" w:rsidR="007A5CBF" w:rsidRPr="007A5CBF" w:rsidRDefault="007A5CBF" w:rsidP="007A5CBF">
      <w:pPr>
        <w:pStyle w:val="a8"/>
        <w:spacing w:after="0" w:line="276" w:lineRule="auto"/>
        <w:ind w:firstLine="709"/>
        <w:jc w:val="both"/>
      </w:pPr>
      <w:r w:rsidRPr="007A5CBF">
        <w:t>Ссылки на активацию по полученному UID:</w:t>
      </w:r>
    </w:p>
    <w:p w14:paraId="37D28AE5" w14:textId="77777777" w:rsidR="007A5CBF" w:rsidRPr="007A5CBF" w:rsidRDefault="007A5CBF" w:rsidP="00FE55EE">
      <w:pPr>
        <w:pStyle w:val="a8"/>
        <w:numPr>
          <w:ilvl w:val="0"/>
          <w:numId w:val="251"/>
        </w:numPr>
        <w:spacing w:after="0" w:line="276" w:lineRule="auto"/>
        <w:jc w:val="both"/>
      </w:pPr>
      <w:r w:rsidRPr="007A5CBF">
        <w:t>Активация сенсора и синхронизация с Huntbox</w:t>
      </w:r>
      <w:r>
        <w:t>.</w:t>
      </w:r>
    </w:p>
    <w:p w14:paraId="232738BA" w14:textId="77777777" w:rsidR="007A5CBF" w:rsidRDefault="007A5CBF" w:rsidP="0029767C">
      <w:pPr>
        <w:pStyle w:val="a8"/>
        <w:spacing w:after="0" w:line="276" w:lineRule="auto"/>
        <w:ind w:left="0" w:firstLine="709"/>
        <w:jc w:val="both"/>
      </w:pPr>
    </w:p>
    <w:p w14:paraId="32B800A0" w14:textId="77777777" w:rsidR="000B75DF" w:rsidRPr="00B0421C" w:rsidRDefault="000B75DF" w:rsidP="00B0421C">
      <w:pPr>
        <w:pStyle w:val="a8"/>
        <w:numPr>
          <w:ilvl w:val="1"/>
          <w:numId w:val="1"/>
        </w:numPr>
        <w:spacing w:before="120" w:after="120" w:line="276" w:lineRule="auto"/>
        <w:ind w:left="788" w:hanging="431"/>
        <w:jc w:val="both"/>
        <w:outlineLvl w:val="1"/>
        <w:rPr>
          <w:rFonts w:ascii="Cambria" w:hAnsi="Cambria"/>
          <w:sz w:val="26"/>
          <w:szCs w:val="26"/>
        </w:rPr>
      </w:pPr>
      <w:bookmarkStart w:id="151" w:name="_Toc51683432"/>
      <w:r w:rsidRPr="00B0421C">
        <w:rPr>
          <w:rFonts w:ascii="Cambria" w:hAnsi="Cambria"/>
          <w:sz w:val="26"/>
          <w:szCs w:val="26"/>
        </w:rPr>
        <w:lastRenderedPageBreak/>
        <w:t>Компании</w:t>
      </w:r>
      <w:bookmarkEnd w:id="151"/>
    </w:p>
    <w:p w14:paraId="57FCD7C9" w14:textId="15ED15FD" w:rsidR="007A5CBF" w:rsidRPr="007A5CBF" w:rsidRDefault="007A5CBF" w:rsidP="007A5CBF">
      <w:pPr>
        <w:pStyle w:val="a8"/>
        <w:spacing w:after="0" w:line="276" w:lineRule="auto"/>
        <w:ind w:firstLine="709"/>
        <w:jc w:val="both"/>
      </w:pPr>
      <w:r w:rsidRPr="007A5CBF">
        <w:t>TDS Huntbox даёт возможность создавать несколько компаний в разрезе одной инсталляции, что позволяет разграничивать доступные данные среди пользователей, а также реализовывать более сложные иерархические структурные разграничения прав доступа. Все подключаемые модули (TDS Sensor/</w:t>
      </w:r>
      <w:r>
        <w:rPr>
          <w:lang w:val="en-US"/>
        </w:rPr>
        <w:t>TDS</w:t>
      </w:r>
      <w:r w:rsidRPr="007A5CBF">
        <w:t xml:space="preserve"> </w:t>
      </w:r>
      <w:r>
        <w:rPr>
          <w:lang w:val="en-US"/>
        </w:rPr>
        <w:t>Sensor</w:t>
      </w:r>
      <w:r w:rsidRPr="007A5CBF">
        <w:t xml:space="preserve"> </w:t>
      </w:r>
      <w:r>
        <w:rPr>
          <w:lang w:val="en-US"/>
        </w:rPr>
        <w:t>Industrial</w:t>
      </w:r>
      <w:r>
        <w:t>/</w:t>
      </w:r>
      <w:r w:rsidRPr="007A5CBF">
        <w:t xml:space="preserve"> </w:t>
      </w:r>
      <w:r>
        <w:rPr>
          <w:lang w:val="en-US"/>
        </w:rPr>
        <w:t>TDS</w:t>
      </w:r>
      <w:r w:rsidRPr="007A5CBF">
        <w:t xml:space="preserve"> </w:t>
      </w:r>
      <w:r>
        <w:rPr>
          <w:lang w:val="en-US"/>
        </w:rPr>
        <w:t>Atmosphere</w:t>
      </w:r>
      <w:r>
        <w:t>/</w:t>
      </w:r>
      <w:r w:rsidRPr="007A5CBF">
        <w:t xml:space="preserve"> TDS Polygon, </w:t>
      </w:r>
      <w:r>
        <w:rPr>
          <w:lang w:val="en-US"/>
        </w:rPr>
        <w:t>TDS</w:t>
      </w:r>
      <w:r w:rsidRPr="007A5CBF">
        <w:t xml:space="preserve"> </w:t>
      </w:r>
      <w:r>
        <w:rPr>
          <w:lang w:val="en-US"/>
        </w:rPr>
        <w:t>Huntpoint</w:t>
      </w:r>
      <w:r w:rsidRPr="007A5CBF">
        <w:t>) соотносятся с сущностью </w:t>
      </w:r>
      <w:r w:rsidRPr="007A5CBF">
        <w:rPr>
          <w:i/>
          <w:iCs/>
        </w:rPr>
        <w:t>Компания</w:t>
      </w:r>
      <w:r w:rsidRPr="007A5CBF">
        <w:t> из числа созданных в настоящем разделе. Таким образом, все события, формируемые данными модулями, будут разграничены по доступу в соответствии с принадлежностью модуля к </w:t>
      </w:r>
      <w:r w:rsidRPr="007A5CBF">
        <w:rPr>
          <w:i/>
          <w:iCs/>
        </w:rPr>
        <w:t>Компании</w:t>
      </w:r>
      <w:r w:rsidRPr="007A5CBF">
        <w:t>. Также в разрезе созданной компании может существовать множество Подразделений. Каждое подразделение реализует возможность иерархического разделения данных внутри одной компан</w:t>
      </w:r>
      <w:r>
        <w:t>ии. Подробнее см. Подразделения</w:t>
      </w:r>
    </w:p>
    <w:p w14:paraId="19EF15CF" w14:textId="77777777" w:rsidR="007A5CBF" w:rsidRPr="007A5CBF" w:rsidRDefault="007A5CBF" w:rsidP="007A5CBF">
      <w:pPr>
        <w:pStyle w:val="a8"/>
        <w:spacing w:after="0" w:line="276" w:lineRule="auto"/>
        <w:ind w:firstLine="709"/>
        <w:jc w:val="both"/>
      </w:pPr>
      <w:r w:rsidRPr="007A5CBF">
        <w:t> </w:t>
      </w:r>
    </w:p>
    <w:p w14:paraId="04246D3C" w14:textId="77777777" w:rsidR="007A5CBF" w:rsidRPr="007A5CBF" w:rsidRDefault="007A5CBF" w:rsidP="007A5CBF">
      <w:pPr>
        <w:pStyle w:val="a8"/>
        <w:spacing w:after="0" w:line="276" w:lineRule="auto"/>
        <w:ind w:firstLine="709"/>
        <w:jc w:val="both"/>
        <w:rPr>
          <w:b/>
          <w:bCs/>
        </w:rPr>
      </w:pPr>
      <w:bookmarkStart w:id="152" w:name="Общий-список-компаний"/>
      <w:r w:rsidRPr="007A5CBF">
        <w:rPr>
          <w:b/>
          <w:bCs/>
        </w:rPr>
        <w:t>Общий список компаний</w:t>
      </w:r>
      <w:bookmarkEnd w:id="152"/>
    </w:p>
    <w:p w14:paraId="047F51C5" w14:textId="77777777" w:rsidR="007A5CBF" w:rsidRPr="007A5CBF" w:rsidRDefault="007A5CBF" w:rsidP="007A5CBF">
      <w:pPr>
        <w:pStyle w:val="a8"/>
        <w:spacing w:after="0" w:line="276" w:lineRule="auto"/>
        <w:ind w:firstLine="709"/>
        <w:jc w:val="both"/>
      </w:pPr>
      <w:r w:rsidRPr="007A5CBF">
        <w:t>Предоставляет список компаний с описанием общих данных по ним.</w:t>
      </w:r>
    </w:p>
    <w:p w14:paraId="2370A42C" w14:textId="77777777" w:rsidR="007A5CBF" w:rsidRPr="007A5CBF" w:rsidRDefault="007A5CBF" w:rsidP="007A5CBF">
      <w:pPr>
        <w:pStyle w:val="a8"/>
        <w:spacing w:after="0" w:line="276" w:lineRule="auto"/>
        <w:ind w:firstLine="709"/>
        <w:jc w:val="both"/>
      </w:pPr>
      <w:r w:rsidRPr="007A5CBF">
        <w:t> </w:t>
      </w:r>
    </w:p>
    <w:p w14:paraId="3356E8E7" w14:textId="77777777" w:rsidR="007A5CBF" w:rsidRPr="007A5CBF" w:rsidRDefault="007A5CBF" w:rsidP="007A5CBF">
      <w:pPr>
        <w:pStyle w:val="a8"/>
        <w:spacing w:after="0" w:line="276" w:lineRule="auto"/>
        <w:ind w:left="0" w:firstLine="709"/>
        <w:jc w:val="center"/>
      </w:pPr>
      <w:r w:rsidRPr="007A5CBF">
        <w:rPr>
          <w:noProof/>
          <w:lang w:eastAsia="ru-RU"/>
        </w:rPr>
        <w:drawing>
          <wp:inline distT="0" distB="0" distL="0" distR="0" wp14:anchorId="3BAFF9D2" wp14:editId="690FCD45">
            <wp:extent cx="5400000" cy="620400"/>
            <wp:effectExtent l="0" t="0" r="0" b="8255"/>
            <wp:docPr id="612" name="Рисунок 612" descr="https://tdswiki.group-ib.tech/media/img/2020/02/07/COMPANY_LIST.JPG">
              <a:hlinkClick xmlns:a="http://schemas.openxmlformats.org/drawingml/2006/main" r:id="rId2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https://tdswiki.group-ib.tech/media/img/2020/02/07/COMPANY_LIST.JPG">
                      <a:hlinkClick r:id="rId261"/>
                    </pic:cNvPr>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5400000" cy="620400"/>
                    </a:xfrm>
                    <a:prstGeom prst="rect">
                      <a:avLst/>
                    </a:prstGeom>
                    <a:noFill/>
                    <a:ln>
                      <a:noFill/>
                    </a:ln>
                  </pic:spPr>
                </pic:pic>
              </a:graphicData>
            </a:graphic>
          </wp:inline>
        </w:drawing>
      </w:r>
      <w:r>
        <w:t xml:space="preserve">Рисунок 9.2.1 - </w:t>
      </w:r>
      <w:r w:rsidRPr="007A5CBF">
        <w:t>Список компаний</w:t>
      </w:r>
    </w:p>
    <w:p w14:paraId="2831B33F" w14:textId="77777777" w:rsidR="007A5CBF" w:rsidRPr="007A5CBF" w:rsidRDefault="007A5CBF" w:rsidP="007A5CBF">
      <w:pPr>
        <w:pStyle w:val="a8"/>
        <w:spacing w:after="0" w:line="276" w:lineRule="auto"/>
        <w:ind w:firstLine="709"/>
        <w:jc w:val="both"/>
      </w:pPr>
      <w:r w:rsidRPr="007A5CBF">
        <w:t> </w:t>
      </w:r>
    </w:p>
    <w:p w14:paraId="15B63CC0" w14:textId="77777777" w:rsidR="007A5CBF" w:rsidRPr="007A5CBF" w:rsidRDefault="007A5CBF" w:rsidP="007A5CBF">
      <w:pPr>
        <w:pStyle w:val="a8"/>
        <w:spacing w:after="0" w:line="276" w:lineRule="auto"/>
        <w:ind w:firstLine="709"/>
        <w:jc w:val="both"/>
      </w:pPr>
      <w:r w:rsidRPr="007A5CBF">
        <w:t>Доступны следующие данные:</w:t>
      </w:r>
    </w:p>
    <w:p w14:paraId="0B454275" w14:textId="77777777" w:rsidR="007A5CBF" w:rsidRPr="007A5CBF" w:rsidRDefault="007A5CBF" w:rsidP="00FE55EE">
      <w:pPr>
        <w:pStyle w:val="a8"/>
        <w:numPr>
          <w:ilvl w:val="0"/>
          <w:numId w:val="252"/>
        </w:numPr>
        <w:spacing w:after="0" w:line="276" w:lineRule="auto"/>
        <w:jc w:val="both"/>
      </w:pPr>
      <w:r w:rsidRPr="007A5CBF">
        <w:t>Имя компании</w:t>
      </w:r>
    </w:p>
    <w:p w14:paraId="7B133886" w14:textId="77777777" w:rsidR="007A5CBF" w:rsidRPr="007A5CBF" w:rsidRDefault="007A5CBF" w:rsidP="00FE55EE">
      <w:pPr>
        <w:pStyle w:val="a8"/>
        <w:numPr>
          <w:ilvl w:val="0"/>
          <w:numId w:val="252"/>
        </w:numPr>
        <w:spacing w:after="0" w:line="276" w:lineRule="auto"/>
        <w:jc w:val="both"/>
      </w:pPr>
      <w:r w:rsidRPr="007A5CBF">
        <w:t>Менеджеры - список пользователей с ролью менеджер</w:t>
      </w:r>
    </w:p>
    <w:p w14:paraId="2B6C6B76" w14:textId="77777777" w:rsidR="007A5CBF" w:rsidRPr="007A5CBF" w:rsidRDefault="007A5CBF" w:rsidP="00FE55EE">
      <w:pPr>
        <w:pStyle w:val="a8"/>
        <w:numPr>
          <w:ilvl w:val="0"/>
          <w:numId w:val="252"/>
        </w:numPr>
        <w:spacing w:after="0" w:line="276" w:lineRule="auto"/>
        <w:jc w:val="both"/>
      </w:pPr>
      <w:r w:rsidRPr="007A5CBF">
        <w:t>Устройства - количество прикрепленного к данной компании оборудования с разделением по типам</w:t>
      </w:r>
    </w:p>
    <w:p w14:paraId="79634E3A" w14:textId="77777777" w:rsidR="007A5CBF" w:rsidRPr="007A5CBF" w:rsidRDefault="007A5CBF" w:rsidP="00FE55EE">
      <w:pPr>
        <w:pStyle w:val="a8"/>
        <w:numPr>
          <w:ilvl w:val="0"/>
          <w:numId w:val="252"/>
        </w:numPr>
        <w:spacing w:after="0" w:line="276" w:lineRule="auto"/>
        <w:jc w:val="both"/>
      </w:pPr>
      <w:r w:rsidRPr="007A5CBF">
        <w:t>Дата создания - дата создания компании</w:t>
      </w:r>
    </w:p>
    <w:p w14:paraId="71BD0865" w14:textId="77777777" w:rsidR="007A5CBF" w:rsidRPr="007A5CBF" w:rsidRDefault="007A5CBF" w:rsidP="00FE55EE">
      <w:pPr>
        <w:pStyle w:val="a8"/>
        <w:numPr>
          <w:ilvl w:val="0"/>
          <w:numId w:val="252"/>
        </w:numPr>
        <w:spacing w:after="0" w:line="276" w:lineRule="auto"/>
        <w:jc w:val="both"/>
      </w:pPr>
      <w:r w:rsidRPr="007A5CBF">
        <w:t>Пользователи - количество созданных пользователей</w:t>
      </w:r>
    </w:p>
    <w:p w14:paraId="7BF7F84F" w14:textId="77777777" w:rsidR="007A5CBF" w:rsidRPr="007A5CBF" w:rsidRDefault="007A5CBF" w:rsidP="00FE55EE">
      <w:pPr>
        <w:pStyle w:val="a8"/>
        <w:numPr>
          <w:ilvl w:val="0"/>
          <w:numId w:val="252"/>
        </w:numPr>
        <w:spacing w:after="0" w:line="276" w:lineRule="auto"/>
        <w:jc w:val="both"/>
      </w:pPr>
      <w:r w:rsidRPr="007A5CBF">
        <w:t>Подразделения - количество подразделений компании</w:t>
      </w:r>
    </w:p>
    <w:p w14:paraId="72FDE502" w14:textId="77777777" w:rsidR="007A5CBF" w:rsidRPr="007A5CBF" w:rsidRDefault="007A5CBF" w:rsidP="007A5CBF">
      <w:pPr>
        <w:pStyle w:val="a8"/>
        <w:spacing w:after="0" w:line="276" w:lineRule="auto"/>
        <w:ind w:firstLine="709"/>
        <w:jc w:val="both"/>
      </w:pPr>
      <w:r w:rsidRPr="007A5CBF">
        <w:t> </w:t>
      </w:r>
    </w:p>
    <w:p w14:paraId="114776BD" w14:textId="77777777" w:rsidR="007A5CBF" w:rsidRPr="007A5CBF" w:rsidRDefault="007A5CBF" w:rsidP="007A5CBF">
      <w:pPr>
        <w:pStyle w:val="a8"/>
        <w:spacing w:after="0" w:line="276" w:lineRule="auto"/>
        <w:ind w:firstLine="709"/>
        <w:jc w:val="both"/>
        <w:rPr>
          <w:b/>
          <w:bCs/>
        </w:rPr>
      </w:pPr>
      <w:bookmarkStart w:id="153" w:name="Информация-о-компании"/>
      <w:r w:rsidRPr="007A5CBF">
        <w:rPr>
          <w:b/>
          <w:bCs/>
        </w:rPr>
        <w:t>Информация о компании</w:t>
      </w:r>
      <w:bookmarkEnd w:id="153"/>
    </w:p>
    <w:p w14:paraId="7DA2F19F" w14:textId="77777777" w:rsidR="007A5CBF" w:rsidRPr="007A5CBF" w:rsidRDefault="007A5CBF" w:rsidP="007A5CBF">
      <w:pPr>
        <w:pStyle w:val="a8"/>
        <w:spacing w:after="0" w:line="276" w:lineRule="auto"/>
        <w:ind w:firstLine="709"/>
        <w:jc w:val="both"/>
      </w:pPr>
      <w:r w:rsidRPr="007A5CBF">
        <w:t>При выборе компании доступной в списке открывается полная информация о компании. В левом верхнем углу будет отображаться заданный при создании компании логотип. Общие данные можно отредактировать по кнопке </w:t>
      </w:r>
      <w:r w:rsidRPr="007A5CBF">
        <w:rPr>
          <w:noProof/>
          <w:lang w:eastAsia="ru-RU"/>
        </w:rPr>
        <w:drawing>
          <wp:inline distT="0" distB="0" distL="0" distR="0" wp14:anchorId="1E42C40F" wp14:editId="02682DD3">
            <wp:extent cx="981075" cy="361315"/>
            <wp:effectExtent l="0" t="0" r="9525" b="635"/>
            <wp:docPr id="611" name="Рисунок 611" descr="https://tdswiki.group-ib.tech/media/img/2020/02/10/ED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https://tdswiki.group-ib.tech/media/img/2020/02/10/EDIT.JP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981075" cy="361315"/>
                    </a:xfrm>
                    <a:prstGeom prst="rect">
                      <a:avLst/>
                    </a:prstGeom>
                    <a:noFill/>
                    <a:ln>
                      <a:noFill/>
                    </a:ln>
                  </pic:spPr>
                </pic:pic>
              </a:graphicData>
            </a:graphic>
          </wp:inline>
        </w:drawing>
      </w:r>
      <w:r w:rsidRPr="007A5CBF">
        <w:t>  в правом верхнем углу.</w:t>
      </w:r>
    </w:p>
    <w:p w14:paraId="6F1C4D1B" w14:textId="77777777" w:rsidR="007A5CBF" w:rsidRPr="007A5CBF" w:rsidRDefault="007A5CBF" w:rsidP="007A5CBF">
      <w:pPr>
        <w:pStyle w:val="a8"/>
        <w:spacing w:after="0" w:line="276" w:lineRule="auto"/>
        <w:ind w:firstLine="709"/>
        <w:jc w:val="both"/>
      </w:pPr>
      <w:r w:rsidRPr="007A5CBF">
        <w:t> </w:t>
      </w:r>
    </w:p>
    <w:p w14:paraId="2BC6F7D3" w14:textId="77777777" w:rsidR="007A5CBF" w:rsidRPr="007A5CBF" w:rsidRDefault="007A5CBF" w:rsidP="007A5CBF">
      <w:pPr>
        <w:pStyle w:val="a8"/>
        <w:spacing w:after="0" w:line="276" w:lineRule="auto"/>
        <w:ind w:left="0" w:firstLine="709"/>
        <w:jc w:val="center"/>
      </w:pPr>
      <w:r w:rsidRPr="007A5CBF">
        <w:rPr>
          <w:noProof/>
          <w:lang w:eastAsia="ru-RU"/>
        </w:rPr>
        <w:lastRenderedPageBreak/>
        <w:drawing>
          <wp:inline distT="0" distB="0" distL="0" distR="0" wp14:anchorId="71B297DE" wp14:editId="6B7923E6">
            <wp:extent cx="5400000" cy="2828293"/>
            <wp:effectExtent l="0" t="0" r="0" b="0"/>
            <wp:docPr id="610" name="Рисунок 610" descr="https://tdswiki.group-ib.tech/media/img/2020/02/07/NEW_COM.JPG">
              <a:hlinkClick xmlns:a="http://schemas.openxmlformats.org/drawingml/2006/main" r:id="rId2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https://tdswiki.group-ib.tech/media/img/2020/02/07/NEW_COM.JPG">
                      <a:hlinkClick r:id="rId264"/>
                    </pic:cNvPr>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5400000" cy="2828293"/>
                    </a:xfrm>
                    <a:prstGeom prst="rect">
                      <a:avLst/>
                    </a:prstGeom>
                    <a:noFill/>
                    <a:ln>
                      <a:noFill/>
                    </a:ln>
                  </pic:spPr>
                </pic:pic>
              </a:graphicData>
            </a:graphic>
          </wp:inline>
        </w:drawing>
      </w:r>
      <w:r>
        <w:t xml:space="preserve">Рисунок 9.2.2 - </w:t>
      </w:r>
      <w:r w:rsidRPr="007A5CBF">
        <w:t>Информация о компании</w:t>
      </w:r>
    </w:p>
    <w:p w14:paraId="0B1E2C9A" w14:textId="77777777" w:rsidR="007A5CBF" w:rsidRPr="007A5CBF" w:rsidRDefault="007A5CBF" w:rsidP="007A5CBF">
      <w:pPr>
        <w:pStyle w:val="a8"/>
        <w:spacing w:after="0" w:line="276" w:lineRule="auto"/>
        <w:ind w:firstLine="709"/>
        <w:jc w:val="both"/>
        <w:rPr>
          <w:b/>
          <w:bCs/>
        </w:rPr>
      </w:pPr>
    </w:p>
    <w:p w14:paraId="1FA1C658" w14:textId="77777777" w:rsidR="007A5CBF" w:rsidRPr="007A5CBF" w:rsidRDefault="007A5CBF" w:rsidP="007A5CBF">
      <w:pPr>
        <w:pStyle w:val="a8"/>
        <w:spacing w:after="0" w:line="276" w:lineRule="auto"/>
        <w:ind w:firstLine="709"/>
        <w:jc w:val="both"/>
        <w:rPr>
          <w:b/>
          <w:bCs/>
        </w:rPr>
      </w:pPr>
      <w:bookmarkStart w:id="154" w:name="Устройства"/>
      <w:r w:rsidRPr="007A5CBF">
        <w:rPr>
          <w:b/>
          <w:bCs/>
        </w:rPr>
        <w:t>Устройства</w:t>
      </w:r>
      <w:bookmarkEnd w:id="154"/>
    </w:p>
    <w:p w14:paraId="1C42F2DD" w14:textId="77777777" w:rsidR="007A5CBF" w:rsidRPr="007A5CBF" w:rsidRDefault="007A5CBF" w:rsidP="007A5CBF">
      <w:pPr>
        <w:pStyle w:val="a8"/>
        <w:spacing w:after="0" w:line="276" w:lineRule="auto"/>
        <w:ind w:firstLine="709"/>
        <w:jc w:val="both"/>
      </w:pPr>
      <w:r w:rsidRPr="007A5CBF">
        <w:t>Предоставляет список устройств, привязанных к выбранной компании. Краткая информация:</w:t>
      </w:r>
    </w:p>
    <w:p w14:paraId="4F6BDA68" w14:textId="77777777" w:rsidR="007A5CBF" w:rsidRPr="007A5CBF" w:rsidRDefault="007A5CBF" w:rsidP="00FE55EE">
      <w:pPr>
        <w:pStyle w:val="a8"/>
        <w:numPr>
          <w:ilvl w:val="0"/>
          <w:numId w:val="253"/>
        </w:numPr>
        <w:spacing w:after="0" w:line="276" w:lineRule="auto"/>
        <w:jc w:val="both"/>
      </w:pPr>
      <w:r w:rsidRPr="007A5CBF">
        <w:t>Название - имя устройства</w:t>
      </w:r>
    </w:p>
    <w:p w14:paraId="77A6A49D" w14:textId="77777777" w:rsidR="007A5CBF" w:rsidRPr="007A5CBF" w:rsidRDefault="007A5CBF" w:rsidP="00FE55EE">
      <w:pPr>
        <w:pStyle w:val="a8"/>
        <w:numPr>
          <w:ilvl w:val="0"/>
          <w:numId w:val="253"/>
        </w:numPr>
        <w:spacing w:after="0" w:line="276" w:lineRule="auto"/>
        <w:jc w:val="both"/>
        <w:rPr>
          <w:lang w:val="en-US"/>
        </w:rPr>
      </w:pPr>
      <w:r w:rsidRPr="007A5CBF">
        <w:t>Тип</w:t>
      </w:r>
      <w:r w:rsidRPr="007A5CBF">
        <w:rPr>
          <w:lang w:val="en-US"/>
        </w:rPr>
        <w:t xml:space="preserve"> - </w:t>
      </w:r>
      <w:r w:rsidRPr="007A5CBF">
        <w:t>тип</w:t>
      </w:r>
      <w:r w:rsidRPr="007A5CBF">
        <w:rPr>
          <w:lang w:val="en-US"/>
        </w:rPr>
        <w:t xml:space="preserve"> </w:t>
      </w:r>
      <w:r w:rsidRPr="007A5CBF">
        <w:t>компоненты</w:t>
      </w:r>
      <w:r w:rsidRPr="007A5CBF">
        <w:rPr>
          <w:lang w:val="en-US"/>
        </w:rPr>
        <w:t xml:space="preserve"> </w:t>
      </w:r>
      <w:r w:rsidRPr="007A5CBF">
        <w:t>системы</w:t>
      </w:r>
      <w:r w:rsidRPr="007A5CBF">
        <w:rPr>
          <w:lang w:val="en-US"/>
        </w:rPr>
        <w:t xml:space="preserve"> (TDS Sensor/</w:t>
      </w:r>
      <w:r>
        <w:rPr>
          <w:lang w:val="en-US"/>
        </w:rPr>
        <w:t>TDS</w:t>
      </w:r>
      <w:r w:rsidRPr="007A5CBF">
        <w:rPr>
          <w:lang w:val="en-US"/>
        </w:rPr>
        <w:t xml:space="preserve"> </w:t>
      </w:r>
      <w:r>
        <w:rPr>
          <w:lang w:val="en-US"/>
        </w:rPr>
        <w:t>Sensor</w:t>
      </w:r>
      <w:r w:rsidRPr="007A5CBF">
        <w:rPr>
          <w:lang w:val="en-US"/>
        </w:rPr>
        <w:t xml:space="preserve"> </w:t>
      </w:r>
      <w:r>
        <w:rPr>
          <w:lang w:val="en-US"/>
        </w:rPr>
        <w:t>Industrial</w:t>
      </w:r>
      <w:r w:rsidRPr="007A5CBF">
        <w:rPr>
          <w:lang w:val="en-US"/>
        </w:rPr>
        <w:t xml:space="preserve">/ </w:t>
      </w:r>
      <w:r>
        <w:rPr>
          <w:lang w:val="en-US"/>
        </w:rPr>
        <w:t>TDS</w:t>
      </w:r>
      <w:r w:rsidRPr="007A5CBF">
        <w:rPr>
          <w:lang w:val="en-US"/>
        </w:rPr>
        <w:t xml:space="preserve"> </w:t>
      </w:r>
      <w:r>
        <w:rPr>
          <w:lang w:val="en-US"/>
        </w:rPr>
        <w:t>Atmosphere</w:t>
      </w:r>
      <w:r w:rsidRPr="007A5CBF">
        <w:rPr>
          <w:lang w:val="en-US"/>
        </w:rPr>
        <w:t>/ TDS Polygon)</w:t>
      </w:r>
    </w:p>
    <w:p w14:paraId="4F061D43" w14:textId="77777777" w:rsidR="007A5CBF" w:rsidRPr="007A5CBF" w:rsidRDefault="007A5CBF" w:rsidP="00FE55EE">
      <w:pPr>
        <w:pStyle w:val="a8"/>
        <w:numPr>
          <w:ilvl w:val="0"/>
          <w:numId w:val="253"/>
        </w:numPr>
        <w:spacing w:after="0" w:line="276" w:lineRule="auto"/>
        <w:jc w:val="both"/>
      </w:pPr>
      <w:r w:rsidRPr="007A5CBF">
        <w:t>UUID - идентификатор ключа активации</w:t>
      </w:r>
    </w:p>
    <w:p w14:paraId="389D617E" w14:textId="77777777" w:rsidR="007A5CBF" w:rsidRPr="007A5CBF" w:rsidRDefault="007A5CBF" w:rsidP="00FE55EE">
      <w:pPr>
        <w:pStyle w:val="a8"/>
        <w:numPr>
          <w:ilvl w:val="0"/>
          <w:numId w:val="253"/>
        </w:numPr>
        <w:spacing w:after="0" w:line="276" w:lineRule="auto"/>
        <w:jc w:val="both"/>
      </w:pPr>
      <w:r w:rsidRPr="007A5CBF">
        <w:t>Последняя активность - крайняя дата активности системы</w:t>
      </w:r>
    </w:p>
    <w:p w14:paraId="08B1E390" w14:textId="77777777" w:rsidR="007A5CBF" w:rsidRPr="007A5CBF" w:rsidRDefault="007A5CBF" w:rsidP="007A5CBF">
      <w:pPr>
        <w:pStyle w:val="a8"/>
        <w:spacing w:after="0" w:line="276" w:lineRule="auto"/>
        <w:ind w:firstLine="709"/>
        <w:jc w:val="both"/>
      </w:pPr>
      <w:r w:rsidRPr="007A5CBF">
        <w:t> </w:t>
      </w:r>
    </w:p>
    <w:p w14:paraId="2B73B50D" w14:textId="77777777" w:rsidR="007A5CBF" w:rsidRPr="007A5CBF" w:rsidRDefault="007A5CBF" w:rsidP="007A5CBF">
      <w:pPr>
        <w:pStyle w:val="a8"/>
        <w:spacing w:after="0" w:line="276" w:lineRule="auto"/>
        <w:ind w:firstLine="709"/>
        <w:jc w:val="both"/>
        <w:rPr>
          <w:b/>
          <w:bCs/>
        </w:rPr>
      </w:pPr>
      <w:bookmarkStart w:id="155" w:name="Пользователи"/>
      <w:r w:rsidRPr="007A5CBF">
        <w:rPr>
          <w:b/>
          <w:bCs/>
        </w:rPr>
        <w:t>Пользователи</w:t>
      </w:r>
      <w:bookmarkEnd w:id="155"/>
    </w:p>
    <w:p w14:paraId="10F56DDF" w14:textId="77777777" w:rsidR="007A5CBF" w:rsidRPr="007A5CBF" w:rsidRDefault="007A5CBF" w:rsidP="007A5CBF">
      <w:pPr>
        <w:pStyle w:val="a8"/>
        <w:spacing w:after="0" w:line="276" w:lineRule="auto"/>
        <w:ind w:firstLine="709"/>
        <w:jc w:val="both"/>
      </w:pPr>
      <w:r w:rsidRPr="007A5CBF">
        <w:t>Список пользователей, привязанных к компании. Имеется возможность удаления пользователей по клику на кнопку удаления в правом краю строки пользователя. Предоставляется следующая информация по пользователям:</w:t>
      </w:r>
    </w:p>
    <w:p w14:paraId="3284B5B1" w14:textId="77777777" w:rsidR="007A5CBF" w:rsidRPr="007A5CBF" w:rsidRDefault="007A5CBF" w:rsidP="00FE55EE">
      <w:pPr>
        <w:pStyle w:val="a8"/>
        <w:numPr>
          <w:ilvl w:val="0"/>
          <w:numId w:val="254"/>
        </w:numPr>
        <w:spacing w:after="0" w:line="276" w:lineRule="auto"/>
        <w:jc w:val="both"/>
      </w:pPr>
      <w:r w:rsidRPr="007A5CBF">
        <w:t>Имя - имя пользователя в системе</w:t>
      </w:r>
    </w:p>
    <w:p w14:paraId="283B0B30" w14:textId="77777777" w:rsidR="007A5CBF" w:rsidRPr="007A5CBF" w:rsidRDefault="007A5CBF" w:rsidP="00FE55EE">
      <w:pPr>
        <w:pStyle w:val="a8"/>
        <w:numPr>
          <w:ilvl w:val="0"/>
          <w:numId w:val="254"/>
        </w:numPr>
        <w:spacing w:after="0" w:line="276" w:lineRule="auto"/>
        <w:jc w:val="both"/>
      </w:pPr>
      <w:r w:rsidRPr="007A5CBF">
        <w:t>Роль - присвоенная пользователю роль</w:t>
      </w:r>
    </w:p>
    <w:p w14:paraId="7C28F9A4" w14:textId="77777777" w:rsidR="007A5CBF" w:rsidRPr="007A5CBF" w:rsidRDefault="007A5CBF" w:rsidP="00FE55EE">
      <w:pPr>
        <w:pStyle w:val="a8"/>
        <w:numPr>
          <w:ilvl w:val="0"/>
          <w:numId w:val="254"/>
        </w:numPr>
        <w:spacing w:after="0" w:line="276" w:lineRule="auto"/>
        <w:jc w:val="both"/>
      </w:pPr>
      <w:r w:rsidRPr="007A5CBF">
        <w:t>Последняя активность - крайняя дата активности пользователя</w:t>
      </w:r>
    </w:p>
    <w:p w14:paraId="4AFDF42D" w14:textId="77777777" w:rsidR="00A81297" w:rsidRDefault="00A81297" w:rsidP="007A5CBF">
      <w:pPr>
        <w:pStyle w:val="a8"/>
        <w:spacing w:after="0" w:line="276" w:lineRule="auto"/>
        <w:ind w:firstLine="709"/>
        <w:jc w:val="both"/>
      </w:pPr>
      <w:bookmarkStart w:id="156" w:name="Добавление-новой-компании"/>
    </w:p>
    <w:p w14:paraId="0B8D35E5" w14:textId="77777777" w:rsidR="007A5CBF" w:rsidRDefault="007A5CBF" w:rsidP="007A5CBF">
      <w:pPr>
        <w:pStyle w:val="a8"/>
        <w:spacing w:after="0" w:line="276" w:lineRule="auto"/>
        <w:ind w:firstLine="709"/>
        <w:jc w:val="both"/>
        <w:rPr>
          <w:b/>
          <w:bCs/>
        </w:rPr>
      </w:pPr>
      <w:r w:rsidRPr="007A5CBF">
        <w:rPr>
          <w:b/>
          <w:bCs/>
        </w:rPr>
        <w:t>Добавление новой компании</w:t>
      </w:r>
      <w:bookmarkEnd w:id="156"/>
    </w:p>
    <w:p w14:paraId="435959F9" w14:textId="77777777" w:rsidR="007A5CBF" w:rsidRPr="007A5CBF" w:rsidRDefault="007A5CBF" w:rsidP="007A5CBF">
      <w:pPr>
        <w:pStyle w:val="a8"/>
        <w:spacing w:after="0" w:line="276" w:lineRule="auto"/>
        <w:ind w:firstLine="709"/>
        <w:jc w:val="both"/>
        <w:rPr>
          <w:b/>
          <w:bCs/>
        </w:rPr>
      </w:pPr>
    </w:p>
    <w:p w14:paraId="55DD7FBF" w14:textId="77777777" w:rsidR="007A5CBF" w:rsidRPr="007A5CBF" w:rsidRDefault="007A5CBF" w:rsidP="007A5CBF">
      <w:pPr>
        <w:pStyle w:val="a8"/>
        <w:spacing w:after="0" w:line="276" w:lineRule="auto"/>
        <w:ind w:left="0" w:firstLine="709"/>
        <w:jc w:val="center"/>
      </w:pPr>
      <w:r w:rsidRPr="007A5CBF">
        <w:rPr>
          <w:noProof/>
          <w:lang w:eastAsia="ru-RU"/>
        </w:rPr>
        <w:drawing>
          <wp:inline distT="0" distB="0" distL="0" distR="0" wp14:anchorId="21630FE4" wp14:editId="70654F81">
            <wp:extent cx="5400000" cy="1128976"/>
            <wp:effectExtent l="0" t="0" r="0" b="0"/>
            <wp:docPr id="609" name="Рисунок 609" descr="https://tdswiki.group-ib.tech/media/img/2020/02/10/ADD_NEW_COMP.JPG">
              <a:hlinkClick xmlns:a="http://schemas.openxmlformats.org/drawingml/2006/main" r:id="rId2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https://tdswiki.group-ib.tech/media/img/2020/02/10/ADD_NEW_COMP.JPG">
                      <a:hlinkClick r:id="rId266"/>
                    </pic:cNvPr>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5400000" cy="1128976"/>
                    </a:xfrm>
                    <a:prstGeom prst="rect">
                      <a:avLst/>
                    </a:prstGeom>
                    <a:noFill/>
                    <a:ln>
                      <a:noFill/>
                    </a:ln>
                  </pic:spPr>
                </pic:pic>
              </a:graphicData>
            </a:graphic>
          </wp:inline>
        </w:drawing>
      </w:r>
      <w:r>
        <w:t>Рисунок 9.2.</w:t>
      </w:r>
      <w:r w:rsidRPr="007A5CBF">
        <w:t>3</w:t>
      </w:r>
      <w:r>
        <w:t xml:space="preserve"> - </w:t>
      </w:r>
      <w:r w:rsidRPr="007A5CBF">
        <w:t>Добавление новой компании</w:t>
      </w:r>
    </w:p>
    <w:p w14:paraId="2D7A9782" w14:textId="77777777" w:rsidR="007A5CBF" w:rsidRPr="007A5CBF" w:rsidRDefault="007A5CBF" w:rsidP="007A5CBF">
      <w:pPr>
        <w:pStyle w:val="a8"/>
        <w:spacing w:after="0" w:line="276" w:lineRule="auto"/>
        <w:ind w:firstLine="709"/>
        <w:jc w:val="both"/>
      </w:pPr>
      <w:r w:rsidRPr="007A5CBF">
        <w:lastRenderedPageBreak/>
        <w:t>Для добавления новой компании нажмите на кнопку </w:t>
      </w:r>
      <w:r w:rsidRPr="007A5CBF">
        <w:rPr>
          <w:noProof/>
          <w:lang w:eastAsia="ru-RU"/>
        </w:rPr>
        <w:drawing>
          <wp:inline distT="0" distB="0" distL="0" distR="0" wp14:anchorId="79A7F21C" wp14:editId="3B000BE4">
            <wp:extent cx="1113606" cy="241493"/>
            <wp:effectExtent l="0" t="0" r="0" b="6350"/>
            <wp:docPr id="608" name="Рисунок 608" descr="https://tdswiki.group-ib.tech/media/img/2019/10/24/COMPANY_ADD_BUT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https://tdswiki.group-ib.tech/media/img/2019/10/24/COMPANY_ADD_BUTTON.JPG"/>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1132989" cy="245696"/>
                    </a:xfrm>
                    <a:prstGeom prst="rect">
                      <a:avLst/>
                    </a:prstGeom>
                    <a:noFill/>
                    <a:ln>
                      <a:noFill/>
                    </a:ln>
                  </pic:spPr>
                </pic:pic>
              </a:graphicData>
            </a:graphic>
          </wp:inline>
        </w:drawing>
      </w:r>
    </w:p>
    <w:p w14:paraId="531316E4" w14:textId="77777777" w:rsidR="007A5CBF" w:rsidRPr="007A5CBF" w:rsidRDefault="007A5CBF" w:rsidP="007A5CBF">
      <w:pPr>
        <w:pStyle w:val="a8"/>
        <w:spacing w:after="0" w:line="276" w:lineRule="auto"/>
        <w:ind w:firstLine="709"/>
        <w:jc w:val="both"/>
      </w:pPr>
      <w:r w:rsidRPr="007A5CBF">
        <w:t>и заполните следующие поля:</w:t>
      </w:r>
    </w:p>
    <w:p w14:paraId="1E61F94E" w14:textId="77777777" w:rsidR="007A5CBF" w:rsidRPr="007A5CBF" w:rsidRDefault="007A5CBF" w:rsidP="00FE55EE">
      <w:pPr>
        <w:pStyle w:val="a8"/>
        <w:numPr>
          <w:ilvl w:val="0"/>
          <w:numId w:val="255"/>
        </w:numPr>
        <w:spacing w:after="0" w:line="276" w:lineRule="auto"/>
        <w:jc w:val="both"/>
      </w:pPr>
      <w:r w:rsidRPr="007A5CBF">
        <w:t>Имя компании - уникальное название компании в рамках Huntbox (поле обязательное к заполнению)</w:t>
      </w:r>
    </w:p>
    <w:p w14:paraId="2FA5DBF6" w14:textId="77777777" w:rsidR="007A5CBF" w:rsidRPr="007A5CBF" w:rsidRDefault="007A5CBF" w:rsidP="00FE55EE">
      <w:pPr>
        <w:pStyle w:val="a8"/>
        <w:numPr>
          <w:ilvl w:val="0"/>
          <w:numId w:val="255"/>
        </w:numPr>
        <w:spacing w:after="0" w:line="276" w:lineRule="auto"/>
        <w:jc w:val="both"/>
      </w:pPr>
      <w:r w:rsidRPr="007A5CBF">
        <w:t>Язык - выберете язык интерфейса по умолчанию</w:t>
      </w:r>
    </w:p>
    <w:p w14:paraId="08F42FCE" w14:textId="77777777" w:rsidR="007A5CBF" w:rsidRPr="007A5CBF" w:rsidRDefault="007A5CBF" w:rsidP="00FE55EE">
      <w:pPr>
        <w:pStyle w:val="a8"/>
        <w:numPr>
          <w:ilvl w:val="0"/>
          <w:numId w:val="255"/>
        </w:numPr>
        <w:spacing w:after="0" w:line="276" w:lineRule="auto"/>
        <w:jc w:val="both"/>
      </w:pPr>
      <w:r w:rsidRPr="007A5CBF">
        <w:t>Часовой пояс - задайте часовой пояс по умолчанию</w:t>
      </w:r>
    </w:p>
    <w:p w14:paraId="1ADAB799" w14:textId="77777777" w:rsidR="007A5CBF" w:rsidRPr="007A5CBF" w:rsidRDefault="007A5CBF" w:rsidP="00FE55EE">
      <w:pPr>
        <w:pStyle w:val="a8"/>
        <w:numPr>
          <w:ilvl w:val="0"/>
          <w:numId w:val="255"/>
        </w:numPr>
        <w:spacing w:after="0" w:line="276" w:lineRule="auto"/>
        <w:jc w:val="both"/>
      </w:pPr>
      <w:r w:rsidRPr="007A5CBF">
        <w:t>Логотип - имеется возможность задать нестандартный логотип компании (Будет отображаться в правом верхнем углу)</w:t>
      </w:r>
    </w:p>
    <w:p w14:paraId="53C2202E" w14:textId="77777777" w:rsidR="007A5CBF" w:rsidRPr="007A5CBF" w:rsidRDefault="007A5CBF" w:rsidP="007A5CBF">
      <w:pPr>
        <w:pStyle w:val="a8"/>
        <w:spacing w:after="0" w:line="276" w:lineRule="auto"/>
        <w:ind w:firstLine="709"/>
        <w:jc w:val="both"/>
        <w:rPr>
          <w:b/>
          <w:bCs/>
        </w:rPr>
      </w:pPr>
      <w:r w:rsidRPr="007A5CBF">
        <w:rPr>
          <w:b/>
          <w:bCs/>
        </w:rPr>
        <w:t> </w:t>
      </w:r>
    </w:p>
    <w:p w14:paraId="59595602" w14:textId="77777777" w:rsidR="007A5CBF" w:rsidRPr="007A5CBF" w:rsidRDefault="007A5CBF" w:rsidP="007A5CBF">
      <w:pPr>
        <w:pStyle w:val="a8"/>
        <w:spacing w:after="0" w:line="276" w:lineRule="auto"/>
        <w:ind w:firstLine="709"/>
        <w:jc w:val="both"/>
        <w:rPr>
          <w:b/>
          <w:bCs/>
        </w:rPr>
      </w:pPr>
      <w:bookmarkStart w:id="157" w:name="Архивирование-компании"/>
      <w:r w:rsidRPr="007A5CBF">
        <w:rPr>
          <w:b/>
          <w:bCs/>
        </w:rPr>
        <w:t>Архивирование компании</w:t>
      </w:r>
      <w:bookmarkEnd w:id="157"/>
    </w:p>
    <w:p w14:paraId="534567A3" w14:textId="77777777" w:rsidR="007A5CBF" w:rsidRPr="007A5CBF" w:rsidRDefault="007A5CBF" w:rsidP="007A5CBF">
      <w:pPr>
        <w:pStyle w:val="a8"/>
        <w:spacing w:after="0" w:line="276" w:lineRule="auto"/>
        <w:ind w:firstLine="709"/>
        <w:jc w:val="both"/>
      </w:pPr>
      <w:r w:rsidRPr="007A5CBF">
        <w:t>Для архивирования компании выберите её в списке компаний, раскройте полное описание и нажмите кнопку </w:t>
      </w:r>
      <w:r w:rsidRPr="007A5CBF">
        <w:rPr>
          <w:noProof/>
          <w:lang w:eastAsia="ru-RU"/>
        </w:rPr>
        <w:drawing>
          <wp:inline distT="0" distB="0" distL="0" distR="0" wp14:anchorId="0BD4FD14" wp14:editId="04FD942D">
            <wp:extent cx="1238885" cy="332105"/>
            <wp:effectExtent l="0" t="0" r="0" b="0"/>
            <wp:docPr id="607" name="Рисунок 607" descr="https://tdswiki.group-ib.tech/media/img/2020/02/10/ARCH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https://tdswiki.group-ib.tech/media/img/2020/02/10/ARCHIVE.JPG"/>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1238885" cy="332105"/>
                    </a:xfrm>
                    <a:prstGeom prst="rect">
                      <a:avLst/>
                    </a:prstGeom>
                    <a:noFill/>
                    <a:ln>
                      <a:noFill/>
                    </a:ln>
                  </pic:spPr>
                </pic:pic>
              </a:graphicData>
            </a:graphic>
          </wp:inline>
        </w:drawing>
      </w:r>
    </w:p>
    <w:p w14:paraId="28A5BB0C" w14:textId="77777777" w:rsidR="007A5CBF" w:rsidRPr="007A5CBF" w:rsidRDefault="007A5CBF" w:rsidP="007A5CBF">
      <w:pPr>
        <w:pStyle w:val="a8"/>
        <w:spacing w:after="0" w:line="276" w:lineRule="auto"/>
        <w:ind w:firstLine="709"/>
        <w:jc w:val="both"/>
        <w:rPr>
          <w:b/>
          <w:bCs/>
        </w:rPr>
      </w:pPr>
      <w:r w:rsidRPr="007A5CBF">
        <w:rPr>
          <w:b/>
          <w:bCs/>
        </w:rPr>
        <w:t> </w:t>
      </w:r>
    </w:p>
    <w:p w14:paraId="7905853C" w14:textId="77777777" w:rsidR="007A5CBF" w:rsidRPr="007A5CBF" w:rsidRDefault="007A5CBF" w:rsidP="007A5CBF">
      <w:pPr>
        <w:pStyle w:val="a8"/>
        <w:spacing w:after="0" w:line="276" w:lineRule="auto"/>
        <w:ind w:firstLine="709"/>
        <w:jc w:val="both"/>
        <w:rPr>
          <w:b/>
          <w:bCs/>
        </w:rPr>
      </w:pPr>
      <w:r w:rsidRPr="007A5CBF">
        <w:rPr>
          <w:b/>
          <w:bCs/>
        </w:rPr>
        <w:t>Фильтры</w:t>
      </w:r>
    </w:p>
    <w:p w14:paraId="63D552BE" w14:textId="77777777" w:rsidR="007A5CBF" w:rsidRPr="007A5CBF" w:rsidRDefault="007A5CBF" w:rsidP="007A5CBF">
      <w:pPr>
        <w:pStyle w:val="a8"/>
        <w:spacing w:after="0" w:line="276" w:lineRule="auto"/>
        <w:ind w:firstLine="709"/>
        <w:jc w:val="both"/>
        <w:rPr>
          <w:b/>
          <w:bCs/>
        </w:rPr>
      </w:pPr>
      <w:r w:rsidRPr="007A5CBF">
        <w:rPr>
          <w:b/>
          <w:bCs/>
        </w:rPr>
        <w:t>Фильтры типов</w:t>
      </w:r>
    </w:p>
    <w:p w14:paraId="09D43E49" w14:textId="77777777" w:rsidR="007A5CBF" w:rsidRPr="007A5CBF" w:rsidRDefault="007A5CBF" w:rsidP="007A5CBF">
      <w:pPr>
        <w:pStyle w:val="a8"/>
        <w:spacing w:after="0" w:line="276" w:lineRule="auto"/>
        <w:ind w:firstLine="709"/>
        <w:jc w:val="both"/>
      </w:pPr>
      <w:r w:rsidRPr="007A5CBF">
        <w:t>По кнопке фильтра </w:t>
      </w:r>
      <w:r w:rsidRPr="007A5CBF">
        <w:rPr>
          <w:noProof/>
          <w:lang w:eastAsia="ru-RU"/>
        </w:rPr>
        <w:drawing>
          <wp:inline distT="0" distB="0" distL="0" distR="0" wp14:anchorId="0F2A46C3" wp14:editId="63E95418">
            <wp:extent cx="464820" cy="427990"/>
            <wp:effectExtent l="0" t="0" r="0" b="0"/>
            <wp:docPr id="606" name="Рисунок 606" descr="https://tdswiki.group-ib.tech/media/img/2020/02/10/FIL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https://tdswiki.group-ib.tech/media/img/2020/02/10/FILTR.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64820" cy="427990"/>
                    </a:xfrm>
                    <a:prstGeom prst="rect">
                      <a:avLst/>
                    </a:prstGeom>
                    <a:noFill/>
                    <a:ln>
                      <a:noFill/>
                    </a:ln>
                  </pic:spPr>
                </pic:pic>
              </a:graphicData>
            </a:graphic>
          </wp:inline>
        </w:drawing>
      </w:r>
      <w:r w:rsidRPr="007A5CBF">
        <w:t> в левом верхнем углу веб-интерфейса открывается меню фильтрации.</w:t>
      </w:r>
    </w:p>
    <w:p w14:paraId="2E662247" w14:textId="77777777" w:rsidR="007A5CBF" w:rsidRDefault="007A5CBF" w:rsidP="007A5CBF">
      <w:pPr>
        <w:pStyle w:val="a8"/>
        <w:spacing w:line="276" w:lineRule="auto"/>
        <w:ind w:left="0" w:firstLine="709"/>
        <w:jc w:val="center"/>
      </w:pPr>
      <w:r w:rsidRPr="007A5CBF">
        <w:rPr>
          <w:noProof/>
          <w:lang w:eastAsia="ru-RU"/>
        </w:rPr>
        <w:drawing>
          <wp:inline distT="0" distB="0" distL="0" distR="0" wp14:anchorId="094C11D6" wp14:editId="4654EE8C">
            <wp:extent cx="1718105" cy="4082507"/>
            <wp:effectExtent l="0" t="0" r="0" b="0"/>
            <wp:docPr id="605" name="Рисунок 605" descr="https://tdswiki.group-ib.tech/media/img/2020/02/10/FILTER_1.JPG">
              <a:hlinkClick xmlns:a="http://schemas.openxmlformats.org/drawingml/2006/main" r:id="rId2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https://tdswiki.group-ib.tech/media/img/2020/02/10/FILTER_1.JPG">
                      <a:hlinkClick r:id="rId270"/>
                    </pic:cNvPr>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1728042" cy="4106120"/>
                    </a:xfrm>
                    <a:prstGeom prst="rect">
                      <a:avLst/>
                    </a:prstGeom>
                    <a:noFill/>
                    <a:ln>
                      <a:noFill/>
                    </a:ln>
                  </pic:spPr>
                </pic:pic>
              </a:graphicData>
            </a:graphic>
          </wp:inline>
        </w:drawing>
      </w:r>
    </w:p>
    <w:p w14:paraId="1F3DDAA2" w14:textId="77777777" w:rsidR="007A5CBF" w:rsidRPr="007A5CBF" w:rsidRDefault="007A5CBF" w:rsidP="007A5CBF">
      <w:pPr>
        <w:pStyle w:val="a8"/>
        <w:spacing w:line="276" w:lineRule="auto"/>
        <w:ind w:left="0" w:firstLine="709"/>
        <w:jc w:val="center"/>
      </w:pPr>
      <w:r>
        <w:t>Рисунок 9.2.</w:t>
      </w:r>
      <w:r w:rsidRPr="00B0421C">
        <w:t>4</w:t>
      </w:r>
      <w:r>
        <w:t xml:space="preserve"> - </w:t>
      </w:r>
      <w:r w:rsidRPr="007A5CBF">
        <w:t>Фильтры компании</w:t>
      </w:r>
    </w:p>
    <w:p w14:paraId="22F92E5A" w14:textId="77777777" w:rsidR="007A5CBF" w:rsidRPr="007A5CBF" w:rsidRDefault="007A5CBF" w:rsidP="007A5CBF">
      <w:pPr>
        <w:pStyle w:val="a8"/>
        <w:spacing w:after="0" w:line="276" w:lineRule="auto"/>
        <w:ind w:firstLine="709"/>
        <w:jc w:val="both"/>
      </w:pPr>
      <w:r w:rsidRPr="007A5CBF">
        <w:t> </w:t>
      </w:r>
    </w:p>
    <w:p w14:paraId="4C7400B2" w14:textId="77777777" w:rsidR="007A5CBF" w:rsidRPr="007A5CBF" w:rsidRDefault="007A5CBF" w:rsidP="007A5CBF">
      <w:pPr>
        <w:pStyle w:val="a8"/>
        <w:spacing w:after="0" w:line="276" w:lineRule="auto"/>
        <w:ind w:firstLine="709"/>
        <w:jc w:val="both"/>
      </w:pPr>
      <w:r w:rsidRPr="007A5CBF">
        <w:lastRenderedPageBreak/>
        <w:t>Доступные фильтры компании:</w:t>
      </w:r>
    </w:p>
    <w:p w14:paraId="194B89E1" w14:textId="77777777" w:rsidR="007A5CBF" w:rsidRPr="007A5CBF" w:rsidRDefault="007A5CBF" w:rsidP="00FE55EE">
      <w:pPr>
        <w:pStyle w:val="a8"/>
        <w:numPr>
          <w:ilvl w:val="0"/>
          <w:numId w:val="256"/>
        </w:numPr>
        <w:spacing w:after="0" w:line="276" w:lineRule="auto"/>
        <w:jc w:val="both"/>
      </w:pPr>
      <w:r w:rsidRPr="007A5CBF">
        <w:rPr>
          <w:b/>
          <w:bCs/>
        </w:rPr>
        <w:t>Состояние компании</w:t>
      </w:r>
      <w:r w:rsidRPr="007A5CBF">
        <w:t> - выбор компаний в состоянии:</w:t>
      </w:r>
    </w:p>
    <w:p w14:paraId="01F52EB8" w14:textId="77777777" w:rsidR="007A5CBF" w:rsidRPr="007A5CBF" w:rsidRDefault="007A5CBF" w:rsidP="00FE55EE">
      <w:pPr>
        <w:pStyle w:val="a8"/>
        <w:numPr>
          <w:ilvl w:val="1"/>
          <w:numId w:val="256"/>
        </w:numPr>
        <w:spacing w:after="0" w:line="276" w:lineRule="auto"/>
        <w:jc w:val="both"/>
      </w:pPr>
      <w:r w:rsidRPr="007A5CBF">
        <w:t>Активные - отображать только активные</w:t>
      </w:r>
    </w:p>
    <w:p w14:paraId="360E023D" w14:textId="77777777" w:rsidR="007A5CBF" w:rsidRPr="007A5CBF" w:rsidRDefault="007A5CBF" w:rsidP="00FE55EE">
      <w:pPr>
        <w:pStyle w:val="a8"/>
        <w:numPr>
          <w:ilvl w:val="1"/>
          <w:numId w:val="256"/>
        </w:numPr>
        <w:spacing w:after="0" w:line="276" w:lineRule="auto"/>
        <w:jc w:val="both"/>
      </w:pPr>
      <w:r w:rsidRPr="007A5CBF">
        <w:t>Архивные - отображать только архивные</w:t>
      </w:r>
    </w:p>
    <w:p w14:paraId="5278BD3F" w14:textId="77777777" w:rsidR="007A5CBF" w:rsidRPr="007A5CBF" w:rsidRDefault="007A5CBF" w:rsidP="00FE55EE">
      <w:pPr>
        <w:pStyle w:val="a8"/>
        <w:numPr>
          <w:ilvl w:val="1"/>
          <w:numId w:val="256"/>
        </w:numPr>
        <w:spacing w:after="0" w:line="276" w:lineRule="auto"/>
        <w:jc w:val="both"/>
      </w:pPr>
      <w:r w:rsidRPr="007A5CBF">
        <w:t>Пусто - отображать полный список компании</w:t>
      </w:r>
    </w:p>
    <w:p w14:paraId="7D00F79E" w14:textId="77777777" w:rsidR="007A5CBF" w:rsidRPr="007A5CBF" w:rsidRDefault="007A5CBF" w:rsidP="00FE55EE">
      <w:pPr>
        <w:pStyle w:val="a8"/>
        <w:numPr>
          <w:ilvl w:val="0"/>
          <w:numId w:val="256"/>
        </w:numPr>
        <w:spacing w:after="0" w:line="276" w:lineRule="auto"/>
        <w:jc w:val="both"/>
      </w:pPr>
      <w:r w:rsidRPr="007A5CBF">
        <w:rPr>
          <w:b/>
          <w:bCs/>
        </w:rPr>
        <w:t>Имя компании</w:t>
      </w:r>
    </w:p>
    <w:p w14:paraId="29287185" w14:textId="77777777" w:rsidR="007A5CBF" w:rsidRPr="007A5CBF" w:rsidRDefault="007A5CBF" w:rsidP="00FE55EE">
      <w:pPr>
        <w:pStyle w:val="a8"/>
        <w:numPr>
          <w:ilvl w:val="0"/>
          <w:numId w:val="256"/>
        </w:numPr>
        <w:spacing w:after="0" w:line="276" w:lineRule="auto"/>
        <w:jc w:val="both"/>
      </w:pPr>
      <w:r w:rsidRPr="007A5CBF">
        <w:rPr>
          <w:b/>
          <w:bCs/>
        </w:rPr>
        <w:t>Имя пользователя</w:t>
      </w:r>
    </w:p>
    <w:p w14:paraId="0F97BE61" w14:textId="77777777" w:rsidR="007A5CBF" w:rsidRPr="007A5CBF" w:rsidRDefault="007A5CBF" w:rsidP="00FE55EE">
      <w:pPr>
        <w:pStyle w:val="a8"/>
        <w:numPr>
          <w:ilvl w:val="0"/>
          <w:numId w:val="256"/>
        </w:numPr>
        <w:spacing w:after="0" w:line="276" w:lineRule="auto"/>
        <w:jc w:val="both"/>
      </w:pPr>
      <w:r w:rsidRPr="007A5CBF">
        <w:rPr>
          <w:b/>
          <w:bCs/>
        </w:rPr>
        <w:t>Компании / Подразделения</w:t>
      </w:r>
    </w:p>
    <w:p w14:paraId="4B6F5885" w14:textId="77777777" w:rsidR="007A5CBF" w:rsidRPr="007A5CBF" w:rsidRDefault="007A5CBF" w:rsidP="007A5CBF">
      <w:pPr>
        <w:pStyle w:val="a8"/>
        <w:spacing w:after="0" w:line="276" w:lineRule="auto"/>
        <w:ind w:firstLine="709"/>
        <w:jc w:val="both"/>
      </w:pPr>
      <w:r w:rsidRPr="007A5CBF">
        <w:t> </w:t>
      </w:r>
    </w:p>
    <w:p w14:paraId="09A3B286" w14:textId="77777777" w:rsidR="007A5CBF" w:rsidRPr="007A5CBF" w:rsidRDefault="007A5CBF" w:rsidP="007A5CBF">
      <w:pPr>
        <w:pStyle w:val="a8"/>
        <w:spacing w:after="0" w:line="276" w:lineRule="auto"/>
        <w:ind w:firstLine="709"/>
        <w:jc w:val="both"/>
        <w:rPr>
          <w:b/>
          <w:bCs/>
        </w:rPr>
      </w:pPr>
      <w:r w:rsidRPr="007A5CBF">
        <w:rPr>
          <w:b/>
          <w:bCs/>
        </w:rPr>
        <w:t>Фильтры дат и текста</w:t>
      </w:r>
    </w:p>
    <w:p w14:paraId="680467BD" w14:textId="77777777" w:rsidR="007A5CBF" w:rsidRPr="007A5CBF" w:rsidRDefault="007A5CBF" w:rsidP="007A5CBF">
      <w:pPr>
        <w:pStyle w:val="a8"/>
        <w:spacing w:after="0" w:line="276" w:lineRule="auto"/>
        <w:ind w:firstLine="709"/>
        <w:jc w:val="both"/>
      </w:pPr>
      <w:r w:rsidRPr="007A5CBF">
        <w:t>В верхней части списка компаний доступна строка поиска по содержанию полей с дополнительными тегами.</w:t>
      </w:r>
    </w:p>
    <w:p w14:paraId="0C0CAC2F" w14:textId="77777777" w:rsidR="007A5CBF" w:rsidRDefault="007A5CBF" w:rsidP="0029767C">
      <w:pPr>
        <w:pStyle w:val="a8"/>
        <w:spacing w:after="0" w:line="276" w:lineRule="auto"/>
        <w:ind w:left="0" w:firstLine="709"/>
        <w:jc w:val="both"/>
      </w:pPr>
    </w:p>
    <w:p w14:paraId="5D36377A" w14:textId="77777777" w:rsidR="000B75DF" w:rsidRPr="00B0421C" w:rsidRDefault="000B75DF" w:rsidP="00B0421C">
      <w:pPr>
        <w:pStyle w:val="a8"/>
        <w:numPr>
          <w:ilvl w:val="1"/>
          <w:numId w:val="1"/>
        </w:numPr>
        <w:spacing w:before="120" w:after="120" w:line="276" w:lineRule="auto"/>
        <w:ind w:left="788" w:hanging="431"/>
        <w:jc w:val="both"/>
        <w:outlineLvl w:val="1"/>
        <w:rPr>
          <w:rFonts w:ascii="Cambria" w:hAnsi="Cambria"/>
          <w:sz w:val="26"/>
          <w:szCs w:val="26"/>
        </w:rPr>
      </w:pPr>
      <w:bookmarkStart w:id="158" w:name="_Toc51683433"/>
      <w:r w:rsidRPr="00B0421C">
        <w:rPr>
          <w:rFonts w:ascii="Cambria" w:hAnsi="Cambria"/>
          <w:sz w:val="26"/>
          <w:szCs w:val="26"/>
        </w:rPr>
        <w:t>Пользователи</w:t>
      </w:r>
      <w:bookmarkEnd w:id="158"/>
    </w:p>
    <w:p w14:paraId="03FB2A33" w14:textId="77777777" w:rsidR="00A81297" w:rsidRPr="00A81297" w:rsidRDefault="00A81297" w:rsidP="00A81297">
      <w:pPr>
        <w:spacing w:after="0" w:line="276" w:lineRule="auto"/>
        <w:ind w:firstLine="709"/>
        <w:jc w:val="both"/>
      </w:pPr>
      <w:r w:rsidRPr="00A81297">
        <w:t>Данная страница содержит информацию о пользователях зарегистрированных в системе TDS, а также позволяет добавлять/удалять пользователей и вносить изменения в профили.</w:t>
      </w:r>
      <w:r w:rsidRPr="00A81297">
        <w:br/>
        <w:t>В списке пользователей представлена общая информация по каждой записи. По каждому пользователю доступна полная информация (см. разделы ниже).</w:t>
      </w:r>
    </w:p>
    <w:p w14:paraId="558EA910" w14:textId="77777777" w:rsidR="00A81297" w:rsidRDefault="00A81297" w:rsidP="00A81297">
      <w:pPr>
        <w:spacing w:after="0" w:line="276" w:lineRule="auto"/>
        <w:ind w:firstLine="709"/>
        <w:jc w:val="both"/>
        <w:rPr>
          <w:b/>
          <w:bCs/>
        </w:rPr>
      </w:pPr>
      <w:r w:rsidRPr="00A81297">
        <w:rPr>
          <w:b/>
          <w:bCs/>
        </w:rPr>
        <w:t>Полная информация по пользователю</w:t>
      </w:r>
    </w:p>
    <w:p w14:paraId="5CF8B00A" w14:textId="77777777" w:rsidR="00A81297" w:rsidRPr="00A81297" w:rsidRDefault="00A81297" w:rsidP="00A81297">
      <w:pPr>
        <w:spacing w:after="0" w:line="276" w:lineRule="auto"/>
        <w:ind w:firstLine="709"/>
        <w:jc w:val="both"/>
        <w:rPr>
          <w:b/>
          <w:bCs/>
        </w:rPr>
      </w:pPr>
    </w:p>
    <w:p w14:paraId="4B8658AF" w14:textId="77777777" w:rsidR="00A81297" w:rsidRPr="00A81297" w:rsidRDefault="00A81297" w:rsidP="009A1198">
      <w:pPr>
        <w:spacing w:after="0" w:line="276" w:lineRule="auto"/>
        <w:ind w:firstLine="709"/>
        <w:jc w:val="center"/>
      </w:pPr>
      <w:r w:rsidRPr="00A81297">
        <w:rPr>
          <w:noProof/>
          <w:lang w:eastAsia="ru-RU"/>
        </w:rPr>
        <w:drawing>
          <wp:inline distT="0" distB="0" distL="0" distR="0" wp14:anchorId="4350465A" wp14:editId="200F5357">
            <wp:extent cx="5684751" cy="1551981"/>
            <wp:effectExtent l="0" t="0" r="0" b="0"/>
            <wp:docPr id="617" name="Рисунок 617" descr="https://tdswiki.group-ib.tech/media/img/2020/02/07/USER_FILTERS.JPG">
              <a:hlinkClick xmlns:a="http://schemas.openxmlformats.org/drawingml/2006/main" r:id="rId2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https://tdswiki.group-ib.tech/media/img/2020/02/07/USER_FILTERS.JPG">
                      <a:hlinkClick r:id="rId272"/>
                    </pic:cNvPr>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5690003" cy="1553415"/>
                    </a:xfrm>
                    <a:prstGeom prst="rect">
                      <a:avLst/>
                    </a:prstGeom>
                    <a:noFill/>
                    <a:ln>
                      <a:noFill/>
                    </a:ln>
                  </pic:spPr>
                </pic:pic>
              </a:graphicData>
            </a:graphic>
          </wp:inline>
        </w:drawing>
      </w:r>
      <w:r>
        <w:t xml:space="preserve">Рисунок 9.3.1 - </w:t>
      </w:r>
      <w:r w:rsidRPr="00A81297">
        <w:t>Полная информация о пользователе</w:t>
      </w:r>
    </w:p>
    <w:p w14:paraId="7C04FE5F" w14:textId="77777777" w:rsidR="00A81297" w:rsidRPr="00A81297" w:rsidRDefault="00A81297" w:rsidP="00A81297">
      <w:pPr>
        <w:spacing w:after="0" w:line="276" w:lineRule="auto"/>
        <w:ind w:firstLine="709"/>
        <w:jc w:val="both"/>
      </w:pPr>
      <w:r w:rsidRPr="00A81297">
        <w:t> </w:t>
      </w:r>
    </w:p>
    <w:p w14:paraId="669F89AE" w14:textId="77777777" w:rsidR="00A81297" w:rsidRPr="00A81297" w:rsidRDefault="00A81297" w:rsidP="00A81297">
      <w:pPr>
        <w:spacing w:after="0" w:line="276" w:lineRule="auto"/>
        <w:ind w:firstLine="709"/>
        <w:jc w:val="both"/>
      </w:pPr>
      <w:r w:rsidRPr="00A81297">
        <w:rPr>
          <w:b/>
          <w:bCs/>
        </w:rPr>
        <w:t>Информация о пользователе</w:t>
      </w:r>
    </w:p>
    <w:p w14:paraId="1171CC21" w14:textId="77777777" w:rsidR="00A81297" w:rsidRPr="00A81297" w:rsidRDefault="00A81297" w:rsidP="00FE55EE">
      <w:pPr>
        <w:numPr>
          <w:ilvl w:val="0"/>
          <w:numId w:val="257"/>
        </w:numPr>
        <w:spacing w:after="0" w:line="276" w:lineRule="auto"/>
        <w:jc w:val="both"/>
      </w:pPr>
      <w:r w:rsidRPr="00A81297">
        <w:t>Имя - Имя и Фамилия пользователя.</w:t>
      </w:r>
    </w:p>
    <w:p w14:paraId="55B0C163" w14:textId="77777777" w:rsidR="00A81297" w:rsidRPr="00A81297" w:rsidRDefault="00A81297" w:rsidP="00FE55EE">
      <w:pPr>
        <w:numPr>
          <w:ilvl w:val="0"/>
          <w:numId w:val="257"/>
        </w:numPr>
        <w:spacing w:after="0" w:line="276" w:lineRule="auto"/>
        <w:jc w:val="both"/>
      </w:pPr>
      <w:r w:rsidRPr="00A81297">
        <w:t>Роли - функция для определения прав доступа к ресурсам и управления этим доступом.</w:t>
      </w:r>
    </w:p>
    <w:p w14:paraId="78F7E407" w14:textId="77777777" w:rsidR="00A81297" w:rsidRPr="00A81297" w:rsidRDefault="00A81297" w:rsidP="00FE55EE">
      <w:pPr>
        <w:numPr>
          <w:ilvl w:val="1"/>
          <w:numId w:val="257"/>
        </w:numPr>
        <w:spacing w:after="0" w:line="276" w:lineRule="auto"/>
        <w:jc w:val="both"/>
      </w:pPr>
      <w:r w:rsidRPr="00A81297">
        <w:t>Owner - создатель проекта. Пользователь имеет права на выполнение любых действий (просмотр списка пользователей; заведение новых пользователей; редактирование информации о пользователях, в т.ч. удаление пользователей). </w:t>
      </w:r>
    </w:p>
    <w:p w14:paraId="58F3E46A" w14:textId="77777777" w:rsidR="00A81297" w:rsidRPr="00A81297" w:rsidRDefault="00A81297" w:rsidP="00FE55EE">
      <w:pPr>
        <w:numPr>
          <w:ilvl w:val="1"/>
          <w:numId w:val="257"/>
        </w:numPr>
        <w:spacing w:after="0" w:line="276" w:lineRule="auto"/>
        <w:jc w:val="both"/>
      </w:pPr>
      <w:r w:rsidRPr="00A81297">
        <w:t>Admin - привилегированный пользователь, имеющий права на просмотр списка пользователей только тех компаний, к которым он привязан. А также обладает правами на выполнение любых действий по отношению к пользователям более слабой роли, включающих изменение прав доступа к продукту TDS, регистрацию и удаление пользователей. В одной организации может быть несколько администраторов.</w:t>
      </w:r>
    </w:p>
    <w:p w14:paraId="1F8EAAB9" w14:textId="77777777" w:rsidR="00A81297" w:rsidRPr="00A81297" w:rsidRDefault="00A81297" w:rsidP="00FE55EE">
      <w:pPr>
        <w:numPr>
          <w:ilvl w:val="1"/>
          <w:numId w:val="257"/>
        </w:numPr>
        <w:spacing w:after="0" w:line="276" w:lineRule="auto"/>
        <w:jc w:val="both"/>
      </w:pPr>
      <w:r w:rsidRPr="00A81297">
        <w:lastRenderedPageBreak/>
        <w:t>CERT - аналитик, обладает правами просмотра списка всех пользователей. Для пользователей более слабой роли имеет возможность заведения новых пользователей, редактирования информации, а также удаления пользователей.</w:t>
      </w:r>
    </w:p>
    <w:p w14:paraId="3F384A7B" w14:textId="77777777" w:rsidR="00A81297" w:rsidRPr="00A81297" w:rsidRDefault="00A81297" w:rsidP="00FE55EE">
      <w:pPr>
        <w:numPr>
          <w:ilvl w:val="1"/>
          <w:numId w:val="257"/>
        </w:numPr>
        <w:spacing w:after="0" w:line="276" w:lineRule="auto"/>
        <w:jc w:val="both"/>
      </w:pPr>
      <w:r w:rsidRPr="00A81297">
        <w:t>Analyst - аналитик по реагированию и мониторингу на инциденты в пределах закрепленной за ним компании. Доступны действия по изменению информации, заведению и удалению пользователей более слабой роли.</w:t>
      </w:r>
    </w:p>
    <w:p w14:paraId="6D8E3144" w14:textId="77777777" w:rsidR="00A81297" w:rsidRPr="00A81297" w:rsidRDefault="00A81297" w:rsidP="00FE55EE">
      <w:pPr>
        <w:numPr>
          <w:ilvl w:val="1"/>
          <w:numId w:val="257"/>
        </w:numPr>
        <w:spacing w:after="0" w:line="276" w:lineRule="auto"/>
        <w:jc w:val="both"/>
      </w:pPr>
      <w:r w:rsidRPr="00A81297">
        <w:t>User - пользователь системы TDS, обладающий правами доступа стандартного пользователя. Ему доступны: </w:t>
      </w:r>
      <w:r w:rsidRPr="00A81297">
        <w:rPr>
          <w:i/>
          <w:iCs/>
          <w:u w:val="single"/>
        </w:rPr>
        <w:t>Панель управления</w:t>
      </w:r>
      <w:r>
        <w:t xml:space="preserve">, </w:t>
      </w:r>
      <w:r>
        <w:rPr>
          <w:i/>
          <w:iCs/>
          <w:u w:val="single"/>
        </w:rPr>
        <w:t>Алерты</w:t>
      </w:r>
      <w:r>
        <w:t xml:space="preserve">, </w:t>
      </w:r>
      <w:r w:rsidRPr="00A81297">
        <w:rPr>
          <w:i/>
          <w:iCs/>
          <w:u w:val="single"/>
        </w:rPr>
        <w:t>Расследование</w:t>
      </w:r>
      <w:r w:rsidRPr="00A81297">
        <w:t>.</w:t>
      </w:r>
    </w:p>
    <w:p w14:paraId="0304DCB7" w14:textId="77777777" w:rsidR="00A81297" w:rsidRPr="00A81297" w:rsidRDefault="00A81297" w:rsidP="00FE55EE">
      <w:pPr>
        <w:numPr>
          <w:ilvl w:val="1"/>
          <w:numId w:val="257"/>
        </w:numPr>
        <w:spacing w:after="0" w:line="276" w:lineRule="auto"/>
        <w:jc w:val="both"/>
      </w:pPr>
      <w:r w:rsidRPr="00A81297">
        <w:t>Manager - и</w:t>
      </w:r>
      <w:r>
        <w:t xml:space="preserve">меет минимальные права доступа: </w:t>
      </w:r>
      <w:r w:rsidRPr="00A81297">
        <w:rPr>
          <w:i/>
          <w:iCs/>
          <w:u w:val="single"/>
        </w:rPr>
        <w:t>Панель управления</w:t>
      </w:r>
      <w:r>
        <w:t xml:space="preserve">, </w:t>
      </w:r>
      <w:r w:rsidRPr="00A81297">
        <w:rPr>
          <w:i/>
          <w:iCs/>
          <w:u w:val="single"/>
        </w:rPr>
        <w:t>Алерты</w:t>
      </w:r>
      <w:r w:rsidRPr="00A81297">
        <w:t>.</w:t>
      </w:r>
    </w:p>
    <w:p w14:paraId="6C94183E" w14:textId="43714FD9" w:rsidR="00A81297" w:rsidRPr="00A81297" w:rsidRDefault="00A81297" w:rsidP="00FE55EE">
      <w:pPr>
        <w:numPr>
          <w:ilvl w:val="0"/>
          <w:numId w:val="257"/>
        </w:numPr>
        <w:spacing w:after="0" w:line="276" w:lineRule="auto"/>
        <w:jc w:val="both"/>
      </w:pPr>
      <w:r w:rsidRPr="00A81297">
        <w:t>Почта - email-адрес пользователя. Используется как логин при аутентификации. Данный адрес будет использоваться для оповещений от SOC Group-IB по инцидентам при наличии поддержки 24/7. А также будет использоваться Huntbox-ом для автоматической рассылкой сообщений о статусах алертов.</w:t>
      </w:r>
    </w:p>
    <w:p w14:paraId="0872F279" w14:textId="77777777" w:rsidR="00A81297" w:rsidRPr="00A81297" w:rsidRDefault="00A81297" w:rsidP="00FE55EE">
      <w:pPr>
        <w:numPr>
          <w:ilvl w:val="0"/>
          <w:numId w:val="257"/>
        </w:numPr>
        <w:spacing w:after="0" w:line="276" w:lineRule="auto"/>
        <w:jc w:val="both"/>
      </w:pPr>
      <w:r w:rsidRPr="00A81297">
        <w:t>Компании - принадлежность пользователя к компании </w:t>
      </w:r>
    </w:p>
    <w:p w14:paraId="3CCCBE62" w14:textId="77777777" w:rsidR="00A81297" w:rsidRPr="00A81297" w:rsidRDefault="00A81297" w:rsidP="00FE55EE">
      <w:pPr>
        <w:numPr>
          <w:ilvl w:val="0"/>
          <w:numId w:val="257"/>
        </w:numPr>
        <w:spacing w:after="0" w:line="276" w:lineRule="auto"/>
        <w:jc w:val="both"/>
      </w:pPr>
      <w:r w:rsidRPr="00A81297">
        <w:t>Последняя активность - представлены крайние записи активности из пункта </w:t>
      </w:r>
      <w:r w:rsidRPr="00A81297">
        <w:rPr>
          <w:b/>
          <w:bCs/>
        </w:rPr>
        <w:t>История событий</w:t>
      </w:r>
      <w:r w:rsidRPr="00A81297">
        <w:t>.</w:t>
      </w:r>
    </w:p>
    <w:p w14:paraId="15B098CF" w14:textId="77777777" w:rsidR="00A81297" w:rsidRPr="00A81297" w:rsidRDefault="00A81297" w:rsidP="00A81297">
      <w:pPr>
        <w:spacing w:after="0" w:line="276" w:lineRule="auto"/>
        <w:ind w:firstLine="709"/>
        <w:jc w:val="both"/>
      </w:pPr>
      <w:r w:rsidRPr="00A81297">
        <w:t> </w:t>
      </w:r>
    </w:p>
    <w:p w14:paraId="32E3038F" w14:textId="77777777" w:rsidR="00A81297" w:rsidRDefault="00A81297" w:rsidP="00A81297">
      <w:pPr>
        <w:spacing w:after="0" w:line="276" w:lineRule="auto"/>
        <w:ind w:firstLine="709"/>
        <w:jc w:val="both"/>
        <w:rPr>
          <w:b/>
          <w:bCs/>
        </w:rPr>
      </w:pPr>
      <w:r>
        <w:rPr>
          <w:b/>
          <w:bCs/>
        </w:rPr>
        <w:t>Компании</w:t>
      </w:r>
    </w:p>
    <w:p w14:paraId="4A0C4DEE" w14:textId="52C29966" w:rsidR="00A81297" w:rsidRPr="00A81297" w:rsidRDefault="00A81297" w:rsidP="00A81297">
      <w:pPr>
        <w:spacing w:after="0" w:line="276" w:lineRule="auto"/>
        <w:ind w:firstLine="709"/>
        <w:jc w:val="both"/>
      </w:pPr>
      <w:r w:rsidRPr="00A81297">
        <w:t>Наименование организации</w:t>
      </w:r>
      <w:r w:rsidR="00ED00B9">
        <w:t>,</w:t>
      </w:r>
      <w:r w:rsidRPr="00A81297">
        <w:t xml:space="preserve"> к которой относится пользователь. Компания определяет область видимости информации для аккаунта. Дополнительная </w:t>
      </w:r>
      <w:r>
        <w:t xml:space="preserve">информация содержится в разделе </w:t>
      </w:r>
      <w:r w:rsidRPr="00A81297">
        <w:rPr>
          <w:i/>
          <w:iCs/>
        </w:rPr>
        <w:t>Компании</w:t>
      </w:r>
      <w:r w:rsidRPr="00A81297">
        <w:t>.</w:t>
      </w:r>
    </w:p>
    <w:p w14:paraId="55167A27" w14:textId="77777777" w:rsidR="00A81297" w:rsidRDefault="00A81297" w:rsidP="00A81297">
      <w:pPr>
        <w:spacing w:after="0" w:line="276" w:lineRule="auto"/>
        <w:ind w:firstLine="709"/>
        <w:jc w:val="both"/>
        <w:rPr>
          <w:b/>
          <w:bCs/>
        </w:rPr>
      </w:pPr>
    </w:p>
    <w:p w14:paraId="5A590A13" w14:textId="77777777" w:rsidR="00A81297" w:rsidRDefault="00A81297" w:rsidP="00A81297">
      <w:pPr>
        <w:spacing w:after="0" w:line="276" w:lineRule="auto"/>
        <w:ind w:firstLine="709"/>
        <w:jc w:val="both"/>
        <w:rPr>
          <w:b/>
          <w:bCs/>
        </w:rPr>
      </w:pPr>
      <w:r w:rsidRPr="00A81297">
        <w:rPr>
          <w:b/>
          <w:bCs/>
        </w:rPr>
        <w:t>История событий</w:t>
      </w:r>
    </w:p>
    <w:p w14:paraId="24E467ED" w14:textId="77777777" w:rsidR="00A81297" w:rsidRPr="00A81297" w:rsidRDefault="00A81297" w:rsidP="00A81297">
      <w:pPr>
        <w:spacing w:after="0" w:line="276" w:lineRule="auto"/>
        <w:ind w:firstLine="709"/>
        <w:jc w:val="both"/>
      </w:pPr>
      <w:r w:rsidRPr="00A81297">
        <w:t>Данный модуль позволяет вести логирование действий пользователя.</w:t>
      </w:r>
    </w:p>
    <w:p w14:paraId="6973AD96" w14:textId="77777777" w:rsidR="00A81297" w:rsidRPr="00A81297" w:rsidRDefault="00A81297" w:rsidP="00A81297">
      <w:pPr>
        <w:spacing w:after="0" w:line="276" w:lineRule="auto"/>
        <w:ind w:firstLine="709"/>
        <w:jc w:val="center"/>
      </w:pPr>
      <w:r w:rsidRPr="00A81297">
        <w:rPr>
          <w:noProof/>
          <w:lang w:eastAsia="ru-RU"/>
        </w:rPr>
        <w:lastRenderedPageBreak/>
        <w:drawing>
          <wp:inline distT="0" distB="0" distL="0" distR="0" wp14:anchorId="359E5CC2" wp14:editId="17595D6A">
            <wp:extent cx="5400000" cy="6306000"/>
            <wp:effectExtent l="0" t="0" r="0" b="0"/>
            <wp:docPr id="616" name="Рисунок 616" descr="https://tdswiki.group-ib.tech/media/img/2020/02/07/LOG_USER.JPG">
              <a:hlinkClick xmlns:a="http://schemas.openxmlformats.org/drawingml/2006/main" r:id="rId2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https://tdswiki.group-ib.tech/media/img/2020/02/07/LOG_USER.JPG">
                      <a:hlinkClick r:id="rId274"/>
                    </pic:cNvPr>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400000" cy="6306000"/>
                    </a:xfrm>
                    <a:prstGeom prst="rect">
                      <a:avLst/>
                    </a:prstGeom>
                    <a:noFill/>
                    <a:ln>
                      <a:noFill/>
                    </a:ln>
                  </pic:spPr>
                </pic:pic>
              </a:graphicData>
            </a:graphic>
          </wp:inline>
        </w:drawing>
      </w:r>
      <w:r>
        <w:t xml:space="preserve">Рисунок 9.3.2 - </w:t>
      </w:r>
      <w:r w:rsidRPr="00A81297">
        <w:t>Логирование действий пользователя</w:t>
      </w:r>
    </w:p>
    <w:p w14:paraId="15D74011" w14:textId="77777777" w:rsidR="00A81297" w:rsidRPr="00A81297" w:rsidRDefault="00A81297" w:rsidP="00A81297">
      <w:pPr>
        <w:spacing w:after="0" w:line="276" w:lineRule="auto"/>
        <w:ind w:firstLine="709"/>
        <w:jc w:val="both"/>
      </w:pPr>
      <w:r w:rsidRPr="00A81297">
        <w:t> </w:t>
      </w:r>
    </w:p>
    <w:p w14:paraId="7DC18737" w14:textId="77777777" w:rsidR="00A81297" w:rsidRPr="00A81297" w:rsidRDefault="00A81297" w:rsidP="00A81297">
      <w:pPr>
        <w:spacing w:after="0" w:line="276" w:lineRule="auto"/>
        <w:ind w:firstLine="709"/>
        <w:jc w:val="both"/>
        <w:rPr>
          <w:b/>
          <w:bCs/>
        </w:rPr>
      </w:pPr>
      <w:r w:rsidRPr="00A81297">
        <w:rPr>
          <w:b/>
          <w:bCs/>
        </w:rPr>
        <w:t>Добавить пользователя</w:t>
      </w:r>
    </w:p>
    <w:p w14:paraId="046D4E48" w14:textId="77777777" w:rsidR="00A81297" w:rsidRPr="00A81297" w:rsidRDefault="00A81297" w:rsidP="00A81297">
      <w:pPr>
        <w:spacing w:after="0" w:line="276" w:lineRule="auto"/>
        <w:ind w:firstLine="709"/>
        <w:jc w:val="both"/>
      </w:pPr>
      <w:r w:rsidRPr="00A81297">
        <w:t>Для добавления нового пользователя в систему TDS необходимо провести регистрацию. Пользователю с ролью admin или owner требуется зайти на страницу "Настройки" и нажать на "Добавить пользователя". Следующие поля обязательны к заполнению: Имя, Фамилия, Пароль, Повтор пароля, Компания, Почта, Язык интерфейса, Часовой пояс и Роль. Поля необязательные к заполнению: Телефон, Белый список IP и Уведомления.</w:t>
      </w:r>
    </w:p>
    <w:p w14:paraId="7060D906" w14:textId="77777777" w:rsidR="00A81297" w:rsidRPr="00A81297" w:rsidRDefault="00A81297" w:rsidP="00FE55EE">
      <w:pPr>
        <w:numPr>
          <w:ilvl w:val="0"/>
          <w:numId w:val="258"/>
        </w:numPr>
        <w:spacing w:after="0" w:line="276" w:lineRule="auto"/>
        <w:jc w:val="both"/>
      </w:pPr>
      <w:r w:rsidRPr="00A81297">
        <w:t xml:space="preserve">Белый список IP - В качестве более высокого уровня безопасности учетной записи, рекомендуется добавление белого списка IP адресов. Данный список позволит обеспечить </w:t>
      </w:r>
      <w:r w:rsidRPr="00A81297">
        <w:lastRenderedPageBreak/>
        <w:t>доступ к учетной записи только по представленным IP адресам, для этого необходимо указать один IP адрес или его диапазон.</w:t>
      </w:r>
    </w:p>
    <w:p w14:paraId="4E72B636" w14:textId="77777777" w:rsidR="00A81297" w:rsidRPr="00A81297" w:rsidRDefault="00A81297" w:rsidP="00FE55EE">
      <w:pPr>
        <w:numPr>
          <w:ilvl w:val="0"/>
          <w:numId w:val="258"/>
        </w:numPr>
        <w:spacing w:after="0" w:line="276" w:lineRule="auto"/>
        <w:jc w:val="both"/>
      </w:pPr>
      <w:r w:rsidRPr="00A81297">
        <w:t>Уведомления - используется два типа уведомлений:</w:t>
      </w:r>
    </w:p>
    <w:p w14:paraId="21C51959" w14:textId="77777777" w:rsidR="00A81297" w:rsidRPr="00A81297" w:rsidRDefault="00A81297" w:rsidP="00FE55EE">
      <w:pPr>
        <w:numPr>
          <w:ilvl w:val="1"/>
          <w:numId w:val="258"/>
        </w:numPr>
        <w:spacing w:after="0" w:line="276" w:lineRule="auto"/>
        <w:jc w:val="both"/>
      </w:pPr>
      <w:r w:rsidRPr="00A81297">
        <w:t>Почта - оповещение пользователя о созданном тикете в системе TDS. Используется почта из соответствующего раздела</w:t>
      </w:r>
    </w:p>
    <w:p w14:paraId="216A3C1B" w14:textId="77777777" w:rsidR="00A81297" w:rsidRPr="00A81297" w:rsidRDefault="00A81297" w:rsidP="00FE55EE">
      <w:pPr>
        <w:numPr>
          <w:ilvl w:val="1"/>
          <w:numId w:val="258"/>
        </w:numPr>
        <w:spacing w:after="0" w:line="276" w:lineRule="auto"/>
        <w:jc w:val="both"/>
      </w:pPr>
      <w:r w:rsidRPr="00A81297">
        <w:t>Телефон - при происшествии критических инцидентов специалисты SOC Group-IB дополнительно оповестят пользователя телефонным звонком.</w:t>
      </w:r>
    </w:p>
    <w:p w14:paraId="0390AA4F" w14:textId="77777777" w:rsidR="00A81297" w:rsidRPr="00A81297" w:rsidRDefault="00A81297" w:rsidP="00A81297">
      <w:pPr>
        <w:spacing w:after="0" w:line="276" w:lineRule="auto"/>
        <w:ind w:firstLine="709"/>
        <w:jc w:val="both"/>
      </w:pPr>
      <w:r w:rsidRPr="00A81297">
        <w:t> </w:t>
      </w:r>
    </w:p>
    <w:p w14:paraId="5FE24BA6" w14:textId="77777777" w:rsidR="00A81297" w:rsidRPr="00A81297" w:rsidRDefault="00A81297" w:rsidP="00A81297">
      <w:pPr>
        <w:spacing w:after="0" w:line="276" w:lineRule="auto"/>
        <w:ind w:firstLine="709"/>
        <w:jc w:val="center"/>
      </w:pPr>
      <w:r w:rsidRPr="00A81297">
        <w:rPr>
          <w:noProof/>
          <w:lang w:eastAsia="ru-RU"/>
        </w:rPr>
        <w:drawing>
          <wp:inline distT="0" distB="0" distL="0" distR="0" wp14:anchorId="5A61644D" wp14:editId="6C4C3722">
            <wp:extent cx="4846320" cy="2332695"/>
            <wp:effectExtent l="0" t="0" r="0" b="0"/>
            <wp:docPr id="615" name="Рисунок 615" descr="https://tdswiki.group-ib.tech/media/img/2020/02/07/ADD_US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Рисунок 615" descr="https://tdswiki.group-ib.tech/media/img/2020/02/07/ADD_USER.JPG"/>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4850457" cy="2334686"/>
                    </a:xfrm>
                    <a:prstGeom prst="rect">
                      <a:avLst/>
                    </a:prstGeom>
                    <a:noFill/>
                    <a:ln>
                      <a:noFill/>
                    </a:ln>
                  </pic:spPr>
                </pic:pic>
              </a:graphicData>
            </a:graphic>
          </wp:inline>
        </w:drawing>
      </w:r>
      <w:r>
        <w:t xml:space="preserve">Рисунок 9.3.3 - </w:t>
      </w:r>
      <w:r w:rsidRPr="00A81297">
        <w:t>Создание пользователя</w:t>
      </w:r>
    </w:p>
    <w:p w14:paraId="077D0CEE" w14:textId="77777777" w:rsidR="00A81297" w:rsidRPr="00A81297" w:rsidRDefault="00A81297" w:rsidP="00A81297">
      <w:pPr>
        <w:spacing w:after="0" w:line="276" w:lineRule="auto"/>
        <w:ind w:firstLine="709"/>
        <w:jc w:val="both"/>
      </w:pPr>
      <w:r w:rsidRPr="00A81297">
        <w:t> </w:t>
      </w:r>
    </w:p>
    <w:p w14:paraId="6365AFF8" w14:textId="77777777" w:rsidR="00A81297" w:rsidRPr="00A81297" w:rsidRDefault="00A81297" w:rsidP="00A81297">
      <w:pPr>
        <w:spacing w:after="0" w:line="276" w:lineRule="auto"/>
        <w:ind w:firstLine="709"/>
        <w:jc w:val="both"/>
        <w:rPr>
          <w:b/>
          <w:bCs/>
        </w:rPr>
      </w:pPr>
      <w:r w:rsidRPr="00A81297">
        <w:rPr>
          <w:b/>
          <w:bCs/>
        </w:rPr>
        <w:t>Удаление пользователя</w:t>
      </w:r>
    </w:p>
    <w:p w14:paraId="4F1CAF0F" w14:textId="77777777" w:rsidR="00A81297" w:rsidRDefault="00A81297" w:rsidP="00A81297">
      <w:pPr>
        <w:spacing w:after="0" w:line="276" w:lineRule="auto"/>
        <w:ind w:firstLine="709"/>
        <w:jc w:val="both"/>
      </w:pPr>
      <w:r w:rsidRPr="00A81297">
        <w:t>Для обеспечения более высокого уровня безопасности архитектуры клиента, при удалении пользователя учетная запись архивируется. Тем самым все внесенные записи, настройки сохраняются. Для удаления пользователя необходимо выбрать учетную запись и нажать "Удалить".</w:t>
      </w:r>
    </w:p>
    <w:p w14:paraId="1A74B6DB" w14:textId="77777777" w:rsidR="00A81297" w:rsidRPr="00A81297" w:rsidRDefault="00A81297" w:rsidP="00A81297">
      <w:pPr>
        <w:spacing w:after="0" w:line="276" w:lineRule="auto"/>
        <w:ind w:firstLine="709"/>
        <w:jc w:val="both"/>
      </w:pPr>
    </w:p>
    <w:p w14:paraId="0A97B253" w14:textId="77777777" w:rsidR="00A81297" w:rsidRDefault="00A81297" w:rsidP="00A81297">
      <w:pPr>
        <w:spacing w:after="0" w:line="276" w:lineRule="auto"/>
        <w:ind w:firstLine="709"/>
        <w:jc w:val="center"/>
      </w:pPr>
      <w:r w:rsidRPr="00A81297">
        <w:rPr>
          <w:noProof/>
          <w:lang w:eastAsia="ru-RU"/>
        </w:rPr>
        <w:drawing>
          <wp:inline distT="0" distB="0" distL="0" distR="0" wp14:anchorId="0EF38AF9" wp14:editId="42EC06F7">
            <wp:extent cx="3812540" cy="1275715"/>
            <wp:effectExtent l="0" t="0" r="0" b="635"/>
            <wp:docPr id="614" name="Рисунок 614" descr="https://tdswiki.group-ib.tech/media/img/2020/02/07/DELE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Рисунок 614" descr="https://tdswiki.group-ib.tech/media/img/2020/02/07/DELETE.JPG"/>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3812540" cy="1275715"/>
                    </a:xfrm>
                    <a:prstGeom prst="rect">
                      <a:avLst/>
                    </a:prstGeom>
                    <a:noFill/>
                    <a:ln>
                      <a:noFill/>
                    </a:ln>
                  </pic:spPr>
                </pic:pic>
              </a:graphicData>
            </a:graphic>
          </wp:inline>
        </w:drawing>
      </w:r>
    </w:p>
    <w:p w14:paraId="78A0C78E" w14:textId="77777777" w:rsidR="00A81297" w:rsidRPr="00A81297" w:rsidRDefault="00A81297" w:rsidP="00A81297">
      <w:pPr>
        <w:spacing w:after="0" w:line="276" w:lineRule="auto"/>
        <w:ind w:firstLine="709"/>
        <w:jc w:val="center"/>
      </w:pPr>
      <w:r>
        <w:t xml:space="preserve">Рисунок 9.3.4 - </w:t>
      </w:r>
      <w:r w:rsidRPr="00A81297">
        <w:t>Удаление пользователя</w:t>
      </w:r>
    </w:p>
    <w:p w14:paraId="4B1495A3" w14:textId="77777777" w:rsidR="00A81297" w:rsidRPr="00A81297" w:rsidRDefault="00A81297" w:rsidP="00A81297">
      <w:pPr>
        <w:spacing w:after="0" w:line="276" w:lineRule="auto"/>
        <w:ind w:firstLine="709"/>
        <w:jc w:val="both"/>
      </w:pPr>
      <w:r w:rsidRPr="00A81297">
        <w:t> </w:t>
      </w:r>
    </w:p>
    <w:p w14:paraId="6FBD5C36" w14:textId="77777777" w:rsidR="00A81297" w:rsidRPr="00A81297" w:rsidRDefault="00A81297" w:rsidP="00A81297">
      <w:pPr>
        <w:spacing w:after="0" w:line="276" w:lineRule="auto"/>
        <w:ind w:firstLine="709"/>
        <w:jc w:val="both"/>
        <w:rPr>
          <w:b/>
          <w:bCs/>
        </w:rPr>
      </w:pPr>
      <w:r w:rsidRPr="00A81297">
        <w:rPr>
          <w:b/>
          <w:bCs/>
        </w:rPr>
        <w:t>Фильтры</w:t>
      </w:r>
    </w:p>
    <w:p w14:paraId="4E878731" w14:textId="77777777" w:rsidR="00A81297" w:rsidRPr="00A81297" w:rsidRDefault="00A81297" w:rsidP="00A81297">
      <w:pPr>
        <w:spacing w:after="0" w:line="276" w:lineRule="auto"/>
        <w:ind w:firstLine="709"/>
        <w:jc w:val="both"/>
      </w:pPr>
      <w:r w:rsidRPr="00A81297">
        <w:t>Для фильтрации данных на странице "Пользователи" существует три фильтра:</w:t>
      </w:r>
    </w:p>
    <w:p w14:paraId="405A3B24" w14:textId="77777777" w:rsidR="00A81297" w:rsidRPr="00A81297" w:rsidRDefault="00A81297" w:rsidP="00FE55EE">
      <w:pPr>
        <w:numPr>
          <w:ilvl w:val="0"/>
          <w:numId w:val="259"/>
        </w:numPr>
        <w:spacing w:after="0" w:line="276" w:lineRule="auto"/>
        <w:jc w:val="both"/>
      </w:pPr>
      <w:r w:rsidRPr="00A81297">
        <w:t>Роль пользователя - позволяет сортировать информацию о пользователях исходя из выбранной роли.</w:t>
      </w:r>
    </w:p>
    <w:p w14:paraId="609BB3D6" w14:textId="77777777" w:rsidR="00A81297" w:rsidRPr="00A81297" w:rsidRDefault="00A81297" w:rsidP="00FE55EE">
      <w:pPr>
        <w:numPr>
          <w:ilvl w:val="0"/>
          <w:numId w:val="259"/>
        </w:numPr>
        <w:spacing w:after="0" w:line="276" w:lineRule="auto"/>
        <w:jc w:val="both"/>
      </w:pPr>
      <w:r w:rsidRPr="00A81297">
        <w:t>Состояние пользователя - сортирование информации об активных или удаленных пользователях.</w:t>
      </w:r>
    </w:p>
    <w:p w14:paraId="504EF7D3" w14:textId="77777777" w:rsidR="00A81297" w:rsidRPr="00A81297" w:rsidRDefault="00A81297" w:rsidP="00FE55EE">
      <w:pPr>
        <w:numPr>
          <w:ilvl w:val="0"/>
          <w:numId w:val="259"/>
        </w:numPr>
        <w:spacing w:after="0" w:line="276" w:lineRule="auto"/>
        <w:jc w:val="both"/>
      </w:pPr>
      <w:r w:rsidRPr="00A81297">
        <w:t>Компания - позволяет фильтровать пользователей, относящихся к определенной компании.</w:t>
      </w:r>
    </w:p>
    <w:p w14:paraId="008646C1" w14:textId="77777777" w:rsidR="00A81297" w:rsidRPr="00A81297" w:rsidRDefault="00A81297" w:rsidP="00A81297">
      <w:pPr>
        <w:spacing w:after="0" w:line="276" w:lineRule="auto"/>
        <w:ind w:firstLine="709"/>
        <w:jc w:val="both"/>
      </w:pPr>
      <w:r w:rsidRPr="00A81297">
        <w:lastRenderedPageBreak/>
        <w:t>Роль пользователя:</w:t>
      </w:r>
    </w:p>
    <w:p w14:paraId="3A54F936" w14:textId="77777777" w:rsidR="00A81297" w:rsidRPr="00A81297" w:rsidRDefault="00A81297" w:rsidP="00FE55EE">
      <w:pPr>
        <w:numPr>
          <w:ilvl w:val="0"/>
          <w:numId w:val="260"/>
        </w:numPr>
        <w:spacing w:after="0" w:line="276" w:lineRule="auto"/>
        <w:jc w:val="both"/>
      </w:pPr>
      <w:r w:rsidRPr="00A81297">
        <w:t>owner</w:t>
      </w:r>
    </w:p>
    <w:p w14:paraId="68E94EB4" w14:textId="77777777" w:rsidR="00A81297" w:rsidRPr="00A81297" w:rsidRDefault="00A81297" w:rsidP="00FE55EE">
      <w:pPr>
        <w:numPr>
          <w:ilvl w:val="0"/>
          <w:numId w:val="260"/>
        </w:numPr>
        <w:spacing w:after="0" w:line="276" w:lineRule="auto"/>
        <w:jc w:val="both"/>
      </w:pPr>
      <w:r w:rsidRPr="00A81297">
        <w:t>admin</w:t>
      </w:r>
    </w:p>
    <w:p w14:paraId="597D3CA3" w14:textId="77777777" w:rsidR="00A81297" w:rsidRPr="00A81297" w:rsidRDefault="00A81297" w:rsidP="00FE55EE">
      <w:pPr>
        <w:numPr>
          <w:ilvl w:val="0"/>
          <w:numId w:val="260"/>
        </w:numPr>
        <w:spacing w:after="0" w:line="276" w:lineRule="auto"/>
        <w:jc w:val="both"/>
      </w:pPr>
      <w:r w:rsidRPr="00A81297">
        <w:t>analyst</w:t>
      </w:r>
    </w:p>
    <w:p w14:paraId="348C0C9C" w14:textId="77777777" w:rsidR="00A81297" w:rsidRPr="00A81297" w:rsidRDefault="00A81297" w:rsidP="00FE55EE">
      <w:pPr>
        <w:numPr>
          <w:ilvl w:val="0"/>
          <w:numId w:val="260"/>
        </w:numPr>
        <w:spacing w:after="0" w:line="276" w:lineRule="auto"/>
        <w:jc w:val="both"/>
      </w:pPr>
      <w:r w:rsidRPr="00A81297">
        <w:t>user</w:t>
      </w:r>
    </w:p>
    <w:p w14:paraId="7BCC9CE0" w14:textId="77777777" w:rsidR="00A81297" w:rsidRPr="00A81297" w:rsidRDefault="00A81297" w:rsidP="00FE55EE">
      <w:pPr>
        <w:numPr>
          <w:ilvl w:val="0"/>
          <w:numId w:val="260"/>
        </w:numPr>
        <w:spacing w:after="0" w:line="276" w:lineRule="auto"/>
        <w:jc w:val="both"/>
      </w:pPr>
      <w:r w:rsidRPr="00A81297">
        <w:t>manager</w:t>
      </w:r>
    </w:p>
    <w:p w14:paraId="73AB4644" w14:textId="77777777" w:rsidR="00A81297" w:rsidRPr="00A81297" w:rsidRDefault="00A81297" w:rsidP="00FE55EE">
      <w:pPr>
        <w:numPr>
          <w:ilvl w:val="0"/>
          <w:numId w:val="260"/>
        </w:numPr>
        <w:spacing w:after="0" w:line="276" w:lineRule="auto"/>
        <w:jc w:val="both"/>
      </w:pPr>
      <w:r w:rsidRPr="00A81297">
        <w:t>cert</w:t>
      </w:r>
    </w:p>
    <w:p w14:paraId="0CB39984" w14:textId="77777777" w:rsidR="00A81297" w:rsidRPr="00A81297" w:rsidRDefault="00A81297" w:rsidP="00A81297">
      <w:pPr>
        <w:spacing w:after="0" w:line="276" w:lineRule="auto"/>
        <w:ind w:firstLine="709"/>
        <w:jc w:val="both"/>
      </w:pPr>
      <w:r w:rsidRPr="00A81297">
        <w:t>Состояние пользователя:</w:t>
      </w:r>
    </w:p>
    <w:p w14:paraId="61150556" w14:textId="77777777" w:rsidR="00A81297" w:rsidRPr="00A81297" w:rsidRDefault="00A81297" w:rsidP="00FE55EE">
      <w:pPr>
        <w:numPr>
          <w:ilvl w:val="0"/>
          <w:numId w:val="261"/>
        </w:numPr>
        <w:spacing w:after="0" w:line="276" w:lineRule="auto"/>
        <w:jc w:val="both"/>
      </w:pPr>
      <w:r w:rsidRPr="00A81297">
        <w:t>архивные</w:t>
      </w:r>
    </w:p>
    <w:p w14:paraId="7E7AB0C5" w14:textId="77777777" w:rsidR="00A81297" w:rsidRPr="00A81297" w:rsidRDefault="00A81297" w:rsidP="00FE55EE">
      <w:pPr>
        <w:numPr>
          <w:ilvl w:val="0"/>
          <w:numId w:val="261"/>
        </w:numPr>
        <w:spacing w:after="0" w:line="276" w:lineRule="auto"/>
        <w:jc w:val="both"/>
      </w:pPr>
      <w:r w:rsidRPr="00A81297">
        <w:t>активные</w:t>
      </w:r>
    </w:p>
    <w:p w14:paraId="43DC716C" w14:textId="77777777" w:rsidR="00A81297" w:rsidRDefault="00A81297" w:rsidP="00A81297">
      <w:pPr>
        <w:spacing w:after="0" w:line="276" w:lineRule="auto"/>
        <w:ind w:firstLine="709"/>
        <w:jc w:val="both"/>
      </w:pPr>
      <w:r w:rsidRPr="00A81297">
        <w:t>Например, данный фильтр позволяет выбрать только активных пользователей с ролью Администратора.</w:t>
      </w:r>
    </w:p>
    <w:p w14:paraId="7AF81FD0" w14:textId="77777777" w:rsidR="00A81297" w:rsidRPr="00A81297" w:rsidRDefault="00A81297" w:rsidP="00A81297">
      <w:pPr>
        <w:spacing w:after="0" w:line="276" w:lineRule="auto"/>
        <w:ind w:firstLine="709"/>
        <w:jc w:val="both"/>
      </w:pPr>
    </w:p>
    <w:p w14:paraId="1BE957C4" w14:textId="77777777" w:rsidR="00A81297" w:rsidRDefault="00A81297" w:rsidP="00A81297">
      <w:pPr>
        <w:spacing w:after="0" w:line="276" w:lineRule="auto"/>
        <w:ind w:firstLine="709"/>
        <w:jc w:val="center"/>
      </w:pPr>
      <w:r w:rsidRPr="00A81297">
        <w:rPr>
          <w:noProof/>
          <w:lang w:eastAsia="ru-RU"/>
        </w:rPr>
        <w:drawing>
          <wp:inline distT="0" distB="0" distL="0" distR="0" wp14:anchorId="6B25F9A1" wp14:editId="73D4160E">
            <wp:extent cx="1415968" cy="2525237"/>
            <wp:effectExtent l="0" t="0" r="0" b="8890"/>
            <wp:docPr id="613" name="Рисунок 613" descr="https://tdswiki.group-ib.tech/media/img/2020/02/07/F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Рисунок 613" descr="https://tdswiki.group-ib.tech/media/img/2020/02/07/FIL.JP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428797" cy="2548116"/>
                    </a:xfrm>
                    <a:prstGeom prst="rect">
                      <a:avLst/>
                    </a:prstGeom>
                    <a:noFill/>
                    <a:ln>
                      <a:noFill/>
                    </a:ln>
                  </pic:spPr>
                </pic:pic>
              </a:graphicData>
            </a:graphic>
          </wp:inline>
        </w:drawing>
      </w:r>
    </w:p>
    <w:p w14:paraId="61D8AE94" w14:textId="77777777" w:rsidR="00A81297" w:rsidRPr="00A81297" w:rsidRDefault="00A81297" w:rsidP="00A81297">
      <w:pPr>
        <w:spacing w:after="0" w:line="276" w:lineRule="auto"/>
        <w:ind w:firstLine="709"/>
        <w:jc w:val="center"/>
      </w:pPr>
      <w:r>
        <w:t xml:space="preserve">Рисунок 9.3.5 - </w:t>
      </w:r>
      <w:r w:rsidRPr="00A81297">
        <w:t>Фильтрация пользователей</w:t>
      </w:r>
    </w:p>
    <w:p w14:paraId="50AE3C55" w14:textId="77777777" w:rsidR="00A81297" w:rsidRPr="00A81297" w:rsidRDefault="00A81297" w:rsidP="00A81297">
      <w:pPr>
        <w:spacing w:after="0" w:line="276" w:lineRule="auto"/>
        <w:ind w:firstLine="709"/>
        <w:jc w:val="both"/>
      </w:pPr>
      <w:r w:rsidRPr="00A81297">
        <w:t> </w:t>
      </w:r>
    </w:p>
    <w:p w14:paraId="474D572E" w14:textId="77777777" w:rsidR="00A81297" w:rsidRPr="00A81297" w:rsidRDefault="00A81297" w:rsidP="00A81297">
      <w:pPr>
        <w:spacing w:after="0" w:line="276" w:lineRule="auto"/>
        <w:ind w:firstLine="709"/>
        <w:jc w:val="both"/>
        <w:rPr>
          <w:b/>
          <w:bCs/>
        </w:rPr>
      </w:pPr>
      <w:r w:rsidRPr="00A81297">
        <w:rPr>
          <w:b/>
          <w:bCs/>
        </w:rPr>
        <w:t>Фильтры дат и текста</w:t>
      </w:r>
    </w:p>
    <w:p w14:paraId="7D16526E" w14:textId="77777777" w:rsidR="00A81297" w:rsidRPr="00A81297" w:rsidRDefault="00A81297" w:rsidP="00A81297">
      <w:pPr>
        <w:spacing w:after="0" w:line="276" w:lineRule="auto"/>
        <w:ind w:firstLine="709"/>
        <w:jc w:val="both"/>
      </w:pPr>
      <w:r w:rsidRPr="00A81297">
        <w:t>В верхней части списка компаний доступна строка поиска по содержанию полей с дополнительными тегами.</w:t>
      </w:r>
    </w:p>
    <w:p w14:paraId="5C65342E" w14:textId="77777777" w:rsidR="00A81297" w:rsidRDefault="00A81297" w:rsidP="0029767C">
      <w:pPr>
        <w:spacing w:after="0" w:line="276" w:lineRule="auto"/>
        <w:ind w:firstLine="709"/>
        <w:jc w:val="both"/>
      </w:pPr>
    </w:p>
    <w:p w14:paraId="318FAA0B" w14:textId="77777777" w:rsidR="000B75DF" w:rsidRPr="00B0421C" w:rsidRDefault="000B75DF" w:rsidP="00B0421C">
      <w:pPr>
        <w:pStyle w:val="a8"/>
        <w:numPr>
          <w:ilvl w:val="1"/>
          <w:numId w:val="1"/>
        </w:numPr>
        <w:spacing w:before="120" w:after="120" w:line="276" w:lineRule="auto"/>
        <w:ind w:left="788" w:hanging="431"/>
        <w:jc w:val="both"/>
        <w:outlineLvl w:val="1"/>
        <w:rPr>
          <w:rFonts w:ascii="Cambria" w:hAnsi="Cambria"/>
          <w:sz w:val="26"/>
          <w:szCs w:val="26"/>
        </w:rPr>
      </w:pPr>
      <w:bookmarkStart w:id="159" w:name="_Toc51683434"/>
      <w:r w:rsidRPr="00B0421C">
        <w:rPr>
          <w:rFonts w:ascii="Cambria" w:hAnsi="Cambria"/>
          <w:sz w:val="26"/>
          <w:szCs w:val="26"/>
        </w:rPr>
        <w:t>Лицензии</w:t>
      </w:r>
      <w:bookmarkEnd w:id="159"/>
    </w:p>
    <w:p w14:paraId="6F7B3FF6" w14:textId="77777777" w:rsidR="00EF69FE" w:rsidRPr="00EF69FE" w:rsidRDefault="00EF69FE" w:rsidP="00EF69FE">
      <w:pPr>
        <w:spacing w:after="0" w:line="276" w:lineRule="auto"/>
        <w:ind w:firstLine="709"/>
        <w:jc w:val="both"/>
      </w:pPr>
      <w:r w:rsidRPr="00EF69FE">
        <w:t>В разделе "Лицензии" после поля "Управление поисковыми запросами"</w:t>
      </w:r>
      <w:r>
        <w:t xml:space="preserve"> </w:t>
      </w:r>
      <w:r w:rsidRPr="00EF69FE">
        <w:t>представлена статистика использования лицензий по каждому из продуктов решения TDS.</w:t>
      </w:r>
    </w:p>
    <w:p w14:paraId="6651A3A5" w14:textId="77777777" w:rsidR="00EF69FE" w:rsidRPr="00EF69FE" w:rsidRDefault="00EF69FE" w:rsidP="00EF69FE">
      <w:pPr>
        <w:spacing w:after="0" w:line="276" w:lineRule="auto"/>
        <w:ind w:firstLine="709"/>
        <w:jc w:val="both"/>
      </w:pPr>
      <w:r w:rsidRPr="00EF69FE">
        <w:t> </w:t>
      </w:r>
    </w:p>
    <w:p w14:paraId="64FFE4B4" w14:textId="77777777" w:rsidR="00EF69FE" w:rsidRPr="00EF69FE" w:rsidRDefault="00EF69FE" w:rsidP="00EF69FE">
      <w:pPr>
        <w:spacing w:after="0" w:line="276" w:lineRule="auto"/>
        <w:ind w:firstLine="709"/>
        <w:jc w:val="center"/>
      </w:pPr>
      <w:r w:rsidRPr="00EF69FE">
        <w:rPr>
          <w:noProof/>
          <w:lang w:eastAsia="ru-RU"/>
        </w:rPr>
        <w:lastRenderedPageBreak/>
        <w:drawing>
          <wp:inline distT="0" distB="0" distL="0" distR="0" wp14:anchorId="682F59E5" wp14:editId="2A5F1F9B">
            <wp:extent cx="5400000" cy="1259970"/>
            <wp:effectExtent l="0" t="0" r="0" b="0"/>
            <wp:docPr id="630" name="Рисунок 630" descr="https://tdswiki.group-ib.tech/media/img/2020/05/24/licenses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Рисунок 630" descr="https://tdswiki.group-ib.tech/media/img/2020/05/24/licenses_1.png"/>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5400000" cy="1259970"/>
                    </a:xfrm>
                    <a:prstGeom prst="rect">
                      <a:avLst/>
                    </a:prstGeom>
                    <a:noFill/>
                    <a:ln>
                      <a:noFill/>
                    </a:ln>
                  </pic:spPr>
                </pic:pic>
              </a:graphicData>
            </a:graphic>
          </wp:inline>
        </w:drawing>
      </w:r>
      <w:r>
        <w:t xml:space="preserve">Рисунок 9.4.1 - </w:t>
      </w:r>
      <w:r w:rsidRPr="00EF69FE">
        <w:t>Используемые лицензии</w:t>
      </w:r>
    </w:p>
    <w:p w14:paraId="47F5BF95" w14:textId="77777777" w:rsidR="00EF69FE" w:rsidRPr="00EF69FE" w:rsidRDefault="00EF69FE" w:rsidP="00EF69FE">
      <w:pPr>
        <w:spacing w:after="0" w:line="276" w:lineRule="auto"/>
        <w:ind w:firstLine="709"/>
        <w:jc w:val="both"/>
      </w:pPr>
      <w:r w:rsidRPr="00EF69FE">
        <w:t> </w:t>
      </w:r>
    </w:p>
    <w:p w14:paraId="39C38A13" w14:textId="77777777" w:rsidR="00EF69FE" w:rsidRPr="00EF69FE" w:rsidRDefault="00EF69FE" w:rsidP="00EF69FE">
      <w:pPr>
        <w:spacing w:after="0" w:line="276" w:lineRule="auto"/>
        <w:ind w:firstLine="709"/>
        <w:jc w:val="both"/>
      </w:pPr>
      <w:r w:rsidRPr="00EF69FE">
        <w:rPr>
          <w:b/>
          <w:bCs/>
          <w:i/>
          <w:iCs/>
        </w:rPr>
        <w:t>Примечание:</w:t>
      </w:r>
    </w:p>
    <w:p w14:paraId="1D94D7AA" w14:textId="77777777" w:rsidR="00EF69FE" w:rsidRPr="00EF69FE" w:rsidRDefault="00EF69FE" w:rsidP="00EF69FE">
      <w:pPr>
        <w:spacing w:after="0" w:line="276" w:lineRule="auto"/>
        <w:ind w:firstLine="709"/>
        <w:jc w:val="both"/>
      </w:pPr>
      <w:r w:rsidRPr="00EF69FE">
        <w:rPr>
          <w:i/>
          <w:iCs/>
        </w:rPr>
        <w:t>За каждым устройством закреплен серийный номер, при этом лицензии выдаются на ПО.</w:t>
      </w:r>
    </w:p>
    <w:p w14:paraId="722269A6" w14:textId="77777777" w:rsidR="00EF69FE" w:rsidRPr="00EF69FE" w:rsidRDefault="00EF69FE" w:rsidP="00EF69FE">
      <w:pPr>
        <w:spacing w:after="0" w:line="276" w:lineRule="auto"/>
        <w:ind w:firstLine="709"/>
        <w:jc w:val="both"/>
      </w:pPr>
      <w:r w:rsidRPr="00EF69FE">
        <w:t> </w:t>
      </w:r>
    </w:p>
    <w:p w14:paraId="2D3BFDCA" w14:textId="77777777" w:rsidR="00EF69FE" w:rsidRDefault="00EF69FE" w:rsidP="00EF69FE">
      <w:pPr>
        <w:spacing w:after="0" w:line="276" w:lineRule="auto"/>
        <w:ind w:firstLine="709"/>
        <w:jc w:val="both"/>
      </w:pPr>
      <w:r w:rsidRPr="00EF69FE">
        <w:t>Ниже предоставляется список всех UUID (устройств и используемых лицензий), созданных с момента активации Huntbox.</w:t>
      </w:r>
    </w:p>
    <w:p w14:paraId="71840B37" w14:textId="77777777" w:rsidR="00EF69FE" w:rsidRPr="00EF69FE" w:rsidRDefault="00EF69FE" w:rsidP="00EF69FE">
      <w:pPr>
        <w:spacing w:after="0" w:line="276" w:lineRule="auto"/>
        <w:ind w:firstLine="709"/>
        <w:jc w:val="both"/>
      </w:pPr>
    </w:p>
    <w:p w14:paraId="71AF3F34" w14:textId="77777777" w:rsidR="00EF69FE" w:rsidRPr="00EF69FE" w:rsidRDefault="00EF69FE" w:rsidP="00EF69FE">
      <w:pPr>
        <w:spacing w:after="0" w:line="276" w:lineRule="auto"/>
        <w:ind w:firstLine="709"/>
        <w:jc w:val="center"/>
      </w:pPr>
      <w:r w:rsidRPr="00EF69FE">
        <w:rPr>
          <w:noProof/>
          <w:lang w:eastAsia="ru-RU"/>
        </w:rPr>
        <w:drawing>
          <wp:inline distT="0" distB="0" distL="0" distR="0" wp14:anchorId="27124672" wp14:editId="1E4C555A">
            <wp:extent cx="5400000" cy="1348650"/>
            <wp:effectExtent l="0" t="0" r="0" b="4445"/>
            <wp:docPr id="629" name="Рисунок 629" descr="https://tdswiki.group-ib.tech/media/img/2020/05/24/licenses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Рисунок 629" descr="https://tdswiki.group-ib.tech/media/img/2020/05/24/licenses_2.png"/>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5400000" cy="1348650"/>
                    </a:xfrm>
                    <a:prstGeom prst="rect">
                      <a:avLst/>
                    </a:prstGeom>
                    <a:noFill/>
                    <a:ln>
                      <a:noFill/>
                    </a:ln>
                  </pic:spPr>
                </pic:pic>
              </a:graphicData>
            </a:graphic>
          </wp:inline>
        </w:drawing>
      </w:r>
      <w:r>
        <w:t xml:space="preserve">Рисунок 9.4.2 - </w:t>
      </w:r>
      <w:r w:rsidRPr="00EF69FE">
        <w:t>Список выданных лицензий</w:t>
      </w:r>
    </w:p>
    <w:p w14:paraId="6B18A267" w14:textId="77777777" w:rsidR="00EF69FE" w:rsidRPr="00EF69FE" w:rsidRDefault="00EF69FE" w:rsidP="00EF69FE">
      <w:pPr>
        <w:spacing w:after="0" w:line="276" w:lineRule="auto"/>
        <w:ind w:firstLine="709"/>
        <w:jc w:val="both"/>
      </w:pPr>
      <w:r w:rsidRPr="00EF69FE">
        <w:t> </w:t>
      </w:r>
    </w:p>
    <w:p w14:paraId="2B1B34A4" w14:textId="77777777" w:rsidR="00EF69FE" w:rsidRPr="00EF69FE" w:rsidRDefault="00EF69FE" w:rsidP="00EF69FE">
      <w:pPr>
        <w:spacing w:after="0" w:line="276" w:lineRule="auto"/>
        <w:ind w:firstLine="709"/>
        <w:jc w:val="both"/>
        <w:rPr>
          <w:b/>
          <w:bCs/>
        </w:rPr>
      </w:pPr>
      <w:r w:rsidRPr="00EF69FE">
        <w:rPr>
          <w:b/>
          <w:bCs/>
        </w:rPr>
        <w:t>Данные по лицензиям</w:t>
      </w:r>
    </w:p>
    <w:p w14:paraId="4DBF4EB8" w14:textId="77777777" w:rsidR="00EF69FE" w:rsidRPr="00EF69FE" w:rsidRDefault="00EF69FE" w:rsidP="00EF69FE">
      <w:pPr>
        <w:spacing w:after="0" w:line="276" w:lineRule="auto"/>
        <w:ind w:firstLine="709"/>
        <w:jc w:val="both"/>
      </w:pPr>
      <w:r w:rsidRPr="00EF69FE">
        <w:t>По каждой лицензии доступна следующая информация:</w:t>
      </w:r>
    </w:p>
    <w:p w14:paraId="3F3BCC33" w14:textId="77777777" w:rsidR="00EF69FE" w:rsidRPr="00EF69FE" w:rsidRDefault="00EF69FE" w:rsidP="00FE55EE">
      <w:pPr>
        <w:numPr>
          <w:ilvl w:val="0"/>
          <w:numId w:val="262"/>
        </w:numPr>
        <w:spacing w:after="0" w:line="276" w:lineRule="auto"/>
        <w:jc w:val="both"/>
      </w:pPr>
      <w:r w:rsidRPr="00EF69FE">
        <w:rPr>
          <w:b/>
          <w:bCs/>
        </w:rPr>
        <w:t>Серийный номер</w:t>
      </w:r>
    </w:p>
    <w:p w14:paraId="741594D2" w14:textId="77777777" w:rsidR="00EF69FE" w:rsidRPr="00EF69FE" w:rsidRDefault="00EF69FE" w:rsidP="00EF69FE">
      <w:pPr>
        <w:spacing w:after="0" w:line="276" w:lineRule="auto"/>
        <w:ind w:firstLine="709"/>
        <w:jc w:val="both"/>
      </w:pPr>
      <w:r w:rsidRPr="00EF69FE">
        <w:t>UUID лицензии. Используется для регистрации и синхронизации новых устройств и ПО (в случае Huntpoint) c Huntbox.</w:t>
      </w:r>
    </w:p>
    <w:p w14:paraId="7AFB2363" w14:textId="77777777" w:rsidR="00EF69FE" w:rsidRPr="00EF69FE" w:rsidRDefault="00EF69FE" w:rsidP="00FE55EE">
      <w:pPr>
        <w:numPr>
          <w:ilvl w:val="0"/>
          <w:numId w:val="263"/>
        </w:numPr>
        <w:spacing w:after="0" w:line="276" w:lineRule="auto"/>
        <w:jc w:val="both"/>
      </w:pPr>
      <w:r w:rsidRPr="00EF69FE">
        <w:rPr>
          <w:b/>
          <w:bCs/>
        </w:rPr>
        <w:t>Устройство</w:t>
      </w:r>
    </w:p>
    <w:p w14:paraId="0F898AC6" w14:textId="77777777" w:rsidR="00EF69FE" w:rsidRPr="00EF69FE" w:rsidRDefault="00EF69FE" w:rsidP="00EF69FE">
      <w:pPr>
        <w:spacing w:after="0" w:line="276" w:lineRule="auto"/>
        <w:ind w:firstLine="709"/>
        <w:jc w:val="both"/>
      </w:pPr>
      <w:r w:rsidRPr="00EF69FE">
        <w:t>Имя заданное при создании нового устройства.</w:t>
      </w:r>
    </w:p>
    <w:p w14:paraId="2A9D8082" w14:textId="77777777" w:rsidR="00EF69FE" w:rsidRPr="00EF69FE" w:rsidRDefault="00EF69FE" w:rsidP="00FE55EE">
      <w:pPr>
        <w:numPr>
          <w:ilvl w:val="0"/>
          <w:numId w:val="264"/>
        </w:numPr>
        <w:spacing w:after="0" w:line="276" w:lineRule="auto"/>
        <w:jc w:val="both"/>
      </w:pPr>
      <w:r w:rsidRPr="00EF69FE">
        <w:rPr>
          <w:b/>
          <w:bCs/>
        </w:rPr>
        <w:t>Имя лицензии</w:t>
      </w:r>
    </w:p>
    <w:p w14:paraId="7757C600" w14:textId="77777777" w:rsidR="00EF69FE" w:rsidRPr="00EF69FE" w:rsidRDefault="00EF69FE" w:rsidP="00EF69FE">
      <w:pPr>
        <w:spacing w:after="0" w:line="276" w:lineRule="auto"/>
        <w:ind w:firstLine="709"/>
        <w:jc w:val="both"/>
      </w:pPr>
      <w:r w:rsidRPr="00EF69FE">
        <w:t>Тип лицензии. Зависит от типа устройства.</w:t>
      </w:r>
    </w:p>
    <w:p w14:paraId="7D53F8D7" w14:textId="77777777" w:rsidR="00EF69FE" w:rsidRPr="00EF69FE" w:rsidRDefault="00EF69FE" w:rsidP="00FE55EE">
      <w:pPr>
        <w:numPr>
          <w:ilvl w:val="0"/>
          <w:numId w:val="265"/>
        </w:numPr>
        <w:spacing w:after="0" w:line="276" w:lineRule="auto"/>
        <w:jc w:val="both"/>
      </w:pPr>
      <w:r w:rsidRPr="00EF69FE">
        <w:rPr>
          <w:b/>
          <w:bCs/>
        </w:rPr>
        <w:t>Статус</w:t>
      </w:r>
    </w:p>
    <w:p w14:paraId="197E4047" w14:textId="77777777" w:rsidR="00EF69FE" w:rsidRPr="00EF69FE" w:rsidRDefault="00EF69FE" w:rsidP="00FE55EE">
      <w:pPr>
        <w:numPr>
          <w:ilvl w:val="1"/>
          <w:numId w:val="265"/>
        </w:numPr>
        <w:spacing w:after="0" w:line="276" w:lineRule="auto"/>
        <w:jc w:val="both"/>
      </w:pPr>
      <w:r w:rsidRPr="00EF69FE">
        <w:t>Reserved - лицензия создана, подписана. По ней зарегистрировано устройство. Лицензия используется в работе</w:t>
      </w:r>
    </w:p>
    <w:p w14:paraId="1B749420" w14:textId="77777777" w:rsidR="00EF69FE" w:rsidRPr="00EF69FE" w:rsidRDefault="00EF69FE" w:rsidP="00FE55EE">
      <w:pPr>
        <w:numPr>
          <w:ilvl w:val="1"/>
          <w:numId w:val="265"/>
        </w:numPr>
        <w:spacing w:after="0" w:line="276" w:lineRule="auto"/>
        <w:jc w:val="both"/>
      </w:pPr>
      <w:r w:rsidRPr="00EF69FE">
        <w:t>Signed - лицензия создана (подписана), но ещё не используется. По ней возможно зарегистрировать новое устройство на Huntbox</w:t>
      </w:r>
    </w:p>
    <w:p w14:paraId="6263492B" w14:textId="77777777" w:rsidR="00EF69FE" w:rsidRPr="00EF69FE" w:rsidRDefault="00EF69FE" w:rsidP="00FE55EE">
      <w:pPr>
        <w:numPr>
          <w:ilvl w:val="1"/>
          <w:numId w:val="265"/>
        </w:numPr>
        <w:spacing w:after="0" w:line="276" w:lineRule="auto"/>
        <w:jc w:val="both"/>
      </w:pPr>
      <w:r w:rsidRPr="00EF69FE">
        <w:t>Revoked - лицензия отозвана. Связанное с ней устройство отсоединено от Huntbox без возможности дальнейшей работы</w:t>
      </w:r>
    </w:p>
    <w:p w14:paraId="15FAE3A5" w14:textId="77777777" w:rsidR="00EF69FE" w:rsidRPr="00EF69FE" w:rsidRDefault="00EF69FE" w:rsidP="00FE55EE">
      <w:pPr>
        <w:numPr>
          <w:ilvl w:val="1"/>
          <w:numId w:val="265"/>
        </w:numPr>
        <w:spacing w:after="0" w:line="276" w:lineRule="auto"/>
        <w:jc w:val="both"/>
      </w:pPr>
      <w:r w:rsidRPr="00EF69FE">
        <w:t>Requested - запрос на отзыв лицензии со стороны подключенных устройств. Устройство будет работать до тех пор</w:t>
      </w:r>
      <w:r>
        <w:t>,</w:t>
      </w:r>
      <w:r w:rsidRPr="00EF69FE">
        <w:t xml:space="preserve"> пока лицензия не будет отозвана - перейдёт в статус </w:t>
      </w:r>
      <w:r w:rsidRPr="00EF69FE">
        <w:rPr>
          <w:i/>
          <w:iCs/>
        </w:rPr>
        <w:t>revoked</w:t>
      </w:r>
    </w:p>
    <w:p w14:paraId="54FBEF6E" w14:textId="77777777" w:rsidR="00EF69FE" w:rsidRPr="00EF69FE" w:rsidRDefault="00EF69FE" w:rsidP="00FE55EE">
      <w:pPr>
        <w:numPr>
          <w:ilvl w:val="1"/>
          <w:numId w:val="265"/>
        </w:numPr>
        <w:spacing w:after="0" w:line="276" w:lineRule="auto"/>
        <w:jc w:val="both"/>
      </w:pPr>
      <w:r w:rsidRPr="00EF69FE">
        <w:t>Removed - лицензия удалена </w:t>
      </w:r>
    </w:p>
    <w:p w14:paraId="601D3B88" w14:textId="77777777" w:rsidR="00EF69FE" w:rsidRPr="00EF69FE" w:rsidRDefault="00EF69FE" w:rsidP="00FE55EE">
      <w:pPr>
        <w:numPr>
          <w:ilvl w:val="0"/>
          <w:numId w:val="265"/>
        </w:numPr>
        <w:spacing w:after="0" w:line="276" w:lineRule="auto"/>
        <w:jc w:val="both"/>
      </w:pPr>
      <w:r w:rsidRPr="00EF69FE">
        <w:rPr>
          <w:b/>
          <w:bCs/>
        </w:rPr>
        <w:lastRenderedPageBreak/>
        <w:t>Подписан</w:t>
      </w:r>
    </w:p>
    <w:p w14:paraId="5C81B1D0" w14:textId="77777777" w:rsidR="00EF69FE" w:rsidRPr="00EF69FE" w:rsidRDefault="00EF69FE" w:rsidP="00EF69FE">
      <w:pPr>
        <w:spacing w:after="0" w:line="276" w:lineRule="auto"/>
        <w:ind w:firstLine="709"/>
        <w:jc w:val="both"/>
      </w:pPr>
      <w:r w:rsidRPr="00EF69FE">
        <w:t>Дата выпуска лицензии на Huntbox</w:t>
      </w:r>
    </w:p>
    <w:p w14:paraId="768F577E" w14:textId="77777777" w:rsidR="00EF69FE" w:rsidRPr="00EF69FE" w:rsidRDefault="00EF69FE" w:rsidP="00FE55EE">
      <w:pPr>
        <w:numPr>
          <w:ilvl w:val="0"/>
          <w:numId w:val="266"/>
        </w:numPr>
        <w:spacing w:after="0" w:line="276" w:lineRule="auto"/>
        <w:jc w:val="both"/>
      </w:pPr>
      <w:r w:rsidRPr="00EF69FE">
        <w:rPr>
          <w:b/>
          <w:bCs/>
        </w:rPr>
        <w:t>Последнее изменение</w:t>
      </w:r>
    </w:p>
    <w:p w14:paraId="741C824B" w14:textId="77777777" w:rsidR="00EF69FE" w:rsidRPr="00EF69FE" w:rsidRDefault="00EF69FE" w:rsidP="00EF69FE">
      <w:pPr>
        <w:spacing w:after="0" w:line="276" w:lineRule="auto"/>
        <w:ind w:firstLine="709"/>
        <w:jc w:val="both"/>
      </w:pPr>
      <w:r w:rsidRPr="00EF69FE">
        <w:t>Дата последнего изменения статуса лицензия.</w:t>
      </w:r>
    </w:p>
    <w:p w14:paraId="04BF6B77" w14:textId="77777777" w:rsidR="00EF69FE" w:rsidRPr="00EF69FE" w:rsidRDefault="00EF69FE" w:rsidP="00EF69FE">
      <w:pPr>
        <w:spacing w:after="0" w:line="276" w:lineRule="auto"/>
        <w:ind w:firstLine="709"/>
        <w:jc w:val="both"/>
      </w:pPr>
      <w:r w:rsidRPr="00EF69FE">
        <w:t> </w:t>
      </w:r>
    </w:p>
    <w:p w14:paraId="3E8A5D37" w14:textId="77777777" w:rsidR="00EF69FE" w:rsidRDefault="00EF69FE" w:rsidP="00EF69FE">
      <w:pPr>
        <w:spacing w:after="0" w:line="276" w:lineRule="auto"/>
        <w:ind w:firstLine="709"/>
        <w:jc w:val="center"/>
      </w:pPr>
      <w:r w:rsidRPr="00EF69FE">
        <w:rPr>
          <w:noProof/>
          <w:lang w:eastAsia="ru-RU"/>
        </w:rPr>
        <w:drawing>
          <wp:inline distT="0" distB="0" distL="0" distR="0" wp14:anchorId="4B3DDADF" wp14:editId="71732194">
            <wp:extent cx="5400000" cy="1249166"/>
            <wp:effectExtent l="0" t="0" r="0" b="8255"/>
            <wp:docPr id="628" name="Рисунок 628" descr="https://tdswiki.group-ib.tech/media/img/2020/06/24/lis_d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Рисунок 628" descr="https://tdswiki.group-ib.tech/media/img/2020/06/24/lis_dop.jpg"/>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5400000" cy="1249166"/>
                    </a:xfrm>
                    <a:prstGeom prst="rect">
                      <a:avLst/>
                    </a:prstGeom>
                    <a:noFill/>
                    <a:ln>
                      <a:noFill/>
                    </a:ln>
                  </pic:spPr>
                </pic:pic>
              </a:graphicData>
            </a:graphic>
          </wp:inline>
        </w:drawing>
      </w:r>
      <w:r>
        <w:t xml:space="preserve">Рисунок 9.4.3 - </w:t>
      </w:r>
      <w:r w:rsidRPr="00EF69FE">
        <w:t>Подробная информация</w:t>
      </w:r>
    </w:p>
    <w:p w14:paraId="5D26EE88" w14:textId="77777777" w:rsidR="00EF69FE" w:rsidRPr="00EF69FE" w:rsidRDefault="00EF69FE" w:rsidP="00EF69FE">
      <w:pPr>
        <w:spacing w:after="0" w:line="276" w:lineRule="auto"/>
        <w:ind w:firstLine="709"/>
        <w:jc w:val="both"/>
      </w:pPr>
    </w:p>
    <w:p w14:paraId="3999B24C" w14:textId="77777777" w:rsidR="00EF69FE" w:rsidRPr="00EF69FE" w:rsidRDefault="00EF69FE" w:rsidP="00EF69FE">
      <w:pPr>
        <w:spacing w:after="0" w:line="276" w:lineRule="auto"/>
        <w:ind w:firstLine="709"/>
        <w:jc w:val="both"/>
      </w:pPr>
      <w:r w:rsidRPr="00EF69FE">
        <w:t> При нажатии на конкретное устройства в списке выданных лицензий откроется информация, отображающая:</w:t>
      </w:r>
    </w:p>
    <w:p w14:paraId="5859CDBF" w14:textId="77777777" w:rsidR="00EF69FE" w:rsidRPr="00EF69FE" w:rsidRDefault="00EF69FE" w:rsidP="00FE55EE">
      <w:pPr>
        <w:numPr>
          <w:ilvl w:val="0"/>
          <w:numId w:val="267"/>
        </w:numPr>
        <w:spacing w:after="0" w:line="276" w:lineRule="auto"/>
        <w:jc w:val="both"/>
      </w:pPr>
      <w:r w:rsidRPr="00EF69FE">
        <w:t>Тип лицензии - тип лицензии, используемой для данного устройства;</w:t>
      </w:r>
    </w:p>
    <w:p w14:paraId="083704D0" w14:textId="77777777" w:rsidR="00EF69FE" w:rsidRDefault="00EF69FE" w:rsidP="00FE55EE">
      <w:pPr>
        <w:numPr>
          <w:ilvl w:val="0"/>
          <w:numId w:val="267"/>
        </w:numPr>
        <w:spacing w:after="0" w:line="276" w:lineRule="auto"/>
        <w:jc w:val="both"/>
      </w:pPr>
      <w:r w:rsidRPr="00EF69FE">
        <w:t>Дата окончании - дата истечения срока действия лицензии</w:t>
      </w:r>
    </w:p>
    <w:p w14:paraId="41C04CAB" w14:textId="77777777" w:rsidR="00EF69FE" w:rsidRPr="00EF69FE" w:rsidRDefault="00EF69FE" w:rsidP="00FE55EE">
      <w:pPr>
        <w:numPr>
          <w:ilvl w:val="0"/>
          <w:numId w:val="267"/>
        </w:numPr>
        <w:spacing w:after="0" w:line="276" w:lineRule="auto"/>
        <w:jc w:val="both"/>
      </w:pP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left w:w="10" w:type="dxa"/>
          <w:bottom w:w="10" w:type="dxa"/>
          <w:right w:w="10" w:type="dxa"/>
        </w:tblCellMar>
        <w:tblLook w:val="04A0" w:firstRow="1" w:lastRow="0" w:firstColumn="1" w:lastColumn="0" w:noHBand="0" w:noVBand="1"/>
      </w:tblPr>
      <w:tblGrid>
        <w:gridCol w:w="8762"/>
        <w:gridCol w:w="877"/>
      </w:tblGrid>
      <w:tr w:rsidR="00EF69FE" w:rsidRPr="00EF69FE" w14:paraId="30B60990" w14:textId="77777777" w:rsidTr="00EF69FE">
        <w:tc>
          <w:tcPr>
            <w:tcW w:w="0" w:type="auto"/>
            <w:tcMar>
              <w:top w:w="120" w:type="dxa"/>
              <w:left w:w="120" w:type="dxa"/>
              <w:bottom w:w="120" w:type="dxa"/>
              <w:right w:w="120" w:type="dxa"/>
            </w:tcMar>
            <w:vAlign w:val="center"/>
            <w:hideMark/>
          </w:tcPr>
          <w:p w14:paraId="094A234D" w14:textId="77777777" w:rsidR="00EF69FE" w:rsidRPr="00EF69FE" w:rsidRDefault="00EF69FE" w:rsidP="00EF69FE">
            <w:pPr>
              <w:spacing w:after="0" w:line="276" w:lineRule="auto"/>
              <w:jc w:val="both"/>
            </w:pPr>
            <w:r w:rsidRPr="00EF69FE">
              <w:t>Чтобы скопировать ссылку с информацией о лицензии по конкретному устройству в буфер обмена нажмите</w:t>
            </w:r>
          </w:p>
        </w:tc>
        <w:tc>
          <w:tcPr>
            <w:tcW w:w="0" w:type="auto"/>
            <w:tcMar>
              <w:top w:w="120" w:type="dxa"/>
              <w:left w:w="120" w:type="dxa"/>
              <w:bottom w:w="120" w:type="dxa"/>
              <w:right w:w="120" w:type="dxa"/>
            </w:tcMar>
            <w:vAlign w:val="center"/>
            <w:hideMark/>
          </w:tcPr>
          <w:p w14:paraId="7C38F904" w14:textId="77777777" w:rsidR="00EF69FE" w:rsidRPr="00EF69FE" w:rsidRDefault="00EF69FE" w:rsidP="00EF69FE">
            <w:pPr>
              <w:spacing w:after="0" w:line="276" w:lineRule="auto"/>
              <w:jc w:val="both"/>
            </w:pPr>
            <w:r w:rsidRPr="00EF69FE">
              <w:rPr>
                <w:noProof/>
                <w:lang w:eastAsia="ru-RU"/>
              </w:rPr>
              <w:drawing>
                <wp:inline distT="0" distB="0" distL="0" distR="0" wp14:anchorId="3D5FA8D1" wp14:editId="19DC3CAF">
                  <wp:extent cx="404943" cy="412730"/>
                  <wp:effectExtent l="0" t="0" r="0" b="6985"/>
                  <wp:docPr id="627" name="Рисунок 627" descr="https://tdswiki.group-ib.tech/media/img/2020/06/26/ur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https://tdswiki.group-ib.tech/media/img/2020/06/26/url.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13364" cy="421313"/>
                          </a:xfrm>
                          <a:prstGeom prst="rect">
                            <a:avLst/>
                          </a:prstGeom>
                          <a:noFill/>
                          <a:ln>
                            <a:noFill/>
                          </a:ln>
                        </pic:spPr>
                      </pic:pic>
                    </a:graphicData>
                  </a:graphic>
                </wp:inline>
              </w:drawing>
            </w:r>
          </w:p>
        </w:tc>
      </w:tr>
      <w:tr w:rsidR="00EF69FE" w:rsidRPr="00EF69FE" w14:paraId="07A7E0FD" w14:textId="77777777" w:rsidTr="00EF69FE">
        <w:tc>
          <w:tcPr>
            <w:tcW w:w="0" w:type="auto"/>
            <w:tcMar>
              <w:top w:w="120" w:type="dxa"/>
              <w:left w:w="120" w:type="dxa"/>
              <w:bottom w:w="120" w:type="dxa"/>
              <w:right w:w="120" w:type="dxa"/>
            </w:tcMar>
            <w:vAlign w:val="center"/>
            <w:hideMark/>
          </w:tcPr>
          <w:p w14:paraId="52999D92" w14:textId="77777777" w:rsidR="00EF69FE" w:rsidRPr="00EF69FE" w:rsidRDefault="00EF69FE" w:rsidP="00EF69FE">
            <w:pPr>
              <w:spacing w:after="0" w:line="276" w:lineRule="auto"/>
              <w:jc w:val="both"/>
            </w:pPr>
            <w:r w:rsidRPr="00EF69FE">
              <w:t>Чтобы редактировать данные нажмите на кнопку</w:t>
            </w:r>
          </w:p>
        </w:tc>
        <w:tc>
          <w:tcPr>
            <w:tcW w:w="0" w:type="auto"/>
            <w:tcMar>
              <w:top w:w="120" w:type="dxa"/>
              <w:left w:w="120" w:type="dxa"/>
              <w:bottom w:w="120" w:type="dxa"/>
              <w:right w:w="120" w:type="dxa"/>
            </w:tcMar>
            <w:vAlign w:val="center"/>
            <w:hideMark/>
          </w:tcPr>
          <w:p w14:paraId="6A3ED615" w14:textId="77777777" w:rsidR="00EF69FE" w:rsidRPr="00EF69FE" w:rsidRDefault="00EF69FE" w:rsidP="00EF69FE">
            <w:pPr>
              <w:spacing w:after="0" w:line="276" w:lineRule="auto"/>
              <w:jc w:val="both"/>
            </w:pPr>
            <w:r w:rsidRPr="00EF69FE">
              <w:rPr>
                <w:noProof/>
                <w:lang w:eastAsia="ru-RU"/>
              </w:rPr>
              <w:drawing>
                <wp:inline distT="0" distB="0" distL="0" distR="0" wp14:anchorId="3110C87D" wp14:editId="6BE81EC0">
                  <wp:extent cx="383237" cy="390607"/>
                  <wp:effectExtent l="0" t="0" r="0" b="0"/>
                  <wp:docPr id="626" name="Рисунок 626" descr="https://tdswiki.group-ib.tech/media/img/2020/06/26/wr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https://tdswiki.group-ib.tech/media/img/2020/06/26/write.jpg"/>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388040" cy="395503"/>
                          </a:xfrm>
                          <a:prstGeom prst="rect">
                            <a:avLst/>
                          </a:prstGeom>
                          <a:noFill/>
                          <a:ln>
                            <a:noFill/>
                          </a:ln>
                        </pic:spPr>
                      </pic:pic>
                    </a:graphicData>
                  </a:graphic>
                </wp:inline>
              </w:drawing>
            </w:r>
          </w:p>
        </w:tc>
      </w:tr>
      <w:tr w:rsidR="00EF69FE" w:rsidRPr="00EF69FE" w14:paraId="1251F845" w14:textId="77777777" w:rsidTr="00EF69FE">
        <w:tc>
          <w:tcPr>
            <w:tcW w:w="0" w:type="auto"/>
            <w:gridSpan w:val="2"/>
            <w:tcMar>
              <w:top w:w="120" w:type="dxa"/>
              <w:left w:w="120" w:type="dxa"/>
              <w:bottom w:w="120" w:type="dxa"/>
              <w:right w:w="120" w:type="dxa"/>
            </w:tcMar>
            <w:vAlign w:val="center"/>
            <w:hideMark/>
          </w:tcPr>
          <w:p w14:paraId="4E6EF8F7" w14:textId="77777777" w:rsidR="00EF69FE" w:rsidRPr="00EF69FE" w:rsidRDefault="00EF69FE" w:rsidP="00EF69FE">
            <w:pPr>
              <w:spacing w:after="0" w:line="276" w:lineRule="auto"/>
              <w:jc w:val="both"/>
            </w:pPr>
            <w:r w:rsidRPr="00EF69FE">
              <w:t>В режиме редактирования предоставляется возможность изменить тип лицензии и дату ее окончания</w:t>
            </w:r>
          </w:p>
        </w:tc>
      </w:tr>
      <w:tr w:rsidR="00EF69FE" w:rsidRPr="00EF69FE" w14:paraId="5E01F8DF" w14:textId="77777777" w:rsidTr="00EF69FE">
        <w:tc>
          <w:tcPr>
            <w:tcW w:w="0" w:type="auto"/>
            <w:gridSpan w:val="2"/>
            <w:tcMar>
              <w:top w:w="120" w:type="dxa"/>
              <w:left w:w="120" w:type="dxa"/>
              <w:bottom w:w="120" w:type="dxa"/>
              <w:right w:w="120" w:type="dxa"/>
            </w:tcMar>
            <w:vAlign w:val="center"/>
            <w:hideMark/>
          </w:tcPr>
          <w:p w14:paraId="6DAE2F0D" w14:textId="4D3A617D" w:rsidR="00EF69FE" w:rsidRPr="00EF69FE" w:rsidRDefault="00EF69FE" w:rsidP="00EF69FE">
            <w:pPr>
              <w:spacing w:after="0" w:line="276" w:lineRule="auto"/>
              <w:jc w:val="both"/>
            </w:pPr>
          </w:p>
          <w:p w14:paraId="4E500A92" w14:textId="77777777" w:rsidR="00EF69FE" w:rsidRDefault="00EF69FE" w:rsidP="00EF69FE">
            <w:pPr>
              <w:spacing w:after="0" w:line="276" w:lineRule="auto"/>
              <w:jc w:val="both"/>
            </w:pPr>
            <w:r w:rsidRPr="00EF69FE">
              <w:rPr>
                <w:noProof/>
                <w:lang w:eastAsia="ru-RU"/>
              </w:rPr>
              <w:drawing>
                <wp:inline distT="0" distB="0" distL="0" distR="0" wp14:anchorId="42F0A68F" wp14:editId="25328AB3">
                  <wp:extent cx="1902460" cy="1076325"/>
                  <wp:effectExtent l="0" t="0" r="2540" b="9525"/>
                  <wp:docPr id="625" name="Рисунок 625" descr="https://tdswiki.group-ib.tech/media/img/2020/06/26/type.jpg">
                    <a:hlinkClick xmlns:a="http://schemas.openxmlformats.org/drawingml/2006/main" r:id="rId2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https://tdswiki.group-ib.tech/media/img/2020/06/26/type.jpg">
                            <a:hlinkClick r:id="rId283"/>
                          </pic:cNvPr>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1902460" cy="1076325"/>
                          </a:xfrm>
                          <a:prstGeom prst="rect">
                            <a:avLst/>
                          </a:prstGeom>
                          <a:noFill/>
                          <a:ln>
                            <a:noFill/>
                          </a:ln>
                        </pic:spPr>
                      </pic:pic>
                    </a:graphicData>
                  </a:graphic>
                </wp:inline>
              </w:drawing>
            </w:r>
          </w:p>
          <w:p w14:paraId="6FB25ED3" w14:textId="77777777" w:rsidR="00EF69FE" w:rsidRPr="00EF69FE" w:rsidRDefault="00EF69FE" w:rsidP="00EF69FE">
            <w:pPr>
              <w:spacing w:after="0" w:line="276" w:lineRule="auto"/>
              <w:jc w:val="both"/>
            </w:pPr>
            <w:r w:rsidRPr="00EF69FE">
              <w:t>Изменение типа лицензии</w:t>
            </w:r>
          </w:p>
          <w:p w14:paraId="28ECB20D" w14:textId="53BAE9DA" w:rsidR="00EF69FE" w:rsidRPr="00EF69FE" w:rsidRDefault="00EF69FE" w:rsidP="00EF69FE">
            <w:pPr>
              <w:spacing w:after="0" w:line="276" w:lineRule="auto"/>
              <w:jc w:val="both"/>
            </w:pPr>
          </w:p>
          <w:p w14:paraId="1B7757B2" w14:textId="77777777" w:rsidR="00EF69FE" w:rsidRDefault="00EF69FE" w:rsidP="00EF69FE">
            <w:pPr>
              <w:spacing w:after="0" w:line="276" w:lineRule="auto"/>
              <w:jc w:val="both"/>
            </w:pPr>
            <w:r w:rsidRPr="00EF69FE">
              <w:rPr>
                <w:noProof/>
                <w:lang w:eastAsia="ru-RU"/>
              </w:rPr>
              <w:lastRenderedPageBreak/>
              <w:drawing>
                <wp:inline distT="0" distB="0" distL="0" distR="0" wp14:anchorId="1EFFCB32" wp14:editId="562312A8">
                  <wp:extent cx="1902460" cy="2065020"/>
                  <wp:effectExtent l="0" t="0" r="2540" b="0"/>
                  <wp:docPr id="624" name="Рисунок 624" descr="https://tdswiki.group-ib.tech/media/img/2020/06/26/data_end.jpg">
                    <a:hlinkClick xmlns:a="http://schemas.openxmlformats.org/drawingml/2006/main" r:id="rId2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https://tdswiki.group-ib.tech/media/img/2020/06/26/data_end.jpg">
                            <a:hlinkClick r:id="rId285"/>
                          </pic:cNvPr>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1902460" cy="2065020"/>
                          </a:xfrm>
                          <a:prstGeom prst="rect">
                            <a:avLst/>
                          </a:prstGeom>
                          <a:noFill/>
                          <a:ln>
                            <a:noFill/>
                          </a:ln>
                        </pic:spPr>
                      </pic:pic>
                    </a:graphicData>
                  </a:graphic>
                </wp:inline>
              </w:drawing>
            </w:r>
          </w:p>
          <w:p w14:paraId="4C6BF944" w14:textId="77777777" w:rsidR="00EF69FE" w:rsidRPr="00EF69FE" w:rsidRDefault="00EF69FE" w:rsidP="00EF69FE">
            <w:pPr>
              <w:spacing w:after="0" w:line="276" w:lineRule="auto"/>
              <w:jc w:val="both"/>
            </w:pPr>
            <w:r w:rsidRPr="00EF69FE">
              <w:t>Изменение срока действия лицензии</w:t>
            </w:r>
          </w:p>
          <w:p w14:paraId="654688FB" w14:textId="77777777" w:rsidR="00EF69FE" w:rsidRPr="00EF69FE" w:rsidRDefault="00EF69FE" w:rsidP="00EF69FE">
            <w:pPr>
              <w:spacing w:after="0" w:line="276" w:lineRule="auto"/>
              <w:jc w:val="both"/>
            </w:pPr>
            <w:r w:rsidRPr="00EF69FE">
              <w:t> </w:t>
            </w:r>
          </w:p>
        </w:tc>
      </w:tr>
    </w:tbl>
    <w:p w14:paraId="0CB56E3D" w14:textId="77777777" w:rsidR="00EF69FE" w:rsidRPr="00EF69FE" w:rsidRDefault="00EF69FE" w:rsidP="00EF69FE">
      <w:pPr>
        <w:spacing w:after="0" w:line="276" w:lineRule="auto"/>
        <w:ind w:firstLine="709"/>
        <w:jc w:val="both"/>
      </w:pPr>
      <w:r w:rsidRPr="00EF69FE">
        <w:lastRenderedPageBreak/>
        <w:t> </w:t>
      </w:r>
    </w:p>
    <w:p w14:paraId="2752CADE" w14:textId="77777777" w:rsidR="00EF69FE" w:rsidRPr="00EF69FE" w:rsidRDefault="00EF69FE" w:rsidP="00EF69FE">
      <w:pPr>
        <w:spacing w:after="0" w:line="276" w:lineRule="auto"/>
        <w:ind w:firstLine="709"/>
        <w:jc w:val="both"/>
        <w:rPr>
          <w:b/>
          <w:bCs/>
        </w:rPr>
      </w:pPr>
      <w:r w:rsidRPr="00EF69FE">
        <w:rPr>
          <w:b/>
          <w:bCs/>
        </w:rPr>
        <w:t>Изменение статуса лицензии</w:t>
      </w:r>
    </w:p>
    <w:p w14:paraId="2E3D5CAC" w14:textId="77777777" w:rsidR="00EF69FE" w:rsidRDefault="00EF69FE" w:rsidP="00EF69FE">
      <w:pPr>
        <w:spacing w:after="0" w:line="276" w:lineRule="auto"/>
        <w:ind w:firstLine="709"/>
        <w:jc w:val="both"/>
      </w:pPr>
      <w:r w:rsidRPr="00EF69FE">
        <w:t>Для изменения статуса лицензии необходимо выбрать серийный номер устойства, из имеющегося списка.  Для этого необходимо выделить элемент, расположенный слева от серийного номера устройства.</w:t>
      </w:r>
    </w:p>
    <w:p w14:paraId="03190AE7" w14:textId="77777777" w:rsidR="00EF69FE" w:rsidRPr="00EF69FE" w:rsidRDefault="00EF69FE" w:rsidP="00EF69FE">
      <w:pPr>
        <w:spacing w:after="0" w:line="276" w:lineRule="auto"/>
        <w:ind w:firstLine="709"/>
        <w:jc w:val="both"/>
      </w:pPr>
      <w:r w:rsidRPr="00EF69FE">
        <w:t> </w:t>
      </w:r>
    </w:p>
    <w:p w14:paraId="72C40047" w14:textId="77777777" w:rsidR="00EF69FE" w:rsidRPr="00EF69FE" w:rsidRDefault="00EF69FE" w:rsidP="00EF69FE">
      <w:pPr>
        <w:spacing w:after="0" w:line="276" w:lineRule="auto"/>
        <w:ind w:firstLine="709"/>
        <w:jc w:val="center"/>
      </w:pPr>
      <w:r w:rsidRPr="00EF69FE">
        <w:rPr>
          <w:noProof/>
          <w:lang w:eastAsia="ru-RU"/>
        </w:rPr>
        <w:drawing>
          <wp:inline distT="0" distB="0" distL="0" distR="0" wp14:anchorId="1A8F9A8A" wp14:editId="12285C01">
            <wp:extent cx="5400000" cy="1986512"/>
            <wp:effectExtent l="0" t="0" r="0" b="0"/>
            <wp:docPr id="623" name="Рисунок 623" descr="https://tdswiki.group-ib.tech/media/img/2020/05/24/licenses_3.png">
              <a:hlinkClick xmlns:a="http://schemas.openxmlformats.org/drawingml/2006/main" r:id="rId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https://tdswiki.group-ib.tech/media/img/2020/05/24/licenses_3.png">
                      <a:hlinkClick r:id="rId287"/>
                    </pic:cNvPr>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5400000" cy="1986512"/>
                    </a:xfrm>
                    <a:prstGeom prst="rect">
                      <a:avLst/>
                    </a:prstGeom>
                    <a:noFill/>
                    <a:ln>
                      <a:noFill/>
                    </a:ln>
                  </pic:spPr>
                </pic:pic>
              </a:graphicData>
            </a:graphic>
          </wp:inline>
        </w:drawing>
      </w:r>
      <w:r>
        <w:t xml:space="preserve">Рисунок 9.4.4 - </w:t>
      </w:r>
      <w:r w:rsidRPr="00EF69FE">
        <w:t>Выбор устройства для изменения статуса</w:t>
      </w:r>
    </w:p>
    <w:p w14:paraId="644BA51F" w14:textId="77777777" w:rsidR="00EF69FE" w:rsidRDefault="00EF69FE" w:rsidP="00EF69FE">
      <w:pPr>
        <w:spacing w:after="0" w:line="276" w:lineRule="auto"/>
        <w:ind w:firstLine="709"/>
        <w:jc w:val="both"/>
      </w:pPr>
    </w:p>
    <w:p w14:paraId="450A7472" w14:textId="77777777" w:rsidR="00EF69FE" w:rsidRPr="00EF69FE" w:rsidRDefault="00EF69FE" w:rsidP="00EF69FE">
      <w:pPr>
        <w:spacing w:after="0" w:line="276" w:lineRule="auto"/>
        <w:ind w:firstLine="709"/>
        <w:jc w:val="both"/>
      </w:pPr>
      <w:r w:rsidRPr="00EF69FE">
        <w:t>При выборе одного или нескольких устройств появляется возможность изменить статус лицензии, которая будет отображена в верхнем правом углу окна интерфейса Huntbox:</w:t>
      </w:r>
    </w:p>
    <w:p w14:paraId="3D221F9E" w14:textId="77777777" w:rsidR="00EF69FE" w:rsidRPr="00EF69FE" w:rsidRDefault="00EF69FE" w:rsidP="00FE55EE">
      <w:pPr>
        <w:numPr>
          <w:ilvl w:val="0"/>
          <w:numId w:val="268"/>
        </w:numPr>
        <w:spacing w:after="0" w:line="276" w:lineRule="auto"/>
        <w:jc w:val="both"/>
      </w:pPr>
      <w:r w:rsidRPr="00EF69FE">
        <w:rPr>
          <w:b/>
          <w:bCs/>
        </w:rPr>
        <w:t>Подписать</w:t>
      </w:r>
    </w:p>
    <w:p w14:paraId="6123C0F2" w14:textId="77777777" w:rsidR="00EF69FE" w:rsidRPr="00EF69FE" w:rsidRDefault="00EF69FE" w:rsidP="00EF69FE">
      <w:pPr>
        <w:spacing w:after="0" w:line="276" w:lineRule="auto"/>
        <w:ind w:firstLine="709"/>
        <w:jc w:val="both"/>
      </w:pPr>
      <w:r w:rsidRPr="00EF69FE">
        <w:t>Подписать зарезервированную лицензию. Доступно для лицензий со стасусом </w:t>
      </w:r>
      <w:r w:rsidRPr="00EF69FE">
        <w:rPr>
          <w:i/>
          <w:iCs/>
        </w:rPr>
        <w:t>Requested</w:t>
      </w:r>
      <w:r w:rsidRPr="00EF69FE">
        <w:t>. </w:t>
      </w:r>
    </w:p>
    <w:p w14:paraId="33ADE7DF" w14:textId="77777777" w:rsidR="00EF69FE" w:rsidRPr="00EF69FE" w:rsidRDefault="00EF69FE" w:rsidP="00FE55EE">
      <w:pPr>
        <w:numPr>
          <w:ilvl w:val="0"/>
          <w:numId w:val="269"/>
        </w:numPr>
        <w:spacing w:after="0" w:line="276" w:lineRule="auto"/>
        <w:jc w:val="both"/>
      </w:pPr>
      <w:r w:rsidRPr="00EF69FE">
        <w:rPr>
          <w:b/>
          <w:bCs/>
        </w:rPr>
        <w:t>Отозвать</w:t>
      </w:r>
    </w:p>
    <w:p w14:paraId="31A51554" w14:textId="77777777" w:rsidR="00EF69FE" w:rsidRPr="00EF69FE" w:rsidRDefault="00EF69FE" w:rsidP="00EF69FE">
      <w:pPr>
        <w:spacing w:after="0" w:line="276" w:lineRule="auto"/>
        <w:ind w:firstLine="709"/>
        <w:jc w:val="both"/>
      </w:pPr>
      <w:r w:rsidRPr="00EF69FE">
        <w:t>Отозвать подписанную лицензию. Устройство</w:t>
      </w:r>
      <w:r>
        <w:t>,</w:t>
      </w:r>
      <w:r w:rsidRPr="00EF69FE">
        <w:t xml:space="preserve"> зарегистрированное на Huntbox по данной лицензии будет отсоединёно.</w:t>
      </w:r>
    </w:p>
    <w:p w14:paraId="252FFDA7" w14:textId="77777777" w:rsidR="00EF69FE" w:rsidRPr="00EF69FE" w:rsidRDefault="00EF69FE" w:rsidP="00FE55EE">
      <w:pPr>
        <w:numPr>
          <w:ilvl w:val="0"/>
          <w:numId w:val="270"/>
        </w:numPr>
        <w:spacing w:after="0" w:line="276" w:lineRule="auto"/>
        <w:jc w:val="both"/>
      </w:pPr>
      <w:r w:rsidRPr="00EF69FE">
        <w:rPr>
          <w:b/>
          <w:bCs/>
        </w:rPr>
        <w:t>Снятие ререзриврование</w:t>
      </w:r>
    </w:p>
    <w:p w14:paraId="3D22A3BE" w14:textId="77777777" w:rsidR="00EF69FE" w:rsidRPr="00EF69FE" w:rsidRDefault="00EF69FE" w:rsidP="00EF69FE">
      <w:pPr>
        <w:spacing w:after="0" w:line="276" w:lineRule="auto"/>
        <w:ind w:firstLine="709"/>
        <w:jc w:val="both"/>
      </w:pPr>
      <w:r w:rsidRPr="00EF69FE">
        <w:t>Снять лицензию с резервирования.</w:t>
      </w:r>
    </w:p>
    <w:p w14:paraId="74F09313" w14:textId="77777777" w:rsidR="00EF69FE" w:rsidRPr="00EF69FE" w:rsidRDefault="00EF69FE" w:rsidP="00FE55EE">
      <w:pPr>
        <w:numPr>
          <w:ilvl w:val="0"/>
          <w:numId w:val="271"/>
        </w:numPr>
        <w:spacing w:after="0" w:line="276" w:lineRule="auto"/>
        <w:jc w:val="both"/>
      </w:pPr>
      <w:r w:rsidRPr="00EF69FE">
        <w:rPr>
          <w:b/>
          <w:bCs/>
        </w:rPr>
        <w:t>Удалить</w:t>
      </w:r>
    </w:p>
    <w:p w14:paraId="4C47450D" w14:textId="77777777" w:rsidR="00EF69FE" w:rsidRPr="00EF69FE" w:rsidRDefault="00EF69FE" w:rsidP="00EF69FE">
      <w:pPr>
        <w:spacing w:after="0" w:line="276" w:lineRule="auto"/>
        <w:ind w:firstLine="709"/>
        <w:jc w:val="both"/>
      </w:pPr>
      <w:r w:rsidRPr="00EF69FE">
        <w:t>Удалить запрос на лицензию. Доступно для лицензий со стасусом </w:t>
      </w:r>
      <w:r w:rsidRPr="00EF69FE">
        <w:rPr>
          <w:i/>
          <w:iCs/>
        </w:rPr>
        <w:t>Requested</w:t>
      </w:r>
      <w:r w:rsidRPr="00EF69FE">
        <w:t>. </w:t>
      </w:r>
    </w:p>
    <w:p w14:paraId="6530D505" w14:textId="77777777" w:rsidR="00EF69FE" w:rsidRPr="00EF69FE" w:rsidRDefault="00EF69FE" w:rsidP="00EF69FE">
      <w:pPr>
        <w:spacing w:after="0" w:line="276" w:lineRule="auto"/>
        <w:ind w:firstLine="709"/>
        <w:jc w:val="both"/>
      </w:pPr>
      <w:r w:rsidRPr="00EF69FE">
        <w:t> </w:t>
      </w:r>
    </w:p>
    <w:p w14:paraId="1D68FDBB" w14:textId="77777777" w:rsidR="00EF69FE" w:rsidRPr="00EF69FE" w:rsidRDefault="00EF69FE" w:rsidP="00EF69FE">
      <w:pPr>
        <w:spacing w:after="0" w:line="276" w:lineRule="auto"/>
        <w:ind w:firstLine="709"/>
        <w:jc w:val="center"/>
      </w:pPr>
      <w:r w:rsidRPr="00EF69FE">
        <w:rPr>
          <w:noProof/>
          <w:lang w:eastAsia="ru-RU"/>
        </w:rPr>
        <w:lastRenderedPageBreak/>
        <w:drawing>
          <wp:inline distT="0" distB="0" distL="0" distR="0" wp14:anchorId="315E4ADC" wp14:editId="096AB21E">
            <wp:extent cx="5400000" cy="925058"/>
            <wp:effectExtent l="0" t="0" r="0" b="8890"/>
            <wp:docPr id="622" name="Рисунок 622" descr="https://tdswiki.group-ib.tech/media/img/2020/02/07/DEL_2.JPG">
              <a:hlinkClick xmlns:a="http://schemas.openxmlformats.org/drawingml/2006/main" r:id="rId2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https://tdswiki.group-ib.tech/media/img/2020/02/07/DEL_2.JPG">
                      <a:hlinkClick r:id="rId289"/>
                    </pic:cNvPr>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5400000" cy="925058"/>
                    </a:xfrm>
                    <a:prstGeom prst="rect">
                      <a:avLst/>
                    </a:prstGeom>
                    <a:noFill/>
                    <a:ln>
                      <a:noFill/>
                    </a:ln>
                  </pic:spPr>
                </pic:pic>
              </a:graphicData>
            </a:graphic>
          </wp:inline>
        </w:drawing>
      </w:r>
      <w:r>
        <w:t xml:space="preserve">Рисунок 9.4.5 - </w:t>
      </w:r>
      <w:r w:rsidRPr="00EF69FE">
        <w:t>Снятие с резервирования</w:t>
      </w:r>
    </w:p>
    <w:p w14:paraId="5FDAAB66" w14:textId="77777777" w:rsidR="00EF69FE" w:rsidRPr="00EF69FE" w:rsidRDefault="00EF69FE" w:rsidP="00EF69FE">
      <w:pPr>
        <w:spacing w:after="0" w:line="276" w:lineRule="auto"/>
        <w:ind w:firstLine="709"/>
        <w:jc w:val="both"/>
      </w:pPr>
      <w:r w:rsidRPr="00EF69FE">
        <w:t> </w:t>
      </w:r>
    </w:p>
    <w:p w14:paraId="62EE584C" w14:textId="77777777" w:rsidR="00EF69FE" w:rsidRPr="00EF69FE" w:rsidRDefault="00EF69FE" w:rsidP="00EF69FE">
      <w:pPr>
        <w:spacing w:after="0" w:line="276" w:lineRule="auto"/>
        <w:ind w:firstLine="709"/>
        <w:jc w:val="center"/>
      </w:pPr>
      <w:r w:rsidRPr="00EF69FE">
        <w:rPr>
          <w:noProof/>
          <w:lang w:eastAsia="ru-RU"/>
        </w:rPr>
        <w:drawing>
          <wp:inline distT="0" distB="0" distL="0" distR="0" wp14:anchorId="5D3FD45B" wp14:editId="74C28E62">
            <wp:extent cx="5400000" cy="920107"/>
            <wp:effectExtent l="0" t="0" r="0" b="0"/>
            <wp:docPr id="621" name="Рисунок 621" descr="https://tdswiki.group-ib.tech/media/img/2020/02/07/DEL_1.JPG">
              <a:hlinkClick xmlns:a="http://schemas.openxmlformats.org/drawingml/2006/main" r:id="rId2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https://tdswiki.group-ib.tech/media/img/2020/02/07/DEL_1.JPG">
                      <a:hlinkClick r:id="rId291"/>
                    </pic:cNvPr>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5400000" cy="920107"/>
                    </a:xfrm>
                    <a:prstGeom prst="rect">
                      <a:avLst/>
                    </a:prstGeom>
                    <a:noFill/>
                    <a:ln>
                      <a:noFill/>
                    </a:ln>
                  </pic:spPr>
                </pic:pic>
              </a:graphicData>
            </a:graphic>
          </wp:inline>
        </w:drawing>
      </w:r>
      <w:r>
        <w:t xml:space="preserve">Рисунок 9.4.6 - </w:t>
      </w:r>
      <w:r w:rsidRPr="00EF69FE">
        <w:t>Отзыв клиентского сертификата</w:t>
      </w:r>
    </w:p>
    <w:p w14:paraId="6CBE3931" w14:textId="77777777" w:rsidR="00EF69FE" w:rsidRPr="00EF69FE" w:rsidRDefault="00EF69FE" w:rsidP="00EF69FE">
      <w:pPr>
        <w:spacing w:after="0" w:line="276" w:lineRule="auto"/>
        <w:ind w:firstLine="709"/>
        <w:jc w:val="both"/>
      </w:pPr>
      <w:r w:rsidRPr="00EF69FE">
        <w:t> </w:t>
      </w:r>
    </w:p>
    <w:p w14:paraId="58A507FB" w14:textId="77777777" w:rsidR="00EF69FE" w:rsidRPr="00EF69FE" w:rsidRDefault="00EF69FE" w:rsidP="00EF69FE">
      <w:pPr>
        <w:spacing w:after="0" w:line="276" w:lineRule="auto"/>
        <w:ind w:firstLine="709"/>
        <w:jc w:val="both"/>
        <w:rPr>
          <w:b/>
          <w:bCs/>
        </w:rPr>
      </w:pPr>
      <w:r w:rsidRPr="00EF69FE">
        <w:rPr>
          <w:b/>
          <w:bCs/>
        </w:rPr>
        <w:t>Фильтры</w:t>
      </w:r>
    </w:p>
    <w:p w14:paraId="4E3019B3" w14:textId="77777777" w:rsidR="00EF69FE" w:rsidRDefault="00EF69FE" w:rsidP="00EF69FE">
      <w:pPr>
        <w:spacing w:after="0" w:line="276" w:lineRule="auto"/>
        <w:ind w:firstLine="709"/>
        <w:jc w:val="both"/>
      </w:pPr>
      <w:r w:rsidRPr="00EF69FE">
        <w:t>По кнопке фильтра </w:t>
      </w:r>
      <w:r w:rsidRPr="00EF69FE">
        <w:rPr>
          <w:noProof/>
          <w:lang w:eastAsia="ru-RU"/>
        </w:rPr>
        <w:drawing>
          <wp:inline distT="0" distB="0" distL="0" distR="0" wp14:anchorId="66DD31F2" wp14:editId="4ED203EE">
            <wp:extent cx="464820" cy="427990"/>
            <wp:effectExtent l="0" t="0" r="0" b="0"/>
            <wp:docPr id="620" name="Рисунок 620" descr="https://tdswiki.group-ib.tech/media/img/2020/02/07/FIL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https://tdswiki.group-ib.tech/media/img/2020/02/07/FILTR.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64820" cy="427990"/>
                    </a:xfrm>
                    <a:prstGeom prst="rect">
                      <a:avLst/>
                    </a:prstGeom>
                    <a:noFill/>
                    <a:ln>
                      <a:noFill/>
                    </a:ln>
                  </pic:spPr>
                </pic:pic>
              </a:graphicData>
            </a:graphic>
          </wp:inline>
        </w:drawing>
      </w:r>
      <w:r w:rsidRPr="00EF69FE">
        <w:t> в ст</w:t>
      </w:r>
      <w:r>
        <w:t xml:space="preserve">роке поиска </w:t>
      </w:r>
      <w:r w:rsidRPr="00EF69FE">
        <w:t>открывается меню фильтрации.</w:t>
      </w:r>
    </w:p>
    <w:p w14:paraId="2656C8FD" w14:textId="77777777" w:rsidR="00EF69FE" w:rsidRPr="00EF69FE" w:rsidRDefault="00EF69FE" w:rsidP="00EF69FE">
      <w:pPr>
        <w:spacing w:after="0" w:line="276" w:lineRule="auto"/>
        <w:ind w:firstLine="709"/>
        <w:jc w:val="both"/>
      </w:pPr>
    </w:p>
    <w:p w14:paraId="6A694708" w14:textId="77777777" w:rsidR="00EF69FE" w:rsidRDefault="00EF69FE" w:rsidP="00EF69FE">
      <w:pPr>
        <w:spacing w:after="0" w:line="276" w:lineRule="auto"/>
        <w:ind w:firstLine="709"/>
        <w:jc w:val="center"/>
      </w:pPr>
      <w:r w:rsidRPr="00EF69FE">
        <w:rPr>
          <w:noProof/>
          <w:lang w:eastAsia="ru-RU"/>
        </w:rPr>
        <w:drawing>
          <wp:inline distT="0" distB="0" distL="0" distR="0" wp14:anchorId="69ED9454" wp14:editId="5A6056AC">
            <wp:extent cx="1533750" cy="2336460"/>
            <wp:effectExtent l="0" t="0" r="9525" b="6985"/>
            <wp:docPr id="619" name="Рисунок 619" descr="https://tdswiki.group-ib.tech/media/img/2020/02/07/FILTER.JPG">
              <a:hlinkClick xmlns:a="http://schemas.openxmlformats.org/drawingml/2006/main" r:id="rId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https://tdswiki.group-ib.tech/media/img/2020/02/07/FILTER.JPG">
                      <a:hlinkClick r:id="rId293"/>
                    </pic:cNvPr>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1537248" cy="2341788"/>
                    </a:xfrm>
                    <a:prstGeom prst="rect">
                      <a:avLst/>
                    </a:prstGeom>
                    <a:noFill/>
                    <a:ln>
                      <a:noFill/>
                    </a:ln>
                  </pic:spPr>
                </pic:pic>
              </a:graphicData>
            </a:graphic>
          </wp:inline>
        </w:drawing>
      </w:r>
    </w:p>
    <w:p w14:paraId="63D6F5CA" w14:textId="77777777" w:rsidR="00EF69FE" w:rsidRPr="00EF69FE" w:rsidRDefault="00EF69FE" w:rsidP="00EF69FE">
      <w:pPr>
        <w:spacing w:after="0" w:line="276" w:lineRule="auto"/>
        <w:ind w:firstLine="709"/>
        <w:jc w:val="center"/>
      </w:pPr>
      <w:r>
        <w:t xml:space="preserve">Рисунок 9.4.7 - </w:t>
      </w:r>
      <w:r w:rsidRPr="00EF69FE">
        <w:t>Фильтр лицензий</w:t>
      </w:r>
    </w:p>
    <w:p w14:paraId="48A03833" w14:textId="77777777" w:rsidR="00EF69FE" w:rsidRDefault="00EF69FE" w:rsidP="00EF69FE">
      <w:pPr>
        <w:spacing w:after="0" w:line="276" w:lineRule="auto"/>
        <w:ind w:firstLine="709"/>
        <w:jc w:val="both"/>
      </w:pPr>
    </w:p>
    <w:p w14:paraId="4598D2FF" w14:textId="77777777" w:rsidR="00EF69FE" w:rsidRPr="00EF69FE" w:rsidRDefault="00EF69FE" w:rsidP="00EF69FE">
      <w:pPr>
        <w:spacing w:after="0" w:line="276" w:lineRule="auto"/>
        <w:ind w:firstLine="709"/>
        <w:jc w:val="both"/>
      </w:pPr>
      <w:r w:rsidRPr="00EF69FE">
        <w:t>Доступные фильтры:</w:t>
      </w:r>
    </w:p>
    <w:p w14:paraId="12E34BA5" w14:textId="77777777" w:rsidR="00EF69FE" w:rsidRPr="00EF69FE" w:rsidRDefault="00EF69FE" w:rsidP="00FE55EE">
      <w:pPr>
        <w:numPr>
          <w:ilvl w:val="0"/>
          <w:numId w:val="272"/>
        </w:numPr>
        <w:spacing w:after="0" w:line="276" w:lineRule="auto"/>
        <w:jc w:val="both"/>
      </w:pPr>
      <w:r w:rsidRPr="00EF69FE">
        <w:rPr>
          <w:b/>
          <w:bCs/>
        </w:rPr>
        <w:t>Статус</w:t>
      </w:r>
    </w:p>
    <w:p w14:paraId="34D9A59A" w14:textId="77777777" w:rsidR="00EF69FE" w:rsidRPr="00EF69FE" w:rsidRDefault="00EF69FE" w:rsidP="00FE55EE">
      <w:pPr>
        <w:numPr>
          <w:ilvl w:val="1"/>
          <w:numId w:val="272"/>
        </w:numPr>
        <w:spacing w:after="0" w:line="276" w:lineRule="auto"/>
        <w:jc w:val="both"/>
      </w:pPr>
      <w:r w:rsidRPr="00EF69FE">
        <w:t>Requested</w:t>
      </w:r>
    </w:p>
    <w:p w14:paraId="1CB2C250" w14:textId="77777777" w:rsidR="00EF69FE" w:rsidRPr="00EF69FE" w:rsidRDefault="00EF69FE" w:rsidP="00FE55EE">
      <w:pPr>
        <w:numPr>
          <w:ilvl w:val="1"/>
          <w:numId w:val="272"/>
        </w:numPr>
        <w:spacing w:after="0" w:line="276" w:lineRule="auto"/>
        <w:jc w:val="both"/>
      </w:pPr>
      <w:r w:rsidRPr="00EF69FE">
        <w:t>Signed</w:t>
      </w:r>
    </w:p>
    <w:p w14:paraId="10D547D7" w14:textId="77777777" w:rsidR="00EF69FE" w:rsidRPr="00EF69FE" w:rsidRDefault="00EF69FE" w:rsidP="00FE55EE">
      <w:pPr>
        <w:numPr>
          <w:ilvl w:val="1"/>
          <w:numId w:val="272"/>
        </w:numPr>
        <w:spacing w:after="0" w:line="276" w:lineRule="auto"/>
        <w:jc w:val="both"/>
      </w:pPr>
      <w:r w:rsidRPr="00EF69FE">
        <w:t>Reserved</w:t>
      </w:r>
    </w:p>
    <w:p w14:paraId="6131AF3D" w14:textId="77777777" w:rsidR="00EF69FE" w:rsidRPr="00EF69FE" w:rsidRDefault="00EF69FE" w:rsidP="00FE55EE">
      <w:pPr>
        <w:numPr>
          <w:ilvl w:val="1"/>
          <w:numId w:val="272"/>
        </w:numPr>
        <w:spacing w:after="0" w:line="276" w:lineRule="auto"/>
        <w:jc w:val="both"/>
      </w:pPr>
      <w:r w:rsidRPr="00EF69FE">
        <w:t>Revoked</w:t>
      </w:r>
    </w:p>
    <w:p w14:paraId="4A1C9079" w14:textId="77777777" w:rsidR="00EF69FE" w:rsidRPr="00EF69FE" w:rsidRDefault="00EF69FE" w:rsidP="00FE55EE">
      <w:pPr>
        <w:numPr>
          <w:ilvl w:val="1"/>
          <w:numId w:val="272"/>
        </w:numPr>
        <w:spacing w:after="0" w:line="276" w:lineRule="auto"/>
        <w:jc w:val="both"/>
      </w:pPr>
      <w:r w:rsidRPr="00EF69FE">
        <w:t>Removed</w:t>
      </w:r>
    </w:p>
    <w:p w14:paraId="44DF5F94" w14:textId="77777777" w:rsidR="00EF69FE" w:rsidRPr="00EF69FE" w:rsidRDefault="00EF69FE" w:rsidP="00EF69FE">
      <w:pPr>
        <w:spacing w:after="0" w:line="276" w:lineRule="auto"/>
        <w:ind w:firstLine="709"/>
        <w:jc w:val="both"/>
      </w:pPr>
      <w:r w:rsidRPr="00EF69FE">
        <w:t> </w:t>
      </w:r>
    </w:p>
    <w:p w14:paraId="486280A4" w14:textId="77777777" w:rsidR="00EF69FE" w:rsidRPr="00EF69FE" w:rsidRDefault="00EF69FE" w:rsidP="00EF69FE">
      <w:pPr>
        <w:spacing w:after="0" w:line="276" w:lineRule="auto"/>
        <w:ind w:firstLine="709"/>
        <w:jc w:val="both"/>
        <w:rPr>
          <w:b/>
          <w:bCs/>
        </w:rPr>
      </w:pPr>
      <w:r w:rsidRPr="00EF69FE">
        <w:rPr>
          <w:b/>
          <w:bCs/>
        </w:rPr>
        <w:t>Фильтры дат и текста</w:t>
      </w:r>
    </w:p>
    <w:p w14:paraId="05EDDF2F" w14:textId="44AA2A2F" w:rsidR="00EF69FE" w:rsidRDefault="00EF69FE" w:rsidP="00EF69FE">
      <w:pPr>
        <w:spacing w:after="0" w:line="276" w:lineRule="auto"/>
        <w:ind w:firstLine="709"/>
        <w:jc w:val="both"/>
      </w:pPr>
      <w:r w:rsidRPr="00EF69FE">
        <w:t>В верхней части списка компаний доступна строка поиска по содержанию полей.</w:t>
      </w:r>
    </w:p>
    <w:p w14:paraId="4F212CAF" w14:textId="77777777" w:rsidR="009A1198" w:rsidRPr="00EF69FE" w:rsidRDefault="009A1198" w:rsidP="00EF69FE">
      <w:pPr>
        <w:spacing w:after="0" w:line="276" w:lineRule="auto"/>
        <w:ind w:firstLine="709"/>
        <w:jc w:val="both"/>
      </w:pPr>
    </w:p>
    <w:p w14:paraId="1197CC1E" w14:textId="77777777" w:rsidR="000B75DF" w:rsidRDefault="000B75DF" w:rsidP="00B34810">
      <w:pPr>
        <w:pStyle w:val="a8"/>
        <w:numPr>
          <w:ilvl w:val="2"/>
          <w:numId w:val="1"/>
        </w:numPr>
        <w:spacing w:after="0" w:line="276" w:lineRule="auto"/>
        <w:ind w:left="1225" w:hanging="505"/>
        <w:jc w:val="both"/>
        <w:outlineLvl w:val="2"/>
      </w:pPr>
      <w:r>
        <w:lastRenderedPageBreak/>
        <w:t xml:space="preserve"> </w:t>
      </w:r>
      <w:bookmarkStart w:id="160" w:name="_Toc51683435"/>
      <w:r>
        <w:t>Управление лицензиями подчиненных устройств</w:t>
      </w:r>
      <w:bookmarkEnd w:id="160"/>
    </w:p>
    <w:p w14:paraId="077E5DAA" w14:textId="77777777" w:rsidR="00B3523E" w:rsidRDefault="00EF69FE" w:rsidP="00EF69FE">
      <w:pPr>
        <w:spacing w:after="0" w:line="276" w:lineRule="auto"/>
        <w:ind w:firstLine="709"/>
        <w:jc w:val="both"/>
      </w:pPr>
      <w:r>
        <w:t xml:space="preserve">В пункте "Лицензии" </w:t>
      </w:r>
      <w:r w:rsidRPr="00EF69FE">
        <w:t>Вы сможете увидеть выданные Вам лицензии на различные типы устройств, а также статистику по их использованию срокам окончания.</w:t>
      </w:r>
    </w:p>
    <w:p w14:paraId="15DBF02B" w14:textId="77777777" w:rsidR="00EF69FE" w:rsidRPr="00EF69FE" w:rsidRDefault="00EF69FE" w:rsidP="00EF69FE">
      <w:pPr>
        <w:spacing w:after="0" w:line="276" w:lineRule="auto"/>
        <w:ind w:firstLine="709"/>
        <w:jc w:val="both"/>
      </w:pPr>
      <w:r w:rsidRPr="00EF69FE">
        <w:t xml:space="preserve">Так, например, как представлено на Рисунке </w:t>
      </w:r>
      <w:r w:rsidR="00B3523E">
        <w:t>9.4.1.</w:t>
      </w:r>
      <w:r w:rsidRPr="00EF69FE">
        <w:t>1, у Клиента для использования имеются в распоряжении:</w:t>
      </w:r>
    </w:p>
    <w:p w14:paraId="319957F2" w14:textId="77777777" w:rsidR="00EF69FE" w:rsidRPr="00EF69FE" w:rsidRDefault="00EF69FE" w:rsidP="00EF69FE">
      <w:pPr>
        <w:spacing w:after="0" w:line="276" w:lineRule="auto"/>
        <w:ind w:firstLine="709"/>
        <w:jc w:val="both"/>
      </w:pPr>
      <w:r w:rsidRPr="00EF69FE">
        <w:t>TDS_SENSOR_250 - 10 лицензий;</w:t>
      </w:r>
    </w:p>
    <w:p w14:paraId="62CFACD6" w14:textId="77777777" w:rsidR="00EF69FE" w:rsidRPr="00EF69FE" w:rsidRDefault="00EF69FE" w:rsidP="00EF69FE">
      <w:pPr>
        <w:spacing w:after="0" w:line="276" w:lineRule="auto"/>
        <w:ind w:firstLine="709"/>
        <w:jc w:val="both"/>
      </w:pPr>
      <w:r w:rsidRPr="00EF69FE">
        <w:t>TDS_SENSOR_1000 - 10 лицензий, одна из которых использована;</w:t>
      </w:r>
    </w:p>
    <w:p w14:paraId="54268A59" w14:textId="77777777" w:rsidR="00EF69FE" w:rsidRPr="00EF69FE" w:rsidRDefault="00EF69FE" w:rsidP="00EF69FE">
      <w:pPr>
        <w:spacing w:after="0" w:line="276" w:lineRule="auto"/>
        <w:ind w:firstLine="709"/>
        <w:jc w:val="both"/>
      </w:pPr>
      <w:r w:rsidRPr="00EF69FE">
        <w:t>TDS_POLYON_STANDARD - 5 лицензий;</w:t>
      </w:r>
    </w:p>
    <w:p w14:paraId="659654CB" w14:textId="77777777" w:rsidR="00EF69FE" w:rsidRDefault="00EF69FE" w:rsidP="00EF69FE">
      <w:pPr>
        <w:spacing w:after="0" w:line="276" w:lineRule="auto"/>
        <w:ind w:firstLine="709"/>
        <w:jc w:val="both"/>
      </w:pPr>
      <w:r w:rsidRPr="00EF69FE">
        <w:t>TDS_POLYON_ENTERPRISE - 5 лицензий, одна из которых также использована.</w:t>
      </w:r>
    </w:p>
    <w:p w14:paraId="533FCF21" w14:textId="77777777" w:rsidR="00EF69FE" w:rsidRPr="00EF69FE" w:rsidRDefault="00EF69FE" w:rsidP="00EF69FE">
      <w:pPr>
        <w:spacing w:after="0" w:line="276" w:lineRule="auto"/>
        <w:ind w:firstLine="709"/>
        <w:jc w:val="both"/>
      </w:pPr>
    </w:p>
    <w:p w14:paraId="51FA0798" w14:textId="77777777" w:rsidR="00EF69FE" w:rsidRPr="00EF69FE" w:rsidRDefault="00EF69FE" w:rsidP="00B3523E">
      <w:pPr>
        <w:spacing w:after="0" w:line="276" w:lineRule="auto"/>
        <w:ind w:firstLine="709"/>
        <w:jc w:val="center"/>
      </w:pPr>
      <w:r w:rsidRPr="00EF69FE">
        <w:rPr>
          <w:noProof/>
          <w:lang w:eastAsia="ru-RU"/>
        </w:rPr>
        <w:drawing>
          <wp:inline distT="0" distB="0" distL="0" distR="0" wp14:anchorId="3CE9DD80" wp14:editId="72E3493E">
            <wp:extent cx="5400000" cy="2117056"/>
            <wp:effectExtent l="0" t="0" r="0" b="0"/>
            <wp:docPr id="644" name="Рисунок 644" descr="https://tdswiki.group-ib.tech/media/img/2020/04/07/1_oX0kyPk.PNG">
              <a:hlinkClick xmlns:a="http://schemas.openxmlformats.org/drawingml/2006/main" r:id="rId2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https://tdswiki.group-ib.tech/media/img/2020/04/07/1_oX0kyPk.PNG">
                      <a:hlinkClick r:id="rId295"/>
                    </pic:cNvPr>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5400000" cy="2117056"/>
                    </a:xfrm>
                    <a:prstGeom prst="rect">
                      <a:avLst/>
                    </a:prstGeom>
                    <a:noFill/>
                    <a:ln>
                      <a:noFill/>
                    </a:ln>
                  </pic:spPr>
                </pic:pic>
              </a:graphicData>
            </a:graphic>
          </wp:inline>
        </w:drawing>
      </w:r>
      <w:r w:rsidR="00B3523E">
        <w:t>Рисунок 9.4.1.1 – Статистика использования лицензий</w:t>
      </w:r>
    </w:p>
    <w:p w14:paraId="00022D90" w14:textId="77777777" w:rsidR="00EF69FE" w:rsidRPr="00EF69FE" w:rsidRDefault="00EF69FE" w:rsidP="00EF69FE">
      <w:pPr>
        <w:spacing w:after="0" w:line="276" w:lineRule="auto"/>
        <w:ind w:firstLine="709"/>
        <w:jc w:val="both"/>
      </w:pPr>
      <w:r w:rsidRPr="00EF69FE">
        <w:t> </w:t>
      </w:r>
    </w:p>
    <w:p w14:paraId="6E9A8A88" w14:textId="77777777" w:rsidR="00EF69FE" w:rsidRPr="00EF69FE" w:rsidRDefault="00EF69FE" w:rsidP="00EF69FE">
      <w:pPr>
        <w:spacing w:after="0" w:line="276" w:lineRule="auto"/>
        <w:ind w:firstLine="709"/>
        <w:jc w:val="both"/>
      </w:pPr>
      <w:r w:rsidRPr="00EF69FE">
        <w:t>Чтобы воспользоваться оставшимися в наличии лицензиями, необходимо перейти в раздел "Ус</w:t>
      </w:r>
      <w:r w:rsidR="00B3523E">
        <w:t>тройства" и добавить устройство</w:t>
      </w:r>
    </w:p>
    <w:p w14:paraId="39C17D77" w14:textId="77777777" w:rsidR="00B3523E" w:rsidRDefault="00EF69FE" w:rsidP="00EF69FE">
      <w:pPr>
        <w:spacing w:after="0" w:line="276" w:lineRule="auto"/>
        <w:ind w:firstLine="709"/>
        <w:jc w:val="both"/>
      </w:pPr>
      <w:r w:rsidRPr="00EF69FE">
        <w:t>В появившейся форме необходимо запонить поля, помеченные </w:t>
      </w:r>
      <w:r w:rsidRPr="00EF69FE">
        <w:rPr>
          <w:b/>
          <w:bCs/>
        </w:rPr>
        <w:t>*</w:t>
      </w:r>
      <w:r w:rsidRPr="00EF69FE">
        <w:t>.</w:t>
      </w:r>
    </w:p>
    <w:p w14:paraId="4EF721CF" w14:textId="77777777" w:rsidR="00B3523E" w:rsidRDefault="00EF69FE" w:rsidP="00EF69FE">
      <w:pPr>
        <w:spacing w:after="0" w:line="276" w:lineRule="auto"/>
        <w:ind w:firstLine="709"/>
        <w:jc w:val="both"/>
      </w:pPr>
      <w:r w:rsidRPr="00EF69FE">
        <w:t>В поле </w:t>
      </w:r>
      <w:r w:rsidRPr="00EF69FE">
        <w:rPr>
          <w:b/>
          <w:bCs/>
        </w:rPr>
        <w:t>Лицензиии</w:t>
      </w:r>
      <w:r w:rsidRPr="00EF69FE">
        <w:t> в выпадающем списке будут представлены доступные для выбранного типа устройства лицензии.</w:t>
      </w:r>
    </w:p>
    <w:p w14:paraId="79D8EB65" w14:textId="77777777" w:rsidR="00EF69FE" w:rsidRPr="00EF69FE" w:rsidRDefault="00EF69FE" w:rsidP="00EF69FE">
      <w:pPr>
        <w:spacing w:after="0" w:line="276" w:lineRule="auto"/>
        <w:ind w:firstLine="709"/>
        <w:jc w:val="both"/>
      </w:pPr>
      <w:r w:rsidRPr="00EF69FE">
        <w:t xml:space="preserve">Например, как изображено на </w:t>
      </w:r>
      <w:r w:rsidR="00B3523E">
        <w:t>Рисуноке 9.4.1.2</w:t>
      </w:r>
      <w:r w:rsidRPr="00EF69FE">
        <w:t xml:space="preserve"> - TDS_SENSOR_1000.</w:t>
      </w:r>
    </w:p>
    <w:p w14:paraId="11CB82CC" w14:textId="77777777" w:rsidR="00EF69FE" w:rsidRDefault="00EF69FE" w:rsidP="00EF69FE">
      <w:pPr>
        <w:spacing w:after="0" w:line="276" w:lineRule="auto"/>
        <w:ind w:firstLine="709"/>
        <w:jc w:val="both"/>
      </w:pPr>
      <w:r w:rsidRPr="00EF69FE">
        <w:t>В Поле </w:t>
      </w:r>
      <w:r w:rsidRPr="00EF69FE">
        <w:rPr>
          <w:b/>
          <w:bCs/>
        </w:rPr>
        <w:t>Дата окончания лицензии </w:t>
      </w:r>
      <w:r w:rsidRPr="00EF69FE">
        <w:t>указывается срок действия лицензии, который не может превышать дату окончания лицензии Huntbox.</w:t>
      </w:r>
    </w:p>
    <w:p w14:paraId="47657E63" w14:textId="77777777" w:rsidR="00B3523E" w:rsidRPr="00EF69FE" w:rsidRDefault="00B3523E" w:rsidP="00EF69FE">
      <w:pPr>
        <w:spacing w:after="0" w:line="276" w:lineRule="auto"/>
        <w:ind w:firstLine="709"/>
        <w:jc w:val="both"/>
      </w:pPr>
    </w:p>
    <w:p w14:paraId="1BAE713C" w14:textId="77777777" w:rsidR="00EF69FE" w:rsidRPr="00EF69FE" w:rsidRDefault="00EF69FE" w:rsidP="00B3523E">
      <w:pPr>
        <w:spacing w:after="0" w:line="276" w:lineRule="auto"/>
        <w:ind w:firstLine="709"/>
        <w:jc w:val="center"/>
      </w:pPr>
      <w:r w:rsidRPr="00EF69FE">
        <w:rPr>
          <w:noProof/>
          <w:lang w:eastAsia="ru-RU"/>
        </w:rPr>
        <w:drawing>
          <wp:inline distT="0" distB="0" distL="0" distR="0" wp14:anchorId="147DD63F" wp14:editId="3A90F924">
            <wp:extent cx="5400000" cy="1746132"/>
            <wp:effectExtent l="0" t="0" r="0" b="6985"/>
            <wp:docPr id="643" name="Рисунок 643" descr="https://tdswiki.group-ib.tech/media/img/2020/04/07/2_m03CLAn.PNG">
              <a:hlinkClick xmlns:a="http://schemas.openxmlformats.org/drawingml/2006/main" r:id="rId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https://tdswiki.group-ib.tech/media/img/2020/04/07/2_m03CLAn.PNG">
                      <a:hlinkClick r:id="rId297"/>
                    </pic:cNvPr>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5400000" cy="1746132"/>
                    </a:xfrm>
                    <a:prstGeom prst="rect">
                      <a:avLst/>
                    </a:prstGeom>
                    <a:noFill/>
                    <a:ln>
                      <a:noFill/>
                    </a:ln>
                  </pic:spPr>
                </pic:pic>
              </a:graphicData>
            </a:graphic>
          </wp:inline>
        </w:drawing>
      </w:r>
      <w:r w:rsidR="00B3523E">
        <w:t>Рисунок 9.4.1.2</w:t>
      </w:r>
    </w:p>
    <w:p w14:paraId="0E3AD966" w14:textId="77777777" w:rsidR="00EF69FE" w:rsidRPr="00EF69FE" w:rsidRDefault="00EF69FE" w:rsidP="00EF69FE">
      <w:pPr>
        <w:spacing w:after="0" w:line="276" w:lineRule="auto"/>
        <w:ind w:firstLine="709"/>
        <w:jc w:val="both"/>
      </w:pPr>
      <w:r w:rsidRPr="00EF69FE">
        <w:t> </w:t>
      </w:r>
    </w:p>
    <w:p w14:paraId="02B2E64A" w14:textId="77777777" w:rsidR="00EF69FE" w:rsidRPr="00EF69FE" w:rsidRDefault="00EF69FE" w:rsidP="00B3523E">
      <w:pPr>
        <w:spacing w:after="0" w:line="276" w:lineRule="auto"/>
        <w:ind w:firstLine="709"/>
        <w:jc w:val="center"/>
      </w:pPr>
      <w:r w:rsidRPr="00EF69FE">
        <w:rPr>
          <w:noProof/>
          <w:lang w:eastAsia="ru-RU"/>
        </w:rPr>
        <w:lastRenderedPageBreak/>
        <w:drawing>
          <wp:inline distT="0" distB="0" distL="0" distR="0" wp14:anchorId="66B2B424" wp14:editId="70B5AFA7">
            <wp:extent cx="5400000" cy="1688513"/>
            <wp:effectExtent l="0" t="0" r="0" b="6985"/>
            <wp:docPr id="642" name="Рисунок 642" descr="https://tdswiki.group-ib.tech/media/img/2020/04/07/3_CwXotcK.PNG">
              <a:hlinkClick xmlns:a="http://schemas.openxmlformats.org/drawingml/2006/main" r:id="rId2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https://tdswiki.group-ib.tech/media/img/2020/04/07/3_CwXotcK.PNG">
                      <a:hlinkClick r:id="rId299"/>
                    </pic:cNvPr>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5400000" cy="1688513"/>
                    </a:xfrm>
                    <a:prstGeom prst="rect">
                      <a:avLst/>
                    </a:prstGeom>
                    <a:noFill/>
                    <a:ln>
                      <a:noFill/>
                    </a:ln>
                  </pic:spPr>
                </pic:pic>
              </a:graphicData>
            </a:graphic>
          </wp:inline>
        </w:drawing>
      </w:r>
      <w:r w:rsidR="00B3523E">
        <w:t>Рисунок 9.4.1.3</w:t>
      </w:r>
    </w:p>
    <w:p w14:paraId="24395C42" w14:textId="77777777" w:rsidR="00B3523E" w:rsidRDefault="00B3523E" w:rsidP="00EF69FE">
      <w:pPr>
        <w:spacing w:after="0" w:line="276" w:lineRule="auto"/>
        <w:ind w:firstLine="709"/>
        <w:jc w:val="both"/>
      </w:pPr>
    </w:p>
    <w:p w14:paraId="47950C5F" w14:textId="77777777" w:rsidR="00EF69FE" w:rsidRPr="00EF69FE" w:rsidRDefault="00EF69FE" w:rsidP="00EF69FE">
      <w:pPr>
        <w:spacing w:after="0" w:line="276" w:lineRule="auto"/>
        <w:ind w:firstLine="709"/>
        <w:jc w:val="both"/>
      </w:pPr>
      <w:r w:rsidRPr="00EF69FE">
        <w:t>Для сохранения настроек необходимо ввести </w:t>
      </w:r>
      <w:r w:rsidRPr="00B3523E">
        <w:t>PKI</w:t>
      </w:r>
      <w:r w:rsidRPr="00EF69FE">
        <w:t>, присвоенный Huntbox, с которого выполняются настройки (</w:t>
      </w:r>
      <w:r w:rsidR="00B3523E">
        <w:t>Рисунок 9.4.1.4</w:t>
      </w:r>
      <w:r w:rsidRPr="00EF69FE">
        <w:t>).</w:t>
      </w:r>
    </w:p>
    <w:p w14:paraId="3C08726D" w14:textId="77777777" w:rsidR="00EF69FE" w:rsidRPr="00EF69FE" w:rsidRDefault="00EF69FE" w:rsidP="00EF69FE">
      <w:pPr>
        <w:spacing w:after="0" w:line="276" w:lineRule="auto"/>
        <w:ind w:firstLine="709"/>
        <w:jc w:val="both"/>
      </w:pPr>
      <w:r w:rsidRPr="00EF69FE">
        <w:t> </w:t>
      </w:r>
    </w:p>
    <w:p w14:paraId="2B1A983D" w14:textId="77777777" w:rsidR="00EF69FE" w:rsidRPr="00EF69FE" w:rsidRDefault="00EF69FE" w:rsidP="00B3523E">
      <w:pPr>
        <w:spacing w:after="0" w:line="276" w:lineRule="auto"/>
        <w:ind w:firstLine="709"/>
        <w:jc w:val="center"/>
      </w:pPr>
      <w:r w:rsidRPr="00EF69FE">
        <w:rPr>
          <w:noProof/>
          <w:lang w:eastAsia="ru-RU"/>
        </w:rPr>
        <w:drawing>
          <wp:inline distT="0" distB="0" distL="0" distR="0" wp14:anchorId="05208D10" wp14:editId="4CD047CC">
            <wp:extent cx="5400000" cy="1913138"/>
            <wp:effectExtent l="0" t="0" r="0" b="0"/>
            <wp:docPr id="641" name="Рисунок 641" descr="https://tdswiki.group-ib.tech/media/img/2020/04/07/3.PNG">
              <a:hlinkClick xmlns:a="http://schemas.openxmlformats.org/drawingml/2006/main" r:id="rId3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https://tdswiki.group-ib.tech/media/img/2020/04/07/3.PNG">
                      <a:hlinkClick r:id="rId301"/>
                    </pic:cNvPr>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5400000" cy="1913138"/>
                    </a:xfrm>
                    <a:prstGeom prst="rect">
                      <a:avLst/>
                    </a:prstGeom>
                    <a:noFill/>
                    <a:ln>
                      <a:noFill/>
                    </a:ln>
                  </pic:spPr>
                </pic:pic>
              </a:graphicData>
            </a:graphic>
          </wp:inline>
        </w:drawing>
      </w:r>
      <w:r w:rsidR="00B3523E">
        <w:t>Рисунок 9.4.1.4</w:t>
      </w:r>
      <w:r w:rsidRPr="00EF69FE">
        <w:t xml:space="preserve"> - Сохранение настроек</w:t>
      </w:r>
    </w:p>
    <w:p w14:paraId="364F316E" w14:textId="77777777" w:rsidR="00EF69FE" w:rsidRPr="00EF69FE" w:rsidRDefault="00EF69FE" w:rsidP="00EF69FE">
      <w:pPr>
        <w:spacing w:after="0" w:line="276" w:lineRule="auto"/>
        <w:ind w:firstLine="709"/>
        <w:jc w:val="both"/>
      </w:pPr>
    </w:p>
    <w:p w14:paraId="17281790" w14:textId="77777777" w:rsidR="00EF69FE" w:rsidRDefault="00EF69FE" w:rsidP="00EF69FE">
      <w:pPr>
        <w:spacing w:after="0" w:line="276" w:lineRule="auto"/>
        <w:ind w:firstLine="709"/>
        <w:jc w:val="both"/>
      </w:pPr>
      <w:r w:rsidRPr="00EF69FE">
        <w:t>После сохранения настроек данная лицензия будет доступна для активации на устройстве, для которого создавалась лицензия (например, для TDS_SENSOR_1000), при этом счетчик используемых лицензий TDS_SENSOR_1000 увеличится на 1 (</w:t>
      </w:r>
      <w:r w:rsidR="00B3523E">
        <w:t>Рисунок 9.4.1.</w:t>
      </w:r>
      <w:r w:rsidRPr="00EF69FE">
        <w:t>5).</w:t>
      </w:r>
    </w:p>
    <w:p w14:paraId="781CB78A" w14:textId="77777777" w:rsidR="00B3523E" w:rsidRPr="00EF69FE" w:rsidRDefault="00B3523E" w:rsidP="00EF69FE">
      <w:pPr>
        <w:spacing w:after="0" w:line="276" w:lineRule="auto"/>
        <w:ind w:firstLine="709"/>
        <w:jc w:val="both"/>
      </w:pPr>
    </w:p>
    <w:p w14:paraId="00BA2D3C" w14:textId="77777777" w:rsidR="00EF69FE" w:rsidRPr="00EF69FE" w:rsidRDefault="00EF69FE" w:rsidP="00B3523E">
      <w:pPr>
        <w:spacing w:after="0" w:line="276" w:lineRule="auto"/>
        <w:ind w:firstLine="709"/>
        <w:jc w:val="center"/>
      </w:pPr>
      <w:r w:rsidRPr="00EF69FE">
        <w:rPr>
          <w:noProof/>
          <w:lang w:eastAsia="ru-RU"/>
        </w:rPr>
        <w:drawing>
          <wp:inline distT="0" distB="0" distL="0" distR="0" wp14:anchorId="6D5F44A8" wp14:editId="7AD9E247">
            <wp:extent cx="5400000" cy="2378593"/>
            <wp:effectExtent l="0" t="0" r="0" b="3175"/>
            <wp:docPr id="640" name="Рисунок 640" descr="https://tdswiki.group-ib.tech/media/img/2020/04/07/4_13UValY.PNG">
              <a:hlinkClick xmlns:a="http://schemas.openxmlformats.org/drawingml/2006/main" r:id="rId3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https://tdswiki.group-ib.tech/media/img/2020/04/07/4_13UValY.PNG">
                      <a:hlinkClick r:id="rId303"/>
                    </pic:cNvPr>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5400000" cy="2378593"/>
                    </a:xfrm>
                    <a:prstGeom prst="rect">
                      <a:avLst/>
                    </a:prstGeom>
                    <a:noFill/>
                    <a:ln>
                      <a:noFill/>
                    </a:ln>
                  </pic:spPr>
                </pic:pic>
              </a:graphicData>
            </a:graphic>
          </wp:inline>
        </w:drawing>
      </w:r>
      <w:r w:rsidR="00B3523E">
        <w:t>Рисунок 9.4.1.</w:t>
      </w:r>
      <w:r w:rsidRPr="00EF69FE">
        <w:t>5 - Статистика Лицензий</w:t>
      </w:r>
    </w:p>
    <w:p w14:paraId="01661345" w14:textId="77777777" w:rsidR="00EF69FE" w:rsidRPr="00EF69FE" w:rsidRDefault="00EF69FE" w:rsidP="00EF69FE">
      <w:pPr>
        <w:spacing w:after="0" w:line="276" w:lineRule="auto"/>
        <w:ind w:firstLine="709"/>
        <w:jc w:val="both"/>
        <w:rPr>
          <w:b/>
          <w:bCs/>
        </w:rPr>
      </w:pPr>
      <w:r w:rsidRPr="00EF69FE">
        <w:rPr>
          <w:b/>
          <w:bCs/>
        </w:rPr>
        <w:lastRenderedPageBreak/>
        <w:t>Продление срока действия лицензии</w:t>
      </w:r>
    </w:p>
    <w:p w14:paraId="43FDE195" w14:textId="77777777" w:rsidR="00EF69FE" w:rsidRPr="00EF69FE" w:rsidRDefault="00EF69FE" w:rsidP="00EF69FE">
      <w:pPr>
        <w:spacing w:after="0" w:line="276" w:lineRule="auto"/>
        <w:ind w:firstLine="709"/>
        <w:jc w:val="both"/>
      </w:pPr>
      <w:r w:rsidRPr="00EF69FE">
        <w:t>Если Вам необходимо продлить лицензию на Huntbox и одно (или несколько) устройств, Вам необходимо обратиться в службу поддержки Group-IB для продления лицензии Huntbox.</w:t>
      </w:r>
    </w:p>
    <w:p w14:paraId="7DC3FA36" w14:textId="77777777" w:rsidR="00EF69FE" w:rsidRPr="00EF69FE" w:rsidRDefault="00EF69FE" w:rsidP="00EF69FE">
      <w:pPr>
        <w:spacing w:after="0" w:line="276" w:lineRule="auto"/>
        <w:ind w:firstLine="709"/>
        <w:jc w:val="both"/>
      </w:pPr>
      <w:r w:rsidRPr="00EF69FE">
        <w:t> </w:t>
      </w:r>
    </w:p>
    <w:p w14:paraId="6262DC7B" w14:textId="77777777" w:rsidR="00EF69FE" w:rsidRPr="00EF69FE" w:rsidRDefault="00EF69FE" w:rsidP="00EF69FE">
      <w:pPr>
        <w:spacing w:after="0" w:line="276" w:lineRule="auto"/>
        <w:ind w:firstLine="709"/>
        <w:jc w:val="both"/>
      </w:pPr>
      <w:r w:rsidRPr="00EF69FE">
        <w:rPr>
          <w:b/>
          <w:bCs/>
          <w:i/>
          <w:iCs/>
        </w:rPr>
        <w:t>Важно:</w:t>
      </w:r>
    </w:p>
    <w:p w14:paraId="05B1460F" w14:textId="77777777" w:rsidR="00EF69FE" w:rsidRPr="00EF69FE" w:rsidRDefault="00EF69FE" w:rsidP="00EF69FE">
      <w:pPr>
        <w:spacing w:after="0" w:line="276" w:lineRule="auto"/>
        <w:ind w:firstLine="709"/>
        <w:jc w:val="both"/>
      </w:pPr>
      <w:r w:rsidRPr="00EF69FE">
        <w:rPr>
          <w:i/>
          <w:iCs/>
        </w:rPr>
        <w:t>Служба поддержки Group-IB продлевает лицензию только на Huntbox.</w:t>
      </w:r>
      <w:r w:rsidRPr="00EF69FE">
        <w:rPr>
          <w:i/>
          <w:iCs/>
        </w:rPr>
        <w:br/>
        <w:t>Лицензии на остальные устройства Клиент присваивает и продлевает самостоятельно.</w:t>
      </w:r>
    </w:p>
    <w:p w14:paraId="7CD96C16" w14:textId="77777777" w:rsidR="00EF69FE" w:rsidRPr="00EF69FE" w:rsidRDefault="00EF69FE" w:rsidP="00EF69FE">
      <w:pPr>
        <w:spacing w:after="0" w:line="276" w:lineRule="auto"/>
        <w:ind w:firstLine="709"/>
        <w:jc w:val="both"/>
      </w:pPr>
      <w:r w:rsidRPr="00EF69FE">
        <w:t> </w:t>
      </w:r>
    </w:p>
    <w:p w14:paraId="3C148280" w14:textId="77777777" w:rsidR="00EF69FE" w:rsidRPr="00EF69FE" w:rsidRDefault="00EF69FE" w:rsidP="00EF69FE">
      <w:pPr>
        <w:spacing w:after="0" w:line="276" w:lineRule="auto"/>
        <w:ind w:firstLine="709"/>
        <w:jc w:val="both"/>
      </w:pPr>
      <w:r w:rsidRPr="00EF69FE">
        <w:rPr>
          <w:b/>
          <w:bCs/>
          <w:i/>
          <w:iCs/>
        </w:rPr>
        <w:t>Важно:</w:t>
      </w:r>
    </w:p>
    <w:p w14:paraId="79DF41BD" w14:textId="77777777" w:rsidR="00EF69FE" w:rsidRPr="00EF69FE" w:rsidRDefault="00EF69FE" w:rsidP="00EF69FE">
      <w:pPr>
        <w:spacing w:after="0" w:line="276" w:lineRule="auto"/>
        <w:ind w:firstLine="709"/>
        <w:jc w:val="both"/>
      </w:pPr>
      <w:r w:rsidRPr="00EF69FE">
        <w:rPr>
          <w:i/>
          <w:iCs/>
        </w:rPr>
        <w:t>Следует заметить, что продлевать лицензию для подчиенных устройств можно на срок не превышающий дату окончания лицензии Huntbox.</w:t>
      </w:r>
    </w:p>
    <w:p w14:paraId="04E9D651" w14:textId="77777777" w:rsidR="00EF69FE" w:rsidRPr="00EF69FE" w:rsidRDefault="00EF69FE" w:rsidP="00EF69FE">
      <w:pPr>
        <w:spacing w:after="0" w:line="276" w:lineRule="auto"/>
        <w:ind w:firstLine="709"/>
        <w:jc w:val="both"/>
      </w:pPr>
      <w:r w:rsidRPr="00EF69FE">
        <w:t> </w:t>
      </w:r>
    </w:p>
    <w:p w14:paraId="19CF8F36" w14:textId="77777777" w:rsidR="00EF69FE" w:rsidRPr="00EF69FE" w:rsidRDefault="00EF69FE" w:rsidP="00EF69FE">
      <w:pPr>
        <w:spacing w:after="0" w:line="276" w:lineRule="auto"/>
        <w:ind w:firstLine="709"/>
        <w:jc w:val="both"/>
        <w:rPr>
          <w:b/>
          <w:bCs/>
        </w:rPr>
      </w:pPr>
      <w:r w:rsidRPr="00EF69FE">
        <w:rPr>
          <w:b/>
          <w:bCs/>
        </w:rPr>
        <w:t>Изменение типа лицензии</w:t>
      </w:r>
    </w:p>
    <w:p w14:paraId="4AB5BD6B" w14:textId="77777777" w:rsidR="00EF69FE" w:rsidRDefault="00EF69FE" w:rsidP="00EF69FE">
      <w:pPr>
        <w:spacing w:after="0" w:line="276" w:lineRule="auto"/>
        <w:ind w:firstLine="709"/>
        <w:jc w:val="both"/>
      </w:pPr>
      <w:r w:rsidRPr="00EF69FE">
        <w:t>Если Вам потребовалось изменить тип лицензии, например, с TDS_SENSOR_1000 на TDS_SENSOR_250, то Вам не обходимо зайти в раздел "Лицензии"</w:t>
      </w:r>
      <w:r w:rsidR="00B3523E">
        <w:t xml:space="preserve"> </w:t>
      </w:r>
      <w:r w:rsidRPr="00EF69FE">
        <w:t>и в списке используемых лицензий выбрать ту, которую необходимо изменить (</w:t>
      </w:r>
      <w:r w:rsidR="00B3523E">
        <w:t>Рисунок 9.4.1.</w:t>
      </w:r>
      <w:r w:rsidRPr="00EF69FE">
        <w:t>6).</w:t>
      </w:r>
    </w:p>
    <w:p w14:paraId="3930918E" w14:textId="77777777" w:rsidR="00B3523E" w:rsidRPr="00EF69FE" w:rsidRDefault="00B3523E" w:rsidP="00EF69FE">
      <w:pPr>
        <w:spacing w:after="0" w:line="276" w:lineRule="auto"/>
        <w:ind w:firstLine="709"/>
        <w:jc w:val="both"/>
      </w:pPr>
    </w:p>
    <w:p w14:paraId="174CCCB4" w14:textId="77777777" w:rsidR="00EF69FE" w:rsidRPr="00EF69FE" w:rsidRDefault="00EF69FE" w:rsidP="00B3523E">
      <w:pPr>
        <w:spacing w:after="0" w:line="276" w:lineRule="auto"/>
        <w:ind w:firstLine="709"/>
        <w:jc w:val="center"/>
      </w:pPr>
      <w:r w:rsidRPr="00EF69FE">
        <w:rPr>
          <w:noProof/>
          <w:lang w:eastAsia="ru-RU"/>
        </w:rPr>
        <w:drawing>
          <wp:inline distT="0" distB="0" distL="0" distR="0" wp14:anchorId="13CACABC" wp14:editId="65D05B65">
            <wp:extent cx="5400000" cy="799917"/>
            <wp:effectExtent l="0" t="0" r="0" b="635"/>
            <wp:docPr id="639" name="Рисунок 639" descr="https://tdswiki.group-ib.tech/media/img/2020/04/07/6_iwH2jhE.PNG">
              <a:hlinkClick xmlns:a="http://schemas.openxmlformats.org/drawingml/2006/main" r:id="rId3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https://tdswiki.group-ib.tech/media/img/2020/04/07/6_iwH2jhE.PNG">
                      <a:hlinkClick r:id="rId305"/>
                    </pic:cNvPr>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5400000" cy="799917"/>
                    </a:xfrm>
                    <a:prstGeom prst="rect">
                      <a:avLst/>
                    </a:prstGeom>
                    <a:noFill/>
                    <a:ln>
                      <a:noFill/>
                    </a:ln>
                  </pic:spPr>
                </pic:pic>
              </a:graphicData>
            </a:graphic>
          </wp:inline>
        </w:drawing>
      </w:r>
      <w:r w:rsidR="00B3523E">
        <w:t>Рисунок 9.4.1.</w:t>
      </w:r>
      <w:r w:rsidRPr="00EF69FE">
        <w:t>6</w:t>
      </w:r>
    </w:p>
    <w:p w14:paraId="7855E03E" w14:textId="77777777" w:rsidR="00EF69FE" w:rsidRPr="00EF69FE" w:rsidRDefault="00EF69FE" w:rsidP="00EF69FE">
      <w:pPr>
        <w:spacing w:after="0" w:line="276" w:lineRule="auto"/>
        <w:ind w:firstLine="709"/>
        <w:jc w:val="both"/>
      </w:pPr>
      <w:r w:rsidRPr="00EF69FE">
        <w:t> </w:t>
      </w:r>
    </w:p>
    <w:p w14:paraId="118895F9" w14:textId="77777777" w:rsidR="00B3523E" w:rsidRDefault="00EF69FE" w:rsidP="00EF69FE">
      <w:pPr>
        <w:spacing w:after="0" w:line="276" w:lineRule="auto"/>
        <w:ind w:firstLine="709"/>
        <w:jc w:val="both"/>
      </w:pPr>
      <w:r w:rsidRPr="00EF69FE">
        <w:t>Нажмите на кнопку редактирования  </w:t>
      </w:r>
      <w:r w:rsidRPr="00EF69FE">
        <w:rPr>
          <w:noProof/>
          <w:lang w:eastAsia="ru-RU"/>
        </w:rPr>
        <w:drawing>
          <wp:inline distT="0" distB="0" distL="0" distR="0" wp14:anchorId="054F2E60" wp14:editId="49B2D5F1">
            <wp:extent cx="464820" cy="464820"/>
            <wp:effectExtent l="0" t="0" r="0" b="0"/>
            <wp:docPr id="638" name="Рисунок 638" descr="https://tdswiki.group-ib.tech/media/img/2020/04/07/BUT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https://tdswiki.group-ib.tech/media/img/2020/04/07/BUTTON.JPG"/>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464820" cy="464820"/>
                    </a:xfrm>
                    <a:prstGeom prst="rect">
                      <a:avLst/>
                    </a:prstGeom>
                    <a:noFill/>
                    <a:ln>
                      <a:noFill/>
                    </a:ln>
                  </pic:spPr>
                </pic:pic>
              </a:graphicData>
            </a:graphic>
          </wp:inline>
        </w:drawing>
      </w:r>
      <w:r w:rsidRPr="00EF69FE">
        <w:t>  и в поле </w:t>
      </w:r>
      <w:r w:rsidRPr="00EF69FE">
        <w:rPr>
          <w:b/>
          <w:bCs/>
        </w:rPr>
        <w:t>Тип лицензии </w:t>
      </w:r>
      <w:r w:rsidRPr="00EF69FE">
        <w:t>выберите доступную. (Например, TDS_SENSOR_250).</w:t>
      </w:r>
    </w:p>
    <w:p w14:paraId="3FEE3737" w14:textId="77777777" w:rsidR="00EF69FE" w:rsidRPr="00EF69FE" w:rsidRDefault="00EF69FE" w:rsidP="00EF69FE">
      <w:pPr>
        <w:spacing w:after="0" w:line="276" w:lineRule="auto"/>
        <w:ind w:firstLine="709"/>
        <w:jc w:val="both"/>
      </w:pPr>
      <w:r w:rsidRPr="00EF69FE">
        <w:t>Для сохранения настроек необходимо ввести PKI Huntbox, с котрого выполняются настройки.</w:t>
      </w:r>
    </w:p>
    <w:p w14:paraId="30C916F1" w14:textId="77777777" w:rsidR="00EF69FE" w:rsidRDefault="00EF69FE" w:rsidP="00EF69FE">
      <w:pPr>
        <w:spacing w:after="0" w:line="276" w:lineRule="auto"/>
        <w:ind w:firstLine="709"/>
        <w:jc w:val="both"/>
      </w:pPr>
    </w:p>
    <w:p w14:paraId="2D81ECD9" w14:textId="77777777" w:rsidR="000B75DF" w:rsidRPr="0098229B" w:rsidRDefault="000B75DF" w:rsidP="0098229B">
      <w:pPr>
        <w:pStyle w:val="a8"/>
        <w:numPr>
          <w:ilvl w:val="0"/>
          <w:numId w:val="1"/>
        </w:numPr>
        <w:spacing w:before="240" w:after="240" w:line="276" w:lineRule="auto"/>
        <w:ind w:left="357" w:hanging="357"/>
        <w:outlineLvl w:val="0"/>
        <w:rPr>
          <w:rFonts w:ascii="Cambria" w:hAnsi="Cambria"/>
          <w:sz w:val="28"/>
          <w:szCs w:val="28"/>
        </w:rPr>
      </w:pPr>
      <w:bookmarkStart w:id="161" w:name="_Toc51683436"/>
      <w:r w:rsidRPr="0098229B">
        <w:rPr>
          <w:rFonts w:ascii="Cambria" w:hAnsi="Cambria"/>
          <w:sz w:val="28"/>
          <w:szCs w:val="28"/>
        </w:rPr>
        <w:t>Редактирование настроек модуля TDS Huntbox</w:t>
      </w:r>
      <w:bookmarkEnd w:id="161"/>
    </w:p>
    <w:p w14:paraId="6C681DBE" w14:textId="77777777" w:rsidR="009B0AE8" w:rsidRPr="009B0AE8" w:rsidRDefault="009B0AE8" w:rsidP="009B0AE8">
      <w:pPr>
        <w:spacing w:after="0" w:line="276" w:lineRule="auto"/>
        <w:ind w:firstLine="709"/>
        <w:contextualSpacing/>
        <w:jc w:val="both"/>
      </w:pPr>
      <w:r w:rsidRPr="009B0AE8">
        <w:t>На странице представлены общие показатели по работе TDS Huntbox:</w:t>
      </w:r>
    </w:p>
    <w:p w14:paraId="7149E4DA" w14:textId="77777777" w:rsidR="009B0AE8" w:rsidRPr="009B0AE8" w:rsidRDefault="009B0AE8" w:rsidP="009B0AE8">
      <w:pPr>
        <w:spacing w:after="0" w:line="276" w:lineRule="auto"/>
        <w:ind w:firstLine="709"/>
        <w:contextualSpacing/>
        <w:jc w:val="both"/>
        <w:rPr>
          <w:b/>
          <w:bCs/>
        </w:rPr>
      </w:pPr>
      <w:r w:rsidRPr="009B0AE8">
        <w:rPr>
          <w:b/>
          <w:bCs/>
        </w:rPr>
        <w:t>Общая информация</w:t>
      </w:r>
    </w:p>
    <w:p w14:paraId="3ADD6F83" w14:textId="77777777" w:rsidR="009B0AE8" w:rsidRPr="009B0AE8" w:rsidRDefault="009B0AE8" w:rsidP="00FE55EE">
      <w:pPr>
        <w:numPr>
          <w:ilvl w:val="0"/>
          <w:numId w:val="200"/>
        </w:numPr>
        <w:spacing w:after="0" w:line="276" w:lineRule="auto"/>
        <w:contextualSpacing/>
        <w:jc w:val="both"/>
      </w:pPr>
      <w:r w:rsidRPr="009B0AE8">
        <w:t>Имя - заданный идентификатор может быть любым</w:t>
      </w:r>
    </w:p>
    <w:p w14:paraId="5C0BD938" w14:textId="77777777" w:rsidR="009B0AE8" w:rsidRPr="009B0AE8" w:rsidRDefault="009B0AE8" w:rsidP="00FE55EE">
      <w:pPr>
        <w:numPr>
          <w:ilvl w:val="0"/>
          <w:numId w:val="200"/>
        </w:numPr>
        <w:spacing w:after="0" w:line="276" w:lineRule="auto"/>
        <w:contextualSpacing/>
        <w:jc w:val="both"/>
      </w:pPr>
      <w:r w:rsidRPr="009B0AE8">
        <w:t>Номер лицензии - получен при покупке или тестировании решения</w:t>
      </w:r>
    </w:p>
    <w:p w14:paraId="4D991102" w14:textId="77777777" w:rsidR="009B0AE8" w:rsidRPr="009B0AE8" w:rsidRDefault="009B0AE8" w:rsidP="00FE55EE">
      <w:pPr>
        <w:numPr>
          <w:ilvl w:val="0"/>
          <w:numId w:val="200"/>
        </w:numPr>
        <w:spacing w:after="0" w:line="276" w:lineRule="auto"/>
        <w:contextualSpacing/>
        <w:jc w:val="both"/>
      </w:pPr>
      <w:r w:rsidRPr="009B0AE8">
        <w:t>Серийный номер - серийный номер оборудования</w:t>
      </w:r>
    </w:p>
    <w:p w14:paraId="042E6780" w14:textId="77777777" w:rsidR="009B0AE8" w:rsidRPr="009B0AE8" w:rsidRDefault="009B0AE8" w:rsidP="00FE55EE">
      <w:pPr>
        <w:numPr>
          <w:ilvl w:val="0"/>
          <w:numId w:val="200"/>
        </w:numPr>
        <w:spacing w:after="0" w:line="276" w:lineRule="auto"/>
        <w:contextualSpacing/>
        <w:jc w:val="both"/>
      </w:pPr>
      <w:r w:rsidRPr="009B0AE8">
        <w:t>Комментарий</w:t>
      </w:r>
    </w:p>
    <w:p w14:paraId="034550F3" w14:textId="77777777" w:rsidR="009B0AE8" w:rsidRPr="009B0AE8" w:rsidRDefault="009B0AE8" w:rsidP="00FE55EE">
      <w:pPr>
        <w:numPr>
          <w:ilvl w:val="0"/>
          <w:numId w:val="200"/>
        </w:numPr>
        <w:spacing w:after="0" w:line="276" w:lineRule="auto"/>
        <w:contextualSpacing/>
        <w:jc w:val="both"/>
      </w:pPr>
      <w:r w:rsidRPr="009B0AE8">
        <w:t>VPN IP - адрес VPN сервера для коммуникации Huntbox с подключаемыми модулями</w:t>
      </w:r>
    </w:p>
    <w:p w14:paraId="153F3DA4" w14:textId="77777777" w:rsidR="009B0AE8" w:rsidRPr="009B0AE8" w:rsidRDefault="009B0AE8" w:rsidP="00FE55EE">
      <w:pPr>
        <w:numPr>
          <w:ilvl w:val="0"/>
          <w:numId w:val="200"/>
        </w:numPr>
        <w:spacing w:after="0" w:line="276" w:lineRule="auto"/>
        <w:contextualSpacing/>
        <w:jc w:val="both"/>
      </w:pPr>
      <w:r w:rsidRPr="009B0AE8">
        <w:t>Внешний IP - адрес управляющего интерфейса</w:t>
      </w:r>
    </w:p>
    <w:p w14:paraId="362C7B5F" w14:textId="77777777" w:rsidR="009B0AE8" w:rsidRPr="009B0AE8" w:rsidRDefault="009B0AE8" w:rsidP="00FE55EE">
      <w:pPr>
        <w:numPr>
          <w:ilvl w:val="0"/>
          <w:numId w:val="200"/>
        </w:numPr>
        <w:spacing w:after="0" w:line="276" w:lineRule="auto"/>
        <w:contextualSpacing/>
        <w:jc w:val="both"/>
      </w:pPr>
      <w:r w:rsidRPr="009B0AE8">
        <w:t>Компания - задается при создании нового устройства из списка Настройки -&gt; Компании</w:t>
      </w:r>
    </w:p>
    <w:p w14:paraId="6385BE3B" w14:textId="77777777" w:rsidR="009B0AE8" w:rsidRPr="009B0AE8" w:rsidRDefault="009B0AE8" w:rsidP="009B0AE8">
      <w:pPr>
        <w:spacing w:after="0" w:line="276" w:lineRule="auto"/>
        <w:ind w:firstLine="709"/>
        <w:contextualSpacing/>
        <w:jc w:val="both"/>
        <w:rPr>
          <w:b/>
          <w:bCs/>
        </w:rPr>
      </w:pPr>
      <w:r w:rsidRPr="009B0AE8">
        <w:rPr>
          <w:b/>
          <w:bCs/>
        </w:rPr>
        <w:t>Состояние устройства</w:t>
      </w:r>
    </w:p>
    <w:p w14:paraId="1CDFCBA8" w14:textId="77777777" w:rsidR="009B0AE8" w:rsidRPr="009B0AE8" w:rsidRDefault="009B0AE8" w:rsidP="00FE55EE">
      <w:pPr>
        <w:numPr>
          <w:ilvl w:val="0"/>
          <w:numId w:val="201"/>
        </w:numPr>
        <w:spacing w:after="0" w:line="276" w:lineRule="auto"/>
        <w:contextualSpacing/>
        <w:jc w:val="both"/>
      </w:pPr>
      <w:r w:rsidRPr="009B0AE8">
        <w:t>Последний HeartBeat</w:t>
      </w:r>
    </w:p>
    <w:p w14:paraId="5094A6ED" w14:textId="77777777" w:rsidR="009B0AE8" w:rsidRPr="009B0AE8" w:rsidRDefault="009B0AE8" w:rsidP="00FE55EE">
      <w:pPr>
        <w:numPr>
          <w:ilvl w:val="0"/>
          <w:numId w:val="201"/>
        </w:numPr>
        <w:spacing w:after="0" w:line="276" w:lineRule="auto"/>
        <w:contextualSpacing/>
        <w:jc w:val="both"/>
      </w:pPr>
      <w:r w:rsidRPr="009B0AE8">
        <w:lastRenderedPageBreak/>
        <w:t>Последнее обновление</w:t>
      </w:r>
    </w:p>
    <w:p w14:paraId="71D4A318" w14:textId="77777777" w:rsidR="009B0AE8" w:rsidRPr="009B0AE8" w:rsidRDefault="009B0AE8" w:rsidP="00FE55EE">
      <w:pPr>
        <w:numPr>
          <w:ilvl w:val="0"/>
          <w:numId w:val="201"/>
        </w:numPr>
        <w:spacing w:after="0" w:line="276" w:lineRule="auto"/>
        <w:contextualSpacing/>
        <w:jc w:val="both"/>
      </w:pPr>
      <w:r w:rsidRPr="009B0AE8">
        <w:t>CPU / RAM / HDD</w:t>
      </w:r>
    </w:p>
    <w:p w14:paraId="0581B720" w14:textId="77777777" w:rsidR="009B0AE8" w:rsidRPr="009B0AE8" w:rsidRDefault="009B0AE8" w:rsidP="00FE55EE">
      <w:pPr>
        <w:numPr>
          <w:ilvl w:val="0"/>
          <w:numId w:val="201"/>
        </w:numPr>
        <w:spacing w:after="0" w:line="276" w:lineRule="auto"/>
        <w:contextualSpacing/>
        <w:jc w:val="both"/>
      </w:pPr>
      <w:r w:rsidRPr="009B0AE8">
        <w:t>Дропы в ядре / на интерфейсе </w:t>
      </w:r>
    </w:p>
    <w:p w14:paraId="5C5AED36" w14:textId="77777777" w:rsidR="009B0AE8" w:rsidRPr="009B0AE8" w:rsidRDefault="009B0AE8" w:rsidP="00FE55EE">
      <w:pPr>
        <w:numPr>
          <w:ilvl w:val="0"/>
          <w:numId w:val="201"/>
        </w:numPr>
        <w:spacing w:after="0" w:line="276" w:lineRule="auto"/>
        <w:contextualSpacing/>
        <w:jc w:val="both"/>
      </w:pPr>
      <w:r w:rsidRPr="009B0AE8">
        <w:t>Последняя активность</w:t>
      </w:r>
    </w:p>
    <w:p w14:paraId="274B1F5D" w14:textId="77777777" w:rsidR="009B0AE8" w:rsidRPr="009B0AE8" w:rsidRDefault="009B0AE8" w:rsidP="00FE55EE">
      <w:pPr>
        <w:numPr>
          <w:ilvl w:val="0"/>
          <w:numId w:val="201"/>
        </w:numPr>
        <w:spacing w:after="0" w:line="276" w:lineRule="auto"/>
        <w:contextualSpacing/>
        <w:jc w:val="both"/>
      </w:pPr>
      <w:r w:rsidRPr="009B0AE8">
        <w:t>Длительность</w:t>
      </w:r>
    </w:p>
    <w:p w14:paraId="07FEF819" w14:textId="77777777" w:rsidR="009B0AE8" w:rsidRPr="009B0AE8" w:rsidRDefault="009B0AE8" w:rsidP="00FE55EE">
      <w:pPr>
        <w:numPr>
          <w:ilvl w:val="0"/>
          <w:numId w:val="201"/>
        </w:numPr>
        <w:spacing w:after="0" w:line="276" w:lineRule="auto"/>
        <w:contextualSpacing/>
        <w:jc w:val="both"/>
      </w:pPr>
      <w:r w:rsidRPr="009B0AE8">
        <w:t>Загрузка канала</w:t>
      </w:r>
    </w:p>
    <w:p w14:paraId="5B808B3B" w14:textId="77777777" w:rsidR="009B0AE8" w:rsidRPr="009B0AE8" w:rsidRDefault="009B0AE8" w:rsidP="009B0AE8">
      <w:pPr>
        <w:spacing w:after="0" w:line="276" w:lineRule="auto"/>
        <w:ind w:firstLine="709"/>
        <w:contextualSpacing/>
        <w:jc w:val="both"/>
        <w:rPr>
          <w:b/>
          <w:bCs/>
        </w:rPr>
      </w:pPr>
      <w:r w:rsidRPr="009B0AE8">
        <w:rPr>
          <w:b/>
          <w:bCs/>
        </w:rPr>
        <w:t>Графики состояния устройства</w:t>
      </w:r>
    </w:p>
    <w:p w14:paraId="6D6A4074" w14:textId="77777777" w:rsidR="009B0AE8" w:rsidRPr="009B0AE8" w:rsidRDefault="009B0AE8" w:rsidP="00FE55EE">
      <w:pPr>
        <w:numPr>
          <w:ilvl w:val="0"/>
          <w:numId w:val="202"/>
        </w:numPr>
        <w:spacing w:after="0" w:line="276" w:lineRule="auto"/>
        <w:contextualSpacing/>
        <w:jc w:val="both"/>
      </w:pPr>
      <w:r w:rsidRPr="009B0AE8">
        <w:t>CPU average (%)</w:t>
      </w:r>
    </w:p>
    <w:p w14:paraId="2037A32B" w14:textId="77777777" w:rsidR="009B0AE8" w:rsidRPr="009B0AE8" w:rsidRDefault="009B0AE8" w:rsidP="00FE55EE">
      <w:pPr>
        <w:numPr>
          <w:ilvl w:val="0"/>
          <w:numId w:val="202"/>
        </w:numPr>
        <w:spacing w:after="0" w:line="276" w:lineRule="auto"/>
        <w:contextualSpacing/>
        <w:jc w:val="both"/>
      </w:pPr>
      <w:r w:rsidRPr="009B0AE8">
        <w:t>RAM maximum (%)</w:t>
      </w:r>
    </w:p>
    <w:p w14:paraId="117B7A5F" w14:textId="77777777" w:rsidR="009B0AE8" w:rsidRPr="009B0AE8" w:rsidRDefault="009B0AE8" w:rsidP="00FE55EE">
      <w:pPr>
        <w:numPr>
          <w:ilvl w:val="0"/>
          <w:numId w:val="202"/>
        </w:numPr>
        <w:spacing w:after="0" w:line="276" w:lineRule="auto"/>
        <w:contextualSpacing/>
        <w:jc w:val="both"/>
      </w:pPr>
      <w:r w:rsidRPr="009B0AE8">
        <w:t>HDD maximum (%)</w:t>
      </w:r>
    </w:p>
    <w:p w14:paraId="49124882" w14:textId="77777777" w:rsidR="009B0AE8" w:rsidRPr="009B0AE8" w:rsidRDefault="009B0AE8" w:rsidP="009B0AE8">
      <w:pPr>
        <w:spacing w:after="0" w:line="276" w:lineRule="auto"/>
        <w:ind w:firstLine="709"/>
        <w:contextualSpacing/>
        <w:jc w:val="both"/>
      </w:pPr>
      <w:r w:rsidRPr="009B0AE8">
        <w:t>Кнопка редактирования базовых свойств </w:t>
      </w:r>
      <w:r w:rsidRPr="009B0AE8">
        <w:rPr>
          <w:noProof/>
          <w:lang w:eastAsia="ru-RU"/>
        </w:rPr>
        <w:drawing>
          <wp:inline distT="0" distB="0" distL="0" distR="0" wp14:anchorId="6CC659D0" wp14:editId="1070638C">
            <wp:extent cx="370840" cy="364490"/>
            <wp:effectExtent l="0" t="0" r="0" b="0"/>
            <wp:docPr id="381" name="Рисунок 381" descr="https://tdswiki.group-ib.tech/media/img/2020/01/31/EDITING_BASE_OVER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https://tdswiki.group-ib.tech/media/img/2020/01/31/EDITING_BASE_OVERALL.JPG"/>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370840" cy="364490"/>
                    </a:xfrm>
                    <a:prstGeom prst="rect">
                      <a:avLst/>
                    </a:prstGeom>
                    <a:noFill/>
                    <a:ln>
                      <a:noFill/>
                    </a:ln>
                  </pic:spPr>
                </pic:pic>
              </a:graphicData>
            </a:graphic>
          </wp:inline>
        </w:drawing>
      </w:r>
      <w:r w:rsidRPr="009B0AE8">
        <w:t> - доступны для редактирования:</w:t>
      </w:r>
    </w:p>
    <w:p w14:paraId="5D746D54" w14:textId="77777777" w:rsidR="009B0AE8" w:rsidRPr="009B0AE8" w:rsidRDefault="009B0AE8" w:rsidP="00FE55EE">
      <w:pPr>
        <w:numPr>
          <w:ilvl w:val="0"/>
          <w:numId w:val="203"/>
        </w:numPr>
        <w:spacing w:after="0" w:line="276" w:lineRule="auto"/>
        <w:contextualSpacing/>
        <w:jc w:val="both"/>
      </w:pPr>
      <w:r w:rsidRPr="009B0AE8">
        <w:t>Имя</w:t>
      </w:r>
    </w:p>
    <w:p w14:paraId="56932201" w14:textId="77777777" w:rsidR="009B0AE8" w:rsidRPr="009B0AE8" w:rsidRDefault="009B0AE8" w:rsidP="00FE55EE">
      <w:pPr>
        <w:numPr>
          <w:ilvl w:val="0"/>
          <w:numId w:val="203"/>
        </w:numPr>
        <w:spacing w:after="0" w:line="276" w:lineRule="auto"/>
        <w:contextualSpacing/>
        <w:jc w:val="both"/>
      </w:pPr>
      <w:r w:rsidRPr="009B0AE8">
        <w:t>Комментарий</w:t>
      </w:r>
    </w:p>
    <w:p w14:paraId="658C6F2E" w14:textId="77777777" w:rsidR="009B0AE8" w:rsidRPr="009B0AE8" w:rsidRDefault="009B0AE8" w:rsidP="009B0AE8">
      <w:pPr>
        <w:spacing w:after="0" w:line="276" w:lineRule="auto"/>
        <w:ind w:firstLine="709"/>
        <w:contextualSpacing/>
        <w:jc w:val="both"/>
      </w:pPr>
      <w:r w:rsidRPr="009B0AE8">
        <w:rPr>
          <w:b/>
          <w:bCs/>
        </w:rPr>
        <w:t>Примечание: </w:t>
      </w:r>
      <w:r w:rsidRPr="009B0AE8">
        <w:t>данная кнопка доступна только для пользователей с типом аккаунта </w:t>
      </w:r>
      <w:r w:rsidRPr="009B0AE8">
        <w:rPr>
          <w:b/>
          <w:bCs/>
          <w:i/>
          <w:iCs/>
        </w:rPr>
        <w:t>owner</w:t>
      </w:r>
      <w:r w:rsidRPr="009B0AE8">
        <w:rPr>
          <w:i/>
          <w:iCs/>
        </w:rPr>
        <w:t>.</w:t>
      </w:r>
    </w:p>
    <w:p w14:paraId="57922A5A" w14:textId="77777777" w:rsidR="009B0AE8" w:rsidRPr="009B0AE8" w:rsidRDefault="009B0AE8" w:rsidP="009B0AE8">
      <w:pPr>
        <w:spacing w:after="0" w:line="276" w:lineRule="auto"/>
        <w:ind w:firstLine="709"/>
        <w:contextualSpacing/>
        <w:jc w:val="center"/>
      </w:pPr>
      <w:r w:rsidRPr="009B0AE8">
        <w:rPr>
          <w:noProof/>
          <w:lang w:eastAsia="ru-RU"/>
        </w:rPr>
        <w:drawing>
          <wp:inline distT="0" distB="0" distL="0" distR="0" wp14:anchorId="42A7A363" wp14:editId="3433E947">
            <wp:extent cx="5400000" cy="2173950"/>
            <wp:effectExtent l="0" t="0" r="0" b="0"/>
            <wp:docPr id="575" name="Рисунок 575" descr="https://tdswiki.group-ib.tech/media/img/2020/02/05/HUNTBOX_OVERALL_V2_IQXMN4P.JPG">
              <a:hlinkClick xmlns:a="http://schemas.openxmlformats.org/drawingml/2006/main" r:id="rId3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https://tdswiki.group-ib.tech/media/img/2020/02/05/HUNTBOX_OVERALL_V2_IQXMN4P.JPG">
                      <a:hlinkClick r:id="rId309"/>
                    </pic:cNvPr>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5400000" cy="2173950"/>
                    </a:xfrm>
                    <a:prstGeom prst="rect">
                      <a:avLst/>
                    </a:prstGeom>
                    <a:noFill/>
                    <a:ln>
                      <a:noFill/>
                    </a:ln>
                  </pic:spPr>
                </pic:pic>
              </a:graphicData>
            </a:graphic>
          </wp:inline>
        </w:drawing>
      </w:r>
      <w:r>
        <w:t xml:space="preserve">Рисунок 10.1 - </w:t>
      </w:r>
      <w:r w:rsidRPr="009B0AE8">
        <w:t>Общие показатели при работе с TDS Huntbox</w:t>
      </w:r>
    </w:p>
    <w:p w14:paraId="1D6F9517" w14:textId="77777777" w:rsidR="009B0AE8" w:rsidRDefault="009B0AE8" w:rsidP="009B0AE8">
      <w:pPr>
        <w:spacing w:after="0" w:line="276" w:lineRule="auto"/>
        <w:ind w:firstLine="709"/>
        <w:contextualSpacing/>
        <w:jc w:val="both"/>
      </w:pPr>
    </w:p>
    <w:p w14:paraId="5CB75764" w14:textId="77777777" w:rsidR="009B0AE8" w:rsidRPr="009B0AE8" w:rsidRDefault="009B0AE8" w:rsidP="009B0AE8">
      <w:pPr>
        <w:spacing w:after="0" w:line="276" w:lineRule="auto"/>
        <w:ind w:firstLine="709"/>
        <w:contextualSpacing/>
        <w:jc w:val="both"/>
      </w:pPr>
      <w:r w:rsidRPr="009B0AE8">
        <w:t>По кнопке </w:t>
      </w:r>
      <w:r w:rsidRPr="009B0AE8">
        <w:rPr>
          <w:b/>
          <w:bCs/>
        </w:rPr>
        <w:t>Редактировать Основные Настройки</w:t>
      </w:r>
      <w:r w:rsidRPr="009B0AE8">
        <w:t> доступны расширенные настройки</w:t>
      </w:r>
      <w:r>
        <w:t xml:space="preserve"> </w:t>
      </w:r>
      <w:r>
        <w:rPr>
          <w:lang w:val="en-US"/>
        </w:rPr>
        <w:t>TDS</w:t>
      </w:r>
      <w:r w:rsidRPr="009B0AE8">
        <w:t xml:space="preserve"> </w:t>
      </w:r>
      <w:r>
        <w:rPr>
          <w:lang w:val="en-US"/>
        </w:rPr>
        <w:t>Huntbox</w:t>
      </w:r>
      <w:r w:rsidRPr="009B0AE8">
        <w:t>.</w:t>
      </w:r>
    </w:p>
    <w:p w14:paraId="00A06E79" w14:textId="77777777" w:rsidR="009B6B49" w:rsidRPr="000B75DF" w:rsidRDefault="009B6B49" w:rsidP="009B0AE8">
      <w:pPr>
        <w:spacing w:after="0" w:line="276" w:lineRule="auto"/>
        <w:ind w:firstLine="709"/>
        <w:contextualSpacing/>
        <w:jc w:val="both"/>
      </w:pPr>
    </w:p>
    <w:p w14:paraId="25BAD4F3" w14:textId="77777777" w:rsidR="000B75DF" w:rsidRPr="00B0421C" w:rsidRDefault="000B75DF" w:rsidP="00B0421C">
      <w:pPr>
        <w:pStyle w:val="a8"/>
        <w:numPr>
          <w:ilvl w:val="1"/>
          <w:numId w:val="1"/>
        </w:numPr>
        <w:spacing w:before="120" w:after="120" w:line="276" w:lineRule="auto"/>
        <w:ind w:left="788" w:hanging="431"/>
        <w:jc w:val="both"/>
        <w:outlineLvl w:val="1"/>
        <w:rPr>
          <w:rFonts w:ascii="Cambria" w:hAnsi="Cambria"/>
          <w:sz w:val="26"/>
          <w:szCs w:val="26"/>
        </w:rPr>
      </w:pPr>
      <w:bookmarkStart w:id="162" w:name="_Toc51683437"/>
      <w:r w:rsidRPr="00B0421C">
        <w:rPr>
          <w:rFonts w:ascii="Cambria" w:hAnsi="Cambria"/>
          <w:sz w:val="26"/>
          <w:szCs w:val="26"/>
        </w:rPr>
        <w:t>Обновления и потоки данных</w:t>
      </w:r>
      <w:bookmarkEnd w:id="162"/>
    </w:p>
    <w:p w14:paraId="0B884294" w14:textId="77777777" w:rsidR="009B0AE8" w:rsidRDefault="009B0AE8" w:rsidP="009B0AE8">
      <w:pPr>
        <w:pStyle w:val="a8"/>
        <w:spacing w:after="0" w:line="276" w:lineRule="auto"/>
        <w:ind w:firstLine="709"/>
        <w:jc w:val="both"/>
      </w:pPr>
      <w:r w:rsidRPr="009B0AE8">
        <w:t>Данная настройка определяет способ и типы данных которыми будет обмениваться Huntbox с инфраструктурой Group-IB.</w:t>
      </w:r>
    </w:p>
    <w:p w14:paraId="056ECDA5" w14:textId="77777777" w:rsidR="003413A6" w:rsidRPr="009B0AE8" w:rsidRDefault="003413A6" w:rsidP="009B0AE8">
      <w:pPr>
        <w:pStyle w:val="a8"/>
        <w:spacing w:after="0" w:line="276" w:lineRule="auto"/>
        <w:ind w:firstLine="709"/>
        <w:jc w:val="both"/>
      </w:pPr>
    </w:p>
    <w:p w14:paraId="06D3F2AC" w14:textId="77777777" w:rsidR="009B0AE8" w:rsidRPr="009B0AE8" w:rsidRDefault="009B0AE8" w:rsidP="003413A6">
      <w:pPr>
        <w:pStyle w:val="a8"/>
        <w:spacing w:line="276" w:lineRule="auto"/>
        <w:ind w:left="0" w:firstLine="709"/>
        <w:jc w:val="center"/>
      </w:pPr>
      <w:r w:rsidRPr="009B0AE8">
        <w:rPr>
          <w:noProof/>
          <w:lang w:eastAsia="ru-RU"/>
        </w:rPr>
        <w:drawing>
          <wp:inline distT="0" distB="0" distL="0" distR="0" wp14:anchorId="46891A3D" wp14:editId="14C08103">
            <wp:extent cx="5400000" cy="1263150"/>
            <wp:effectExtent l="0" t="0" r="0" b="0"/>
            <wp:docPr id="383" name="Рисунок 383" descr="https://tdswiki.group-ib.tech/media/img/2020/02/10/HB_MODES_V2.JPG">
              <a:hlinkClick xmlns:a="http://schemas.openxmlformats.org/drawingml/2006/main" r:id="rId3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s://tdswiki.group-ib.tech/media/img/2020/02/10/HB_MODES_V2.JPG">
                      <a:hlinkClick r:id="rId311"/>
                    </pic:cNvPr>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5400000" cy="1263150"/>
                    </a:xfrm>
                    <a:prstGeom prst="rect">
                      <a:avLst/>
                    </a:prstGeom>
                    <a:noFill/>
                    <a:ln>
                      <a:noFill/>
                    </a:ln>
                  </pic:spPr>
                </pic:pic>
              </a:graphicData>
            </a:graphic>
          </wp:inline>
        </w:drawing>
      </w:r>
      <w:r w:rsidR="003413A6">
        <w:t xml:space="preserve">Рисунок 10.1.1 – </w:t>
      </w:r>
      <w:r w:rsidRPr="009B0AE8">
        <w:t>Режимы работы Huntbox</w:t>
      </w:r>
    </w:p>
    <w:p w14:paraId="0C116367" w14:textId="77777777" w:rsidR="009B0AE8" w:rsidRPr="009B0AE8" w:rsidRDefault="009B0AE8" w:rsidP="009B0AE8">
      <w:pPr>
        <w:pStyle w:val="a8"/>
        <w:spacing w:after="0" w:line="276" w:lineRule="auto"/>
        <w:ind w:firstLine="709"/>
        <w:jc w:val="both"/>
      </w:pPr>
      <w:r w:rsidRPr="009B0AE8">
        <w:lastRenderedPageBreak/>
        <w:t> </w:t>
      </w:r>
    </w:p>
    <w:p w14:paraId="121F1703" w14:textId="77777777" w:rsidR="009B0AE8" w:rsidRPr="009B0AE8" w:rsidRDefault="009B0AE8" w:rsidP="00FE55EE">
      <w:pPr>
        <w:pStyle w:val="a8"/>
        <w:numPr>
          <w:ilvl w:val="0"/>
          <w:numId w:val="204"/>
        </w:numPr>
        <w:spacing w:after="0" w:line="276" w:lineRule="auto"/>
        <w:jc w:val="both"/>
      </w:pPr>
      <w:r w:rsidRPr="009B0AE8">
        <w:rPr>
          <w:b/>
          <w:bCs/>
        </w:rPr>
        <w:t>Не обновлять систему</w:t>
      </w:r>
    </w:p>
    <w:p w14:paraId="4DC28CD7" w14:textId="77777777" w:rsidR="003413A6" w:rsidRDefault="009B0AE8" w:rsidP="009B0AE8">
      <w:pPr>
        <w:pStyle w:val="a8"/>
        <w:spacing w:after="0" w:line="276" w:lineRule="auto"/>
        <w:ind w:firstLine="709"/>
        <w:jc w:val="both"/>
      </w:pPr>
      <w:r w:rsidRPr="009B0AE8">
        <w:t>Обновление программного обеспечения, IOC-ов и сетевых сигнатур не производится.</w:t>
      </w:r>
    </w:p>
    <w:p w14:paraId="3BA205E2" w14:textId="77777777" w:rsidR="009B0AE8" w:rsidRPr="009B0AE8" w:rsidRDefault="009B0AE8" w:rsidP="009B0AE8">
      <w:pPr>
        <w:pStyle w:val="a8"/>
        <w:spacing w:after="0" w:line="276" w:lineRule="auto"/>
        <w:ind w:firstLine="709"/>
        <w:jc w:val="both"/>
      </w:pPr>
      <w:r w:rsidRPr="009B0AE8">
        <w:t>Отсутствует взаимодействие с инфраструктурой Group-IB SOC.</w:t>
      </w:r>
    </w:p>
    <w:p w14:paraId="51C8954E" w14:textId="77777777" w:rsidR="009B0AE8" w:rsidRPr="009B0AE8" w:rsidRDefault="009B0AE8" w:rsidP="00FE55EE">
      <w:pPr>
        <w:pStyle w:val="a8"/>
        <w:numPr>
          <w:ilvl w:val="0"/>
          <w:numId w:val="205"/>
        </w:numPr>
        <w:spacing w:after="0" w:line="276" w:lineRule="auto"/>
        <w:jc w:val="both"/>
      </w:pPr>
      <w:r w:rsidRPr="009B0AE8">
        <w:rPr>
          <w:b/>
          <w:bCs/>
        </w:rPr>
        <w:t>Получать только обновления ПО и правил</w:t>
      </w:r>
    </w:p>
    <w:p w14:paraId="1714A1E3" w14:textId="77777777" w:rsidR="009B0AE8" w:rsidRPr="009B0AE8" w:rsidRDefault="009B0AE8" w:rsidP="009B0AE8">
      <w:pPr>
        <w:pStyle w:val="a8"/>
        <w:spacing w:after="0" w:line="276" w:lineRule="auto"/>
        <w:ind w:firstLine="709"/>
        <w:jc w:val="both"/>
      </w:pPr>
      <w:r w:rsidRPr="009B0AE8">
        <w:t>Обновления сигнатур и IOC, а также обновление ПО комплекса загружаются в автоматическом режиме с сервера Group-IB repo.gibtds.ru по защищенному каналу.</w:t>
      </w:r>
      <w:r w:rsidRPr="009B0AE8">
        <w:br/>
        <w:t>В этом режиме отсутствует взаимодействие с инфраструктурой Group-IB SOC. В данном режиме обновления инициируются TDS Huntbox.</w:t>
      </w:r>
    </w:p>
    <w:p w14:paraId="0D933F0F" w14:textId="77777777" w:rsidR="009B0AE8" w:rsidRPr="009B0AE8" w:rsidRDefault="009B0AE8" w:rsidP="00FE55EE">
      <w:pPr>
        <w:pStyle w:val="a8"/>
        <w:numPr>
          <w:ilvl w:val="0"/>
          <w:numId w:val="206"/>
        </w:numPr>
        <w:spacing w:after="0" w:line="276" w:lineRule="auto"/>
        <w:jc w:val="both"/>
      </w:pPr>
      <w:r w:rsidRPr="009B0AE8">
        <w:rPr>
          <w:b/>
          <w:bCs/>
        </w:rPr>
        <w:t>Обновления + одностороннее получение TI</w:t>
      </w:r>
    </w:p>
    <w:p w14:paraId="64E6E1C3" w14:textId="77777777" w:rsidR="003413A6" w:rsidRDefault="009B0AE8" w:rsidP="009B0AE8">
      <w:pPr>
        <w:pStyle w:val="a8"/>
        <w:spacing w:after="0" w:line="276" w:lineRule="auto"/>
        <w:ind w:firstLine="709"/>
        <w:jc w:val="both"/>
      </w:pPr>
      <w:r w:rsidRPr="009B0AE8">
        <w:t>Обновления сигнатур и ПО загружаются в автоматическом режиме. У пользователя имеется возможность по выбранному индикатору (IP-адрес, доменное имя и т.п.) запросить и получить обогащенный контекст из системы Group-IB Threat Intelligence. Обмен информацией происходит по защищенным каналам.</w:t>
      </w:r>
    </w:p>
    <w:p w14:paraId="086FE257" w14:textId="77777777" w:rsidR="003413A6" w:rsidRDefault="009B0AE8" w:rsidP="009B0AE8">
      <w:pPr>
        <w:pStyle w:val="a8"/>
        <w:spacing w:after="0" w:line="276" w:lineRule="auto"/>
        <w:ind w:firstLine="709"/>
        <w:jc w:val="both"/>
      </w:pPr>
      <w:r w:rsidRPr="009B0AE8">
        <w:t>Для Huntbox необходим доступ до серверов - tdsi.group-ib.com:443/tcp.</w:t>
      </w:r>
    </w:p>
    <w:p w14:paraId="474AD7AE" w14:textId="77777777" w:rsidR="003413A6" w:rsidRDefault="009B0AE8" w:rsidP="009B0AE8">
      <w:pPr>
        <w:pStyle w:val="a8"/>
        <w:spacing w:after="0" w:line="276" w:lineRule="auto"/>
        <w:ind w:firstLine="709"/>
        <w:jc w:val="both"/>
      </w:pPr>
      <w:r w:rsidRPr="009B0AE8">
        <w:t>События ИБ и уведомления по ним в Group-IB SOC не передаются.</w:t>
      </w:r>
    </w:p>
    <w:p w14:paraId="1D411145" w14:textId="6234FBDD" w:rsidR="009B0AE8" w:rsidRPr="009B0AE8" w:rsidRDefault="009B0AE8" w:rsidP="009B0AE8">
      <w:pPr>
        <w:pStyle w:val="a8"/>
        <w:spacing w:after="0" w:line="276" w:lineRule="auto"/>
        <w:ind w:firstLine="709"/>
        <w:jc w:val="both"/>
      </w:pPr>
      <w:r w:rsidRPr="009B0AE8">
        <w:t>Имеется возможность активации</w:t>
      </w:r>
      <w:r w:rsidR="007C171E" w:rsidRPr="007C171E">
        <w:t xml:space="preserve"> </w:t>
      </w:r>
      <w:r w:rsidRPr="007C171E">
        <w:t>аккаунта удаленной технической поддержки</w:t>
      </w:r>
      <w:r w:rsidR="007C171E" w:rsidRPr="007C171E">
        <w:rPr>
          <w:b/>
          <w:bCs/>
        </w:rPr>
        <w:t xml:space="preserve"> </w:t>
      </w:r>
      <w:r w:rsidRPr="007C171E">
        <w:rPr>
          <w:b/>
          <w:bCs/>
        </w:rPr>
        <w:t>Group-IB</w:t>
      </w:r>
      <w:r w:rsidRPr="009B0AE8">
        <w:t>.</w:t>
      </w:r>
    </w:p>
    <w:p w14:paraId="64403C7C" w14:textId="77777777" w:rsidR="009B0AE8" w:rsidRPr="009B0AE8" w:rsidRDefault="009B0AE8" w:rsidP="00FE55EE">
      <w:pPr>
        <w:pStyle w:val="a8"/>
        <w:numPr>
          <w:ilvl w:val="0"/>
          <w:numId w:val="207"/>
        </w:numPr>
        <w:spacing w:after="0" w:line="276" w:lineRule="auto"/>
        <w:jc w:val="both"/>
      </w:pPr>
      <w:r w:rsidRPr="009B0AE8">
        <w:rPr>
          <w:b/>
          <w:bCs/>
        </w:rPr>
        <w:t>Обновления + Threat Hunting</w:t>
      </w:r>
    </w:p>
    <w:p w14:paraId="0F5D58A3" w14:textId="77777777" w:rsidR="003413A6" w:rsidRDefault="009B0AE8" w:rsidP="009B0AE8">
      <w:pPr>
        <w:pStyle w:val="a8"/>
        <w:spacing w:after="0" w:line="276" w:lineRule="auto"/>
        <w:ind w:firstLine="709"/>
        <w:jc w:val="both"/>
      </w:pPr>
      <w:r w:rsidRPr="009B0AE8">
        <w:t>Система работает в полнофункциональном режиме.</w:t>
      </w:r>
      <w:r w:rsidRPr="009B0AE8">
        <w:br/>
        <w:t>Автоматически загружаются обновления сигнатур и ПО. Huntbox автоматически получает информацию из системы Group-IB Threat Intelligence, поэтому имеется возможность осуществлять Threat Hunting. События ИБ передаются в Group-IB SOC и пользователь системы может получать поддержку от экспертов Group-IB CERT в режиме 24/7. Все данные передаются по защищенным каналам.</w:t>
      </w:r>
    </w:p>
    <w:p w14:paraId="0B1E14CC" w14:textId="2BA97E7D" w:rsidR="009B0AE8" w:rsidRPr="009B0AE8" w:rsidRDefault="009B0AE8" w:rsidP="009B0AE8">
      <w:pPr>
        <w:pStyle w:val="a8"/>
        <w:spacing w:after="0" w:line="276" w:lineRule="auto"/>
        <w:ind w:firstLine="709"/>
        <w:jc w:val="both"/>
      </w:pPr>
      <w:r w:rsidRPr="009B0AE8">
        <w:t>Для Huntbox необходим доступ до серверов -</w:t>
      </w:r>
      <w:r w:rsidR="007C171E" w:rsidRPr="007C171E">
        <w:t xml:space="preserve"> </w:t>
      </w:r>
      <w:r w:rsidRPr="009B0AE8">
        <w:t>tdsi.group-ib.com:443/tcp</w:t>
      </w:r>
      <w:r w:rsidR="003413A6">
        <w:t>. Существует</w:t>
      </w:r>
      <w:r w:rsidRPr="009B0AE8">
        <w:t xml:space="preserve"> возможность активации </w:t>
      </w:r>
      <w:r w:rsidRPr="007C171E">
        <w:t>аккаунта удаленной технической поддержки</w:t>
      </w:r>
      <w:r w:rsidR="007C171E" w:rsidRPr="007C171E">
        <w:rPr>
          <w:b/>
          <w:bCs/>
        </w:rPr>
        <w:t xml:space="preserve"> </w:t>
      </w:r>
      <w:r w:rsidRPr="007C171E">
        <w:rPr>
          <w:b/>
          <w:bCs/>
        </w:rPr>
        <w:t>Group-IB</w:t>
      </w:r>
      <w:r w:rsidRPr="009B0AE8">
        <w:t>.</w:t>
      </w:r>
    </w:p>
    <w:p w14:paraId="1C1096B3" w14:textId="77777777" w:rsidR="009B0AE8" w:rsidRDefault="009B0AE8" w:rsidP="009B0AE8">
      <w:pPr>
        <w:pStyle w:val="a8"/>
        <w:spacing w:after="0" w:line="276" w:lineRule="auto"/>
        <w:ind w:left="0" w:firstLine="709"/>
        <w:jc w:val="both"/>
      </w:pPr>
    </w:p>
    <w:p w14:paraId="43721A88" w14:textId="77777777" w:rsidR="000B75DF" w:rsidRPr="00B0421C" w:rsidRDefault="000B75DF" w:rsidP="00B0421C">
      <w:pPr>
        <w:pStyle w:val="a8"/>
        <w:numPr>
          <w:ilvl w:val="1"/>
          <w:numId w:val="1"/>
        </w:numPr>
        <w:spacing w:before="120" w:after="120" w:line="276" w:lineRule="auto"/>
        <w:ind w:left="788" w:hanging="431"/>
        <w:jc w:val="both"/>
        <w:outlineLvl w:val="1"/>
        <w:rPr>
          <w:rFonts w:ascii="Cambria" w:hAnsi="Cambria"/>
          <w:sz w:val="26"/>
          <w:szCs w:val="26"/>
        </w:rPr>
      </w:pPr>
      <w:bookmarkStart w:id="163" w:name="_Toc51683438"/>
      <w:r w:rsidRPr="00B0421C">
        <w:rPr>
          <w:rFonts w:ascii="Cambria" w:hAnsi="Cambria"/>
          <w:sz w:val="26"/>
          <w:szCs w:val="26"/>
        </w:rPr>
        <w:t>Интеграция TDS Huntbox с TDS Polygon</w:t>
      </w:r>
      <w:bookmarkEnd w:id="163"/>
    </w:p>
    <w:p w14:paraId="0B70B484" w14:textId="77777777" w:rsidR="009B0AE8" w:rsidRDefault="009B0AE8" w:rsidP="009B0AE8">
      <w:pPr>
        <w:spacing w:after="0" w:line="276" w:lineRule="auto"/>
        <w:ind w:firstLine="709"/>
        <w:contextualSpacing/>
        <w:jc w:val="both"/>
      </w:pPr>
      <w:r>
        <w:t>Данная настройка предлагает возможность интегрировать выбранный Huntbox c определенным TDS Polygon для осуществления функций поведенческого анализа.</w:t>
      </w:r>
    </w:p>
    <w:p w14:paraId="7DC9EF03" w14:textId="77777777" w:rsidR="003413A6" w:rsidRDefault="003413A6" w:rsidP="009B0AE8">
      <w:pPr>
        <w:spacing w:after="0" w:line="276" w:lineRule="auto"/>
        <w:ind w:firstLine="709"/>
        <w:contextualSpacing/>
        <w:jc w:val="both"/>
      </w:pPr>
    </w:p>
    <w:p w14:paraId="46E335BC" w14:textId="77777777" w:rsidR="009B0AE8" w:rsidRDefault="009B0AE8" w:rsidP="009B0AE8">
      <w:pPr>
        <w:spacing w:after="0" w:line="276" w:lineRule="auto"/>
        <w:ind w:firstLine="709"/>
        <w:contextualSpacing/>
        <w:jc w:val="center"/>
      </w:pPr>
      <w:r>
        <w:rPr>
          <w:noProof/>
          <w:lang w:eastAsia="ru-RU"/>
        </w:rPr>
        <w:drawing>
          <wp:inline distT="0" distB="0" distL="0" distR="0" wp14:anchorId="38220451" wp14:editId="0C0C620F">
            <wp:extent cx="5400000" cy="1005288"/>
            <wp:effectExtent l="0" t="0" r="0" b="4445"/>
            <wp:docPr id="385" name="Рисунок 385" descr="https://tdswiki.group-ib.tech/media/img/2020/02/05/INTEGRATION_P_H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https://tdswiki.group-ib.tech/media/img/2020/02/05/INTEGRATION_P_HB.JPG"/>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5400000" cy="1005288"/>
                    </a:xfrm>
                    <a:prstGeom prst="rect">
                      <a:avLst/>
                    </a:prstGeom>
                    <a:noFill/>
                    <a:ln>
                      <a:noFill/>
                    </a:ln>
                  </pic:spPr>
                </pic:pic>
              </a:graphicData>
            </a:graphic>
          </wp:inline>
        </w:drawing>
      </w:r>
    </w:p>
    <w:p w14:paraId="159139A7" w14:textId="77777777" w:rsidR="009B0AE8" w:rsidRPr="009B0AE8" w:rsidRDefault="009B0AE8" w:rsidP="009B0AE8">
      <w:pPr>
        <w:spacing w:after="0" w:line="276" w:lineRule="auto"/>
        <w:ind w:firstLine="709"/>
        <w:contextualSpacing/>
        <w:jc w:val="center"/>
      </w:pPr>
      <w:r>
        <w:t xml:space="preserve">Рисунок 10.2.1 – Интеграция с </w:t>
      </w:r>
      <w:r>
        <w:rPr>
          <w:lang w:val="en-US"/>
        </w:rPr>
        <w:t>TDS</w:t>
      </w:r>
      <w:r w:rsidRPr="00CC558B">
        <w:t xml:space="preserve"> </w:t>
      </w:r>
      <w:r>
        <w:rPr>
          <w:lang w:val="en-US"/>
        </w:rPr>
        <w:t>Polygon</w:t>
      </w:r>
    </w:p>
    <w:p w14:paraId="7F5D72A9" w14:textId="77777777" w:rsidR="009B0AE8" w:rsidRDefault="009B0AE8" w:rsidP="009B0AE8">
      <w:pPr>
        <w:spacing w:after="0" w:line="276" w:lineRule="auto"/>
        <w:ind w:firstLine="709"/>
        <w:contextualSpacing/>
        <w:jc w:val="both"/>
      </w:pPr>
    </w:p>
    <w:p w14:paraId="3F04CA09" w14:textId="77777777" w:rsidR="009B0AE8" w:rsidRPr="009B0AE8" w:rsidRDefault="009B0AE8" w:rsidP="009B0AE8">
      <w:pPr>
        <w:spacing w:after="0" w:line="276" w:lineRule="auto"/>
        <w:ind w:firstLine="709"/>
        <w:contextualSpacing/>
        <w:jc w:val="both"/>
        <w:rPr>
          <w:b/>
        </w:rPr>
      </w:pPr>
      <w:r w:rsidRPr="009B0AE8">
        <w:rPr>
          <w:b/>
        </w:rPr>
        <w:t>Интеграции</w:t>
      </w:r>
    </w:p>
    <w:p w14:paraId="35C792DD" w14:textId="77777777" w:rsidR="009B0AE8" w:rsidRDefault="009B0AE8" w:rsidP="009B0AE8">
      <w:pPr>
        <w:spacing w:after="0" w:line="276" w:lineRule="auto"/>
        <w:ind w:firstLine="709"/>
        <w:contextualSpacing/>
        <w:jc w:val="both"/>
      </w:pPr>
      <w:r>
        <w:t xml:space="preserve">В меню задаётся запись в виде DNS имени или IP адреса TDS Polygon. Возможно задать больше чем одну запись, дабы обеспечить распределение нагрузки по поведенческому анализу. </w:t>
      </w:r>
      <w:r>
        <w:lastRenderedPageBreak/>
        <w:t>Управление очередью производится на стороне Huntbox. Huntbox делает опрос всех подключённых к нему TDS Polygon на предмет размера очереди поведенческого анализа и выбирает минимальную для следующего анализа.</w:t>
      </w:r>
    </w:p>
    <w:p w14:paraId="4459E8B9" w14:textId="77777777" w:rsidR="009B0AE8" w:rsidRDefault="009B0AE8" w:rsidP="009B0AE8">
      <w:pPr>
        <w:spacing w:after="0" w:line="276" w:lineRule="auto"/>
        <w:ind w:firstLine="709"/>
        <w:contextualSpacing/>
        <w:jc w:val="both"/>
      </w:pPr>
    </w:p>
    <w:p w14:paraId="4841E323" w14:textId="77777777" w:rsidR="009B0AE8" w:rsidRPr="009B0AE8" w:rsidRDefault="009B0AE8" w:rsidP="009B0AE8">
      <w:pPr>
        <w:spacing w:after="0" w:line="276" w:lineRule="auto"/>
        <w:ind w:firstLine="709"/>
        <w:contextualSpacing/>
        <w:jc w:val="both"/>
        <w:rPr>
          <w:b/>
        </w:rPr>
      </w:pPr>
      <w:r w:rsidRPr="009B0AE8">
        <w:rPr>
          <w:b/>
        </w:rPr>
        <w:t>Использование облачного TDS Polygon</w:t>
      </w:r>
    </w:p>
    <w:p w14:paraId="22B39F11" w14:textId="77777777" w:rsidR="009B0AE8" w:rsidRDefault="009B0AE8" w:rsidP="009B0AE8">
      <w:pPr>
        <w:spacing w:after="0" w:line="276" w:lineRule="auto"/>
        <w:ind w:firstLine="709"/>
        <w:contextualSpacing/>
        <w:jc w:val="both"/>
      </w:pPr>
      <w:r>
        <w:t>Для использования Polygon Cloud (облачной версии TDS Polygon) используется одна из следующих записей:</w:t>
      </w:r>
    </w:p>
    <w:p w14:paraId="5FEA117C" w14:textId="77777777" w:rsidR="009B0AE8" w:rsidRDefault="009B0AE8" w:rsidP="009B0AE8">
      <w:pPr>
        <w:spacing w:after="0" w:line="276" w:lineRule="auto"/>
        <w:ind w:firstLine="709"/>
        <w:contextualSpacing/>
        <w:jc w:val="both"/>
      </w:pPr>
    </w:p>
    <w:p w14:paraId="31ADB8BC" w14:textId="77777777" w:rsidR="009B0AE8" w:rsidRDefault="009B0AE8" w:rsidP="009B0AE8">
      <w:pPr>
        <w:spacing w:after="0" w:line="276" w:lineRule="auto"/>
        <w:ind w:firstLine="709"/>
        <w:contextualSpacing/>
        <w:jc w:val="both"/>
      </w:pPr>
      <w:r>
        <w:t>http://command-server.tds/polygon_cloud</w:t>
      </w:r>
    </w:p>
    <w:p w14:paraId="7094D358" w14:textId="77777777" w:rsidR="009B0AE8" w:rsidRDefault="009B0AE8" w:rsidP="009B0AE8">
      <w:pPr>
        <w:spacing w:after="0" w:line="276" w:lineRule="auto"/>
        <w:ind w:firstLine="709"/>
        <w:contextualSpacing/>
        <w:jc w:val="both"/>
      </w:pPr>
    </w:p>
    <w:p w14:paraId="187CC903" w14:textId="77777777" w:rsidR="009B0AE8" w:rsidRDefault="009B0AE8" w:rsidP="009B0AE8">
      <w:pPr>
        <w:spacing w:after="0" w:line="276" w:lineRule="auto"/>
        <w:ind w:firstLine="709"/>
        <w:contextualSpacing/>
        <w:jc w:val="both"/>
      </w:pPr>
      <w:r>
        <w:t>10.144.178.1:3000</w:t>
      </w:r>
    </w:p>
    <w:p w14:paraId="06383D41" w14:textId="77777777" w:rsidR="009B0AE8" w:rsidRDefault="009B0AE8" w:rsidP="009B0AE8">
      <w:pPr>
        <w:spacing w:after="0" w:line="276" w:lineRule="auto"/>
        <w:ind w:firstLine="709"/>
        <w:contextualSpacing/>
        <w:jc w:val="both"/>
      </w:pPr>
    </w:p>
    <w:p w14:paraId="36928CD4" w14:textId="77777777" w:rsidR="000B75DF" w:rsidRPr="00B0421C" w:rsidRDefault="000B75DF" w:rsidP="00B0421C">
      <w:pPr>
        <w:pStyle w:val="a8"/>
        <w:numPr>
          <w:ilvl w:val="1"/>
          <w:numId w:val="1"/>
        </w:numPr>
        <w:spacing w:before="120" w:after="120" w:line="276" w:lineRule="auto"/>
        <w:ind w:left="788" w:hanging="431"/>
        <w:jc w:val="both"/>
        <w:outlineLvl w:val="1"/>
        <w:rPr>
          <w:rFonts w:ascii="Cambria" w:hAnsi="Cambria"/>
          <w:sz w:val="26"/>
          <w:szCs w:val="26"/>
        </w:rPr>
      </w:pPr>
      <w:bookmarkStart w:id="164" w:name="_Toc51683439"/>
      <w:r w:rsidRPr="00B0421C">
        <w:rPr>
          <w:rFonts w:ascii="Cambria" w:hAnsi="Cambria"/>
          <w:sz w:val="26"/>
          <w:szCs w:val="26"/>
        </w:rPr>
        <w:t>Управление интеграцией с LDAP</w:t>
      </w:r>
      <w:bookmarkEnd w:id="164"/>
    </w:p>
    <w:p w14:paraId="2F316CEB" w14:textId="77777777" w:rsidR="0098229B" w:rsidRPr="0098229B" w:rsidRDefault="0098229B" w:rsidP="0098229B">
      <w:pPr>
        <w:spacing w:after="0" w:line="276" w:lineRule="auto"/>
        <w:ind w:firstLine="709"/>
        <w:contextualSpacing/>
        <w:jc w:val="both"/>
      </w:pPr>
      <w:r w:rsidRPr="0098229B">
        <w:t>В данном пункте осуществляется настройка управления интеграции с LDAP.  </w:t>
      </w:r>
    </w:p>
    <w:p w14:paraId="162C4D4A" w14:textId="77777777" w:rsidR="0098229B" w:rsidRPr="0098229B" w:rsidRDefault="0098229B" w:rsidP="0098229B">
      <w:pPr>
        <w:spacing w:after="0" w:line="276" w:lineRule="auto"/>
        <w:ind w:firstLine="709"/>
        <w:contextualSpacing/>
        <w:jc w:val="both"/>
      </w:pPr>
      <w:r w:rsidRPr="0098229B">
        <w:t>В настоящей настройке производится упрощённая интеграция со службой внешних каталогов. Может быть задействована любая служба</w:t>
      </w:r>
      <w:r>
        <w:t>,</w:t>
      </w:r>
      <w:r w:rsidRPr="0098229B">
        <w:t xml:space="preserve"> поддерживающая LDAP протокол. После интеграции при попытках входа пользователей в систему Huntbox будет осуществлять запрос в службу каталогов на предмет существования данного клиента в базе. Вход будет осуществлён только в случае наличия указанного при аутинтификации пользователя в базе LDAP.</w:t>
      </w:r>
    </w:p>
    <w:p w14:paraId="3C9DC229" w14:textId="77777777" w:rsidR="0098229B" w:rsidRPr="0098229B" w:rsidRDefault="0098229B" w:rsidP="0098229B">
      <w:pPr>
        <w:spacing w:after="0" w:line="276" w:lineRule="auto"/>
        <w:ind w:firstLine="709"/>
        <w:contextualSpacing/>
        <w:jc w:val="both"/>
      </w:pPr>
      <w:r w:rsidRPr="0098229B">
        <w:t>При этом проверяется пароль и логин.  Пароль должен быть от учетной записи в LDAP.</w:t>
      </w:r>
    </w:p>
    <w:p w14:paraId="0B2E742B" w14:textId="77777777" w:rsidR="0098229B" w:rsidRPr="0098229B" w:rsidRDefault="0098229B" w:rsidP="0098229B">
      <w:pPr>
        <w:spacing w:after="0" w:line="276" w:lineRule="auto"/>
        <w:ind w:firstLine="709"/>
        <w:contextualSpacing/>
        <w:jc w:val="both"/>
      </w:pPr>
      <w:r w:rsidRPr="0098229B">
        <w:t>Для настройки интеграции достаточно указать адреса LDAP серверов, чтобы использовать их в качестве источника аутентификации.</w:t>
      </w:r>
    </w:p>
    <w:p w14:paraId="102B3DDC" w14:textId="77777777" w:rsidR="0098229B" w:rsidRPr="0098229B" w:rsidRDefault="0098229B" w:rsidP="0098229B">
      <w:pPr>
        <w:spacing w:after="0" w:line="276" w:lineRule="auto"/>
        <w:ind w:firstLine="709"/>
        <w:contextualSpacing/>
        <w:jc w:val="both"/>
      </w:pPr>
      <w:r w:rsidRPr="0098229B">
        <w:t> </w:t>
      </w:r>
    </w:p>
    <w:p w14:paraId="65F0E927" w14:textId="77777777" w:rsidR="0098229B" w:rsidRPr="0098229B" w:rsidRDefault="0098229B" w:rsidP="0098229B">
      <w:pPr>
        <w:spacing w:after="0" w:line="276" w:lineRule="auto"/>
        <w:ind w:firstLine="709"/>
        <w:contextualSpacing/>
        <w:jc w:val="center"/>
      </w:pPr>
      <w:r w:rsidRPr="0098229B">
        <w:rPr>
          <w:noProof/>
          <w:lang w:eastAsia="ru-RU"/>
        </w:rPr>
        <w:drawing>
          <wp:inline distT="0" distB="0" distL="0" distR="0" wp14:anchorId="521A89A1" wp14:editId="5F1EB775">
            <wp:extent cx="5400000" cy="872841"/>
            <wp:effectExtent l="0" t="0" r="0" b="3810"/>
            <wp:docPr id="660" name="Рисунок 660" descr="https://tdswiki.group-ib.tech/media/img/2020/07/13/ldap.jpg">
              <a:hlinkClick xmlns:a="http://schemas.openxmlformats.org/drawingml/2006/main" r:id="rId3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https://tdswiki.group-ib.tech/media/img/2020/07/13/ldap.jpg">
                      <a:hlinkClick r:id="rId314"/>
                    </pic:cNvPr>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5400000" cy="872841"/>
                    </a:xfrm>
                    <a:prstGeom prst="rect">
                      <a:avLst/>
                    </a:prstGeom>
                    <a:noFill/>
                    <a:ln>
                      <a:noFill/>
                    </a:ln>
                  </pic:spPr>
                </pic:pic>
              </a:graphicData>
            </a:graphic>
          </wp:inline>
        </w:drawing>
      </w:r>
      <w:r w:rsidRPr="0098229B">
        <w:t xml:space="preserve"> </w:t>
      </w:r>
      <w:r>
        <w:t xml:space="preserve">Рисунок 10.3.1 – </w:t>
      </w:r>
      <w:r w:rsidRPr="0098229B">
        <w:t>Управление интеграцией с LDAP</w:t>
      </w:r>
    </w:p>
    <w:p w14:paraId="662D5AE7" w14:textId="77777777" w:rsidR="0098229B" w:rsidRPr="0098229B" w:rsidRDefault="0098229B" w:rsidP="0098229B">
      <w:pPr>
        <w:spacing w:after="0" w:line="276" w:lineRule="auto"/>
        <w:ind w:firstLine="709"/>
        <w:contextualSpacing/>
        <w:jc w:val="both"/>
      </w:pPr>
      <w:r w:rsidRPr="0098229B">
        <w:t> </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0" w:type="dxa"/>
          <w:left w:w="100" w:type="dxa"/>
          <w:bottom w:w="100" w:type="dxa"/>
          <w:right w:w="100" w:type="dxa"/>
        </w:tblCellMar>
        <w:tblLook w:val="04A0" w:firstRow="1" w:lastRow="0" w:firstColumn="1" w:lastColumn="0" w:noHBand="0" w:noVBand="1"/>
      </w:tblPr>
      <w:tblGrid>
        <w:gridCol w:w="5730"/>
        <w:gridCol w:w="3909"/>
      </w:tblGrid>
      <w:tr w:rsidR="0098229B" w:rsidRPr="0098229B" w14:paraId="3B2FC942" w14:textId="77777777" w:rsidTr="0098229B">
        <w:tc>
          <w:tcPr>
            <w:tcW w:w="0" w:type="auto"/>
            <w:tcMar>
              <w:top w:w="120" w:type="dxa"/>
              <w:left w:w="120" w:type="dxa"/>
              <w:bottom w:w="120" w:type="dxa"/>
              <w:right w:w="120" w:type="dxa"/>
            </w:tcMar>
            <w:vAlign w:val="center"/>
            <w:hideMark/>
          </w:tcPr>
          <w:p w14:paraId="750532AC" w14:textId="77777777" w:rsidR="0098229B" w:rsidRPr="0098229B" w:rsidRDefault="0098229B" w:rsidP="0098229B">
            <w:pPr>
              <w:spacing w:after="0" w:line="276" w:lineRule="auto"/>
              <w:contextualSpacing/>
              <w:jc w:val="both"/>
            </w:pPr>
            <w:r w:rsidRPr="0098229B">
              <w:t>Для добавления адреса LDAP сервера нажмите на кнопку</w:t>
            </w:r>
          </w:p>
        </w:tc>
        <w:tc>
          <w:tcPr>
            <w:tcW w:w="0" w:type="auto"/>
            <w:tcMar>
              <w:top w:w="120" w:type="dxa"/>
              <w:left w:w="120" w:type="dxa"/>
              <w:bottom w:w="120" w:type="dxa"/>
              <w:right w:w="120" w:type="dxa"/>
            </w:tcMar>
            <w:vAlign w:val="center"/>
            <w:hideMark/>
          </w:tcPr>
          <w:p w14:paraId="6375D9C2" w14:textId="77777777" w:rsidR="0098229B" w:rsidRPr="0098229B" w:rsidRDefault="0098229B" w:rsidP="0098229B">
            <w:pPr>
              <w:spacing w:after="0" w:line="276" w:lineRule="auto"/>
              <w:contextualSpacing/>
              <w:jc w:val="both"/>
            </w:pPr>
            <w:r w:rsidRPr="0098229B">
              <w:rPr>
                <w:noProof/>
                <w:lang w:eastAsia="ru-RU"/>
              </w:rPr>
              <w:drawing>
                <wp:inline distT="0" distB="0" distL="0" distR="0" wp14:anchorId="3870F8C4" wp14:editId="61045B4E">
                  <wp:extent cx="2330327" cy="522810"/>
                  <wp:effectExtent l="0" t="0" r="0" b="0"/>
                  <wp:docPr id="659" name="Рисунок 659" descr="https://tdswiki.group-ib.tech/media/img/2020/07/13/add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https://tdswiki.group-ib.tech/media/img/2020/07/13/add_new.jpg"/>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2387024" cy="535530"/>
                          </a:xfrm>
                          <a:prstGeom prst="rect">
                            <a:avLst/>
                          </a:prstGeom>
                          <a:noFill/>
                          <a:ln>
                            <a:noFill/>
                          </a:ln>
                        </pic:spPr>
                      </pic:pic>
                    </a:graphicData>
                  </a:graphic>
                </wp:inline>
              </w:drawing>
            </w:r>
          </w:p>
        </w:tc>
      </w:tr>
      <w:tr w:rsidR="0098229B" w:rsidRPr="0098229B" w14:paraId="4C7F7FAD" w14:textId="77777777" w:rsidTr="0098229B">
        <w:tc>
          <w:tcPr>
            <w:tcW w:w="0" w:type="auto"/>
            <w:tcMar>
              <w:top w:w="120" w:type="dxa"/>
              <w:left w:w="120" w:type="dxa"/>
              <w:bottom w:w="120" w:type="dxa"/>
              <w:right w:w="120" w:type="dxa"/>
            </w:tcMar>
            <w:vAlign w:val="center"/>
            <w:hideMark/>
          </w:tcPr>
          <w:p w14:paraId="3348C464" w14:textId="77777777" w:rsidR="0098229B" w:rsidRPr="0098229B" w:rsidRDefault="0098229B" w:rsidP="0098229B">
            <w:pPr>
              <w:spacing w:after="0" w:line="276" w:lineRule="auto"/>
              <w:contextualSpacing/>
              <w:jc w:val="both"/>
            </w:pPr>
            <w:r w:rsidRPr="0098229B">
              <w:t>Для сохранения данных нажмите</w:t>
            </w:r>
          </w:p>
        </w:tc>
        <w:tc>
          <w:tcPr>
            <w:tcW w:w="0" w:type="auto"/>
            <w:tcMar>
              <w:top w:w="120" w:type="dxa"/>
              <w:left w:w="120" w:type="dxa"/>
              <w:bottom w:w="120" w:type="dxa"/>
              <w:right w:w="120" w:type="dxa"/>
            </w:tcMar>
            <w:vAlign w:val="center"/>
            <w:hideMark/>
          </w:tcPr>
          <w:p w14:paraId="09A2FAE3" w14:textId="77777777" w:rsidR="0098229B" w:rsidRPr="0098229B" w:rsidRDefault="0098229B" w:rsidP="0098229B">
            <w:pPr>
              <w:spacing w:after="0" w:line="276" w:lineRule="auto"/>
              <w:contextualSpacing/>
              <w:jc w:val="both"/>
            </w:pPr>
            <w:r w:rsidRPr="0098229B">
              <w:rPr>
                <w:noProof/>
                <w:lang w:eastAsia="ru-RU"/>
              </w:rPr>
              <w:drawing>
                <wp:inline distT="0" distB="0" distL="0" distR="0" wp14:anchorId="7F2FB2F2" wp14:editId="63F0F888">
                  <wp:extent cx="408471" cy="376084"/>
                  <wp:effectExtent l="0" t="0" r="0" b="5080"/>
                  <wp:docPr id="658" name="Рисунок 658" descr="https://tdswiki.group-ib.tech/media/img/2020/07/13/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https://tdswiki.group-ib.tech/media/img/2020/07/13/ok.jpg"/>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411925" cy="379264"/>
                          </a:xfrm>
                          <a:prstGeom prst="rect">
                            <a:avLst/>
                          </a:prstGeom>
                          <a:noFill/>
                          <a:ln>
                            <a:noFill/>
                          </a:ln>
                        </pic:spPr>
                      </pic:pic>
                    </a:graphicData>
                  </a:graphic>
                </wp:inline>
              </w:drawing>
            </w:r>
          </w:p>
        </w:tc>
      </w:tr>
      <w:tr w:rsidR="0098229B" w:rsidRPr="0098229B" w14:paraId="323B4988" w14:textId="77777777" w:rsidTr="0098229B">
        <w:tc>
          <w:tcPr>
            <w:tcW w:w="0" w:type="auto"/>
            <w:tcMar>
              <w:top w:w="120" w:type="dxa"/>
              <w:left w:w="120" w:type="dxa"/>
              <w:bottom w:w="120" w:type="dxa"/>
              <w:right w:w="120" w:type="dxa"/>
            </w:tcMar>
            <w:vAlign w:val="center"/>
            <w:hideMark/>
          </w:tcPr>
          <w:p w14:paraId="5251E5F1" w14:textId="77777777" w:rsidR="0098229B" w:rsidRPr="0098229B" w:rsidRDefault="0098229B" w:rsidP="0098229B">
            <w:pPr>
              <w:spacing w:after="0" w:line="276" w:lineRule="auto"/>
              <w:contextualSpacing/>
              <w:jc w:val="both"/>
            </w:pPr>
            <w:r w:rsidRPr="0098229B">
              <w:t>Для отмены ранее введенных данных нажмите</w:t>
            </w:r>
          </w:p>
        </w:tc>
        <w:tc>
          <w:tcPr>
            <w:tcW w:w="0" w:type="auto"/>
            <w:tcMar>
              <w:top w:w="120" w:type="dxa"/>
              <w:left w:w="120" w:type="dxa"/>
              <w:bottom w:w="120" w:type="dxa"/>
              <w:right w:w="120" w:type="dxa"/>
            </w:tcMar>
            <w:vAlign w:val="center"/>
            <w:hideMark/>
          </w:tcPr>
          <w:p w14:paraId="2AEF1D14" w14:textId="77777777" w:rsidR="0098229B" w:rsidRPr="0098229B" w:rsidRDefault="0098229B" w:rsidP="0098229B">
            <w:pPr>
              <w:spacing w:after="0" w:line="276" w:lineRule="auto"/>
              <w:contextualSpacing/>
              <w:jc w:val="both"/>
            </w:pPr>
            <w:r w:rsidRPr="0098229B">
              <w:rPr>
                <w:noProof/>
                <w:lang w:eastAsia="ru-RU"/>
              </w:rPr>
              <w:drawing>
                <wp:inline distT="0" distB="0" distL="0" distR="0" wp14:anchorId="2E7B54BF" wp14:editId="4C6EE6F9">
                  <wp:extent cx="405519" cy="405519"/>
                  <wp:effectExtent l="0" t="0" r="0" b="0"/>
                  <wp:docPr id="657" name="Рисунок 657" descr="https://tdswiki.group-ib.tech/media/img/2020/07/13/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https://tdswiki.group-ib.tech/media/img/2020/07/13/del.jpg"/>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414273" cy="414273"/>
                          </a:xfrm>
                          <a:prstGeom prst="rect">
                            <a:avLst/>
                          </a:prstGeom>
                          <a:noFill/>
                          <a:ln>
                            <a:noFill/>
                          </a:ln>
                        </pic:spPr>
                      </pic:pic>
                    </a:graphicData>
                  </a:graphic>
                </wp:inline>
              </w:drawing>
            </w:r>
          </w:p>
        </w:tc>
      </w:tr>
      <w:tr w:rsidR="0098229B" w:rsidRPr="0098229B" w14:paraId="1C757B9F" w14:textId="77777777" w:rsidTr="0098229B">
        <w:tc>
          <w:tcPr>
            <w:tcW w:w="0" w:type="auto"/>
            <w:tcMar>
              <w:top w:w="120" w:type="dxa"/>
              <w:left w:w="120" w:type="dxa"/>
              <w:bottom w:w="120" w:type="dxa"/>
              <w:right w:w="120" w:type="dxa"/>
            </w:tcMar>
            <w:vAlign w:val="center"/>
            <w:hideMark/>
          </w:tcPr>
          <w:p w14:paraId="2780A1E7" w14:textId="77777777" w:rsidR="0098229B" w:rsidRPr="0098229B" w:rsidRDefault="0098229B" w:rsidP="0098229B">
            <w:pPr>
              <w:spacing w:after="0" w:line="276" w:lineRule="auto"/>
              <w:contextualSpacing/>
              <w:jc w:val="both"/>
            </w:pPr>
            <w:r w:rsidRPr="0098229B">
              <w:t>Для сохранения настроек функции "Управление интеграцией с LDAP" нажмите на кнопку </w:t>
            </w:r>
          </w:p>
        </w:tc>
        <w:tc>
          <w:tcPr>
            <w:tcW w:w="0" w:type="auto"/>
            <w:tcMar>
              <w:top w:w="120" w:type="dxa"/>
              <w:left w:w="120" w:type="dxa"/>
              <w:bottom w:w="120" w:type="dxa"/>
              <w:right w:w="120" w:type="dxa"/>
            </w:tcMar>
            <w:vAlign w:val="center"/>
            <w:hideMark/>
          </w:tcPr>
          <w:p w14:paraId="0CCFD6F0" w14:textId="77777777" w:rsidR="0098229B" w:rsidRPr="0098229B" w:rsidRDefault="0098229B" w:rsidP="0098229B">
            <w:pPr>
              <w:spacing w:after="0" w:line="276" w:lineRule="auto"/>
              <w:contextualSpacing/>
              <w:jc w:val="both"/>
            </w:pPr>
            <w:r w:rsidRPr="0098229B">
              <w:rPr>
                <w:noProof/>
                <w:lang w:eastAsia="ru-RU"/>
              </w:rPr>
              <w:drawing>
                <wp:inline distT="0" distB="0" distL="0" distR="0" wp14:anchorId="559FB227" wp14:editId="6A8257E2">
                  <wp:extent cx="1275613" cy="415639"/>
                  <wp:effectExtent l="0" t="0" r="1270" b="3810"/>
                  <wp:docPr id="656" name="Рисунок 656" descr="https://tdswiki.group-ib.tech/media/img/2020/07/13/sa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https://tdswiki.group-ib.tech/media/img/2020/07/13/save.jpg"/>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309459" cy="426667"/>
                          </a:xfrm>
                          <a:prstGeom prst="rect">
                            <a:avLst/>
                          </a:prstGeom>
                          <a:noFill/>
                          <a:ln>
                            <a:noFill/>
                          </a:ln>
                        </pic:spPr>
                      </pic:pic>
                    </a:graphicData>
                  </a:graphic>
                </wp:inline>
              </w:drawing>
            </w:r>
          </w:p>
        </w:tc>
      </w:tr>
      <w:tr w:rsidR="0098229B" w:rsidRPr="0098229B" w14:paraId="1CC65A39" w14:textId="77777777" w:rsidTr="0098229B">
        <w:tc>
          <w:tcPr>
            <w:tcW w:w="0" w:type="auto"/>
            <w:tcMar>
              <w:top w:w="120" w:type="dxa"/>
              <w:left w:w="120" w:type="dxa"/>
              <w:bottom w:w="120" w:type="dxa"/>
              <w:right w:w="120" w:type="dxa"/>
            </w:tcMar>
            <w:vAlign w:val="center"/>
            <w:hideMark/>
          </w:tcPr>
          <w:p w14:paraId="621452B5" w14:textId="77777777" w:rsidR="0098229B" w:rsidRPr="0098229B" w:rsidRDefault="0098229B" w:rsidP="0098229B">
            <w:pPr>
              <w:spacing w:after="0" w:line="276" w:lineRule="auto"/>
              <w:contextualSpacing/>
              <w:jc w:val="both"/>
            </w:pPr>
            <w:r w:rsidRPr="0098229B">
              <w:lastRenderedPageBreak/>
              <w:t>Для удалени настроек функции "Управление интеграцией с LDAP" нажмите на кнопку </w:t>
            </w:r>
          </w:p>
        </w:tc>
        <w:tc>
          <w:tcPr>
            <w:tcW w:w="0" w:type="auto"/>
            <w:tcMar>
              <w:top w:w="120" w:type="dxa"/>
              <w:left w:w="120" w:type="dxa"/>
              <w:bottom w:w="120" w:type="dxa"/>
              <w:right w:w="120" w:type="dxa"/>
            </w:tcMar>
            <w:vAlign w:val="center"/>
            <w:hideMark/>
          </w:tcPr>
          <w:p w14:paraId="40B5E2B0" w14:textId="77777777" w:rsidR="0098229B" w:rsidRPr="0098229B" w:rsidRDefault="0098229B" w:rsidP="0098229B">
            <w:pPr>
              <w:spacing w:after="0" w:line="276" w:lineRule="auto"/>
              <w:contextualSpacing/>
              <w:jc w:val="both"/>
            </w:pPr>
            <w:r w:rsidRPr="0098229B">
              <w:rPr>
                <w:noProof/>
                <w:lang w:eastAsia="ru-RU"/>
              </w:rPr>
              <w:drawing>
                <wp:inline distT="0" distB="0" distL="0" distR="0" wp14:anchorId="25727183" wp14:editId="32798475">
                  <wp:extent cx="973660" cy="430996"/>
                  <wp:effectExtent l="0" t="0" r="0" b="7620"/>
                  <wp:docPr id="655" name="Рисунок 655" descr="https://tdswiki.group-ib.tech/media/img/2020/07/13/del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https://tdswiki.group-ib.tech/media/img/2020/07/13/del_2.jpg"/>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998991" cy="442209"/>
                          </a:xfrm>
                          <a:prstGeom prst="rect">
                            <a:avLst/>
                          </a:prstGeom>
                          <a:noFill/>
                          <a:ln>
                            <a:noFill/>
                          </a:ln>
                        </pic:spPr>
                      </pic:pic>
                    </a:graphicData>
                  </a:graphic>
                </wp:inline>
              </w:drawing>
            </w:r>
          </w:p>
        </w:tc>
      </w:tr>
    </w:tbl>
    <w:p w14:paraId="007FFFD9" w14:textId="10C1E3B2" w:rsidR="0098229B" w:rsidRPr="007C171E" w:rsidRDefault="007C171E" w:rsidP="0098229B">
      <w:pPr>
        <w:spacing w:after="0" w:line="276" w:lineRule="auto"/>
        <w:ind w:firstLine="709"/>
        <w:contextualSpacing/>
        <w:jc w:val="both"/>
        <w:rPr>
          <w:lang w:val="en-US"/>
        </w:rPr>
      </w:pPr>
      <w:r>
        <w:rPr>
          <w:lang w:val="en-US"/>
        </w:rPr>
        <w:t xml:space="preserve"> </w:t>
      </w:r>
    </w:p>
    <w:p w14:paraId="4986D1B7" w14:textId="77777777" w:rsidR="0098229B" w:rsidRPr="0098229B" w:rsidRDefault="0098229B" w:rsidP="0098229B">
      <w:pPr>
        <w:spacing w:after="0" w:line="276" w:lineRule="auto"/>
        <w:ind w:firstLine="709"/>
        <w:contextualSpacing/>
        <w:jc w:val="center"/>
      </w:pPr>
      <w:r w:rsidRPr="0098229B">
        <w:rPr>
          <w:noProof/>
          <w:lang w:eastAsia="ru-RU"/>
        </w:rPr>
        <w:drawing>
          <wp:inline distT="0" distB="0" distL="0" distR="0" wp14:anchorId="7ADB5C7C" wp14:editId="4C77F509">
            <wp:extent cx="5400000" cy="872841"/>
            <wp:effectExtent l="0" t="0" r="0" b="3810"/>
            <wp:docPr id="654" name="Рисунок 654" descr="https://tdswiki.group-ib.tech/media/img/2020/07/13/12.jpg">
              <a:hlinkClick xmlns:a="http://schemas.openxmlformats.org/drawingml/2006/main" r:id="rId3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https://tdswiki.group-ib.tech/media/img/2020/07/13/12.jpg">
                      <a:hlinkClick r:id="rId321"/>
                    </pic:cNvPr>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5400000" cy="872841"/>
                    </a:xfrm>
                    <a:prstGeom prst="rect">
                      <a:avLst/>
                    </a:prstGeom>
                    <a:noFill/>
                    <a:ln>
                      <a:noFill/>
                    </a:ln>
                  </pic:spPr>
                </pic:pic>
              </a:graphicData>
            </a:graphic>
          </wp:inline>
        </w:drawing>
      </w:r>
      <w:r>
        <w:t xml:space="preserve">Рисунок 10.3.2 – </w:t>
      </w:r>
      <w:r w:rsidRPr="0098229B">
        <w:t>Добавление адреса LDAP сервера</w:t>
      </w:r>
    </w:p>
    <w:p w14:paraId="542847ED" w14:textId="77777777" w:rsidR="0098229B" w:rsidRPr="000B75DF" w:rsidRDefault="0098229B" w:rsidP="009B0AE8">
      <w:pPr>
        <w:spacing w:after="0" w:line="276" w:lineRule="auto"/>
        <w:ind w:firstLine="709"/>
        <w:contextualSpacing/>
        <w:jc w:val="both"/>
      </w:pPr>
    </w:p>
    <w:p w14:paraId="285C2A5D" w14:textId="77777777" w:rsidR="000B75DF" w:rsidRPr="00B0421C" w:rsidRDefault="000B75DF" w:rsidP="00B0421C">
      <w:pPr>
        <w:pStyle w:val="a8"/>
        <w:numPr>
          <w:ilvl w:val="1"/>
          <w:numId w:val="1"/>
        </w:numPr>
        <w:spacing w:before="120" w:after="120" w:line="276" w:lineRule="auto"/>
        <w:ind w:left="788" w:hanging="431"/>
        <w:jc w:val="both"/>
        <w:outlineLvl w:val="1"/>
        <w:rPr>
          <w:rFonts w:ascii="Cambria" w:hAnsi="Cambria"/>
          <w:sz w:val="26"/>
          <w:szCs w:val="26"/>
        </w:rPr>
      </w:pPr>
      <w:bookmarkStart w:id="165" w:name="_Toc51683440"/>
      <w:r w:rsidRPr="00B0421C">
        <w:rPr>
          <w:rFonts w:ascii="Cambria" w:hAnsi="Cambria"/>
          <w:sz w:val="26"/>
          <w:szCs w:val="26"/>
        </w:rPr>
        <w:t>Прокси-сервер</w:t>
      </w:r>
      <w:bookmarkEnd w:id="165"/>
    </w:p>
    <w:p w14:paraId="72D1EE66" w14:textId="77777777" w:rsidR="00725442" w:rsidRPr="00725442" w:rsidRDefault="00725442" w:rsidP="0098229B">
      <w:pPr>
        <w:spacing w:after="0" w:line="276" w:lineRule="auto"/>
        <w:ind w:firstLine="709"/>
        <w:jc w:val="both"/>
      </w:pPr>
      <w:r w:rsidRPr="00725442">
        <w:t>Для работы Huntbox во всех режимах исключая первый (Не обновлять систему) системе необходима связь с серверами Group-IB. Данное подключение может осуществляться через прокси сервера. Доступные настройки:</w:t>
      </w:r>
    </w:p>
    <w:p w14:paraId="7AB3BD3B" w14:textId="77777777" w:rsidR="00725442" w:rsidRPr="00725442" w:rsidRDefault="00725442" w:rsidP="00FE55EE">
      <w:pPr>
        <w:numPr>
          <w:ilvl w:val="0"/>
          <w:numId w:val="208"/>
        </w:numPr>
        <w:spacing w:before="100" w:beforeAutospacing="1" w:after="100" w:afterAutospacing="1" w:line="276" w:lineRule="auto"/>
        <w:jc w:val="both"/>
      </w:pPr>
      <w:r w:rsidRPr="00725442">
        <w:t>Адрес сервера - IP адрес прокси</w:t>
      </w:r>
    </w:p>
    <w:p w14:paraId="5C6F7C24" w14:textId="77777777" w:rsidR="00725442" w:rsidRPr="00725442" w:rsidRDefault="00725442" w:rsidP="00FE55EE">
      <w:pPr>
        <w:numPr>
          <w:ilvl w:val="0"/>
          <w:numId w:val="208"/>
        </w:numPr>
        <w:spacing w:before="100" w:beforeAutospacing="1" w:after="100" w:afterAutospacing="1" w:line="276" w:lineRule="auto"/>
        <w:jc w:val="both"/>
      </w:pPr>
      <w:r w:rsidRPr="00725442">
        <w:t>Порт</w:t>
      </w:r>
    </w:p>
    <w:p w14:paraId="3BFA46B9" w14:textId="0E83CA2E" w:rsidR="00725442" w:rsidRPr="00725442" w:rsidRDefault="00725442" w:rsidP="00FE55EE">
      <w:pPr>
        <w:numPr>
          <w:ilvl w:val="0"/>
          <w:numId w:val="208"/>
        </w:numPr>
        <w:spacing w:after="0" w:line="276" w:lineRule="auto"/>
        <w:jc w:val="both"/>
      </w:pPr>
      <w:r w:rsidRPr="00725442">
        <w:t>Тип авторизации - поддерживается базовая и NTLM аутентификации. Также возможно выбрать прокси без авторизации.</w:t>
      </w:r>
    </w:p>
    <w:p w14:paraId="0B77F24A" w14:textId="77777777" w:rsidR="00725442" w:rsidRDefault="00725442" w:rsidP="00FE55EE">
      <w:pPr>
        <w:numPr>
          <w:ilvl w:val="0"/>
          <w:numId w:val="208"/>
        </w:numPr>
        <w:spacing w:after="0" w:line="276" w:lineRule="auto"/>
        <w:jc w:val="both"/>
      </w:pPr>
      <w:r w:rsidRPr="00725442">
        <w:t>Задайте логин и пароль при выборе базовой или NTLM аутентификации.</w:t>
      </w:r>
    </w:p>
    <w:p w14:paraId="1396B483" w14:textId="77777777" w:rsidR="0098229B" w:rsidRPr="00725442" w:rsidRDefault="0098229B" w:rsidP="0098229B">
      <w:pPr>
        <w:spacing w:after="0" w:line="276" w:lineRule="auto"/>
        <w:ind w:left="720"/>
        <w:jc w:val="both"/>
      </w:pPr>
    </w:p>
    <w:p w14:paraId="1797BED6" w14:textId="77777777" w:rsidR="00725442" w:rsidRDefault="00725442" w:rsidP="00725442">
      <w:pPr>
        <w:spacing w:after="0" w:line="240" w:lineRule="auto"/>
        <w:jc w:val="center"/>
      </w:pPr>
      <w:r w:rsidRPr="00725442">
        <w:rPr>
          <w:rFonts w:ascii="Roboto" w:eastAsia="Times New Roman" w:hAnsi="Roboto" w:cs="Times New Roman"/>
          <w:noProof/>
          <w:color w:val="0000FF"/>
          <w:sz w:val="24"/>
          <w:szCs w:val="24"/>
          <w:lang w:eastAsia="ru-RU"/>
        </w:rPr>
        <w:drawing>
          <wp:inline distT="0" distB="0" distL="0" distR="0" wp14:anchorId="31003B01" wp14:editId="70E45BF1">
            <wp:extent cx="5400000" cy="1324350"/>
            <wp:effectExtent l="0" t="0" r="0" b="9525"/>
            <wp:docPr id="388" name="Рисунок 388" descr="https://tdswiki.group-ib.tech/media/img/2020/02/05/HB_PROXY_AUTH_n3BnYp9.JPG">
              <a:hlinkClick xmlns:a="http://schemas.openxmlformats.org/drawingml/2006/main" r:id="rId3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https://tdswiki.group-ib.tech/media/img/2020/02/05/HB_PROXY_AUTH_n3BnYp9.JPG">
                      <a:hlinkClick r:id="rId323"/>
                    </pic:cNvPr>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5400000" cy="1324350"/>
                    </a:xfrm>
                    <a:prstGeom prst="rect">
                      <a:avLst/>
                    </a:prstGeom>
                    <a:noFill/>
                    <a:ln>
                      <a:noFill/>
                    </a:ln>
                  </pic:spPr>
                </pic:pic>
              </a:graphicData>
            </a:graphic>
          </wp:inline>
        </w:drawing>
      </w:r>
    </w:p>
    <w:p w14:paraId="3380E8E4" w14:textId="77777777" w:rsidR="00725442" w:rsidRDefault="00725442" w:rsidP="00725442">
      <w:pPr>
        <w:spacing w:after="0" w:line="240" w:lineRule="auto"/>
        <w:jc w:val="center"/>
      </w:pPr>
      <w:r>
        <w:t xml:space="preserve">Рисунок 10.4.1 - </w:t>
      </w:r>
      <w:r w:rsidRPr="00725442">
        <w:t>Прокси-сервер</w:t>
      </w:r>
    </w:p>
    <w:p w14:paraId="737341CD" w14:textId="77777777" w:rsidR="00725442" w:rsidRPr="00725442" w:rsidRDefault="00725442" w:rsidP="00725442">
      <w:pPr>
        <w:spacing w:after="0" w:line="240" w:lineRule="auto"/>
        <w:jc w:val="center"/>
        <w:rPr>
          <w:rFonts w:ascii="Roboto" w:eastAsia="Times New Roman" w:hAnsi="Roboto" w:cs="Times New Roman"/>
          <w:color w:val="202020"/>
          <w:sz w:val="24"/>
          <w:szCs w:val="24"/>
          <w:lang w:eastAsia="ru-RU"/>
        </w:rPr>
      </w:pPr>
    </w:p>
    <w:p w14:paraId="27B0408C" w14:textId="77777777" w:rsidR="000B75DF" w:rsidRPr="00B0421C" w:rsidRDefault="000B75DF" w:rsidP="00B34810">
      <w:pPr>
        <w:pStyle w:val="a8"/>
        <w:numPr>
          <w:ilvl w:val="1"/>
          <w:numId w:val="1"/>
        </w:numPr>
        <w:spacing w:after="0" w:line="276" w:lineRule="auto"/>
        <w:ind w:left="788" w:hanging="431"/>
        <w:jc w:val="both"/>
        <w:outlineLvl w:val="1"/>
        <w:rPr>
          <w:rFonts w:ascii="Cambria" w:hAnsi="Cambria"/>
          <w:sz w:val="26"/>
          <w:szCs w:val="26"/>
        </w:rPr>
      </w:pPr>
      <w:bookmarkStart w:id="166" w:name="_Toc51683441"/>
      <w:r w:rsidRPr="00B0421C">
        <w:rPr>
          <w:rFonts w:ascii="Cambria" w:hAnsi="Cambria"/>
          <w:sz w:val="26"/>
          <w:szCs w:val="26"/>
        </w:rPr>
        <w:t>Сервер времени</w:t>
      </w:r>
      <w:bookmarkEnd w:id="166"/>
    </w:p>
    <w:p w14:paraId="2FA90411" w14:textId="77777777" w:rsidR="00725442" w:rsidRPr="00725442" w:rsidRDefault="00725442" w:rsidP="003413A6">
      <w:pPr>
        <w:spacing w:before="100" w:beforeAutospacing="1" w:after="100" w:afterAutospacing="1" w:line="240" w:lineRule="auto"/>
        <w:ind w:firstLine="709"/>
        <w:jc w:val="both"/>
      </w:pPr>
      <w:r w:rsidRPr="00725442">
        <w:t>В настройках сервера NTP возможно задать адрес сервера синхронизации времени для всех сенсоров, подключенных к данному Huntbox серверу. Все подключенные TDS Sensor и TDS Polygon синхронизируют своё время с Huntbox.</w:t>
      </w:r>
    </w:p>
    <w:p w14:paraId="020DC56A" w14:textId="77777777" w:rsidR="00725442" w:rsidRPr="00725442" w:rsidRDefault="00725442" w:rsidP="00725442">
      <w:pPr>
        <w:spacing w:after="0" w:line="240" w:lineRule="auto"/>
        <w:jc w:val="center"/>
        <w:rPr>
          <w:rFonts w:ascii="Roboto" w:eastAsia="Times New Roman" w:hAnsi="Roboto" w:cs="Times New Roman"/>
          <w:color w:val="202020"/>
          <w:sz w:val="24"/>
          <w:szCs w:val="24"/>
          <w:lang w:eastAsia="ru-RU"/>
        </w:rPr>
      </w:pPr>
      <w:r w:rsidRPr="00725442">
        <w:rPr>
          <w:noProof/>
          <w:color w:val="0000FF"/>
          <w:lang w:eastAsia="ru-RU"/>
        </w:rPr>
        <w:lastRenderedPageBreak/>
        <w:drawing>
          <wp:inline distT="0" distB="0" distL="0" distR="0" wp14:anchorId="03A830CE" wp14:editId="6664F2E0">
            <wp:extent cx="5711825" cy="1292225"/>
            <wp:effectExtent l="0" t="0" r="3175" b="3175"/>
            <wp:docPr id="389" name="Рисунок 389" descr="https://tdswiki.group-ib.tech/media/img/2020/02/05/HB_NTP.JPG">
              <a:hlinkClick xmlns:a="http://schemas.openxmlformats.org/drawingml/2006/main" r:id="rId3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https://tdswiki.group-ib.tech/media/img/2020/02/05/HB_NTP.JPG">
                      <a:hlinkClick r:id="rId325"/>
                    </pic:cNvPr>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5711825" cy="1292225"/>
                    </a:xfrm>
                    <a:prstGeom prst="rect">
                      <a:avLst/>
                    </a:prstGeom>
                    <a:noFill/>
                    <a:ln>
                      <a:noFill/>
                    </a:ln>
                  </pic:spPr>
                </pic:pic>
              </a:graphicData>
            </a:graphic>
          </wp:inline>
        </w:drawing>
      </w:r>
      <w:r>
        <w:t xml:space="preserve">Рисунок 10.5.1 - </w:t>
      </w:r>
      <w:r w:rsidRPr="00725442">
        <w:t>NTP cервер</w:t>
      </w:r>
    </w:p>
    <w:p w14:paraId="655B20B0" w14:textId="77777777" w:rsidR="009B0AE8" w:rsidRDefault="009B0AE8" w:rsidP="009B0AE8">
      <w:pPr>
        <w:spacing w:after="0" w:line="276" w:lineRule="auto"/>
        <w:ind w:firstLine="709"/>
        <w:contextualSpacing/>
        <w:jc w:val="both"/>
      </w:pPr>
    </w:p>
    <w:p w14:paraId="7401EE15" w14:textId="77777777" w:rsidR="000B75DF" w:rsidRPr="00B0421C" w:rsidRDefault="000B75DF" w:rsidP="00B34810">
      <w:pPr>
        <w:pStyle w:val="a8"/>
        <w:numPr>
          <w:ilvl w:val="1"/>
          <w:numId w:val="1"/>
        </w:numPr>
        <w:spacing w:after="0" w:line="276" w:lineRule="auto"/>
        <w:ind w:left="788" w:hanging="431"/>
        <w:jc w:val="both"/>
        <w:outlineLvl w:val="1"/>
        <w:rPr>
          <w:rFonts w:ascii="Cambria" w:hAnsi="Cambria"/>
          <w:sz w:val="26"/>
          <w:szCs w:val="26"/>
        </w:rPr>
      </w:pPr>
      <w:bookmarkStart w:id="167" w:name="_Toc51683442"/>
      <w:r w:rsidRPr="00B0421C">
        <w:rPr>
          <w:rFonts w:ascii="Cambria" w:hAnsi="Cambria"/>
          <w:sz w:val="26"/>
          <w:szCs w:val="26"/>
        </w:rPr>
        <w:t>Сертификат web-сервера</w:t>
      </w:r>
      <w:bookmarkEnd w:id="167"/>
    </w:p>
    <w:p w14:paraId="09178CED" w14:textId="77777777" w:rsidR="00725442" w:rsidRDefault="00725442" w:rsidP="003413A6">
      <w:pPr>
        <w:spacing w:after="0" w:line="240" w:lineRule="auto"/>
        <w:ind w:firstLine="709"/>
        <w:jc w:val="both"/>
      </w:pPr>
      <w:r w:rsidRPr="00725442">
        <w:t>Для доступа в веб-интерфейс возможно задать пользовательские SSL-сертификаты. Сертификат и ключ загружается в форматах .crt и .key.</w:t>
      </w:r>
    </w:p>
    <w:p w14:paraId="678605C9" w14:textId="77777777" w:rsidR="003413A6" w:rsidRDefault="003413A6" w:rsidP="003413A6">
      <w:pPr>
        <w:spacing w:after="0" w:line="240" w:lineRule="auto"/>
        <w:ind w:firstLine="709"/>
        <w:jc w:val="both"/>
      </w:pPr>
    </w:p>
    <w:p w14:paraId="1B98D7DF" w14:textId="77777777" w:rsidR="00725442" w:rsidRPr="00725442" w:rsidRDefault="00725442" w:rsidP="00725442">
      <w:pPr>
        <w:spacing w:after="0" w:line="240" w:lineRule="auto"/>
        <w:jc w:val="center"/>
        <w:rPr>
          <w:rFonts w:ascii="Roboto" w:eastAsia="Times New Roman" w:hAnsi="Roboto" w:cs="Times New Roman"/>
          <w:color w:val="202020"/>
          <w:sz w:val="24"/>
          <w:szCs w:val="24"/>
          <w:lang w:eastAsia="ru-RU"/>
        </w:rPr>
      </w:pPr>
      <w:r w:rsidRPr="00725442">
        <w:rPr>
          <w:noProof/>
          <w:color w:val="0000FF"/>
          <w:lang w:eastAsia="ru-RU"/>
        </w:rPr>
        <w:drawing>
          <wp:inline distT="0" distB="0" distL="0" distR="0" wp14:anchorId="49C66360" wp14:editId="5ADF3835">
            <wp:extent cx="5711825" cy="1033780"/>
            <wp:effectExtent l="0" t="0" r="3175" b="0"/>
            <wp:docPr id="390" name="Рисунок 390" descr="https://tdswiki.group-ib.tech/media/img/2020/02/05/CERT_WEB_SERV.JPG">
              <a:hlinkClick xmlns:a="http://schemas.openxmlformats.org/drawingml/2006/main" r:id="rId3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https://tdswiki.group-ib.tech/media/img/2020/02/05/CERT_WEB_SERV.JPG">
                      <a:hlinkClick r:id="rId327"/>
                    </pic:cNvPr>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5711825" cy="1033780"/>
                    </a:xfrm>
                    <a:prstGeom prst="rect">
                      <a:avLst/>
                    </a:prstGeom>
                    <a:noFill/>
                    <a:ln>
                      <a:noFill/>
                    </a:ln>
                  </pic:spPr>
                </pic:pic>
              </a:graphicData>
            </a:graphic>
          </wp:inline>
        </w:drawing>
      </w:r>
      <w:r>
        <w:t xml:space="preserve">Рисунок 10.6.1 - </w:t>
      </w:r>
      <w:r w:rsidRPr="00725442">
        <w:t>Клиентский сертификат для Web-сервера</w:t>
      </w:r>
    </w:p>
    <w:p w14:paraId="519E5669" w14:textId="77777777" w:rsidR="00725442" w:rsidRPr="000B75DF" w:rsidRDefault="00725442" w:rsidP="00125365">
      <w:pPr>
        <w:spacing w:before="100" w:beforeAutospacing="1" w:after="100" w:afterAutospacing="1" w:line="240" w:lineRule="auto"/>
        <w:jc w:val="both"/>
      </w:pPr>
      <w:r w:rsidRPr="00725442">
        <w:rPr>
          <w:b/>
        </w:rPr>
        <w:t>Имя Домена</w:t>
      </w:r>
      <w:r w:rsidRPr="00725442">
        <w:t> Определяет полное DNS имя сервера TDS Huntbox для домена которого выписан сертификат.</w:t>
      </w:r>
    </w:p>
    <w:p w14:paraId="4265D02A" w14:textId="77777777" w:rsidR="009B0AE8" w:rsidRPr="00B0421C" w:rsidRDefault="000B75DF" w:rsidP="009B0AE8">
      <w:pPr>
        <w:pStyle w:val="a8"/>
        <w:numPr>
          <w:ilvl w:val="1"/>
          <w:numId w:val="1"/>
        </w:numPr>
        <w:spacing w:after="0" w:line="276" w:lineRule="auto"/>
        <w:ind w:left="788" w:hanging="431"/>
        <w:jc w:val="both"/>
        <w:outlineLvl w:val="1"/>
        <w:rPr>
          <w:rFonts w:ascii="Cambria" w:hAnsi="Cambria"/>
          <w:sz w:val="26"/>
          <w:szCs w:val="26"/>
        </w:rPr>
      </w:pPr>
      <w:bookmarkStart w:id="168" w:name="_Toc51683443"/>
      <w:r w:rsidRPr="00B0421C">
        <w:rPr>
          <w:rFonts w:ascii="Cambria" w:hAnsi="Cambria"/>
          <w:sz w:val="26"/>
          <w:szCs w:val="26"/>
        </w:rPr>
        <w:t>Настройки почтового сервера</w:t>
      </w:r>
      <w:bookmarkEnd w:id="168"/>
    </w:p>
    <w:p w14:paraId="56EFA2D0" w14:textId="77777777" w:rsidR="003413A6" w:rsidRDefault="003413A6" w:rsidP="003413A6">
      <w:pPr>
        <w:pStyle w:val="a8"/>
        <w:spacing w:after="0" w:line="276" w:lineRule="auto"/>
        <w:ind w:left="0" w:firstLine="709"/>
        <w:jc w:val="both"/>
      </w:pPr>
      <w:r w:rsidRPr="003413A6">
        <w:t>Данная настройка задаёт почтовый сервер и аккаунт для рассылки сообщений для аналитиков комплекса.</w:t>
      </w:r>
    </w:p>
    <w:p w14:paraId="4245F14F" w14:textId="77777777" w:rsidR="003413A6" w:rsidRDefault="003413A6" w:rsidP="003413A6">
      <w:pPr>
        <w:pStyle w:val="a8"/>
        <w:spacing w:after="0" w:line="276" w:lineRule="auto"/>
        <w:ind w:left="0" w:firstLine="709"/>
        <w:jc w:val="both"/>
      </w:pPr>
      <w:r w:rsidRPr="003413A6">
        <w:t>Рассылка осуществляется индивидуально по сработанным инцидентам. Рассылка настраивается в соответствующих настройках аккаунта пользователей в разделе "Пользователи"</w:t>
      </w:r>
    </w:p>
    <w:p w14:paraId="1047452F" w14:textId="77777777" w:rsidR="003413A6" w:rsidRPr="003413A6" w:rsidRDefault="003413A6" w:rsidP="003413A6">
      <w:pPr>
        <w:pStyle w:val="a8"/>
        <w:spacing w:after="0" w:line="276" w:lineRule="auto"/>
        <w:ind w:firstLine="709"/>
        <w:jc w:val="both"/>
      </w:pPr>
    </w:p>
    <w:p w14:paraId="1935DB9E" w14:textId="77777777" w:rsidR="003413A6" w:rsidRPr="003413A6" w:rsidRDefault="003413A6" w:rsidP="003413A6">
      <w:pPr>
        <w:pStyle w:val="a8"/>
        <w:spacing w:line="276" w:lineRule="auto"/>
        <w:ind w:left="0" w:firstLine="709"/>
        <w:jc w:val="center"/>
      </w:pPr>
      <w:r w:rsidRPr="003413A6">
        <w:rPr>
          <w:noProof/>
          <w:lang w:eastAsia="ru-RU"/>
        </w:rPr>
        <w:drawing>
          <wp:inline distT="0" distB="0" distL="0" distR="0" wp14:anchorId="407C3D65" wp14:editId="794C13FE">
            <wp:extent cx="5400000" cy="1181634"/>
            <wp:effectExtent l="0" t="0" r="0" b="0"/>
            <wp:docPr id="645" name="Рисунок 645" descr="https://tdswiki.group-ib.tech/media/img/2020/02/05/SMTP_SERVER_FOR_ADMIN_ALERTS_V_0.2.JPG">
              <a:hlinkClick xmlns:a="http://schemas.openxmlformats.org/drawingml/2006/main" r:id="rId3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https://tdswiki.group-ib.tech/media/img/2020/02/05/SMTP_SERVER_FOR_ADMIN_ALERTS_V_0.2.JPG">
                      <a:hlinkClick r:id="rId329"/>
                    </pic:cNvPr>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5400000" cy="1181634"/>
                    </a:xfrm>
                    <a:prstGeom prst="rect">
                      <a:avLst/>
                    </a:prstGeom>
                    <a:noFill/>
                    <a:ln>
                      <a:noFill/>
                    </a:ln>
                  </pic:spPr>
                </pic:pic>
              </a:graphicData>
            </a:graphic>
          </wp:inline>
        </w:drawing>
      </w:r>
      <w:r w:rsidRPr="003413A6">
        <w:t xml:space="preserve"> </w:t>
      </w:r>
      <w:r>
        <w:t xml:space="preserve">Рисунок 10.7.1 - </w:t>
      </w:r>
      <w:r w:rsidRPr="003413A6">
        <w:t>SMTP сервер для оповещения аналитиков и администраторов</w:t>
      </w:r>
    </w:p>
    <w:p w14:paraId="4236F113" w14:textId="77777777" w:rsidR="003413A6" w:rsidRDefault="003413A6" w:rsidP="003413A6">
      <w:pPr>
        <w:pStyle w:val="a8"/>
        <w:spacing w:after="0" w:line="276" w:lineRule="auto"/>
        <w:ind w:left="0" w:firstLine="709"/>
        <w:jc w:val="both"/>
      </w:pPr>
    </w:p>
    <w:p w14:paraId="50CB33FA" w14:textId="77777777" w:rsidR="000D41CD" w:rsidRPr="00B0421C" w:rsidRDefault="000D41CD" w:rsidP="00B34810">
      <w:pPr>
        <w:pStyle w:val="a8"/>
        <w:numPr>
          <w:ilvl w:val="1"/>
          <w:numId w:val="1"/>
        </w:numPr>
        <w:spacing w:after="0" w:line="276" w:lineRule="auto"/>
        <w:ind w:left="788" w:hanging="431"/>
        <w:jc w:val="both"/>
        <w:outlineLvl w:val="1"/>
        <w:rPr>
          <w:rFonts w:ascii="Cambria" w:hAnsi="Cambria"/>
          <w:sz w:val="26"/>
          <w:szCs w:val="26"/>
        </w:rPr>
      </w:pPr>
      <w:bookmarkStart w:id="169" w:name="_Toc51683444"/>
      <w:r w:rsidRPr="00B0421C">
        <w:rPr>
          <w:rFonts w:ascii="Cambria" w:hAnsi="Cambria"/>
          <w:sz w:val="26"/>
          <w:szCs w:val="26"/>
        </w:rPr>
        <w:t>SNMP-мониторинг Huntbox</w:t>
      </w:r>
      <w:bookmarkEnd w:id="169"/>
    </w:p>
    <w:p w14:paraId="1E95E200" w14:textId="77777777" w:rsidR="003413A6" w:rsidRPr="003413A6" w:rsidRDefault="003413A6" w:rsidP="003413A6">
      <w:pPr>
        <w:spacing w:after="0" w:line="276" w:lineRule="auto"/>
        <w:ind w:firstLine="709"/>
        <w:contextualSpacing/>
        <w:jc w:val="both"/>
      </w:pPr>
      <w:r w:rsidRPr="003413A6">
        <w:t>Настройка позволяет обеспечивать мониторинг состояния оборудования, а также мониторинг статистических данных используемых модулей в TDS Huntbox.</w:t>
      </w:r>
      <w:r w:rsidRPr="003413A6">
        <w:br/>
        <w:t>Поддерживаемые версии протокола SNMP:</w:t>
      </w:r>
    </w:p>
    <w:p w14:paraId="770BEE37" w14:textId="77777777" w:rsidR="003413A6" w:rsidRPr="003413A6" w:rsidRDefault="003413A6" w:rsidP="00FE55EE">
      <w:pPr>
        <w:numPr>
          <w:ilvl w:val="0"/>
          <w:numId w:val="273"/>
        </w:numPr>
        <w:spacing w:after="0" w:line="276" w:lineRule="auto"/>
        <w:contextualSpacing/>
        <w:jc w:val="both"/>
      </w:pPr>
      <w:r w:rsidRPr="003413A6">
        <w:t>SNMPv1</w:t>
      </w:r>
    </w:p>
    <w:p w14:paraId="1FBEBA7B" w14:textId="77777777" w:rsidR="003413A6" w:rsidRPr="003413A6" w:rsidRDefault="003413A6" w:rsidP="00FE55EE">
      <w:pPr>
        <w:numPr>
          <w:ilvl w:val="0"/>
          <w:numId w:val="273"/>
        </w:numPr>
        <w:spacing w:after="0" w:line="276" w:lineRule="auto"/>
        <w:contextualSpacing/>
        <w:jc w:val="both"/>
      </w:pPr>
      <w:r w:rsidRPr="003413A6">
        <w:t>SNMPv2</w:t>
      </w:r>
    </w:p>
    <w:p w14:paraId="7304B5F4" w14:textId="77777777" w:rsidR="003413A6" w:rsidRPr="003413A6" w:rsidRDefault="003413A6" w:rsidP="00FE55EE">
      <w:pPr>
        <w:numPr>
          <w:ilvl w:val="0"/>
          <w:numId w:val="273"/>
        </w:numPr>
        <w:spacing w:after="0" w:line="276" w:lineRule="auto"/>
        <w:contextualSpacing/>
        <w:jc w:val="both"/>
      </w:pPr>
      <w:r w:rsidRPr="003413A6">
        <w:t>SNMPv3</w:t>
      </w:r>
    </w:p>
    <w:p w14:paraId="16C55777" w14:textId="77777777" w:rsidR="003413A6" w:rsidRDefault="003413A6" w:rsidP="003413A6">
      <w:pPr>
        <w:spacing w:after="0" w:line="276" w:lineRule="auto"/>
        <w:ind w:firstLine="709"/>
        <w:contextualSpacing/>
        <w:jc w:val="both"/>
      </w:pPr>
      <w:r w:rsidRPr="003413A6">
        <w:lastRenderedPageBreak/>
        <w:t>При выборе версии протокола появляется возможность з</w:t>
      </w:r>
      <w:r>
        <w:t>адать дополнительные параметры,</w:t>
      </w:r>
      <w:r w:rsidRPr="003413A6">
        <w:t xml:space="preserve"> специфичные для выбранного протокола.</w:t>
      </w:r>
    </w:p>
    <w:p w14:paraId="2BB93398" w14:textId="77777777" w:rsidR="003413A6" w:rsidRPr="003413A6" w:rsidRDefault="003413A6" w:rsidP="003413A6">
      <w:pPr>
        <w:spacing w:after="0" w:line="276" w:lineRule="auto"/>
        <w:ind w:firstLine="709"/>
        <w:contextualSpacing/>
        <w:jc w:val="both"/>
      </w:pPr>
    </w:p>
    <w:p w14:paraId="7AFD0D01" w14:textId="77777777" w:rsidR="003413A6" w:rsidRDefault="003413A6" w:rsidP="003413A6">
      <w:pPr>
        <w:spacing w:after="0" w:line="276" w:lineRule="auto"/>
        <w:ind w:firstLine="709"/>
        <w:contextualSpacing/>
        <w:jc w:val="both"/>
        <w:rPr>
          <w:b/>
          <w:bCs/>
        </w:rPr>
      </w:pPr>
      <w:r w:rsidRPr="003413A6">
        <w:rPr>
          <w:b/>
          <w:bCs/>
        </w:rPr>
        <w:t>SNMPv1</w:t>
      </w:r>
    </w:p>
    <w:p w14:paraId="58E8E7CE" w14:textId="77777777" w:rsidR="003413A6" w:rsidRPr="003413A6" w:rsidRDefault="003413A6" w:rsidP="003413A6">
      <w:pPr>
        <w:spacing w:after="0" w:line="276" w:lineRule="auto"/>
        <w:ind w:firstLine="709"/>
        <w:contextualSpacing/>
        <w:jc w:val="both"/>
        <w:rPr>
          <w:b/>
          <w:bCs/>
        </w:rPr>
      </w:pPr>
    </w:p>
    <w:p w14:paraId="7A11C132" w14:textId="77777777" w:rsidR="003413A6" w:rsidRDefault="003413A6" w:rsidP="003413A6">
      <w:pPr>
        <w:spacing w:after="0" w:line="276" w:lineRule="auto"/>
        <w:ind w:firstLine="709"/>
        <w:contextualSpacing/>
        <w:jc w:val="center"/>
      </w:pPr>
      <w:r w:rsidRPr="003413A6">
        <w:rPr>
          <w:noProof/>
          <w:lang w:eastAsia="ru-RU"/>
        </w:rPr>
        <w:drawing>
          <wp:inline distT="0" distB="0" distL="0" distR="0" wp14:anchorId="76A80256" wp14:editId="266EA23E">
            <wp:extent cx="5400000" cy="1411220"/>
            <wp:effectExtent l="0" t="0" r="0" b="0"/>
            <wp:docPr id="648" name="Рисунок 648" descr="https://tdswiki.group-ib.tech/media/img/2020/02/05/SNMPV1.JPG">
              <a:hlinkClick xmlns:a="http://schemas.openxmlformats.org/drawingml/2006/main" r:id="rId3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https://tdswiki.group-ib.tech/media/img/2020/02/05/SNMPV1.JPG">
                      <a:hlinkClick r:id="rId331"/>
                    </pic:cNvPr>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5400000" cy="1411220"/>
                    </a:xfrm>
                    <a:prstGeom prst="rect">
                      <a:avLst/>
                    </a:prstGeom>
                    <a:noFill/>
                    <a:ln>
                      <a:noFill/>
                    </a:ln>
                  </pic:spPr>
                </pic:pic>
              </a:graphicData>
            </a:graphic>
          </wp:inline>
        </w:drawing>
      </w:r>
      <w:r>
        <w:t xml:space="preserve">Рисунок 10.8.1 - </w:t>
      </w:r>
      <w:r w:rsidRPr="003413A6">
        <w:t>SNMP-мониторинг HB</w:t>
      </w:r>
    </w:p>
    <w:p w14:paraId="162D8291" w14:textId="77777777" w:rsidR="003413A6" w:rsidRPr="003413A6" w:rsidRDefault="003413A6" w:rsidP="003413A6">
      <w:pPr>
        <w:spacing w:after="0" w:line="276" w:lineRule="auto"/>
        <w:ind w:firstLine="709"/>
        <w:contextualSpacing/>
        <w:jc w:val="both"/>
      </w:pPr>
    </w:p>
    <w:p w14:paraId="6AF6C1A0" w14:textId="77777777" w:rsidR="003413A6" w:rsidRPr="003413A6" w:rsidRDefault="003413A6" w:rsidP="003413A6">
      <w:pPr>
        <w:spacing w:after="0" w:line="276" w:lineRule="auto"/>
        <w:ind w:firstLine="709"/>
        <w:contextualSpacing/>
        <w:jc w:val="both"/>
      </w:pPr>
      <w:r w:rsidRPr="003413A6">
        <w:t>Доступные настройки:</w:t>
      </w:r>
    </w:p>
    <w:p w14:paraId="176F05DF" w14:textId="77777777" w:rsidR="003413A6" w:rsidRPr="003413A6" w:rsidRDefault="003413A6" w:rsidP="00FE55EE">
      <w:pPr>
        <w:numPr>
          <w:ilvl w:val="0"/>
          <w:numId w:val="274"/>
        </w:numPr>
        <w:spacing w:after="0" w:line="276" w:lineRule="auto"/>
        <w:contextualSpacing/>
        <w:jc w:val="both"/>
      </w:pPr>
      <w:r w:rsidRPr="003413A6">
        <w:t>Адрес сервера</w:t>
      </w:r>
    </w:p>
    <w:p w14:paraId="19410179" w14:textId="77777777" w:rsidR="003413A6" w:rsidRPr="003413A6" w:rsidRDefault="003413A6" w:rsidP="00FE55EE">
      <w:pPr>
        <w:numPr>
          <w:ilvl w:val="0"/>
          <w:numId w:val="274"/>
        </w:numPr>
        <w:spacing w:after="0" w:line="276" w:lineRule="auto"/>
        <w:contextualSpacing/>
        <w:jc w:val="both"/>
      </w:pPr>
      <w:r w:rsidRPr="003413A6">
        <w:t>Порт</w:t>
      </w:r>
    </w:p>
    <w:p w14:paraId="6DE2410B" w14:textId="77777777" w:rsidR="003413A6" w:rsidRPr="003413A6" w:rsidRDefault="003413A6" w:rsidP="00FE55EE">
      <w:pPr>
        <w:numPr>
          <w:ilvl w:val="0"/>
          <w:numId w:val="274"/>
        </w:numPr>
        <w:spacing w:after="0" w:line="276" w:lineRule="auto"/>
        <w:contextualSpacing/>
        <w:jc w:val="both"/>
      </w:pPr>
      <w:r w:rsidRPr="003413A6">
        <w:t>Временной период</w:t>
      </w:r>
    </w:p>
    <w:p w14:paraId="1BE624C8" w14:textId="77777777" w:rsidR="003413A6" w:rsidRPr="003413A6" w:rsidRDefault="003413A6" w:rsidP="00FE55EE">
      <w:pPr>
        <w:numPr>
          <w:ilvl w:val="0"/>
          <w:numId w:val="274"/>
        </w:numPr>
        <w:spacing w:after="0" w:line="276" w:lineRule="auto"/>
        <w:contextualSpacing/>
        <w:jc w:val="both"/>
      </w:pPr>
      <w:r w:rsidRPr="003413A6">
        <w:t>Версия протокола</w:t>
      </w:r>
    </w:p>
    <w:p w14:paraId="671DC1C7" w14:textId="77777777" w:rsidR="003413A6" w:rsidRDefault="003413A6" w:rsidP="00FE55EE">
      <w:pPr>
        <w:numPr>
          <w:ilvl w:val="0"/>
          <w:numId w:val="274"/>
        </w:numPr>
        <w:spacing w:after="0" w:line="276" w:lineRule="auto"/>
        <w:contextualSpacing/>
        <w:jc w:val="both"/>
      </w:pPr>
      <w:r w:rsidRPr="003413A6">
        <w:t>Community Data</w:t>
      </w:r>
    </w:p>
    <w:p w14:paraId="7B9FE72D" w14:textId="77777777" w:rsidR="003413A6" w:rsidRPr="003413A6" w:rsidRDefault="003413A6" w:rsidP="003413A6">
      <w:pPr>
        <w:spacing w:after="0" w:line="276" w:lineRule="auto"/>
        <w:ind w:left="720"/>
        <w:contextualSpacing/>
        <w:jc w:val="both"/>
      </w:pPr>
    </w:p>
    <w:p w14:paraId="40749B2A" w14:textId="77777777" w:rsidR="003413A6" w:rsidRDefault="003413A6" w:rsidP="003413A6">
      <w:pPr>
        <w:spacing w:after="0" w:line="276" w:lineRule="auto"/>
        <w:ind w:firstLine="709"/>
        <w:contextualSpacing/>
        <w:jc w:val="both"/>
        <w:rPr>
          <w:b/>
          <w:bCs/>
        </w:rPr>
      </w:pPr>
      <w:r w:rsidRPr="003413A6">
        <w:rPr>
          <w:b/>
          <w:bCs/>
        </w:rPr>
        <w:t>SNMPv2</w:t>
      </w:r>
    </w:p>
    <w:p w14:paraId="547170CD" w14:textId="77777777" w:rsidR="003413A6" w:rsidRPr="003413A6" w:rsidRDefault="003413A6" w:rsidP="003413A6">
      <w:pPr>
        <w:spacing w:after="0" w:line="276" w:lineRule="auto"/>
        <w:ind w:firstLine="709"/>
        <w:contextualSpacing/>
        <w:jc w:val="both"/>
        <w:rPr>
          <w:b/>
          <w:bCs/>
        </w:rPr>
      </w:pPr>
    </w:p>
    <w:p w14:paraId="1F013A72" w14:textId="77777777" w:rsidR="003413A6" w:rsidRDefault="003413A6" w:rsidP="003413A6">
      <w:pPr>
        <w:spacing w:after="0" w:line="276" w:lineRule="auto"/>
        <w:ind w:firstLine="709"/>
        <w:contextualSpacing/>
        <w:jc w:val="center"/>
      </w:pPr>
      <w:r w:rsidRPr="003413A6">
        <w:rPr>
          <w:noProof/>
          <w:lang w:eastAsia="ru-RU"/>
        </w:rPr>
        <w:drawing>
          <wp:inline distT="0" distB="0" distL="0" distR="0" wp14:anchorId="7D52E7E1" wp14:editId="7096AE41">
            <wp:extent cx="5400000" cy="1714622"/>
            <wp:effectExtent l="0" t="0" r="0" b="0"/>
            <wp:docPr id="647" name="Рисунок 647" descr="https://tdswiki.group-ib.tech/media/img/2020/02/05/SNMPV2.JPG">
              <a:hlinkClick xmlns:a="http://schemas.openxmlformats.org/drawingml/2006/main" r:id="rId3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https://tdswiki.group-ib.tech/media/img/2020/02/05/SNMPV2.JPG">
                      <a:hlinkClick r:id="rId333"/>
                    </pic:cNvPr>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5400000" cy="1714622"/>
                    </a:xfrm>
                    <a:prstGeom prst="rect">
                      <a:avLst/>
                    </a:prstGeom>
                    <a:noFill/>
                    <a:ln>
                      <a:noFill/>
                    </a:ln>
                  </pic:spPr>
                </pic:pic>
              </a:graphicData>
            </a:graphic>
          </wp:inline>
        </w:drawing>
      </w:r>
      <w:r>
        <w:t xml:space="preserve">Рисунок 10.8.2 - </w:t>
      </w:r>
      <w:r w:rsidRPr="003413A6">
        <w:t>SNMP-мониторинг HB</w:t>
      </w:r>
    </w:p>
    <w:p w14:paraId="0D2BF651" w14:textId="77777777" w:rsidR="003413A6" w:rsidRPr="003413A6" w:rsidRDefault="003413A6" w:rsidP="003413A6">
      <w:pPr>
        <w:spacing w:after="0" w:line="276" w:lineRule="auto"/>
        <w:ind w:firstLine="709"/>
        <w:contextualSpacing/>
        <w:jc w:val="both"/>
      </w:pPr>
    </w:p>
    <w:p w14:paraId="6A953F2A" w14:textId="77777777" w:rsidR="003413A6" w:rsidRPr="003413A6" w:rsidRDefault="003413A6" w:rsidP="003413A6">
      <w:pPr>
        <w:spacing w:after="0" w:line="276" w:lineRule="auto"/>
        <w:ind w:firstLine="709"/>
        <w:contextualSpacing/>
        <w:jc w:val="both"/>
      </w:pPr>
      <w:r w:rsidRPr="003413A6">
        <w:t>Доступные настройки:</w:t>
      </w:r>
    </w:p>
    <w:p w14:paraId="7AA521DE" w14:textId="77777777" w:rsidR="003413A6" w:rsidRPr="003413A6" w:rsidRDefault="003413A6" w:rsidP="00FE55EE">
      <w:pPr>
        <w:numPr>
          <w:ilvl w:val="0"/>
          <w:numId w:val="275"/>
        </w:numPr>
        <w:spacing w:after="0" w:line="276" w:lineRule="auto"/>
        <w:contextualSpacing/>
        <w:jc w:val="both"/>
      </w:pPr>
      <w:r w:rsidRPr="003413A6">
        <w:t>Адрес сервера</w:t>
      </w:r>
    </w:p>
    <w:p w14:paraId="2C114C44" w14:textId="77777777" w:rsidR="003413A6" w:rsidRPr="003413A6" w:rsidRDefault="003413A6" w:rsidP="00FE55EE">
      <w:pPr>
        <w:numPr>
          <w:ilvl w:val="0"/>
          <w:numId w:val="275"/>
        </w:numPr>
        <w:spacing w:after="0" w:line="276" w:lineRule="auto"/>
        <w:contextualSpacing/>
        <w:jc w:val="both"/>
      </w:pPr>
      <w:r w:rsidRPr="003413A6">
        <w:t>Порт</w:t>
      </w:r>
    </w:p>
    <w:p w14:paraId="2EA7A80B" w14:textId="77777777" w:rsidR="003413A6" w:rsidRPr="003413A6" w:rsidRDefault="003413A6" w:rsidP="00FE55EE">
      <w:pPr>
        <w:numPr>
          <w:ilvl w:val="0"/>
          <w:numId w:val="275"/>
        </w:numPr>
        <w:spacing w:after="0" w:line="276" w:lineRule="auto"/>
        <w:contextualSpacing/>
        <w:jc w:val="both"/>
      </w:pPr>
      <w:r w:rsidRPr="003413A6">
        <w:t>Временной период</w:t>
      </w:r>
    </w:p>
    <w:p w14:paraId="70E67194" w14:textId="77777777" w:rsidR="003413A6" w:rsidRPr="003413A6" w:rsidRDefault="003413A6" w:rsidP="00FE55EE">
      <w:pPr>
        <w:numPr>
          <w:ilvl w:val="0"/>
          <w:numId w:val="275"/>
        </w:numPr>
        <w:spacing w:after="0" w:line="276" w:lineRule="auto"/>
        <w:contextualSpacing/>
        <w:jc w:val="both"/>
      </w:pPr>
      <w:r w:rsidRPr="003413A6">
        <w:t>Версия протокола</w:t>
      </w:r>
    </w:p>
    <w:p w14:paraId="53A034D3" w14:textId="77777777" w:rsidR="003413A6" w:rsidRPr="003413A6" w:rsidRDefault="003413A6" w:rsidP="00FE55EE">
      <w:pPr>
        <w:numPr>
          <w:ilvl w:val="0"/>
          <w:numId w:val="275"/>
        </w:numPr>
        <w:spacing w:after="0" w:line="276" w:lineRule="auto"/>
        <w:contextualSpacing/>
        <w:jc w:val="both"/>
      </w:pPr>
      <w:r w:rsidRPr="003413A6">
        <w:t>Имя пользователя</w:t>
      </w:r>
    </w:p>
    <w:p w14:paraId="44175872" w14:textId="77777777" w:rsidR="003413A6" w:rsidRPr="003413A6" w:rsidRDefault="003413A6" w:rsidP="00FE55EE">
      <w:pPr>
        <w:numPr>
          <w:ilvl w:val="0"/>
          <w:numId w:val="275"/>
        </w:numPr>
        <w:spacing w:after="0" w:line="276" w:lineRule="auto"/>
        <w:contextualSpacing/>
        <w:jc w:val="both"/>
      </w:pPr>
      <w:r w:rsidRPr="003413A6">
        <w:t>Протокол авторизации:</w:t>
      </w:r>
    </w:p>
    <w:p w14:paraId="4EA8E66E" w14:textId="77777777" w:rsidR="003413A6" w:rsidRPr="003413A6" w:rsidRDefault="003413A6" w:rsidP="00FE55EE">
      <w:pPr>
        <w:numPr>
          <w:ilvl w:val="1"/>
          <w:numId w:val="275"/>
        </w:numPr>
        <w:spacing w:after="0" w:line="276" w:lineRule="auto"/>
        <w:contextualSpacing/>
        <w:jc w:val="both"/>
      </w:pPr>
      <w:r w:rsidRPr="003413A6">
        <w:t>None</w:t>
      </w:r>
    </w:p>
    <w:p w14:paraId="409CDBB5" w14:textId="77777777" w:rsidR="003413A6" w:rsidRPr="003413A6" w:rsidRDefault="003413A6" w:rsidP="00FE55EE">
      <w:pPr>
        <w:numPr>
          <w:ilvl w:val="1"/>
          <w:numId w:val="275"/>
        </w:numPr>
        <w:spacing w:after="0" w:line="276" w:lineRule="auto"/>
        <w:contextualSpacing/>
        <w:jc w:val="both"/>
      </w:pPr>
      <w:r w:rsidRPr="003413A6">
        <w:t>MD5</w:t>
      </w:r>
    </w:p>
    <w:p w14:paraId="5CA58F1C" w14:textId="77777777" w:rsidR="003413A6" w:rsidRPr="003413A6" w:rsidRDefault="003413A6" w:rsidP="00FE55EE">
      <w:pPr>
        <w:numPr>
          <w:ilvl w:val="1"/>
          <w:numId w:val="275"/>
        </w:numPr>
        <w:spacing w:after="0" w:line="276" w:lineRule="auto"/>
        <w:contextualSpacing/>
        <w:jc w:val="both"/>
      </w:pPr>
      <w:r w:rsidRPr="003413A6">
        <w:lastRenderedPageBreak/>
        <w:t>SHA</w:t>
      </w:r>
    </w:p>
    <w:p w14:paraId="567015A3" w14:textId="77777777" w:rsidR="003413A6" w:rsidRPr="003413A6" w:rsidRDefault="003413A6" w:rsidP="00FE55EE">
      <w:pPr>
        <w:numPr>
          <w:ilvl w:val="1"/>
          <w:numId w:val="275"/>
        </w:numPr>
        <w:spacing w:after="0" w:line="276" w:lineRule="auto"/>
        <w:contextualSpacing/>
        <w:jc w:val="both"/>
      </w:pPr>
      <w:r w:rsidRPr="003413A6">
        <w:t>SHA224</w:t>
      </w:r>
    </w:p>
    <w:p w14:paraId="24FB00B5" w14:textId="77777777" w:rsidR="003413A6" w:rsidRPr="003413A6" w:rsidRDefault="003413A6" w:rsidP="00FE55EE">
      <w:pPr>
        <w:numPr>
          <w:ilvl w:val="1"/>
          <w:numId w:val="275"/>
        </w:numPr>
        <w:spacing w:after="0" w:line="276" w:lineRule="auto"/>
        <w:contextualSpacing/>
        <w:jc w:val="both"/>
      </w:pPr>
      <w:r w:rsidRPr="003413A6">
        <w:t>SHA256</w:t>
      </w:r>
    </w:p>
    <w:p w14:paraId="4C56E836" w14:textId="77777777" w:rsidR="003413A6" w:rsidRPr="003413A6" w:rsidRDefault="003413A6" w:rsidP="00FE55EE">
      <w:pPr>
        <w:numPr>
          <w:ilvl w:val="1"/>
          <w:numId w:val="275"/>
        </w:numPr>
        <w:spacing w:after="0" w:line="276" w:lineRule="auto"/>
        <w:contextualSpacing/>
        <w:jc w:val="both"/>
      </w:pPr>
      <w:r w:rsidRPr="003413A6">
        <w:t>SHA384</w:t>
      </w:r>
    </w:p>
    <w:p w14:paraId="3D172BE5" w14:textId="77777777" w:rsidR="003413A6" w:rsidRPr="003413A6" w:rsidRDefault="003413A6" w:rsidP="00FE55EE">
      <w:pPr>
        <w:numPr>
          <w:ilvl w:val="1"/>
          <w:numId w:val="275"/>
        </w:numPr>
        <w:spacing w:after="0" w:line="276" w:lineRule="auto"/>
        <w:contextualSpacing/>
        <w:jc w:val="both"/>
      </w:pPr>
      <w:r w:rsidRPr="003413A6">
        <w:t>SHA512</w:t>
      </w:r>
    </w:p>
    <w:p w14:paraId="3CFBC696" w14:textId="77777777" w:rsidR="003413A6" w:rsidRDefault="003413A6" w:rsidP="00FE55EE">
      <w:pPr>
        <w:numPr>
          <w:ilvl w:val="0"/>
          <w:numId w:val="275"/>
        </w:numPr>
        <w:spacing w:after="0" w:line="276" w:lineRule="auto"/>
        <w:contextualSpacing/>
        <w:jc w:val="both"/>
      </w:pPr>
      <w:r w:rsidRPr="003413A6">
        <w:t>Ключ авторизации</w:t>
      </w:r>
    </w:p>
    <w:p w14:paraId="21FE2C87" w14:textId="77777777" w:rsidR="003413A6" w:rsidRPr="003413A6" w:rsidRDefault="003413A6" w:rsidP="003413A6">
      <w:pPr>
        <w:spacing w:after="0" w:line="276" w:lineRule="auto"/>
        <w:ind w:left="720"/>
        <w:contextualSpacing/>
        <w:jc w:val="both"/>
      </w:pPr>
    </w:p>
    <w:p w14:paraId="2EFF0E30" w14:textId="77777777" w:rsidR="003413A6" w:rsidRDefault="003413A6" w:rsidP="003413A6">
      <w:pPr>
        <w:spacing w:after="0" w:line="276" w:lineRule="auto"/>
        <w:ind w:firstLine="709"/>
        <w:contextualSpacing/>
        <w:jc w:val="both"/>
        <w:rPr>
          <w:b/>
          <w:bCs/>
        </w:rPr>
      </w:pPr>
      <w:r w:rsidRPr="003413A6">
        <w:rPr>
          <w:b/>
          <w:bCs/>
        </w:rPr>
        <w:t>SNMPv3</w:t>
      </w:r>
    </w:p>
    <w:p w14:paraId="09D0046F" w14:textId="77777777" w:rsidR="003413A6" w:rsidRPr="003413A6" w:rsidRDefault="003413A6" w:rsidP="003413A6">
      <w:pPr>
        <w:spacing w:after="0" w:line="276" w:lineRule="auto"/>
        <w:ind w:firstLine="709"/>
        <w:contextualSpacing/>
        <w:jc w:val="both"/>
        <w:rPr>
          <w:b/>
          <w:bCs/>
        </w:rPr>
      </w:pPr>
    </w:p>
    <w:p w14:paraId="0C46C442" w14:textId="77777777" w:rsidR="003413A6" w:rsidRDefault="003413A6" w:rsidP="003413A6">
      <w:pPr>
        <w:spacing w:after="0" w:line="276" w:lineRule="auto"/>
        <w:ind w:firstLine="709"/>
        <w:contextualSpacing/>
        <w:jc w:val="center"/>
      </w:pPr>
      <w:r w:rsidRPr="003413A6">
        <w:rPr>
          <w:noProof/>
          <w:lang w:eastAsia="ru-RU"/>
        </w:rPr>
        <w:drawing>
          <wp:inline distT="0" distB="0" distL="0" distR="0" wp14:anchorId="5FA7D5D8" wp14:editId="44C39E67">
            <wp:extent cx="5400000" cy="1599833"/>
            <wp:effectExtent l="0" t="0" r="0" b="635"/>
            <wp:docPr id="646" name="Рисунок 646" descr="https://tdswiki.group-ib.tech/media/img/2020/02/05/SNMP_TRAP_SENSOR3.JPG">
              <a:hlinkClick xmlns:a="http://schemas.openxmlformats.org/drawingml/2006/main" r:id="rId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https://tdswiki.group-ib.tech/media/img/2020/02/05/SNMP_TRAP_SENSOR3.JPG">
                      <a:hlinkClick r:id="rId335"/>
                    </pic:cNvPr>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5400000" cy="1599833"/>
                    </a:xfrm>
                    <a:prstGeom prst="rect">
                      <a:avLst/>
                    </a:prstGeom>
                    <a:noFill/>
                    <a:ln>
                      <a:noFill/>
                    </a:ln>
                  </pic:spPr>
                </pic:pic>
              </a:graphicData>
            </a:graphic>
          </wp:inline>
        </w:drawing>
      </w:r>
      <w:r>
        <w:t xml:space="preserve">Рисунок 10.8.3 - </w:t>
      </w:r>
      <w:r w:rsidRPr="003413A6">
        <w:t>SNMP-мониторинг HB</w:t>
      </w:r>
    </w:p>
    <w:p w14:paraId="11E3D8B8" w14:textId="77777777" w:rsidR="003413A6" w:rsidRPr="003413A6" w:rsidRDefault="003413A6" w:rsidP="003413A6">
      <w:pPr>
        <w:spacing w:after="0" w:line="276" w:lineRule="auto"/>
        <w:ind w:firstLine="709"/>
        <w:contextualSpacing/>
        <w:jc w:val="both"/>
      </w:pPr>
    </w:p>
    <w:p w14:paraId="6CFDBBEB" w14:textId="77777777" w:rsidR="003413A6" w:rsidRPr="003413A6" w:rsidRDefault="003413A6" w:rsidP="003413A6">
      <w:pPr>
        <w:spacing w:after="0" w:line="276" w:lineRule="auto"/>
        <w:ind w:firstLine="709"/>
        <w:contextualSpacing/>
        <w:jc w:val="both"/>
      </w:pPr>
      <w:r w:rsidRPr="003413A6">
        <w:t>Доступные настройки:</w:t>
      </w:r>
    </w:p>
    <w:p w14:paraId="5D1F2599" w14:textId="77777777" w:rsidR="003413A6" w:rsidRPr="003413A6" w:rsidRDefault="003413A6" w:rsidP="00FE55EE">
      <w:pPr>
        <w:numPr>
          <w:ilvl w:val="0"/>
          <w:numId w:val="276"/>
        </w:numPr>
        <w:spacing w:after="0" w:line="276" w:lineRule="auto"/>
        <w:contextualSpacing/>
        <w:jc w:val="both"/>
      </w:pPr>
      <w:r w:rsidRPr="003413A6">
        <w:t>Адрес сервера</w:t>
      </w:r>
    </w:p>
    <w:p w14:paraId="0EF248E9" w14:textId="77777777" w:rsidR="003413A6" w:rsidRPr="003413A6" w:rsidRDefault="003413A6" w:rsidP="00FE55EE">
      <w:pPr>
        <w:numPr>
          <w:ilvl w:val="0"/>
          <w:numId w:val="276"/>
        </w:numPr>
        <w:spacing w:after="0" w:line="276" w:lineRule="auto"/>
        <w:contextualSpacing/>
        <w:jc w:val="both"/>
      </w:pPr>
      <w:r w:rsidRPr="003413A6">
        <w:t>Порт</w:t>
      </w:r>
    </w:p>
    <w:p w14:paraId="7FE3BC73" w14:textId="77777777" w:rsidR="003413A6" w:rsidRPr="003413A6" w:rsidRDefault="003413A6" w:rsidP="00FE55EE">
      <w:pPr>
        <w:numPr>
          <w:ilvl w:val="0"/>
          <w:numId w:val="276"/>
        </w:numPr>
        <w:spacing w:after="0" w:line="276" w:lineRule="auto"/>
        <w:contextualSpacing/>
        <w:jc w:val="both"/>
      </w:pPr>
      <w:r w:rsidRPr="003413A6">
        <w:t>Имя пользователя</w:t>
      </w:r>
    </w:p>
    <w:p w14:paraId="5EC1959D" w14:textId="77777777" w:rsidR="003413A6" w:rsidRPr="003413A6" w:rsidRDefault="003413A6" w:rsidP="00FE55EE">
      <w:pPr>
        <w:numPr>
          <w:ilvl w:val="0"/>
          <w:numId w:val="276"/>
        </w:numPr>
        <w:spacing w:after="0" w:line="276" w:lineRule="auto"/>
        <w:contextualSpacing/>
        <w:jc w:val="both"/>
      </w:pPr>
      <w:r w:rsidRPr="003413A6">
        <w:t>Протокол авторизации:</w:t>
      </w:r>
    </w:p>
    <w:p w14:paraId="4395A265" w14:textId="77777777" w:rsidR="003413A6" w:rsidRPr="003413A6" w:rsidRDefault="003413A6" w:rsidP="00FE55EE">
      <w:pPr>
        <w:numPr>
          <w:ilvl w:val="1"/>
          <w:numId w:val="276"/>
        </w:numPr>
        <w:spacing w:after="0" w:line="276" w:lineRule="auto"/>
        <w:contextualSpacing/>
        <w:jc w:val="both"/>
      </w:pPr>
      <w:r w:rsidRPr="003413A6">
        <w:t>None</w:t>
      </w:r>
    </w:p>
    <w:p w14:paraId="5E83C7EB" w14:textId="77777777" w:rsidR="003413A6" w:rsidRPr="003413A6" w:rsidRDefault="003413A6" w:rsidP="00FE55EE">
      <w:pPr>
        <w:numPr>
          <w:ilvl w:val="1"/>
          <w:numId w:val="276"/>
        </w:numPr>
        <w:spacing w:after="0" w:line="276" w:lineRule="auto"/>
        <w:contextualSpacing/>
        <w:jc w:val="both"/>
      </w:pPr>
      <w:r w:rsidRPr="003413A6">
        <w:t>MD5</w:t>
      </w:r>
    </w:p>
    <w:p w14:paraId="00996A4D" w14:textId="77777777" w:rsidR="003413A6" w:rsidRPr="003413A6" w:rsidRDefault="003413A6" w:rsidP="00FE55EE">
      <w:pPr>
        <w:numPr>
          <w:ilvl w:val="1"/>
          <w:numId w:val="276"/>
        </w:numPr>
        <w:spacing w:after="0" w:line="276" w:lineRule="auto"/>
        <w:contextualSpacing/>
        <w:jc w:val="both"/>
      </w:pPr>
      <w:r w:rsidRPr="003413A6">
        <w:t>SHA</w:t>
      </w:r>
    </w:p>
    <w:p w14:paraId="188FBCFA" w14:textId="77777777" w:rsidR="003413A6" w:rsidRPr="003413A6" w:rsidRDefault="003413A6" w:rsidP="00FE55EE">
      <w:pPr>
        <w:numPr>
          <w:ilvl w:val="1"/>
          <w:numId w:val="276"/>
        </w:numPr>
        <w:spacing w:after="0" w:line="276" w:lineRule="auto"/>
        <w:contextualSpacing/>
        <w:jc w:val="both"/>
      </w:pPr>
      <w:r w:rsidRPr="003413A6">
        <w:t>SHA224</w:t>
      </w:r>
    </w:p>
    <w:p w14:paraId="5D5194B7" w14:textId="77777777" w:rsidR="003413A6" w:rsidRPr="003413A6" w:rsidRDefault="003413A6" w:rsidP="00FE55EE">
      <w:pPr>
        <w:numPr>
          <w:ilvl w:val="1"/>
          <w:numId w:val="276"/>
        </w:numPr>
        <w:spacing w:after="0" w:line="276" w:lineRule="auto"/>
        <w:contextualSpacing/>
        <w:jc w:val="both"/>
      </w:pPr>
      <w:r w:rsidRPr="003413A6">
        <w:t>SHA256</w:t>
      </w:r>
    </w:p>
    <w:p w14:paraId="1DC32A47" w14:textId="77777777" w:rsidR="003413A6" w:rsidRPr="003413A6" w:rsidRDefault="003413A6" w:rsidP="00FE55EE">
      <w:pPr>
        <w:numPr>
          <w:ilvl w:val="1"/>
          <w:numId w:val="276"/>
        </w:numPr>
        <w:spacing w:after="0" w:line="276" w:lineRule="auto"/>
        <w:contextualSpacing/>
        <w:jc w:val="both"/>
      </w:pPr>
      <w:r w:rsidRPr="003413A6">
        <w:t>SHA384</w:t>
      </w:r>
    </w:p>
    <w:p w14:paraId="6339B644" w14:textId="77777777" w:rsidR="003413A6" w:rsidRPr="003413A6" w:rsidRDefault="003413A6" w:rsidP="00FE55EE">
      <w:pPr>
        <w:numPr>
          <w:ilvl w:val="1"/>
          <w:numId w:val="276"/>
        </w:numPr>
        <w:spacing w:after="0" w:line="276" w:lineRule="auto"/>
        <w:contextualSpacing/>
        <w:jc w:val="both"/>
      </w:pPr>
      <w:r w:rsidRPr="003413A6">
        <w:t>SHA512</w:t>
      </w:r>
    </w:p>
    <w:p w14:paraId="38122BB1" w14:textId="77777777" w:rsidR="003413A6" w:rsidRPr="003413A6" w:rsidRDefault="003413A6" w:rsidP="00FE55EE">
      <w:pPr>
        <w:numPr>
          <w:ilvl w:val="0"/>
          <w:numId w:val="276"/>
        </w:numPr>
        <w:spacing w:after="0" w:line="276" w:lineRule="auto"/>
        <w:contextualSpacing/>
        <w:jc w:val="both"/>
      </w:pPr>
      <w:r w:rsidRPr="003413A6">
        <w:t>Ключ авторизации</w:t>
      </w:r>
    </w:p>
    <w:p w14:paraId="2C22E8BD" w14:textId="77777777" w:rsidR="003413A6" w:rsidRPr="003413A6" w:rsidRDefault="003413A6" w:rsidP="00FE55EE">
      <w:pPr>
        <w:numPr>
          <w:ilvl w:val="0"/>
          <w:numId w:val="276"/>
        </w:numPr>
        <w:spacing w:after="0" w:line="276" w:lineRule="auto"/>
        <w:contextualSpacing/>
        <w:jc w:val="both"/>
      </w:pPr>
      <w:r w:rsidRPr="003413A6">
        <w:t>Протокол шифрования:</w:t>
      </w:r>
    </w:p>
    <w:p w14:paraId="5247606B" w14:textId="77777777" w:rsidR="003413A6" w:rsidRPr="003413A6" w:rsidRDefault="003413A6" w:rsidP="00FE55EE">
      <w:pPr>
        <w:numPr>
          <w:ilvl w:val="1"/>
          <w:numId w:val="276"/>
        </w:numPr>
        <w:spacing w:after="0" w:line="276" w:lineRule="auto"/>
        <w:contextualSpacing/>
        <w:jc w:val="both"/>
      </w:pPr>
      <w:r w:rsidRPr="003413A6">
        <w:t>None</w:t>
      </w:r>
    </w:p>
    <w:p w14:paraId="174AC6D5" w14:textId="77777777" w:rsidR="003413A6" w:rsidRPr="003413A6" w:rsidRDefault="003413A6" w:rsidP="00FE55EE">
      <w:pPr>
        <w:numPr>
          <w:ilvl w:val="1"/>
          <w:numId w:val="276"/>
        </w:numPr>
        <w:spacing w:after="0" w:line="276" w:lineRule="auto"/>
        <w:contextualSpacing/>
        <w:jc w:val="both"/>
      </w:pPr>
      <w:r w:rsidRPr="003413A6">
        <w:t>DES</w:t>
      </w:r>
    </w:p>
    <w:p w14:paraId="2ABAAAAD" w14:textId="77777777" w:rsidR="003413A6" w:rsidRPr="003413A6" w:rsidRDefault="003413A6" w:rsidP="00FE55EE">
      <w:pPr>
        <w:numPr>
          <w:ilvl w:val="1"/>
          <w:numId w:val="276"/>
        </w:numPr>
        <w:spacing w:after="0" w:line="276" w:lineRule="auto"/>
        <w:contextualSpacing/>
        <w:jc w:val="both"/>
      </w:pPr>
      <w:r w:rsidRPr="003413A6">
        <w:t>3DES</w:t>
      </w:r>
    </w:p>
    <w:p w14:paraId="56328BC2" w14:textId="77777777" w:rsidR="003413A6" w:rsidRPr="003413A6" w:rsidRDefault="003413A6" w:rsidP="00FE55EE">
      <w:pPr>
        <w:numPr>
          <w:ilvl w:val="1"/>
          <w:numId w:val="276"/>
        </w:numPr>
        <w:spacing w:after="0" w:line="276" w:lineRule="auto"/>
        <w:contextualSpacing/>
        <w:jc w:val="both"/>
      </w:pPr>
      <w:r w:rsidRPr="003413A6">
        <w:t>AES128</w:t>
      </w:r>
    </w:p>
    <w:p w14:paraId="6C28744E" w14:textId="77777777" w:rsidR="003413A6" w:rsidRPr="003413A6" w:rsidRDefault="003413A6" w:rsidP="00FE55EE">
      <w:pPr>
        <w:numPr>
          <w:ilvl w:val="1"/>
          <w:numId w:val="276"/>
        </w:numPr>
        <w:spacing w:after="0" w:line="276" w:lineRule="auto"/>
        <w:contextualSpacing/>
        <w:jc w:val="both"/>
      </w:pPr>
      <w:r w:rsidRPr="003413A6">
        <w:t>AES192</w:t>
      </w:r>
    </w:p>
    <w:p w14:paraId="6702C494" w14:textId="77777777" w:rsidR="003413A6" w:rsidRPr="003413A6" w:rsidRDefault="003413A6" w:rsidP="00FE55EE">
      <w:pPr>
        <w:numPr>
          <w:ilvl w:val="1"/>
          <w:numId w:val="276"/>
        </w:numPr>
        <w:spacing w:after="0" w:line="276" w:lineRule="auto"/>
        <w:contextualSpacing/>
        <w:jc w:val="both"/>
      </w:pPr>
      <w:r w:rsidRPr="003413A6">
        <w:t>AES256</w:t>
      </w:r>
    </w:p>
    <w:p w14:paraId="703C3F80" w14:textId="77777777" w:rsidR="003413A6" w:rsidRPr="003413A6" w:rsidRDefault="003413A6" w:rsidP="00FE55EE">
      <w:pPr>
        <w:numPr>
          <w:ilvl w:val="0"/>
          <w:numId w:val="276"/>
        </w:numPr>
        <w:spacing w:after="0" w:line="276" w:lineRule="auto"/>
        <w:contextualSpacing/>
        <w:jc w:val="both"/>
      </w:pPr>
      <w:r w:rsidRPr="003413A6">
        <w:t>Ключ шифрования</w:t>
      </w:r>
    </w:p>
    <w:p w14:paraId="525CF441" w14:textId="7948CE12" w:rsidR="003413A6" w:rsidRDefault="003413A6" w:rsidP="009B0AE8">
      <w:pPr>
        <w:spacing w:after="0" w:line="276" w:lineRule="auto"/>
        <w:ind w:firstLine="709"/>
        <w:contextualSpacing/>
        <w:jc w:val="both"/>
      </w:pPr>
    </w:p>
    <w:p w14:paraId="79168165" w14:textId="6F6EFF71" w:rsidR="007C171E" w:rsidRDefault="007C171E" w:rsidP="009B0AE8">
      <w:pPr>
        <w:spacing w:after="0" w:line="276" w:lineRule="auto"/>
        <w:ind w:firstLine="709"/>
        <w:contextualSpacing/>
        <w:jc w:val="both"/>
      </w:pPr>
    </w:p>
    <w:p w14:paraId="104A86B8" w14:textId="77777777" w:rsidR="007C171E" w:rsidRDefault="007C171E" w:rsidP="009B0AE8">
      <w:pPr>
        <w:spacing w:after="0" w:line="276" w:lineRule="auto"/>
        <w:ind w:firstLine="709"/>
        <w:contextualSpacing/>
        <w:jc w:val="both"/>
      </w:pPr>
    </w:p>
    <w:p w14:paraId="53134B09" w14:textId="77777777" w:rsidR="000D41CD" w:rsidRPr="00B0421C" w:rsidRDefault="000D41CD" w:rsidP="00B34810">
      <w:pPr>
        <w:pStyle w:val="a8"/>
        <w:numPr>
          <w:ilvl w:val="1"/>
          <w:numId w:val="1"/>
        </w:numPr>
        <w:spacing w:after="0" w:line="276" w:lineRule="auto"/>
        <w:ind w:left="788" w:hanging="431"/>
        <w:jc w:val="both"/>
        <w:outlineLvl w:val="1"/>
        <w:rPr>
          <w:rFonts w:ascii="Cambria" w:hAnsi="Cambria"/>
          <w:sz w:val="26"/>
          <w:szCs w:val="26"/>
        </w:rPr>
      </w:pPr>
      <w:bookmarkStart w:id="170" w:name="_Toc51683445"/>
      <w:r w:rsidRPr="00B0421C">
        <w:rPr>
          <w:rFonts w:ascii="Cambria" w:hAnsi="Cambria"/>
          <w:sz w:val="26"/>
          <w:szCs w:val="26"/>
        </w:rPr>
        <w:lastRenderedPageBreak/>
        <w:t>Сервер событий Huntpoint</w:t>
      </w:r>
      <w:bookmarkEnd w:id="170"/>
    </w:p>
    <w:p w14:paraId="263287EA" w14:textId="77777777" w:rsidR="009B0AE8" w:rsidRDefault="009B0AE8" w:rsidP="009B0AE8">
      <w:pPr>
        <w:spacing w:after="0" w:line="276" w:lineRule="auto"/>
        <w:ind w:firstLine="709"/>
        <w:contextualSpacing/>
        <w:jc w:val="both"/>
      </w:pPr>
    </w:p>
    <w:p w14:paraId="7B94E835" w14:textId="77777777" w:rsidR="003413A6" w:rsidRDefault="003413A6" w:rsidP="003413A6">
      <w:pPr>
        <w:spacing w:after="0" w:line="276" w:lineRule="auto"/>
        <w:ind w:firstLine="709"/>
        <w:contextualSpacing/>
        <w:jc w:val="both"/>
      </w:pPr>
      <w:r w:rsidRPr="003413A6">
        <w:t>Сервер управления Huntpoint.</w:t>
      </w:r>
    </w:p>
    <w:p w14:paraId="1A9D2F0B" w14:textId="77777777" w:rsidR="003413A6" w:rsidRDefault="003413A6" w:rsidP="003413A6">
      <w:pPr>
        <w:spacing w:after="0" w:line="276" w:lineRule="auto"/>
        <w:ind w:firstLine="709"/>
        <w:contextualSpacing/>
        <w:jc w:val="both"/>
        <w:rPr>
          <w:i/>
          <w:iCs/>
        </w:rPr>
      </w:pPr>
      <w:r w:rsidRPr="003413A6">
        <w:t>Активирует сервер для агентов на конечных станциях с ОС Windows, следящих за системной активностью и отправляющих события на Huntbox для анализа и последующей реакции. Является решением типа </w:t>
      </w:r>
      <w:r w:rsidRPr="003413A6">
        <w:rPr>
          <w:i/>
          <w:iCs/>
        </w:rPr>
        <w:t>Behaviour Inspection &amp; Host Forensics</w:t>
      </w:r>
    </w:p>
    <w:p w14:paraId="1B228128" w14:textId="77777777" w:rsidR="003413A6" w:rsidRPr="003413A6" w:rsidRDefault="003413A6" w:rsidP="003413A6">
      <w:pPr>
        <w:spacing w:after="0" w:line="276" w:lineRule="auto"/>
        <w:contextualSpacing/>
        <w:jc w:val="both"/>
      </w:pPr>
    </w:p>
    <w:p w14:paraId="15C18BF0" w14:textId="77777777" w:rsidR="003413A6" w:rsidRPr="003413A6" w:rsidRDefault="003413A6" w:rsidP="003413A6">
      <w:pPr>
        <w:spacing w:after="0" w:line="276" w:lineRule="auto"/>
        <w:ind w:firstLine="709"/>
        <w:contextualSpacing/>
        <w:jc w:val="center"/>
      </w:pPr>
      <w:r w:rsidRPr="003413A6">
        <w:rPr>
          <w:noProof/>
          <w:lang w:eastAsia="ru-RU"/>
        </w:rPr>
        <w:drawing>
          <wp:inline distT="0" distB="0" distL="0" distR="0" wp14:anchorId="1FA0B494" wp14:editId="733C5F77">
            <wp:extent cx="5400000" cy="285600"/>
            <wp:effectExtent l="0" t="0" r="0" b="635"/>
            <wp:docPr id="649" name="Рисунок 649" descr="https://tdswiki.group-ib.tech/media/img/2020/02/05/HP.JPG">
              <a:hlinkClick xmlns:a="http://schemas.openxmlformats.org/drawingml/2006/main" r:id="rId3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https://tdswiki.group-ib.tech/media/img/2020/02/05/HP.JPG">
                      <a:hlinkClick r:id="rId337"/>
                    </pic:cNvPr>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5400000" cy="285600"/>
                    </a:xfrm>
                    <a:prstGeom prst="rect">
                      <a:avLst/>
                    </a:prstGeom>
                    <a:noFill/>
                    <a:ln>
                      <a:noFill/>
                    </a:ln>
                  </pic:spPr>
                </pic:pic>
              </a:graphicData>
            </a:graphic>
          </wp:inline>
        </w:drawing>
      </w:r>
      <w:r>
        <w:t>Рисунок 10.9</w:t>
      </w:r>
      <w:r w:rsidRPr="003413A6">
        <w:t xml:space="preserve">.1 </w:t>
      </w:r>
      <w:r>
        <w:t xml:space="preserve">– Huntpoint </w:t>
      </w:r>
      <w:r w:rsidRPr="003413A6">
        <w:t>сервер</w:t>
      </w:r>
    </w:p>
    <w:p w14:paraId="3D2236B4" w14:textId="77777777" w:rsidR="003413A6" w:rsidRDefault="003413A6" w:rsidP="009B0AE8">
      <w:pPr>
        <w:spacing w:after="0" w:line="276" w:lineRule="auto"/>
        <w:ind w:firstLine="709"/>
        <w:contextualSpacing/>
        <w:jc w:val="both"/>
      </w:pPr>
    </w:p>
    <w:p w14:paraId="649959ED" w14:textId="77777777" w:rsidR="000D41CD" w:rsidRPr="00B0421C" w:rsidRDefault="000D41CD" w:rsidP="00B34810">
      <w:pPr>
        <w:pStyle w:val="a8"/>
        <w:numPr>
          <w:ilvl w:val="1"/>
          <w:numId w:val="1"/>
        </w:numPr>
        <w:spacing w:after="0" w:line="276" w:lineRule="auto"/>
        <w:ind w:left="788" w:hanging="431"/>
        <w:jc w:val="both"/>
        <w:outlineLvl w:val="1"/>
        <w:rPr>
          <w:rFonts w:ascii="Cambria" w:hAnsi="Cambria"/>
          <w:sz w:val="26"/>
          <w:szCs w:val="26"/>
        </w:rPr>
      </w:pPr>
      <w:bookmarkStart w:id="171" w:name="_Toc51683446"/>
      <w:r w:rsidRPr="00B0421C">
        <w:rPr>
          <w:rFonts w:ascii="Cambria" w:hAnsi="Cambria"/>
          <w:sz w:val="26"/>
          <w:szCs w:val="26"/>
        </w:rPr>
        <w:t>Сброс мастре-пароля</w:t>
      </w:r>
      <w:bookmarkEnd w:id="171"/>
    </w:p>
    <w:p w14:paraId="6A1BBE53" w14:textId="77777777" w:rsidR="003413A6" w:rsidRDefault="003413A6" w:rsidP="003413A6">
      <w:pPr>
        <w:spacing w:after="0" w:line="276" w:lineRule="auto"/>
        <w:ind w:firstLine="709"/>
        <w:contextualSpacing/>
        <w:jc w:val="both"/>
      </w:pPr>
      <w:r w:rsidRPr="003413A6">
        <w:t>При утере мастер пароля возможно сбросить главный ключ и запустить процесс генерации PKI заново. Для этого нажмите на кнопку</w:t>
      </w:r>
      <w:r>
        <w:t xml:space="preserve"> </w:t>
      </w:r>
      <w:r w:rsidRPr="003413A6">
        <w:rPr>
          <w:b/>
          <w:bCs/>
        </w:rPr>
        <w:t>Сбросить PKI</w:t>
      </w:r>
      <w:r w:rsidRPr="003413A6">
        <w:t>.</w:t>
      </w:r>
    </w:p>
    <w:p w14:paraId="45615F34" w14:textId="77777777" w:rsidR="005911EF" w:rsidRPr="003413A6" w:rsidRDefault="005911EF" w:rsidP="005911EF">
      <w:pPr>
        <w:spacing w:after="0" w:line="276" w:lineRule="auto"/>
        <w:ind w:firstLine="709"/>
        <w:contextualSpacing/>
        <w:jc w:val="center"/>
      </w:pPr>
    </w:p>
    <w:p w14:paraId="438E1AB1" w14:textId="77777777" w:rsidR="003413A6" w:rsidRPr="003413A6" w:rsidRDefault="003413A6" w:rsidP="005911EF">
      <w:pPr>
        <w:spacing w:after="0" w:line="276" w:lineRule="auto"/>
        <w:ind w:firstLine="709"/>
        <w:contextualSpacing/>
        <w:jc w:val="center"/>
      </w:pPr>
      <w:r w:rsidRPr="003413A6">
        <w:rPr>
          <w:noProof/>
          <w:lang w:eastAsia="ru-RU"/>
        </w:rPr>
        <w:drawing>
          <wp:inline distT="0" distB="0" distL="0" distR="0" wp14:anchorId="6E273FEE" wp14:editId="72CC7648">
            <wp:extent cx="5400000" cy="297999"/>
            <wp:effectExtent l="0" t="0" r="0" b="6985"/>
            <wp:docPr id="652" name="Рисунок 652" descr="https://tdswiki.group-ib.tech/media/img/2020/02/05/PKI_I.JPG">
              <a:hlinkClick xmlns:a="http://schemas.openxmlformats.org/drawingml/2006/main" r:id="rId3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https://tdswiki.group-ib.tech/media/img/2020/02/05/PKI_I.JPG">
                      <a:hlinkClick r:id="rId339"/>
                    </pic:cNvPr>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5400000" cy="297999"/>
                    </a:xfrm>
                    <a:prstGeom prst="rect">
                      <a:avLst/>
                    </a:prstGeom>
                    <a:noFill/>
                    <a:ln>
                      <a:noFill/>
                    </a:ln>
                  </pic:spPr>
                </pic:pic>
              </a:graphicData>
            </a:graphic>
          </wp:inline>
        </w:drawing>
      </w:r>
      <w:r w:rsidR="005911EF">
        <w:t>Рисунок 10.10</w:t>
      </w:r>
      <w:r w:rsidR="005911EF" w:rsidRPr="003413A6">
        <w:t xml:space="preserve">.1 </w:t>
      </w:r>
      <w:r w:rsidR="005911EF">
        <w:t xml:space="preserve">– </w:t>
      </w:r>
      <w:r w:rsidRPr="003413A6">
        <w:t>Сброс мастер-пароля. Шаг 1</w:t>
      </w:r>
    </w:p>
    <w:p w14:paraId="3DA2D91C" w14:textId="77777777" w:rsidR="003413A6" w:rsidRPr="003413A6" w:rsidRDefault="003413A6" w:rsidP="005911EF">
      <w:pPr>
        <w:spacing w:after="0" w:line="276" w:lineRule="auto"/>
        <w:ind w:firstLine="709"/>
        <w:contextualSpacing/>
        <w:jc w:val="center"/>
      </w:pPr>
    </w:p>
    <w:p w14:paraId="2B6FD4B9" w14:textId="77777777" w:rsidR="003413A6" w:rsidRPr="003413A6" w:rsidRDefault="003413A6" w:rsidP="005911EF">
      <w:pPr>
        <w:spacing w:after="0" w:line="276" w:lineRule="auto"/>
        <w:ind w:firstLine="709"/>
        <w:contextualSpacing/>
        <w:jc w:val="center"/>
      </w:pPr>
      <w:r w:rsidRPr="003413A6">
        <w:rPr>
          <w:noProof/>
          <w:lang w:eastAsia="ru-RU"/>
        </w:rPr>
        <w:drawing>
          <wp:inline distT="0" distB="0" distL="0" distR="0" wp14:anchorId="28E2ACDB" wp14:editId="1B0E1B69">
            <wp:extent cx="5400000" cy="528026"/>
            <wp:effectExtent l="0" t="0" r="0" b="5715"/>
            <wp:docPr id="651" name="Рисунок 651" descr="https://tdswiki.group-ib.tech/media/img/2020/02/05/PKI_KEY.JPG">
              <a:hlinkClick xmlns:a="http://schemas.openxmlformats.org/drawingml/2006/main" r:id="rId3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https://tdswiki.group-ib.tech/media/img/2020/02/05/PKI_KEY.JPG">
                      <a:hlinkClick r:id="rId341"/>
                    </pic:cNvPr>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5400000" cy="528026"/>
                    </a:xfrm>
                    <a:prstGeom prst="rect">
                      <a:avLst/>
                    </a:prstGeom>
                    <a:noFill/>
                    <a:ln>
                      <a:noFill/>
                    </a:ln>
                  </pic:spPr>
                </pic:pic>
              </a:graphicData>
            </a:graphic>
          </wp:inline>
        </w:drawing>
      </w:r>
      <w:r w:rsidR="005911EF">
        <w:t>Рисунок 10.10.2</w:t>
      </w:r>
      <w:r w:rsidR="005911EF" w:rsidRPr="003413A6">
        <w:t xml:space="preserve"> </w:t>
      </w:r>
      <w:r w:rsidR="005911EF">
        <w:t xml:space="preserve">– </w:t>
      </w:r>
      <w:r w:rsidRPr="003413A6">
        <w:t>Сброс мастер-пароля. Шаг 2</w:t>
      </w:r>
    </w:p>
    <w:p w14:paraId="7C4096F8" w14:textId="77777777" w:rsidR="003413A6" w:rsidRPr="000B75DF" w:rsidRDefault="003413A6" w:rsidP="009B0AE8">
      <w:pPr>
        <w:spacing w:after="0" w:line="276" w:lineRule="auto"/>
        <w:ind w:firstLine="709"/>
        <w:contextualSpacing/>
        <w:jc w:val="both"/>
      </w:pPr>
    </w:p>
    <w:p w14:paraId="54EC9929" w14:textId="77777777" w:rsidR="000B75DF" w:rsidRPr="0098229B" w:rsidRDefault="000B75DF" w:rsidP="0098229B">
      <w:pPr>
        <w:pStyle w:val="a8"/>
        <w:numPr>
          <w:ilvl w:val="0"/>
          <w:numId w:val="1"/>
        </w:numPr>
        <w:spacing w:before="240" w:after="240" w:line="276" w:lineRule="auto"/>
        <w:ind w:left="357" w:hanging="357"/>
        <w:outlineLvl w:val="0"/>
        <w:rPr>
          <w:rFonts w:ascii="Cambria" w:hAnsi="Cambria"/>
          <w:sz w:val="28"/>
          <w:szCs w:val="28"/>
        </w:rPr>
      </w:pPr>
      <w:bookmarkStart w:id="172" w:name="_Toc51683447"/>
      <w:r w:rsidRPr="0098229B">
        <w:rPr>
          <w:rFonts w:ascii="Cambria" w:hAnsi="Cambria"/>
          <w:sz w:val="28"/>
          <w:szCs w:val="28"/>
        </w:rPr>
        <w:t>Редактирование настроек модуля TDS Sensor</w:t>
      </w:r>
      <w:bookmarkEnd w:id="172"/>
    </w:p>
    <w:p w14:paraId="13BC977C" w14:textId="77777777" w:rsidR="009D2E37" w:rsidRPr="009D2E37" w:rsidRDefault="009D2E37" w:rsidP="009D2E37">
      <w:pPr>
        <w:spacing w:after="0" w:line="276" w:lineRule="auto"/>
        <w:ind w:firstLine="709"/>
        <w:jc w:val="both"/>
      </w:pPr>
      <w:r w:rsidRPr="009D2E37">
        <w:t>Расположение:</w:t>
      </w:r>
      <w:r>
        <w:t xml:space="preserve"> UI</w:t>
      </w:r>
      <w:r w:rsidRPr="009D2E37">
        <w:t xml:space="preserve"> </w:t>
      </w:r>
      <w:r>
        <w:t>-</w:t>
      </w:r>
      <w:r w:rsidRPr="009D2E37">
        <w:t>&gt; Настройки -&gt; Устройства -</w:t>
      </w:r>
      <w:r>
        <w:t xml:space="preserve">&gt; </w:t>
      </w:r>
      <w:r w:rsidRPr="009D2E37">
        <w:rPr>
          <w:i/>
          <w:iCs/>
        </w:rPr>
        <w:t>в списке устройств выбрать</w:t>
      </w:r>
      <w:r>
        <w:t xml:space="preserve"> </w:t>
      </w:r>
      <w:r w:rsidRPr="009D2E37">
        <w:rPr>
          <w:i/>
          <w:iCs/>
        </w:rPr>
        <w:t>необходимый</w:t>
      </w:r>
      <w:r>
        <w:t xml:space="preserve"> </w:t>
      </w:r>
      <w:r>
        <w:rPr>
          <w:lang w:val="en-US"/>
        </w:rPr>
        <w:t>TDS</w:t>
      </w:r>
      <w:r w:rsidRPr="009D2E37">
        <w:t xml:space="preserve"> Sensor.</w:t>
      </w:r>
    </w:p>
    <w:p w14:paraId="450C1E81" w14:textId="77777777" w:rsidR="009D2E37" w:rsidRPr="009D2E37" w:rsidRDefault="009D2E37" w:rsidP="009D2E37">
      <w:pPr>
        <w:spacing w:after="0" w:line="276" w:lineRule="auto"/>
        <w:ind w:firstLine="709"/>
        <w:jc w:val="both"/>
      </w:pPr>
      <w:r w:rsidRPr="009D2E37">
        <w:t>На странице представлены общие показатели по работе подключенного TDS Sensor. Данные по каждому сенсору доступны при раскрытии карты сенсора в списке подключённых устройств.</w:t>
      </w:r>
    </w:p>
    <w:p w14:paraId="7CFB0603" w14:textId="77777777" w:rsidR="009D2E37" w:rsidRPr="009D2E37" w:rsidRDefault="009D2E37" w:rsidP="009D2E37">
      <w:pPr>
        <w:spacing w:after="0" w:line="276" w:lineRule="auto"/>
        <w:ind w:firstLine="709"/>
        <w:jc w:val="both"/>
        <w:rPr>
          <w:b/>
          <w:bCs/>
        </w:rPr>
      </w:pPr>
      <w:r w:rsidRPr="009D2E37">
        <w:rPr>
          <w:b/>
          <w:bCs/>
        </w:rPr>
        <w:t>Общая информация</w:t>
      </w:r>
    </w:p>
    <w:p w14:paraId="4522A869" w14:textId="77777777" w:rsidR="009D2E37" w:rsidRPr="009D2E37" w:rsidRDefault="009D2E37" w:rsidP="00FE55EE">
      <w:pPr>
        <w:numPr>
          <w:ilvl w:val="0"/>
          <w:numId w:val="64"/>
        </w:numPr>
        <w:spacing w:after="0" w:line="276" w:lineRule="auto"/>
        <w:jc w:val="both"/>
      </w:pPr>
      <w:r w:rsidRPr="009D2E37">
        <w:t>Имя - заданный идентификатор может быть любым</w:t>
      </w:r>
    </w:p>
    <w:p w14:paraId="5DA39FC8" w14:textId="77777777" w:rsidR="009D2E37" w:rsidRPr="009D2E37" w:rsidRDefault="009D2E37" w:rsidP="00FE55EE">
      <w:pPr>
        <w:numPr>
          <w:ilvl w:val="0"/>
          <w:numId w:val="64"/>
        </w:numPr>
        <w:spacing w:after="0" w:line="276" w:lineRule="auto"/>
        <w:jc w:val="both"/>
      </w:pPr>
      <w:r w:rsidRPr="009D2E37">
        <w:t>Номер лицензии - получен при покупке или тестировании решения</w:t>
      </w:r>
    </w:p>
    <w:p w14:paraId="69359B1D" w14:textId="77777777" w:rsidR="009D2E37" w:rsidRPr="009D2E37" w:rsidRDefault="009D2E37" w:rsidP="00FE55EE">
      <w:pPr>
        <w:numPr>
          <w:ilvl w:val="0"/>
          <w:numId w:val="64"/>
        </w:numPr>
        <w:spacing w:after="0" w:line="276" w:lineRule="auto"/>
        <w:jc w:val="both"/>
      </w:pPr>
      <w:r w:rsidRPr="009D2E37">
        <w:t>Серийный номер - серийный номер оборудования</w:t>
      </w:r>
    </w:p>
    <w:p w14:paraId="488C911C" w14:textId="77777777" w:rsidR="009D2E37" w:rsidRPr="009D2E37" w:rsidRDefault="009D2E37" w:rsidP="00FE55EE">
      <w:pPr>
        <w:numPr>
          <w:ilvl w:val="0"/>
          <w:numId w:val="64"/>
        </w:numPr>
        <w:spacing w:after="0" w:line="276" w:lineRule="auto"/>
        <w:jc w:val="both"/>
      </w:pPr>
      <w:r w:rsidRPr="009D2E37">
        <w:t>Комментарий</w:t>
      </w:r>
    </w:p>
    <w:p w14:paraId="53A7B663" w14:textId="77777777" w:rsidR="009D2E37" w:rsidRPr="009D2E37" w:rsidRDefault="009D2E37" w:rsidP="00FE55EE">
      <w:pPr>
        <w:numPr>
          <w:ilvl w:val="0"/>
          <w:numId w:val="64"/>
        </w:numPr>
        <w:spacing w:after="0" w:line="276" w:lineRule="auto"/>
        <w:jc w:val="both"/>
      </w:pPr>
      <w:r w:rsidRPr="009D2E37">
        <w:t>VPN IP - адрес внутри VPN туннеля получаемый при подключении TDS Sensor к TDS Huntbox для управляющих коммуникаций</w:t>
      </w:r>
    </w:p>
    <w:p w14:paraId="640CDE49" w14:textId="1817AF1C" w:rsidR="009D2E37" w:rsidRPr="009D2E37" w:rsidRDefault="009D2E37" w:rsidP="00FE55EE">
      <w:pPr>
        <w:numPr>
          <w:ilvl w:val="0"/>
          <w:numId w:val="64"/>
        </w:numPr>
        <w:spacing w:after="0" w:line="276" w:lineRule="auto"/>
        <w:jc w:val="both"/>
      </w:pPr>
      <w:r w:rsidRPr="009D2E37">
        <w:t>Внешний IP - адрес управляющего интерфейса</w:t>
      </w:r>
      <w:r w:rsidR="007C171E">
        <w:t>,</w:t>
      </w:r>
      <w:r w:rsidRPr="009D2E37">
        <w:t xml:space="preserve"> выданный на стороне клиента (через DHCP или статическими правилами)</w:t>
      </w:r>
    </w:p>
    <w:p w14:paraId="5CB88D0E" w14:textId="77777777" w:rsidR="009D2E37" w:rsidRPr="009D2E37" w:rsidRDefault="009D2E37" w:rsidP="00FE55EE">
      <w:pPr>
        <w:numPr>
          <w:ilvl w:val="0"/>
          <w:numId w:val="64"/>
        </w:numPr>
        <w:spacing w:after="0" w:line="276" w:lineRule="auto"/>
        <w:jc w:val="both"/>
      </w:pPr>
      <w:r w:rsidRPr="009D2E37">
        <w:t xml:space="preserve">Компания - задаются при создании нового устройства </w:t>
      </w:r>
      <w:r w:rsidR="009B0AE8">
        <w:t>из списка Настройки -&gt; Компании</w:t>
      </w:r>
    </w:p>
    <w:p w14:paraId="2F083990" w14:textId="77777777" w:rsidR="009D2E37" w:rsidRPr="009D2E37" w:rsidRDefault="009D2E37" w:rsidP="00FE55EE">
      <w:pPr>
        <w:numPr>
          <w:ilvl w:val="0"/>
          <w:numId w:val="64"/>
        </w:numPr>
        <w:spacing w:after="0" w:line="276" w:lineRule="auto"/>
        <w:jc w:val="both"/>
      </w:pPr>
      <w:r w:rsidRPr="009D2E37">
        <w:t>Скрыть от CERT -свойство сенсора, скрывающее его события из выдачи для мониторинга пользователям с ролью CERT</w:t>
      </w:r>
    </w:p>
    <w:p w14:paraId="6CE6A962" w14:textId="77777777" w:rsidR="007C171E" w:rsidRDefault="007C171E" w:rsidP="009D2E37">
      <w:pPr>
        <w:spacing w:after="0" w:line="276" w:lineRule="auto"/>
        <w:ind w:firstLine="709"/>
        <w:jc w:val="both"/>
        <w:rPr>
          <w:b/>
          <w:bCs/>
        </w:rPr>
      </w:pPr>
    </w:p>
    <w:p w14:paraId="69951D3B" w14:textId="5FA58B87" w:rsidR="009D2E37" w:rsidRPr="009D2E37" w:rsidRDefault="009D2E37" w:rsidP="009D2E37">
      <w:pPr>
        <w:spacing w:after="0" w:line="276" w:lineRule="auto"/>
        <w:ind w:firstLine="709"/>
        <w:jc w:val="both"/>
        <w:rPr>
          <w:b/>
          <w:bCs/>
        </w:rPr>
      </w:pPr>
      <w:r w:rsidRPr="009D2E37">
        <w:rPr>
          <w:b/>
          <w:bCs/>
        </w:rPr>
        <w:lastRenderedPageBreak/>
        <w:t>Состояние устройства</w:t>
      </w:r>
    </w:p>
    <w:p w14:paraId="188F4B0F" w14:textId="77777777" w:rsidR="009D2E37" w:rsidRPr="009D2E37" w:rsidRDefault="009D2E37" w:rsidP="00FE55EE">
      <w:pPr>
        <w:numPr>
          <w:ilvl w:val="0"/>
          <w:numId w:val="65"/>
        </w:numPr>
        <w:spacing w:after="0" w:line="276" w:lineRule="auto"/>
        <w:jc w:val="both"/>
      </w:pPr>
      <w:r w:rsidRPr="009D2E37">
        <w:t>Последний HeartBeat - последний замеченный heartbeat с данного устройства</w:t>
      </w:r>
    </w:p>
    <w:p w14:paraId="4C3F4422" w14:textId="77777777" w:rsidR="009D2E37" w:rsidRPr="009D2E37" w:rsidRDefault="009D2E37" w:rsidP="00FE55EE">
      <w:pPr>
        <w:numPr>
          <w:ilvl w:val="0"/>
          <w:numId w:val="65"/>
        </w:numPr>
        <w:spacing w:after="0" w:line="276" w:lineRule="auto"/>
        <w:jc w:val="both"/>
      </w:pPr>
      <w:r w:rsidRPr="009D2E37">
        <w:t>Последнее обновление - дата последнего обновления</w:t>
      </w:r>
    </w:p>
    <w:p w14:paraId="3225A358" w14:textId="77777777" w:rsidR="009D2E37" w:rsidRPr="009D2E37" w:rsidRDefault="009D2E37" w:rsidP="00FE55EE">
      <w:pPr>
        <w:numPr>
          <w:ilvl w:val="0"/>
          <w:numId w:val="65"/>
        </w:numPr>
        <w:spacing w:after="0" w:line="276" w:lineRule="auto"/>
        <w:jc w:val="both"/>
      </w:pPr>
      <w:r w:rsidRPr="009D2E37">
        <w:t>CPU / RAM / HDD</w:t>
      </w:r>
    </w:p>
    <w:p w14:paraId="68F83C63" w14:textId="77777777" w:rsidR="009D2E37" w:rsidRPr="009D2E37" w:rsidRDefault="009D2E37" w:rsidP="00FE55EE">
      <w:pPr>
        <w:numPr>
          <w:ilvl w:val="0"/>
          <w:numId w:val="65"/>
        </w:numPr>
        <w:spacing w:after="0" w:line="276" w:lineRule="auto"/>
        <w:jc w:val="both"/>
      </w:pPr>
      <w:r w:rsidRPr="009D2E37">
        <w:t>Дропы в ядре / на интерфейсе </w:t>
      </w:r>
    </w:p>
    <w:p w14:paraId="16317E81" w14:textId="77777777" w:rsidR="009D2E37" w:rsidRPr="009D2E37" w:rsidRDefault="009D2E37" w:rsidP="00FE55EE">
      <w:pPr>
        <w:numPr>
          <w:ilvl w:val="0"/>
          <w:numId w:val="65"/>
        </w:numPr>
        <w:spacing w:after="0" w:line="276" w:lineRule="auto"/>
        <w:jc w:val="both"/>
      </w:pPr>
      <w:r w:rsidRPr="009D2E37">
        <w:t>Последняя активность - крайнее время активности VPN между сенсором и управляющим Huntbox</w:t>
      </w:r>
    </w:p>
    <w:p w14:paraId="03CEDADB" w14:textId="77777777" w:rsidR="009D2E37" w:rsidRPr="009D2E37" w:rsidRDefault="009D2E37" w:rsidP="00FE55EE">
      <w:pPr>
        <w:numPr>
          <w:ilvl w:val="0"/>
          <w:numId w:val="65"/>
        </w:numPr>
        <w:spacing w:after="0" w:line="276" w:lineRule="auto"/>
        <w:jc w:val="both"/>
      </w:pPr>
      <w:r w:rsidRPr="009D2E37">
        <w:t>Длительность - временной отрезок в течении которого между сенсором и Huntbox был установлен управляющий VPN канал. Отчитывается с момента последней потери связи между устройствами</w:t>
      </w:r>
    </w:p>
    <w:p w14:paraId="31AEBBAE" w14:textId="77777777" w:rsidR="009D2E37" w:rsidRPr="009D2E37" w:rsidRDefault="009D2E37" w:rsidP="00FE55EE">
      <w:pPr>
        <w:numPr>
          <w:ilvl w:val="0"/>
          <w:numId w:val="65"/>
        </w:numPr>
        <w:spacing w:after="0" w:line="276" w:lineRule="auto"/>
        <w:jc w:val="both"/>
      </w:pPr>
      <w:r w:rsidRPr="009D2E37">
        <w:t>Загрузка канала</w:t>
      </w:r>
    </w:p>
    <w:p w14:paraId="1762DDED" w14:textId="77777777" w:rsidR="009D2E37" w:rsidRPr="009D2E37" w:rsidRDefault="009D2E37" w:rsidP="009D2E37">
      <w:pPr>
        <w:spacing w:after="0" w:line="276" w:lineRule="auto"/>
        <w:ind w:firstLine="709"/>
        <w:jc w:val="both"/>
        <w:rPr>
          <w:b/>
          <w:bCs/>
        </w:rPr>
      </w:pPr>
      <w:r w:rsidRPr="009D2E37">
        <w:rPr>
          <w:b/>
          <w:bCs/>
        </w:rPr>
        <w:t>Графики состояния устройства</w:t>
      </w:r>
    </w:p>
    <w:p w14:paraId="46E88D29" w14:textId="77777777" w:rsidR="009D2E37" w:rsidRPr="009D2E37" w:rsidRDefault="009D2E37" w:rsidP="009D2E37">
      <w:pPr>
        <w:spacing w:after="0" w:line="276" w:lineRule="auto"/>
        <w:ind w:firstLine="709"/>
        <w:jc w:val="both"/>
      </w:pPr>
      <w:r w:rsidRPr="009D2E37">
        <w:t>Предоставляют двумерный график на временном отрезке в 24 часа по следующим показателям:</w:t>
      </w:r>
    </w:p>
    <w:p w14:paraId="627C4358" w14:textId="77777777" w:rsidR="009D2E37" w:rsidRPr="009D2E37" w:rsidRDefault="009D2E37" w:rsidP="00FE55EE">
      <w:pPr>
        <w:numPr>
          <w:ilvl w:val="0"/>
          <w:numId w:val="66"/>
        </w:numPr>
        <w:spacing w:after="0" w:line="276" w:lineRule="auto"/>
        <w:jc w:val="both"/>
      </w:pPr>
      <w:r w:rsidRPr="009D2E37">
        <w:rPr>
          <w:b/>
          <w:bCs/>
        </w:rPr>
        <w:t>Производительность</w:t>
      </w:r>
      <w:r w:rsidRPr="009D2E37">
        <w:t> - задействованные ресурсы системы</w:t>
      </w:r>
    </w:p>
    <w:p w14:paraId="543084EC" w14:textId="77777777" w:rsidR="009D2E37" w:rsidRPr="009D2E37" w:rsidRDefault="009D2E37" w:rsidP="00FE55EE">
      <w:pPr>
        <w:numPr>
          <w:ilvl w:val="1"/>
          <w:numId w:val="66"/>
        </w:numPr>
        <w:spacing w:after="0" w:line="276" w:lineRule="auto"/>
        <w:jc w:val="both"/>
      </w:pPr>
      <w:r w:rsidRPr="009D2E37">
        <w:t>CPU average (%)</w:t>
      </w:r>
    </w:p>
    <w:p w14:paraId="64683889" w14:textId="77777777" w:rsidR="009D2E37" w:rsidRPr="009D2E37" w:rsidRDefault="009D2E37" w:rsidP="00FE55EE">
      <w:pPr>
        <w:numPr>
          <w:ilvl w:val="1"/>
          <w:numId w:val="66"/>
        </w:numPr>
        <w:spacing w:after="0" w:line="276" w:lineRule="auto"/>
        <w:jc w:val="both"/>
      </w:pPr>
      <w:r w:rsidRPr="009D2E37">
        <w:t>RAM maximum (%)</w:t>
      </w:r>
    </w:p>
    <w:p w14:paraId="0D4DC1B4" w14:textId="77777777" w:rsidR="009D2E37" w:rsidRPr="009D2E37" w:rsidRDefault="009D2E37" w:rsidP="00FE55EE">
      <w:pPr>
        <w:numPr>
          <w:ilvl w:val="1"/>
          <w:numId w:val="66"/>
        </w:numPr>
        <w:spacing w:after="0" w:line="276" w:lineRule="auto"/>
        <w:jc w:val="both"/>
      </w:pPr>
      <w:r w:rsidRPr="009D2E37">
        <w:t>HDD maximum (%)</w:t>
      </w:r>
    </w:p>
    <w:p w14:paraId="7B0CD960" w14:textId="77777777" w:rsidR="009D2E37" w:rsidRPr="009D2E37" w:rsidRDefault="009D2E37" w:rsidP="00FE55EE">
      <w:pPr>
        <w:numPr>
          <w:ilvl w:val="0"/>
          <w:numId w:val="66"/>
        </w:numPr>
        <w:spacing w:after="0" w:line="276" w:lineRule="auto"/>
        <w:jc w:val="both"/>
      </w:pPr>
      <w:r w:rsidRPr="009D2E37">
        <w:rPr>
          <w:b/>
          <w:bCs/>
        </w:rPr>
        <w:t>SPAN</w:t>
      </w:r>
      <w:r w:rsidRPr="009D2E37">
        <w:t> - средняя загрузка канала приёма копии трафика аккумулированная по всем SPAN интерфейсам сенсора</w:t>
      </w:r>
    </w:p>
    <w:p w14:paraId="36FC208D" w14:textId="77777777" w:rsidR="009D2E37" w:rsidRPr="009D2E37" w:rsidRDefault="009D2E37" w:rsidP="00FE55EE">
      <w:pPr>
        <w:numPr>
          <w:ilvl w:val="0"/>
          <w:numId w:val="66"/>
        </w:numPr>
        <w:spacing w:after="0" w:line="276" w:lineRule="auto"/>
        <w:jc w:val="both"/>
      </w:pPr>
      <w:r w:rsidRPr="009D2E37">
        <w:rPr>
          <w:b/>
          <w:bCs/>
        </w:rPr>
        <w:t>MSP</w:t>
      </w:r>
      <w:r w:rsidRPr="009D2E37">
        <w:t> - статистика по количеству принятых для анализа почтовых сообщений при наличии почтовой интеграции</w:t>
      </w:r>
    </w:p>
    <w:p w14:paraId="017991A0" w14:textId="77777777" w:rsidR="009D2E37" w:rsidRPr="009D2E37" w:rsidRDefault="009D2E37" w:rsidP="00FE55EE">
      <w:pPr>
        <w:numPr>
          <w:ilvl w:val="1"/>
          <w:numId w:val="66"/>
        </w:numPr>
        <w:spacing w:after="0" w:line="276" w:lineRule="auto"/>
        <w:jc w:val="both"/>
      </w:pPr>
      <w:r w:rsidRPr="009D2E37">
        <w:t>Envelopers - статистика по принятым письмам</w:t>
      </w:r>
    </w:p>
    <w:p w14:paraId="2FD456C8" w14:textId="77777777" w:rsidR="009D2E37" w:rsidRPr="009D2E37" w:rsidRDefault="009D2E37" w:rsidP="00FE55EE">
      <w:pPr>
        <w:numPr>
          <w:ilvl w:val="1"/>
          <w:numId w:val="66"/>
        </w:numPr>
        <w:spacing w:after="0" w:line="276" w:lineRule="auto"/>
        <w:jc w:val="both"/>
      </w:pPr>
      <w:r w:rsidRPr="009D2E37">
        <w:t>Files - статистика файлов, приложенных к данному количеству писем</w:t>
      </w:r>
    </w:p>
    <w:p w14:paraId="0011FE38" w14:textId="77777777" w:rsidR="009D2E37" w:rsidRPr="009D2E37" w:rsidRDefault="009D2E37" w:rsidP="00FE55EE">
      <w:pPr>
        <w:numPr>
          <w:ilvl w:val="1"/>
          <w:numId w:val="66"/>
        </w:numPr>
        <w:spacing w:after="0" w:line="276" w:lineRule="auto"/>
        <w:jc w:val="both"/>
      </w:pPr>
      <w:r w:rsidRPr="009D2E37">
        <w:t>Polygon Queue - размер очереди на TDS Polygon к выбранному моменту времени</w:t>
      </w:r>
    </w:p>
    <w:p w14:paraId="4D5254DD" w14:textId="77777777" w:rsidR="009D2E37" w:rsidRPr="009D2E37" w:rsidRDefault="009D2E37" w:rsidP="00FE55EE">
      <w:pPr>
        <w:numPr>
          <w:ilvl w:val="0"/>
          <w:numId w:val="66"/>
        </w:numPr>
        <w:spacing w:after="0" w:line="276" w:lineRule="auto"/>
        <w:jc w:val="both"/>
      </w:pPr>
      <w:r w:rsidRPr="009D2E37">
        <w:rPr>
          <w:b/>
          <w:bCs/>
        </w:rPr>
        <w:t>DROPS</w:t>
      </w:r>
      <w:r w:rsidRPr="009D2E37">
        <w:t> - отбрасываемые пакеты на физическом интерфейсе приёма копии трафика</w:t>
      </w:r>
    </w:p>
    <w:p w14:paraId="6A8E926A" w14:textId="77777777" w:rsidR="009D2E37" w:rsidRPr="009D2E37" w:rsidRDefault="009D2E37" w:rsidP="009D2E37">
      <w:pPr>
        <w:spacing w:after="0" w:line="276" w:lineRule="auto"/>
        <w:ind w:firstLine="709"/>
        <w:jc w:val="both"/>
      </w:pPr>
      <w:r w:rsidRPr="009D2E37">
        <w:t>Кнопка редактирования базовых свойств </w:t>
      </w:r>
      <w:r w:rsidRPr="009D2E37">
        <w:rPr>
          <w:noProof/>
          <w:lang w:eastAsia="ru-RU"/>
        </w:rPr>
        <w:drawing>
          <wp:inline distT="0" distB="0" distL="0" distR="0" wp14:anchorId="073E5A6C" wp14:editId="7E1F9B73">
            <wp:extent cx="253219" cy="243729"/>
            <wp:effectExtent l="0" t="0" r="0" b="4445"/>
            <wp:docPr id="488" name="Рисунок 488" descr="https://tdswiki.group-ib.tech/media/img/2020/01/31/EDITING_BASE_OVER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https://tdswiki.group-ib.tech/media/img/2020/01/31/EDITING_BASE_OVERALL.JPG"/>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256193" cy="246591"/>
                    </a:xfrm>
                    <a:prstGeom prst="rect">
                      <a:avLst/>
                    </a:prstGeom>
                    <a:noFill/>
                    <a:ln>
                      <a:noFill/>
                    </a:ln>
                  </pic:spPr>
                </pic:pic>
              </a:graphicData>
            </a:graphic>
          </wp:inline>
        </w:drawing>
      </w:r>
      <w:r w:rsidRPr="009D2E37">
        <w:t> - доступны для редактирования:</w:t>
      </w:r>
    </w:p>
    <w:p w14:paraId="7A93E07E" w14:textId="77777777" w:rsidR="009D2E37" w:rsidRPr="009D2E37" w:rsidRDefault="009D2E37" w:rsidP="00FE55EE">
      <w:pPr>
        <w:numPr>
          <w:ilvl w:val="0"/>
          <w:numId w:val="67"/>
        </w:numPr>
        <w:spacing w:after="0" w:line="276" w:lineRule="auto"/>
        <w:jc w:val="both"/>
      </w:pPr>
      <w:r w:rsidRPr="009D2E37">
        <w:t>Имя</w:t>
      </w:r>
    </w:p>
    <w:p w14:paraId="161848DF" w14:textId="77777777" w:rsidR="009D2E37" w:rsidRPr="009D2E37" w:rsidRDefault="009D2E37" w:rsidP="00FE55EE">
      <w:pPr>
        <w:numPr>
          <w:ilvl w:val="0"/>
          <w:numId w:val="67"/>
        </w:numPr>
        <w:spacing w:after="0" w:line="276" w:lineRule="auto"/>
        <w:jc w:val="both"/>
      </w:pPr>
      <w:r w:rsidRPr="009D2E37">
        <w:t>Комментарий</w:t>
      </w:r>
    </w:p>
    <w:p w14:paraId="3CB059AB" w14:textId="77777777" w:rsidR="009D2E37" w:rsidRPr="009D2E37" w:rsidRDefault="009D2E37" w:rsidP="00FE55EE">
      <w:pPr>
        <w:numPr>
          <w:ilvl w:val="0"/>
          <w:numId w:val="67"/>
        </w:numPr>
        <w:spacing w:after="0" w:line="276" w:lineRule="auto"/>
        <w:jc w:val="both"/>
      </w:pPr>
      <w:r w:rsidRPr="009D2E37">
        <w:t>Скрыть от CERT</w:t>
      </w:r>
    </w:p>
    <w:p w14:paraId="546CD9F9" w14:textId="16DB7E6D" w:rsidR="009D2E37" w:rsidRDefault="009D2E37" w:rsidP="009D2E37">
      <w:pPr>
        <w:spacing w:after="0" w:line="276" w:lineRule="auto"/>
        <w:ind w:firstLine="709"/>
        <w:jc w:val="both"/>
        <w:rPr>
          <w:i/>
          <w:iCs/>
        </w:rPr>
      </w:pPr>
      <w:r w:rsidRPr="009D2E37">
        <w:rPr>
          <w:b/>
          <w:bCs/>
        </w:rPr>
        <w:t>Примечание: </w:t>
      </w:r>
      <w:r w:rsidRPr="009D2E37">
        <w:t>данная кнопка доступна только для пользователей с типом аккаунта </w:t>
      </w:r>
      <w:r w:rsidRPr="009D2E37">
        <w:rPr>
          <w:b/>
          <w:bCs/>
          <w:i/>
          <w:iCs/>
        </w:rPr>
        <w:t>owner</w:t>
      </w:r>
      <w:r w:rsidRPr="009D2E37">
        <w:rPr>
          <w:i/>
          <w:iCs/>
        </w:rPr>
        <w:t>.</w:t>
      </w:r>
    </w:p>
    <w:p w14:paraId="7D8DCB06" w14:textId="77777777" w:rsidR="007C171E" w:rsidRPr="009D2E37" w:rsidRDefault="007C171E" w:rsidP="009D2E37">
      <w:pPr>
        <w:spacing w:after="0" w:line="276" w:lineRule="auto"/>
        <w:ind w:firstLine="709"/>
        <w:jc w:val="both"/>
      </w:pPr>
    </w:p>
    <w:p w14:paraId="375FD3B2" w14:textId="77777777" w:rsidR="007C171E" w:rsidRDefault="009D2E37" w:rsidP="009D2E37">
      <w:pPr>
        <w:spacing w:after="0" w:line="276" w:lineRule="auto"/>
        <w:ind w:firstLine="709"/>
        <w:jc w:val="center"/>
      </w:pPr>
      <w:r w:rsidRPr="009D2E37">
        <w:rPr>
          <w:noProof/>
          <w:lang w:eastAsia="ru-RU"/>
        </w:rPr>
        <w:drawing>
          <wp:inline distT="0" distB="0" distL="0" distR="0" wp14:anchorId="1D9B9027" wp14:editId="64CFE6F0">
            <wp:extent cx="4935131" cy="1982116"/>
            <wp:effectExtent l="0" t="0" r="0" b="0"/>
            <wp:docPr id="487" name="Рисунок 487" descr="https://tdswiki.group-ib.tech/media/img/2020/03/26/SENSOR_L.JPG">
              <a:hlinkClick xmlns:a="http://schemas.openxmlformats.org/drawingml/2006/main" r:id="rId3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https://tdswiki.group-ib.tech/media/img/2020/03/26/SENSOR_L.JPG">
                      <a:hlinkClick r:id="rId343"/>
                    </pic:cNvPr>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4950720" cy="1988377"/>
                    </a:xfrm>
                    <a:prstGeom prst="rect">
                      <a:avLst/>
                    </a:prstGeom>
                    <a:noFill/>
                    <a:ln>
                      <a:noFill/>
                    </a:ln>
                  </pic:spPr>
                </pic:pic>
              </a:graphicData>
            </a:graphic>
          </wp:inline>
        </w:drawing>
      </w:r>
    </w:p>
    <w:p w14:paraId="6EF31207" w14:textId="43B2A48F" w:rsidR="009D2E37" w:rsidRDefault="009D2E37" w:rsidP="009D2E37">
      <w:pPr>
        <w:spacing w:after="0" w:line="276" w:lineRule="auto"/>
        <w:ind w:firstLine="709"/>
        <w:jc w:val="center"/>
      </w:pPr>
      <w:r>
        <w:t xml:space="preserve">Рисунок 11.1 - </w:t>
      </w:r>
      <w:r w:rsidRPr="009D2E37">
        <w:t>Основные показатели TDS Sensor</w:t>
      </w:r>
    </w:p>
    <w:p w14:paraId="7F918435" w14:textId="77777777" w:rsidR="009D2E37" w:rsidRPr="009D2E37" w:rsidRDefault="009D2E37" w:rsidP="009D2E37">
      <w:pPr>
        <w:spacing w:after="0" w:line="276" w:lineRule="auto"/>
        <w:ind w:firstLine="709"/>
        <w:jc w:val="both"/>
      </w:pPr>
      <w:r w:rsidRPr="009D2E37">
        <w:lastRenderedPageBreak/>
        <w:t>Кнопка </w:t>
      </w:r>
      <w:r w:rsidRPr="009D2E37">
        <w:rPr>
          <w:b/>
          <w:bCs/>
        </w:rPr>
        <w:t>Редактировать настройки</w:t>
      </w:r>
      <w:r w:rsidRPr="009D2E37">
        <w:t> открывает раздел конфигурации устройства, который разделен на сделующие разделы:</w:t>
      </w:r>
    </w:p>
    <w:p w14:paraId="0C89EADB" w14:textId="77777777" w:rsidR="009D2E37" w:rsidRPr="009D2E37" w:rsidRDefault="009D2E37" w:rsidP="009D2E37">
      <w:pPr>
        <w:spacing w:after="0" w:line="276" w:lineRule="auto"/>
        <w:ind w:firstLine="709"/>
        <w:jc w:val="both"/>
      </w:pPr>
      <w:r w:rsidRPr="009D2E37">
        <w:t> </w:t>
      </w:r>
    </w:p>
    <w:p w14:paraId="220381F1" w14:textId="77777777" w:rsidR="009D2E37" w:rsidRPr="009D2E37" w:rsidRDefault="009D2E37" w:rsidP="009D2E37">
      <w:pPr>
        <w:spacing w:after="0" w:line="276" w:lineRule="auto"/>
        <w:ind w:firstLine="709"/>
        <w:jc w:val="center"/>
      </w:pPr>
      <w:r w:rsidRPr="009D2E37">
        <w:rPr>
          <w:noProof/>
          <w:lang w:eastAsia="ru-RU"/>
        </w:rPr>
        <w:drawing>
          <wp:inline distT="0" distB="0" distL="0" distR="0" wp14:anchorId="3BCF8568" wp14:editId="233DA8A5">
            <wp:extent cx="5711190" cy="337820"/>
            <wp:effectExtent l="0" t="0" r="3810" b="5080"/>
            <wp:docPr id="486" name="Рисунок 486" descr="https://tdswiki.group-ib.tech/media/img/2020/02/25/SETTINGS.JPG">
              <a:hlinkClick xmlns:a="http://schemas.openxmlformats.org/drawingml/2006/main" r:id="rId3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https://tdswiki.group-ib.tech/media/img/2020/02/25/SETTINGS.JPG">
                      <a:hlinkClick r:id="rId345"/>
                    </pic:cNvPr>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5711190" cy="337820"/>
                    </a:xfrm>
                    <a:prstGeom prst="rect">
                      <a:avLst/>
                    </a:prstGeom>
                    <a:noFill/>
                    <a:ln>
                      <a:noFill/>
                    </a:ln>
                  </pic:spPr>
                </pic:pic>
              </a:graphicData>
            </a:graphic>
          </wp:inline>
        </w:drawing>
      </w:r>
    </w:p>
    <w:p w14:paraId="7B9CBEBB" w14:textId="77777777" w:rsidR="009D2E37" w:rsidRPr="009D2E37" w:rsidRDefault="009D2E37" w:rsidP="009D2E37">
      <w:pPr>
        <w:spacing w:after="0" w:line="276" w:lineRule="auto"/>
        <w:ind w:firstLine="709"/>
        <w:jc w:val="center"/>
      </w:pPr>
      <w:r>
        <w:t xml:space="preserve">Рисунок 11.2 – Блоки настройки модуля </w:t>
      </w:r>
      <w:r>
        <w:rPr>
          <w:lang w:val="en-US"/>
        </w:rPr>
        <w:t>TDS</w:t>
      </w:r>
      <w:r w:rsidRPr="009D2E37">
        <w:t xml:space="preserve"> </w:t>
      </w:r>
      <w:r>
        <w:rPr>
          <w:lang w:val="en-US"/>
        </w:rPr>
        <w:t>Sensor</w:t>
      </w:r>
    </w:p>
    <w:p w14:paraId="474E1760" w14:textId="77777777" w:rsidR="009D2E37" w:rsidRPr="009D2E37" w:rsidRDefault="009D2E37" w:rsidP="009D2E37">
      <w:pPr>
        <w:spacing w:after="0" w:line="276" w:lineRule="auto"/>
        <w:ind w:firstLine="709"/>
        <w:jc w:val="both"/>
      </w:pPr>
    </w:p>
    <w:p w14:paraId="19E39911" w14:textId="77777777" w:rsidR="009D2E37" w:rsidRPr="009D2E37" w:rsidRDefault="009D2E37" w:rsidP="009D2E37">
      <w:pPr>
        <w:spacing w:after="0" w:line="276" w:lineRule="auto"/>
        <w:ind w:firstLine="709"/>
        <w:jc w:val="both"/>
      </w:pPr>
      <w:r w:rsidRPr="009D2E37">
        <w:t>При нажатии на кнопку </w:t>
      </w:r>
      <w:r w:rsidRPr="009D2E37">
        <w:rPr>
          <w:b/>
          <w:bCs/>
        </w:rPr>
        <w:t>Управление лиценией </w:t>
      </w:r>
      <w:r w:rsidRPr="009D2E37">
        <w:t>(позволяет изменить лицензию для выбранного устройства) происходит автоматический переход в раздел Лицензии.</w:t>
      </w:r>
    </w:p>
    <w:p w14:paraId="4B73D6D3" w14:textId="77777777" w:rsidR="009D2E37" w:rsidRPr="009D2E37" w:rsidRDefault="009D2E37" w:rsidP="009D2E37">
      <w:pPr>
        <w:spacing w:after="0" w:line="276" w:lineRule="auto"/>
        <w:ind w:firstLine="709"/>
        <w:jc w:val="both"/>
      </w:pPr>
    </w:p>
    <w:p w14:paraId="36053897" w14:textId="77777777" w:rsidR="000D41CD" w:rsidRPr="00F375FC" w:rsidRDefault="000D41CD" w:rsidP="009D2E37">
      <w:pPr>
        <w:pStyle w:val="a8"/>
        <w:numPr>
          <w:ilvl w:val="1"/>
          <w:numId w:val="1"/>
        </w:numPr>
        <w:spacing w:after="0" w:line="276" w:lineRule="auto"/>
        <w:ind w:left="788" w:hanging="431"/>
        <w:jc w:val="both"/>
        <w:outlineLvl w:val="1"/>
        <w:rPr>
          <w:rFonts w:ascii="Cambria" w:hAnsi="Cambria"/>
          <w:sz w:val="26"/>
          <w:szCs w:val="26"/>
        </w:rPr>
      </w:pPr>
      <w:bookmarkStart w:id="173" w:name="_Toc51683448"/>
      <w:r w:rsidRPr="00F375FC">
        <w:rPr>
          <w:rFonts w:ascii="Cambria" w:hAnsi="Cambria"/>
          <w:sz w:val="26"/>
          <w:szCs w:val="26"/>
        </w:rPr>
        <w:t>Блок «Общие настройки»</w:t>
      </w:r>
      <w:bookmarkEnd w:id="173"/>
    </w:p>
    <w:p w14:paraId="0158CDD4" w14:textId="77777777" w:rsidR="009D2E37" w:rsidRDefault="009D2E37" w:rsidP="004F4421">
      <w:pPr>
        <w:spacing w:after="0" w:line="276" w:lineRule="auto"/>
        <w:ind w:firstLine="709"/>
        <w:jc w:val="both"/>
      </w:pPr>
      <w:r w:rsidRPr="009D2E37">
        <w:t>Данный блок содержит в себе набор функций, позволяющих: связывать Sensor с устройствами поведенческого анализа (Polygon, Polygon Cloud), создавать белые списки индикаторов для исключения из анализа, создавать правила по разрешению сетевых адресов в доменные и сетевые имена, передавать регистрируемые события во внешние системы через Syslog, изменять синхронизацию времени устройства с Huntbox, настраивать функции для мониторинга работы и состояния устройства.</w:t>
      </w:r>
    </w:p>
    <w:p w14:paraId="46DCF0BE" w14:textId="77777777" w:rsidR="000D41CD" w:rsidRPr="00056662" w:rsidRDefault="000D41CD" w:rsidP="009D2E37">
      <w:pPr>
        <w:pStyle w:val="a8"/>
        <w:numPr>
          <w:ilvl w:val="2"/>
          <w:numId w:val="1"/>
        </w:numPr>
        <w:spacing w:after="0" w:line="276" w:lineRule="auto"/>
        <w:ind w:left="1225" w:hanging="505"/>
        <w:jc w:val="both"/>
        <w:outlineLvl w:val="2"/>
        <w:rPr>
          <w:rFonts w:ascii="Cambria" w:hAnsi="Cambria"/>
          <w:sz w:val="24"/>
          <w:szCs w:val="24"/>
        </w:rPr>
      </w:pPr>
      <w:bookmarkStart w:id="174" w:name="_Toc51683449"/>
      <w:r w:rsidRPr="00056662">
        <w:rPr>
          <w:rFonts w:ascii="Cambria" w:hAnsi="Cambria"/>
          <w:sz w:val="24"/>
          <w:szCs w:val="24"/>
        </w:rPr>
        <w:t>Группировка событий по подразделениям</w:t>
      </w:r>
      <w:bookmarkEnd w:id="174"/>
    </w:p>
    <w:p w14:paraId="250C81BE" w14:textId="77777777" w:rsidR="009D2E37" w:rsidRDefault="009D2E37" w:rsidP="009D2E37">
      <w:pPr>
        <w:spacing w:after="0" w:line="276" w:lineRule="auto"/>
        <w:ind w:firstLine="709"/>
        <w:jc w:val="both"/>
      </w:pPr>
      <w:r w:rsidRPr="009D2E37">
        <w:t>Данная настройка позволяет разделить события и алерты внутри одной инсталляции, в разрезе одной Компании. Таким образом возможно разделять обработку инцидентов внутри одной компании между аналитиками ответственными за различные подразделения.</w:t>
      </w:r>
    </w:p>
    <w:p w14:paraId="6BDA175C" w14:textId="77777777" w:rsidR="009D2E37" w:rsidRPr="009D2E37" w:rsidRDefault="009D2E37" w:rsidP="009D2E37">
      <w:pPr>
        <w:spacing w:after="0" w:line="276" w:lineRule="auto"/>
        <w:ind w:firstLine="709"/>
        <w:jc w:val="both"/>
      </w:pPr>
    </w:p>
    <w:p w14:paraId="28BF0D40" w14:textId="77777777" w:rsidR="009D2E37" w:rsidRDefault="009D2E37" w:rsidP="009D2E37">
      <w:pPr>
        <w:spacing w:after="0" w:line="276" w:lineRule="auto"/>
        <w:jc w:val="center"/>
      </w:pPr>
      <w:r w:rsidRPr="009D2E37">
        <w:rPr>
          <w:noProof/>
          <w:lang w:eastAsia="ru-RU"/>
        </w:rPr>
        <w:drawing>
          <wp:inline distT="0" distB="0" distL="0" distR="0" wp14:anchorId="0F7B8ED2" wp14:editId="1222CFB4">
            <wp:extent cx="5711190" cy="612140"/>
            <wp:effectExtent l="0" t="0" r="3810" b="0"/>
            <wp:docPr id="490" name="Рисунок 490" descr="https://tdswiki.group-ib.tech/media/img/2020/02/07/GROUP-IB_TDS_-_GOOGLE_CHROME_2020-02-07_13.13.30.PNG">
              <a:hlinkClick xmlns:a="http://schemas.openxmlformats.org/drawingml/2006/main" r:id="rId3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https://tdswiki.group-ib.tech/media/img/2020/02/07/GROUP-IB_TDS_-_GOOGLE_CHROME_2020-02-07_13.13.30.PNG">
                      <a:hlinkClick r:id="rId347"/>
                    </pic:cNvPr>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5711190" cy="612140"/>
                    </a:xfrm>
                    <a:prstGeom prst="rect">
                      <a:avLst/>
                    </a:prstGeom>
                    <a:noFill/>
                    <a:ln>
                      <a:noFill/>
                    </a:ln>
                  </pic:spPr>
                </pic:pic>
              </a:graphicData>
            </a:graphic>
          </wp:inline>
        </w:drawing>
      </w:r>
      <w:r>
        <w:t xml:space="preserve">Рисунок 11.1.1.1 - </w:t>
      </w:r>
      <w:r w:rsidRPr="009D2E37">
        <w:t>Группировка событий по подразделениям</w:t>
      </w:r>
    </w:p>
    <w:p w14:paraId="446C0839" w14:textId="77777777" w:rsidR="009D2E37" w:rsidRPr="009D2E37" w:rsidRDefault="009D2E37" w:rsidP="009D2E37">
      <w:pPr>
        <w:spacing w:after="0" w:line="276" w:lineRule="auto"/>
        <w:jc w:val="center"/>
      </w:pPr>
    </w:p>
    <w:p w14:paraId="7F84407B" w14:textId="77777777" w:rsidR="009D2E37" w:rsidRDefault="009D2E37" w:rsidP="009D2E37">
      <w:pPr>
        <w:spacing w:after="0" w:line="276" w:lineRule="auto"/>
        <w:ind w:firstLine="709"/>
        <w:jc w:val="both"/>
      </w:pPr>
      <w:r w:rsidRPr="009D2E37">
        <w:t>Из меню </w:t>
      </w:r>
      <w:r w:rsidRPr="009D2E37">
        <w:rPr>
          <w:b/>
          <w:bCs/>
        </w:rPr>
        <w:t>Подразделение</w:t>
      </w:r>
      <w:r w:rsidRPr="009D2E37">
        <w:t> возможно выбрать как подразделение, так и саму компанию. Видимость компаний TDS Huntbox зависит от привязки выбранного сенсора к Компании на стадии регистрации (создания) устройства (см. Добавить Устройство).</w:t>
      </w:r>
    </w:p>
    <w:p w14:paraId="0FAA9D5B" w14:textId="77777777" w:rsidR="009D2E37" w:rsidRDefault="009D2E37" w:rsidP="009D2E37">
      <w:pPr>
        <w:spacing w:after="0" w:line="276" w:lineRule="auto"/>
        <w:ind w:firstLine="709"/>
        <w:jc w:val="both"/>
      </w:pPr>
      <w:r w:rsidRPr="009D2E37">
        <w:t>После выбора подразделения станет доступно меню группировки данных по сетевым адресам и почтовым адресам (см рис. "Разделение данных по подразделению).</w:t>
      </w:r>
    </w:p>
    <w:p w14:paraId="1F636A7A" w14:textId="77777777" w:rsidR="009D2E37" w:rsidRPr="009D2E37" w:rsidRDefault="009D2E37" w:rsidP="009D2E37">
      <w:pPr>
        <w:spacing w:after="0" w:line="276" w:lineRule="auto"/>
        <w:ind w:firstLine="709"/>
        <w:jc w:val="both"/>
      </w:pPr>
    </w:p>
    <w:p w14:paraId="43F8898F" w14:textId="77777777" w:rsidR="009D2E37" w:rsidRDefault="009D2E37" w:rsidP="009D2E37">
      <w:pPr>
        <w:spacing w:after="0" w:line="276" w:lineRule="auto"/>
        <w:jc w:val="center"/>
      </w:pPr>
      <w:r w:rsidRPr="009D2E37">
        <w:rPr>
          <w:noProof/>
          <w:lang w:eastAsia="ru-RU"/>
        </w:rPr>
        <w:drawing>
          <wp:inline distT="0" distB="0" distL="0" distR="0" wp14:anchorId="5C86F5D2" wp14:editId="4091536E">
            <wp:extent cx="5711190" cy="1835785"/>
            <wp:effectExtent l="0" t="0" r="3810" b="0"/>
            <wp:docPr id="489" name="Рисунок 489" descr="https://tdswiki.group-ib.tech/media/img/2020/02/07/GROUP-IB_TDS_-_GOOGLE_CHROME_2020-02-07_13.13.50.PNG">
              <a:hlinkClick xmlns:a="http://schemas.openxmlformats.org/drawingml/2006/main" r:id="rId3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https://tdswiki.group-ib.tech/media/img/2020/02/07/GROUP-IB_TDS_-_GOOGLE_CHROME_2020-02-07_13.13.50.PNG">
                      <a:hlinkClick r:id="rId349"/>
                    </pic:cNvPr>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5711190" cy="1835785"/>
                    </a:xfrm>
                    <a:prstGeom prst="rect">
                      <a:avLst/>
                    </a:prstGeom>
                    <a:noFill/>
                    <a:ln>
                      <a:noFill/>
                    </a:ln>
                  </pic:spPr>
                </pic:pic>
              </a:graphicData>
            </a:graphic>
          </wp:inline>
        </w:drawing>
      </w:r>
      <w:r w:rsidRPr="009D2E37">
        <w:t>Рисунок 11.1.1.</w:t>
      </w:r>
      <w:r>
        <w:t>2</w:t>
      </w:r>
      <w:r w:rsidRPr="009D2E37">
        <w:t xml:space="preserve"> -</w:t>
      </w:r>
      <w:r>
        <w:t xml:space="preserve"> </w:t>
      </w:r>
      <w:r w:rsidRPr="009D2E37">
        <w:t>Разделение данных по подразделению</w:t>
      </w:r>
    </w:p>
    <w:p w14:paraId="30C2187A" w14:textId="77777777" w:rsidR="009D2E37" w:rsidRPr="009D2E37" w:rsidRDefault="009D2E37" w:rsidP="009D2E37">
      <w:pPr>
        <w:spacing w:after="0" w:line="276" w:lineRule="auto"/>
        <w:jc w:val="center"/>
      </w:pPr>
    </w:p>
    <w:p w14:paraId="2131DEE2" w14:textId="77777777" w:rsidR="009D2E37" w:rsidRPr="009D2E37" w:rsidRDefault="009D2E37" w:rsidP="00FE55EE">
      <w:pPr>
        <w:numPr>
          <w:ilvl w:val="0"/>
          <w:numId w:val="68"/>
        </w:numPr>
        <w:spacing w:after="0" w:line="276" w:lineRule="auto"/>
        <w:jc w:val="both"/>
      </w:pPr>
      <w:r w:rsidRPr="009D2E37">
        <w:rPr>
          <w:b/>
          <w:bCs/>
        </w:rPr>
        <w:t>IP-адреса</w:t>
      </w:r>
    </w:p>
    <w:p w14:paraId="1140406C" w14:textId="77777777" w:rsidR="009D2E37" w:rsidRPr="009D2E37" w:rsidRDefault="009D2E37" w:rsidP="009D2E37">
      <w:pPr>
        <w:spacing w:after="0" w:line="276" w:lineRule="auto"/>
        <w:jc w:val="both"/>
      </w:pPr>
      <w:r w:rsidRPr="009D2E37">
        <w:t>Позволяет ввести сетевые адреса в форматах CIDR. В данном разделе необходимо вводить адреса из диапазона Homenet адресов. Homenet диапазон задаётся в процессе настройки сигнатурного анализа трафика в ра</w:t>
      </w:r>
      <w:r>
        <w:t>зделе "Анализ сетевого трафика"</w:t>
      </w:r>
    </w:p>
    <w:p w14:paraId="68F42B2D" w14:textId="77777777" w:rsidR="009D2E37" w:rsidRPr="009D2E37" w:rsidRDefault="009D2E37" w:rsidP="00FE55EE">
      <w:pPr>
        <w:numPr>
          <w:ilvl w:val="0"/>
          <w:numId w:val="69"/>
        </w:numPr>
        <w:spacing w:after="0" w:line="276" w:lineRule="auto"/>
        <w:jc w:val="both"/>
      </w:pPr>
      <w:r w:rsidRPr="009D2E37">
        <w:rPr>
          <w:b/>
          <w:bCs/>
        </w:rPr>
        <w:t>Почтовый адрес</w:t>
      </w:r>
    </w:p>
    <w:p w14:paraId="7A29432C" w14:textId="77777777" w:rsidR="009D2E37" w:rsidRPr="009D2E37" w:rsidRDefault="009D2E37" w:rsidP="009D2E37">
      <w:pPr>
        <w:spacing w:after="0" w:line="276" w:lineRule="auto"/>
        <w:jc w:val="both"/>
      </w:pPr>
      <w:r w:rsidRPr="009D2E37">
        <w:t>Позволяет ввести адреса или домены почтовых адресов. В данном разделе необходимо вводить адреса целевых получателей, то есть внутренние для клиента.</w:t>
      </w:r>
    </w:p>
    <w:p w14:paraId="1C02E96B" w14:textId="77777777" w:rsidR="009D2E37" w:rsidRPr="009D2E37" w:rsidRDefault="009D2E37" w:rsidP="009D2E37">
      <w:pPr>
        <w:spacing w:after="0" w:line="276" w:lineRule="auto"/>
        <w:jc w:val="both"/>
      </w:pPr>
      <w:r w:rsidRPr="009D2E37">
        <w:t>Изменения вступают в силу сразу после сохранения. События, предшествующие по датам данным изменениям не будут промаркированы новым подразделением.</w:t>
      </w:r>
    </w:p>
    <w:p w14:paraId="36C18038" w14:textId="77777777" w:rsidR="009D2E37" w:rsidRDefault="009D2E37" w:rsidP="009D2E37">
      <w:pPr>
        <w:spacing w:after="0" w:line="276" w:lineRule="auto"/>
        <w:jc w:val="both"/>
      </w:pPr>
    </w:p>
    <w:p w14:paraId="3860AFB9" w14:textId="77777777" w:rsidR="000D41CD" w:rsidRPr="00056662" w:rsidRDefault="000D41CD" w:rsidP="009D2E37">
      <w:pPr>
        <w:pStyle w:val="a8"/>
        <w:numPr>
          <w:ilvl w:val="2"/>
          <w:numId w:val="1"/>
        </w:numPr>
        <w:spacing w:after="0" w:line="276" w:lineRule="auto"/>
        <w:ind w:left="1225" w:hanging="505"/>
        <w:jc w:val="both"/>
        <w:outlineLvl w:val="2"/>
        <w:rPr>
          <w:rFonts w:ascii="Cambria" w:hAnsi="Cambria"/>
          <w:sz w:val="24"/>
          <w:szCs w:val="24"/>
        </w:rPr>
      </w:pPr>
      <w:bookmarkStart w:id="175" w:name="_Toc51683450"/>
      <w:r w:rsidRPr="00056662">
        <w:rPr>
          <w:rFonts w:ascii="Cambria" w:hAnsi="Cambria"/>
          <w:sz w:val="24"/>
          <w:szCs w:val="24"/>
        </w:rPr>
        <w:t>Интеграция с Polygon</w:t>
      </w:r>
      <w:bookmarkEnd w:id="175"/>
    </w:p>
    <w:p w14:paraId="70421BB4" w14:textId="77777777" w:rsidR="009D2E37" w:rsidRPr="009D2E37" w:rsidRDefault="009D2E37" w:rsidP="009D2E37">
      <w:pPr>
        <w:spacing w:after="0" w:line="276" w:lineRule="auto"/>
        <w:ind w:firstLine="709"/>
        <w:jc w:val="both"/>
      </w:pPr>
      <w:r w:rsidRPr="009D2E37">
        <w:t>Данная настройка предлагает возможность интегрировать выбранный TDS Sensor c определенным TDS Polygon для осуществления функций поведенческого анализа.</w:t>
      </w:r>
    </w:p>
    <w:p w14:paraId="332DBDE1" w14:textId="77777777" w:rsidR="009D2E37" w:rsidRDefault="009D2E37" w:rsidP="009D2E37">
      <w:pPr>
        <w:spacing w:after="0" w:line="276" w:lineRule="auto"/>
        <w:ind w:firstLine="709"/>
        <w:jc w:val="center"/>
      </w:pPr>
      <w:r w:rsidRPr="009D2E37">
        <w:rPr>
          <w:noProof/>
          <w:lang w:eastAsia="ru-RU"/>
        </w:rPr>
        <w:drawing>
          <wp:inline distT="0" distB="0" distL="0" distR="0" wp14:anchorId="223A6A25" wp14:editId="3606D659">
            <wp:extent cx="5711190" cy="1287145"/>
            <wp:effectExtent l="0" t="0" r="3810" b="8255"/>
            <wp:docPr id="493" name="Рисунок 493" descr="https://tdswiki.group-ib.tech/media/img/2020/02/06/INTEGRATION_1POL.JPG">
              <a:hlinkClick xmlns:a="http://schemas.openxmlformats.org/drawingml/2006/main" r:id="rId3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https://tdswiki.group-ib.tech/media/img/2020/02/06/INTEGRATION_1POL.JPG">
                      <a:hlinkClick r:id="rId351"/>
                    </pic:cNvPr>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5711190" cy="1287145"/>
                    </a:xfrm>
                    <a:prstGeom prst="rect">
                      <a:avLst/>
                    </a:prstGeom>
                    <a:noFill/>
                    <a:ln>
                      <a:noFill/>
                    </a:ln>
                  </pic:spPr>
                </pic:pic>
              </a:graphicData>
            </a:graphic>
          </wp:inline>
        </w:drawing>
      </w:r>
      <w:r w:rsidRPr="009D2E37">
        <w:t xml:space="preserve"> </w:t>
      </w:r>
      <w:r>
        <w:t>Рисунок 11.1.2</w:t>
      </w:r>
      <w:r w:rsidRPr="009D2E37">
        <w:t>.</w:t>
      </w:r>
      <w:r>
        <w:t xml:space="preserve">1 - </w:t>
      </w:r>
      <w:r w:rsidRPr="009D2E37">
        <w:t>Интеграция Sensor с Polygon</w:t>
      </w:r>
    </w:p>
    <w:p w14:paraId="7CDA3361" w14:textId="77777777" w:rsidR="009D2E37" w:rsidRPr="009D2E37" w:rsidRDefault="009D2E37" w:rsidP="009D2E37">
      <w:pPr>
        <w:spacing w:after="0" w:line="276" w:lineRule="auto"/>
        <w:ind w:firstLine="709"/>
        <w:jc w:val="center"/>
      </w:pPr>
    </w:p>
    <w:p w14:paraId="59F21DDA" w14:textId="77777777" w:rsidR="009D2E37" w:rsidRPr="009D2E37" w:rsidRDefault="009D2E37" w:rsidP="00FE55EE">
      <w:pPr>
        <w:numPr>
          <w:ilvl w:val="0"/>
          <w:numId w:val="70"/>
        </w:numPr>
        <w:spacing w:after="0" w:line="276" w:lineRule="auto"/>
        <w:jc w:val="both"/>
      </w:pPr>
      <w:r w:rsidRPr="009D2E37">
        <w:rPr>
          <w:b/>
          <w:bCs/>
        </w:rPr>
        <w:t>Интеграции</w:t>
      </w:r>
    </w:p>
    <w:p w14:paraId="387019B9" w14:textId="77777777" w:rsidR="009D2E37" w:rsidRPr="009D2E37" w:rsidRDefault="009D2E37" w:rsidP="009D2E37">
      <w:pPr>
        <w:spacing w:after="0" w:line="276" w:lineRule="auto"/>
        <w:ind w:firstLine="709"/>
        <w:jc w:val="both"/>
      </w:pPr>
      <w:r w:rsidRPr="009D2E37">
        <w:t>В меню задаётся запись в виде доменного имени или IP адреса TDS Polygon. Возможно задать больше чем одну запись, дабы обеспечить распределение нагрузки по поведенческому анализу. Управление очередью производится на стороне сенсора. Сенсор делает опрос всех подключённых к нему TDS Polygon на предмет размера очереди поведенческого анализа и выбирает минимальную для следующего анализа.</w:t>
      </w:r>
    </w:p>
    <w:p w14:paraId="3F97ACC4" w14:textId="77777777" w:rsidR="009D2E37" w:rsidRPr="009D2E37" w:rsidRDefault="009D2E37" w:rsidP="00FE55EE">
      <w:pPr>
        <w:numPr>
          <w:ilvl w:val="0"/>
          <w:numId w:val="71"/>
        </w:numPr>
        <w:spacing w:after="0" w:line="276" w:lineRule="auto"/>
        <w:jc w:val="both"/>
      </w:pPr>
      <w:r w:rsidRPr="009D2E37">
        <w:rPr>
          <w:b/>
          <w:bCs/>
        </w:rPr>
        <w:t>Язык анализа</w:t>
      </w:r>
    </w:p>
    <w:p w14:paraId="38CBBDE2" w14:textId="77777777" w:rsidR="009D2E37" w:rsidRDefault="009D2E37" w:rsidP="009D2E37">
      <w:pPr>
        <w:spacing w:after="0" w:line="276" w:lineRule="auto"/>
        <w:ind w:firstLine="709"/>
        <w:jc w:val="both"/>
      </w:pPr>
      <w:r w:rsidRPr="009D2E37">
        <w:t>Задаёт использование определённых образов операционных систем внутри подключённых TDS Polygon. Данные операционные системы будут настроены для поддержания защиты от актуальных угроз в регионах с выбранной языковой системой</w:t>
      </w:r>
      <w:r>
        <w:t xml:space="preserve">. </w:t>
      </w:r>
      <w:r w:rsidRPr="009D2E37">
        <w:t>(По умолчанию поддерживаются Русский и Английский языки).</w:t>
      </w:r>
    </w:p>
    <w:p w14:paraId="7B406967" w14:textId="77777777" w:rsidR="009D2E37" w:rsidRPr="009D2E37" w:rsidRDefault="009D2E37" w:rsidP="009D2E37">
      <w:pPr>
        <w:spacing w:after="0" w:line="276" w:lineRule="auto"/>
        <w:ind w:firstLine="709"/>
        <w:jc w:val="both"/>
      </w:pPr>
    </w:p>
    <w:p w14:paraId="7118A09B" w14:textId="77777777" w:rsidR="009D2E37" w:rsidRDefault="009D2E37" w:rsidP="009D2E37">
      <w:pPr>
        <w:spacing w:after="0" w:line="276" w:lineRule="auto"/>
        <w:ind w:firstLine="709"/>
        <w:jc w:val="center"/>
      </w:pPr>
      <w:r w:rsidRPr="009D2E37">
        <w:rPr>
          <w:noProof/>
          <w:lang w:eastAsia="ru-RU"/>
        </w:rPr>
        <w:drawing>
          <wp:inline distT="0" distB="0" distL="0" distR="0" wp14:anchorId="3F59E40E" wp14:editId="768ED11D">
            <wp:extent cx="5711190" cy="1245235"/>
            <wp:effectExtent l="0" t="0" r="3810" b="0"/>
            <wp:docPr id="492" name="Рисунок 492" descr="https://tdswiki.group-ib.tech/media/img/2020/02/06/INTEGRATION_2POL.JPG">
              <a:hlinkClick xmlns:a="http://schemas.openxmlformats.org/drawingml/2006/main" r:id="rId3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https://tdswiki.group-ib.tech/media/img/2020/02/06/INTEGRATION_2POL.JPG">
                      <a:hlinkClick r:id="rId353"/>
                    </pic:cNvPr>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5711190" cy="1245235"/>
                    </a:xfrm>
                    <a:prstGeom prst="rect">
                      <a:avLst/>
                    </a:prstGeom>
                    <a:noFill/>
                    <a:ln>
                      <a:noFill/>
                    </a:ln>
                  </pic:spPr>
                </pic:pic>
              </a:graphicData>
            </a:graphic>
          </wp:inline>
        </w:drawing>
      </w:r>
      <w:r w:rsidRPr="009D2E37">
        <w:t xml:space="preserve"> </w:t>
      </w:r>
      <w:r>
        <w:t>Рисунок 11.1.2</w:t>
      </w:r>
      <w:r w:rsidRPr="009D2E37">
        <w:t>.</w:t>
      </w:r>
      <w:r>
        <w:t xml:space="preserve">2 - </w:t>
      </w:r>
      <w:r w:rsidRPr="009D2E37">
        <w:t>Интеграция Sensor с Polygon прошла успешно</w:t>
      </w:r>
    </w:p>
    <w:p w14:paraId="58D654D1" w14:textId="77777777" w:rsidR="009D2E37" w:rsidRPr="009D2E37" w:rsidRDefault="009D2E37" w:rsidP="009D2E37">
      <w:pPr>
        <w:spacing w:after="0" w:line="276" w:lineRule="auto"/>
        <w:ind w:firstLine="709"/>
        <w:jc w:val="center"/>
      </w:pPr>
    </w:p>
    <w:p w14:paraId="3180AF2B" w14:textId="77777777" w:rsidR="009D2E37" w:rsidRPr="009D2E37" w:rsidRDefault="009D2E37" w:rsidP="009D2E37">
      <w:pPr>
        <w:spacing w:after="0" w:line="276" w:lineRule="auto"/>
        <w:ind w:firstLine="709"/>
        <w:jc w:val="both"/>
      </w:pPr>
      <w:r w:rsidRPr="009D2E37">
        <w:lastRenderedPageBreak/>
        <w:t>Использование облачного TDS Polygon</w:t>
      </w:r>
    </w:p>
    <w:p w14:paraId="30CCC4E9" w14:textId="77777777" w:rsidR="009D2E37" w:rsidRPr="009D2E37" w:rsidRDefault="009D2E37" w:rsidP="009D2E37">
      <w:pPr>
        <w:spacing w:after="0" w:line="276" w:lineRule="auto"/>
        <w:ind w:firstLine="709"/>
        <w:jc w:val="both"/>
      </w:pPr>
      <w:r w:rsidRPr="009D2E37">
        <w:t>Для использования Polygon Cloud (облачной версии TDS Polygon) используется одна из следующих записей:</w:t>
      </w:r>
    </w:p>
    <w:p w14:paraId="3AAAF2A4" w14:textId="77777777" w:rsidR="009D2E37" w:rsidRPr="009D2E37" w:rsidRDefault="009D2E37" w:rsidP="009D2E37">
      <w:pPr>
        <w:spacing w:after="0" w:line="276" w:lineRule="auto"/>
        <w:ind w:firstLine="709"/>
        <w:jc w:val="both"/>
      </w:pPr>
      <w:r w:rsidRPr="009D2E37">
        <w:t>http://command-server.tds/polygon_cloud</w:t>
      </w:r>
    </w:p>
    <w:p w14:paraId="4B2B48CE" w14:textId="77777777" w:rsidR="009D2E37" w:rsidRDefault="009D2E37" w:rsidP="009D2E37">
      <w:pPr>
        <w:spacing w:after="0" w:line="276" w:lineRule="auto"/>
        <w:ind w:firstLine="709"/>
        <w:jc w:val="both"/>
      </w:pPr>
      <w:r w:rsidRPr="009D2E37">
        <w:t>10.144.178.1:3000</w:t>
      </w:r>
    </w:p>
    <w:p w14:paraId="5694EEC3" w14:textId="77777777" w:rsidR="009D2E37" w:rsidRDefault="009D2E37" w:rsidP="009D2E37">
      <w:pPr>
        <w:spacing w:after="0" w:line="276" w:lineRule="auto"/>
        <w:ind w:firstLine="709"/>
        <w:jc w:val="both"/>
      </w:pPr>
    </w:p>
    <w:p w14:paraId="2A988635" w14:textId="77777777" w:rsidR="000D41CD" w:rsidRPr="00056662" w:rsidRDefault="000D41CD" w:rsidP="009D2E37">
      <w:pPr>
        <w:pStyle w:val="a8"/>
        <w:numPr>
          <w:ilvl w:val="2"/>
          <w:numId w:val="1"/>
        </w:numPr>
        <w:spacing w:after="0" w:line="276" w:lineRule="auto"/>
        <w:ind w:left="1225" w:hanging="505"/>
        <w:jc w:val="both"/>
        <w:outlineLvl w:val="2"/>
        <w:rPr>
          <w:rFonts w:ascii="Cambria" w:hAnsi="Cambria"/>
          <w:sz w:val="24"/>
          <w:szCs w:val="24"/>
        </w:rPr>
      </w:pPr>
      <w:bookmarkStart w:id="176" w:name="_Toc51683451"/>
      <w:r w:rsidRPr="00056662">
        <w:rPr>
          <w:rFonts w:ascii="Cambria" w:hAnsi="Cambria"/>
          <w:sz w:val="24"/>
          <w:szCs w:val="24"/>
        </w:rPr>
        <w:t>Белый список</w:t>
      </w:r>
      <w:bookmarkEnd w:id="176"/>
    </w:p>
    <w:p w14:paraId="38617127" w14:textId="77777777" w:rsidR="009D2E37" w:rsidRPr="009D2E37" w:rsidRDefault="009D2E37" w:rsidP="009D2E37">
      <w:pPr>
        <w:spacing w:after="0" w:line="276" w:lineRule="auto"/>
        <w:ind w:firstLine="709"/>
        <w:jc w:val="both"/>
      </w:pPr>
      <w:r w:rsidRPr="009D2E37">
        <w:t>Белые списки позволяют исключить из анализа внесенные в них объекты в компонентах Sensor и Polygon. Оптимизация работы решения с помощью данного инструмента - обязательное условие высокого качества обнаружения атак.</w:t>
      </w:r>
    </w:p>
    <w:p w14:paraId="0D3EAD1A" w14:textId="77777777" w:rsidR="009D2E37" w:rsidRPr="009D2E37" w:rsidRDefault="009D2E37" w:rsidP="009D2E37">
      <w:pPr>
        <w:spacing w:after="0" w:line="276" w:lineRule="auto"/>
        <w:ind w:firstLine="709"/>
        <w:jc w:val="both"/>
        <w:rPr>
          <w:b/>
          <w:bCs/>
        </w:rPr>
      </w:pPr>
      <w:r w:rsidRPr="009D2E37">
        <w:rPr>
          <w:b/>
          <w:bCs/>
        </w:rPr>
        <w:t>IP Блоки</w:t>
      </w:r>
    </w:p>
    <w:p w14:paraId="3883804F" w14:textId="77777777" w:rsidR="009D2E37" w:rsidRDefault="009D2E37" w:rsidP="009D2E37">
      <w:pPr>
        <w:spacing w:after="0" w:line="276" w:lineRule="auto"/>
        <w:ind w:firstLine="709"/>
        <w:jc w:val="both"/>
      </w:pPr>
      <w:r w:rsidRPr="009D2E37">
        <w:t>Позволяет исключать потоки данных на сетевом уровне в различных направлениях (от и/или к целевым, защищаемым хостам).</w:t>
      </w:r>
    </w:p>
    <w:p w14:paraId="27DE2394" w14:textId="77777777" w:rsidR="009D2E37" w:rsidRPr="009D2E37" w:rsidRDefault="009D2E37" w:rsidP="009D2E37">
      <w:pPr>
        <w:spacing w:after="0" w:line="276" w:lineRule="auto"/>
        <w:ind w:firstLine="709"/>
        <w:jc w:val="both"/>
      </w:pPr>
      <w:r w:rsidRPr="009D2E37">
        <w:t>В первую очередь необходимо задать направление для фильтрации:</w:t>
      </w:r>
    </w:p>
    <w:p w14:paraId="1007A62E" w14:textId="77777777" w:rsidR="009D2E37" w:rsidRPr="009D2E37" w:rsidRDefault="009D2E37" w:rsidP="00FE55EE">
      <w:pPr>
        <w:numPr>
          <w:ilvl w:val="0"/>
          <w:numId w:val="72"/>
        </w:numPr>
        <w:spacing w:after="0" w:line="276" w:lineRule="auto"/>
        <w:jc w:val="both"/>
      </w:pPr>
      <w:r w:rsidRPr="009D2E37">
        <w:t>SRC - Источник.</w:t>
      </w:r>
    </w:p>
    <w:p w14:paraId="107EFC25" w14:textId="77777777" w:rsidR="009D2E37" w:rsidRPr="009D2E37" w:rsidRDefault="009D2E37" w:rsidP="00FE55EE">
      <w:pPr>
        <w:numPr>
          <w:ilvl w:val="0"/>
          <w:numId w:val="72"/>
        </w:numPr>
        <w:spacing w:after="0" w:line="276" w:lineRule="auto"/>
        <w:jc w:val="both"/>
      </w:pPr>
      <w:r w:rsidRPr="009D2E37">
        <w:t>DST - Назначение.</w:t>
      </w:r>
    </w:p>
    <w:p w14:paraId="729BCB37" w14:textId="77777777" w:rsidR="009D2E37" w:rsidRPr="009D2E37" w:rsidRDefault="009D2E37" w:rsidP="00FE55EE">
      <w:pPr>
        <w:numPr>
          <w:ilvl w:val="0"/>
          <w:numId w:val="72"/>
        </w:numPr>
        <w:spacing w:after="0" w:line="276" w:lineRule="auto"/>
        <w:jc w:val="both"/>
      </w:pPr>
      <w:r w:rsidRPr="009D2E37">
        <w:t>ANY - Источник и Назначение.</w:t>
      </w:r>
    </w:p>
    <w:p w14:paraId="5DCFEA86" w14:textId="77777777" w:rsidR="009D2E37" w:rsidRDefault="009D2E37" w:rsidP="009D2E37">
      <w:pPr>
        <w:spacing w:after="0" w:line="276" w:lineRule="auto"/>
        <w:ind w:firstLine="709"/>
        <w:jc w:val="both"/>
      </w:pPr>
      <w:r w:rsidRPr="009D2E37">
        <w:t>Далее необходимо ввести IP-адрес. Система поддерживает IPv4 и IPv6. В ближайшем будущем появится возможность вводить целые подсети.</w:t>
      </w:r>
    </w:p>
    <w:p w14:paraId="0C65061A" w14:textId="77777777" w:rsidR="009D2E37" w:rsidRPr="009D2E37" w:rsidRDefault="009D2E37" w:rsidP="009D2E37">
      <w:pPr>
        <w:spacing w:after="0" w:line="276" w:lineRule="auto"/>
        <w:ind w:firstLine="709"/>
        <w:jc w:val="both"/>
      </w:pPr>
    </w:p>
    <w:p w14:paraId="1AA7CABF" w14:textId="77777777" w:rsidR="009D2E37" w:rsidRPr="009D2E37" w:rsidRDefault="009D2E37" w:rsidP="009D2E37">
      <w:pPr>
        <w:spacing w:after="0" w:line="276" w:lineRule="auto"/>
        <w:ind w:firstLine="709"/>
        <w:jc w:val="center"/>
      </w:pPr>
      <w:r w:rsidRPr="009D2E37">
        <w:rPr>
          <w:noProof/>
          <w:lang w:eastAsia="ru-RU"/>
        </w:rPr>
        <w:drawing>
          <wp:inline distT="0" distB="0" distL="0" distR="0" wp14:anchorId="5FF9322E" wp14:editId="7606F73C">
            <wp:extent cx="5040000" cy="3103349"/>
            <wp:effectExtent l="0" t="0" r="8255" b="1905"/>
            <wp:docPr id="499" name="Рисунок 499" descr="https://tdswiki.group-ib.tech/media/img/2020/02/07/IB_BLOCKS.JPG">
              <a:hlinkClick xmlns:a="http://schemas.openxmlformats.org/drawingml/2006/main" r:id="rId3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https://tdswiki.group-ib.tech/media/img/2020/02/07/IB_BLOCKS.JPG">
                      <a:hlinkClick r:id="rId355"/>
                    </pic:cNvPr>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040000" cy="3103349"/>
                    </a:xfrm>
                    <a:prstGeom prst="rect">
                      <a:avLst/>
                    </a:prstGeom>
                    <a:noFill/>
                    <a:ln>
                      <a:noFill/>
                    </a:ln>
                  </pic:spPr>
                </pic:pic>
              </a:graphicData>
            </a:graphic>
          </wp:inline>
        </w:drawing>
      </w:r>
      <w:r>
        <w:t xml:space="preserve">Рисунок 11.1.3.1 – </w:t>
      </w:r>
      <w:r>
        <w:rPr>
          <w:lang w:val="en-US"/>
        </w:rPr>
        <w:t>IP</w:t>
      </w:r>
      <w:r w:rsidRPr="003711A4">
        <w:t>-</w:t>
      </w:r>
      <w:r>
        <w:t>б</w:t>
      </w:r>
      <w:r w:rsidRPr="009D2E37">
        <w:t>локи</w:t>
      </w:r>
    </w:p>
    <w:p w14:paraId="3219B6D0" w14:textId="77777777" w:rsidR="009D2E37" w:rsidRPr="009D2E37" w:rsidRDefault="009D2E37" w:rsidP="009D2E37">
      <w:pPr>
        <w:spacing w:after="0" w:line="276" w:lineRule="auto"/>
        <w:ind w:firstLine="709"/>
        <w:jc w:val="both"/>
      </w:pPr>
    </w:p>
    <w:p w14:paraId="1F871099" w14:textId="77777777" w:rsidR="009D2E37" w:rsidRPr="009D2E37" w:rsidRDefault="009D2E37" w:rsidP="009D2E37">
      <w:pPr>
        <w:spacing w:after="0" w:line="276" w:lineRule="auto"/>
        <w:ind w:firstLine="709"/>
        <w:jc w:val="both"/>
        <w:rPr>
          <w:b/>
          <w:bCs/>
        </w:rPr>
      </w:pPr>
      <w:r w:rsidRPr="009D2E37">
        <w:rPr>
          <w:b/>
          <w:bCs/>
        </w:rPr>
        <w:t>Почты</w:t>
      </w:r>
    </w:p>
    <w:p w14:paraId="1B94788E" w14:textId="77777777" w:rsidR="009D2E37" w:rsidRPr="009D2E37" w:rsidRDefault="009D2E37" w:rsidP="009D2E37">
      <w:pPr>
        <w:spacing w:after="0" w:line="276" w:lineRule="auto"/>
        <w:ind w:firstLine="709"/>
        <w:jc w:val="both"/>
      </w:pPr>
      <w:r w:rsidRPr="009D2E37">
        <w:t>Фильтрация почты может позволить значительно уменьшить нагрузку на TDS Polygon. В первую очередь необходимо задать направление для фильтрации:</w:t>
      </w:r>
    </w:p>
    <w:p w14:paraId="29E19131" w14:textId="77777777" w:rsidR="009D2E37" w:rsidRPr="009D2E37" w:rsidRDefault="009D2E37" w:rsidP="00FE55EE">
      <w:pPr>
        <w:numPr>
          <w:ilvl w:val="0"/>
          <w:numId w:val="73"/>
        </w:numPr>
        <w:spacing w:after="0" w:line="276" w:lineRule="auto"/>
        <w:jc w:val="both"/>
      </w:pPr>
      <w:r w:rsidRPr="009D2E37">
        <w:t>TO - адрес назначения.</w:t>
      </w:r>
    </w:p>
    <w:p w14:paraId="4D8BC1B8" w14:textId="77777777" w:rsidR="009D2E37" w:rsidRPr="009D2E37" w:rsidRDefault="009D2E37" w:rsidP="00FE55EE">
      <w:pPr>
        <w:numPr>
          <w:ilvl w:val="0"/>
          <w:numId w:val="73"/>
        </w:numPr>
        <w:spacing w:after="0" w:line="276" w:lineRule="auto"/>
        <w:jc w:val="both"/>
      </w:pPr>
      <w:r w:rsidRPr="009D2E37">
        <w:t>FROM - адрес отправителя.</w:t>
      </w:r>
    </w:p>
    <w:p w14:paraId="05937D2C" w14:textId="77777777" w:rsidR="009D2E37" w:rsidRPr="009D2E37" w:rsidRDefault="009D2E37" w:rsidP="00FE55EE">
      <w:pPr>
        <w:numPr>
          <w:ilvl w:val="0"/>
          <w:numId w:val="73"/>
        </w:numPr>
        <w:spacing w:after="0" w:line="276" w:lineRule="auto"/>
        <w:jc w:val="both"/>
      </w:pPr>
      <w:r w:rsidRPr="009D2E37">
        <w:lastRenderedPageBreak/>
        <w:t>ANY - адрес назначения и отправителя.</w:t>
      </w:r>
    </w:p>
    <w:p w14:paraId="0635C5D9" w14:textId="77777777" w:rsidR="009D2E37" w:rsidRDefault="009D2E37" w:rsidP="009D2E37">
      <w:pPr>
        <w:spacing w:after="0" w:line="276" w:lineRule="auto"/>
        <w:ind w:firstLine="709"/>
        <w:jc w:val="both"/>
      </w:pPr>
      <w:r w:rsidRPr="009D2E37">
        <w:t>Система поддерживает ввод, как единичных аккаунтов, так и целых доменов. </w:t>
      </w:r>
      <w:r w:rsidRPr="009D2E37">
        <w:rPr>
          <w:i/>
          <w:iCs/>
        </w:rPr>
        <w:t>Например</w:t>
      </w:r>
      <w:r w:rsidRPr="009D2E37">
        <w:t>, можно добавить в whitelist один аккаунт response@cert-gib.ru или все почтовые аккаунты в домене .*@group-ib\.com c помощью регулярных выражений.</w:t>
      </w:r>
    </w:p>
    <w:p w14:paraId="57F3C689" w14:textId="77777777" w:rsidR="009D2E37" w:rsidRPr="009D2E37" w:rsidRDefault="009D2E37" w:rsidP="009D2E37">
      <w:pPr>
        <w:spacing w:after="0" w:line="276" w:lineRule="auto"/>
        <w:ind w:firstLine="709"/>
        <w:jc w:val="both"/>
      </w:pPr>
    </w:p>
    <w:p w14:paraId="3E145228" w14:textId="77777777" w:rsidR="009D2E37" w:rsidRDefault="009D2E37" w:rsidP="009D2E37">
      <w:pPr>
        <w:spacing w:after="0" w:line="276" w:lineRule="auto"/>
        <w:ind w:firstLine="709"/>
        <w:jc w:val="center"/>
      </w:pPr>
      <w:r w:rsidRPr="009D2E37">
        <w:rPr>
          <w:noProof/>
          <w:lang w:eastAsia="ru-RU"/>
        </w:rPr>
        <w:drawing>
          <wp:inline distT="0" distB="0" distL="0" distR="0" wp14:anchorId="0447A18D" wp14:editId="4B0D4F4D">
            <wp:extent cx="4680000" cy="1429393"/>
            <wp:effectExtent l="0" t="0" r="6350" b="0"/>
            <wp:docPr id="498" name="Рисунок 498" descr="https://tdswiki.group-ib.tech/media/img/2020/02/07/E-MAIL_WHITELIST.JPG">
              <a:hlinkClick xmlns:a="http://schemas.openxmlformats.org/drawingml/2006/main" r:id="rId3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https://tdswiki.group-ib.tech/media/img/2020/02/07/E-MAIL_WHITELIST.JPG">
                      <a:hlinkClick r:id="rId357"/>
                    </pic:cNvPr>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4680000" cy="1429393"/>
                    </a:xfrm>
                    <a:prstGeom prst="rect">
                      <a:avLst/>
                    </a:prstGeom>
                    <a:noFill/>
                    <a:ln>
                      <a:noFill/>
                    </a:ln>
                  </pic:spPr>
                </pic:pic>
              </a:graphicData>
            </a:graphic>
          </wp:inline>
        </w:drawing>
      </w:r>
    </w:p>
    <w:p w14:paraId="2CA0A0F3" w14:textId="77777777" w:rsidR="009D2E37" w:rsidRPr="009D2E37" w:rsidRDefault="009D2E37" w:rsidP="009D2E37">
      <w:pPr>
        <w:spacing w:after="0" w:line="276" w:lineRule="auto"/>
        <w:ind w:firstLine="709"/>
        <w:jc w:val="center"/>
      </w:pPr>
      <w:r>
        <w:t xml:space="preserve">Рисунок 11.1.3.2 - </w:t>
      </w:r>
      <w:r w:rsidRPr="009D2E37">
        <w:t>Почты</w:t>
      </w:r>
    </w:p>
    <w:p w14:paraId="294B4AA4" w14:textId="77777777" w:rsidR="009D2E37" w:rsidRPr="009D2E37" w:rsidRDefault="009D2E37" w:rsidP="009D2E37">
      <w:pPr>
        <w:spacing w:after="0" w:line="276" w:lineRule="auto"/>
        <w:ind w:firstLine="709"/>
        <w:jc w:val="both"/>
        <w:rPr>
          <w:b/>
          <w:bCs/>
        </w:rPr>
      </w:pPr>
      <w:r w:rsidRPr="009D2E37">
        <w:rPr>
          <w:b/>
          <w:bCs/>
        </w:rPr>
        <w:t>Хеши файлов</w:t>
      </w:r>
    </w:p>
    <w:p w14:paraId="487B508A" w14:textId="77777777" w:rsidR="009D2E37" w:rsidRPr="009D2E37" w:rsidRDefault="009D2E37" w:rsidP="009D2E37">
      <w:pPr>
        <w:spacing w:after="0" w:line="276" w:lineRule="auto"/>
        <w:ind w:firstLine="709"/>
        <w:jc w:val="both"/>
      </w:pPr>
      <w:r w:rsidRPr="009D2E37">
        <w:t>Система поддерживает фильтрацию файлов в следующих форматах:</w:t>
      </w:r>
    </w:p>
    <w:p w14:paraId="3DCDAB9A" w14:textId="77777777" w:rsidR="009D2E37" w:rsidRPr="009D2E37" w:rsidRDefault="009D2E37" w:rsidP="00FE55EE">
      <w:pPr>
        <w:numPr>
          <w:ilvl w:val="0"/>
          <w:numId w:val="74"/>
        </w:numPr>
        <w:spacing w:after="0" w:line="276" w:lineRule="auto"/>
        <w:jc w:val="both"/>
      </w:pPr>
      <w:r w:rsidRPr="009D2E37">
        <w:t>MD5</w:t>
      </w:r>
    </w:p>
    <w:p w14:paraId="163D1B40" w14:textId="77777777" w:rsidR="009D2E37" w:rsidRPr="009D2E37" w:rsidRDefault="009D2E37" w:rsidP="00FE55EE">
      <w:pPr>
        <w:numPr>
          <w:ilvl w:val="0"/>
          <w:numId w:val="74"/>
        </w:numPr>
        <w:spacing w:after="0" w:line="276" w:lineRule="auto"/>
        <w:jc w:val="both"/>
      </w:pPr>
      <w:r w:rsidRPr="009D2E37">
        <w:t>SHA1</w:t>
      </w:r>
    </w:p>
    <w:p w14:paraId="414B13BB" w14:textId="77777777" w:rsidR="009D2E37" w:rsidRPr="009D2E37" w:rsidRDefault="009D2E37" w:rsidP="00FE55EE">
      <w:pPr>
        <w:numPr>
          <w:ilvl w:val="0"/>
          <w:numId w:val="74"/>
        </w:numPr>
        <w:spacing w:after="0" w:line="276" w:lineRule="auto"/>
        <w:jc w:val="both"/>
      </w:pPr>
      <w:r w:rsidRPr="009D2E37">
        <w:t>SHA256</w:t>
      </w:r>
    </w:p>
    <w:p w14:paraId="7840D096" w14:textId="77777777" w:rsidR="009D2E37" w:rsidRDefault="009D2E37" w:rsidP="009D2E37">
      <w:pPr>
        <w:spacing w:after="0" w:line="276" w:lineRule="auto"/>
        <w:ind w:firstLine="709"/>
        <w:jc w:val="both"/>
      </w:pPr>
      <w:r w:rsidRPr="009D2E37">
        <w:rPr>
          <w:i/>
          <w:iCs/>
        </w:rPr>
        <w:t>Например</w:t>
      </w:r>
      <w:r w:rsidRPr="009D2E37">
        <w:t>, выбрав алгоритм хеширования: MD5 и хеш-сумму файла: d0b28c012c1276a92d787412bf2dd9dc данный файл будет включен в whitelist и не будет анализироваться песочницей.</w:t>
      </w:r>
    </w:p>
    <w:p w14:paraId="698EFAA8" w14:textId="77777777" w:rsidR="00923917" w:rsidRPr="009D2E37" w:rsidRDefault="00923917" w:rsidP="009D2E37">
      <w:pPr>
        <w:spacing w:after="0" w:line="276" w:lineRule="auto"/>
        <w:ind w:firstLine="709"/>
        <w:jc w:val="both"/>
      </w:pPr>
    </w:p>
    <w:p w14:paraId="2D32FC17" w14:textId="77777777" w:rsidR="009D2E37" w:rsidRPr="009D2E37" w:rsidRDefault="009D2E37" w:rsidP="00923917">
      <w:pPr>
        <w:spacing w:after="0" w:line="276" w:lineRule="auto"/>
        <w:ind w:firstLine="709"/>
        <w:jc w:val="center"/>
      </w:pPr>
      <w:r w:rsidRPr="009D2E37">
        <w:rPr>
          <w:noProof/>
          <w:lang w:eastAsia="ru-RU"/>
        </w:rPr>
        <w:drawing>
          <wp:inline distT="0" distB="0" distL="0" distR="0" wp14:anchorId="58A815D6" wp14:editId="435A9CEA">
            <wp:extent cx="5711190" cy="1920240"/>
            <wp:effectExtent l="0" t="0" r="3810" b="3810"/>
            <wp:docPr id="497" name="Рисунок 497" descr="https://tdswiki.group-ib.tech/media/img/2020/02/07/HASHES.JPG">
              <a:hlinkClick xmlns:a="http://schemas.openxmlformats.org/drawingml/2006/main" r:id="rId3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https://tdswiki.group-ib.tech/media/img/2020/02/07/HASHES.JPG">
                      <a:hlinkClick r:id="rId359"/>
                    </pic:cNvPr>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5711190" cy="1920240"/>
                    </a:xfrm>
                    <a:prstGeom prst="rect">
                      <a:avLst/>
                    </a:prstGeom>
                    <a:noFill/>
                    <a:ln>
                      <a:noFill/>
                    </a:ln>
                  </pic:spPr>
                </pic:pic>
              </a:graphicData>
            </a:graphic>
          </wp:inline>
        </w:drawing>
      </w:r>
      <w:r w:rsidR="00923917" w:rsidRPr="00923917">
        <w:t xml:space="preserve"> </w:t>
      </w:r>
      <w:r w:rsidR="00923917">
        <w:t xml:space="preserve">Рисунок 11.1.3.3 - </w:t>
      </w:r>
      <w:r w:rsidRPr="009D2E37">
        <w:t>Хеши файлов</w:t>
      </w:r>
    </w:p>
    <w:p w14:paraId="17FDB7E7" w14:textId="77777777" w:rsidR="009D2E37" w:rsidRPr="009D2E37" w:rsidRDefault="009D2E37" w:rsidP="009D2E37">
      <w:pPr>
        <w:spacing w:after="0" w:line="276" w:lineRule="auto"/>
        <w:ind w:firstLine="709"/>
        <w:jc w:val="both"/>
      </w:pPr>
    </w:p>
    <w:p w14:paraId="7B84DF92" w14:textId="77777777" w:rsidR="009D2E37" w:rsidRPr="009D2E37" w:rsidRDefault="009D2E37" w:rsidP="009D2E37">
      <w:pPr>
        <w:spacing w:after="0" w:line="276" w:lineRule="auto"/>
        <w:ind w:firstLine="709"/>
        <w:jc w:val="both"/>
        <w:rPr>
          <w:b/>
          <w:bCs/>
        </w:rPr>
      </w:pPr>
      <w:r w:rsidRPr="009D2E37">
        <w:rPr>
          <w:b/>
          <w:bCs/>
        </w:rPr>
        <w:t>Домены и URL-ы</w:t>
      </w:r>
    </w:p>
    <w:p w14:paraId="3381EF42" w14:textId="77777777" w:rsidR="009D2E37" w:rsidRPr="009D2E37" w:rsidRDefault="009D2E37" w:rsidP="009D2E37">
      <w:pPr>
        <w:spacing w:after="0" w:line="276" w:lineRule="auto"/>
        <w:ind w:firstLine="709"/>
        <w:jc w:val="both"/>
      </w:pPr>
      <w:r w:rsidRPr="009D2E37">
        <w:t>Указанные в данном списке домены и URL будут опускаться при анализе сенсором подозрительных ссылок в почтовых сообщениях и сетевом трафике. В каждой записи необходимо задать:</w:t>
      </w:r>
    </w:p>
    <w:p w14:paraId="1AC47D56" w14:textId="77777777" w:rsidR="009D2E37" w:rsidRPr="009D2E37" w:rsidRDefault="009D2E37" w:rsidP="00FE55EE">
      <w:pPr>
        <w:numPr>
          <w:ilvl w:val="0"/>
          <w:numId w:val="75"/>
        </w:numPr>
        <w:spacing w:after="0" w:line="276" w:lineRule="auto"/>
        <w:jc w:val="both"/>
      </w:pPr>
      <w:r w:rsidRPr="009D2E37">
        <w:t>Domain - общий домен необходимого уровня</w:t>
      </w:r>
    </w:p>
    <w:p w14:paraId="7F091538" w14:textId="77777777" w:rsidR="009D2E37" w:rsidRDefault="009D2E37" w:rsidP="00FE55EE">
      <w:pPr>
        <w:numPr>
          <w:ilvl w:val="0"/>
          <w:numId w:val="75"/>
        </w:numPr>
        <w:spacing w:after="0" w:line="276" w:lineRule="auto"/>
        <w:jc w:val="both"/>
      </w:pPr>
      <w:r w:rsidRPr="009D2E37">
        <w:t>URL mask - регулярное выражение для анализа ссылок из указанного домена</w:t>
      </w:r>
    </w:p>
    <w:p w14:paraId="3BE8E30A" w14:textId="77777777" w:rsidR="009D2E37" w:rsidRDefault="009D2E37" w:rsidP="00923917">
      <w:pPr>
        <w:spacing w:after="0" w:line="276" w:lineRule="auto"/>
        <w:ind w:firstLine="709"/>
        <w:jc w:val="center"/>
      </w:pPr>
      <w:r w:rsidRPr="009D2E37">
        <w:rPr>
          <w:noProof/>
          <w:lang w:eastAsia="ru-RU"/>
        </w:rPr>
        <w:lastRenderedPageBreak/>
        <w:drawing>
          <wp:inline distT="0" distB="0" distL="0" distR="0" wp14:anchorId="0642A59D" wp14:editId="45D81B07">
            <wp:extent cx="4680000" cy="2115211"/>
            <wp:effectExtent l="0" t="0" r="6350" b="0"/>
            <wp:docPr id="496" name="Рисунок 496" descr="https://tdswiki.group-ib.tech/media/img/2020/02/07/DOMAIN_WHITELIST.JPG">
              <a:hlinkClick xmlns:a="http://schemas.openxmlformats.org/drawingml/2006/main" r:id="rId3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https://tdswiki.group-ib.tech/media/img/2020/02/07/DOMAIN_WHITELIST.JPG">
                      <a:hlinkClick r:id="rId361"/>
                    </pic:cNvPr>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4680000" cy="2115211"/>
                    </a:xfrm>
                    <a:prstGeom prst="rect">
                      <a:avLst/>
                    </a:prstGeom>
                    <a:noFill/>
                    <a:ln>
                      <a:noFill/>
                    </a:ln>
                  </pic:spPr>
                </pic:pic>
              </a:graphicData>
            </a:graphic>
          </wp:inline>
        </w:drawing>
      </w:r>
    </w:p>
    <w:p w14:paraId="705AC442" w14:textId="77777777" w:rsidR="009D2E37" w:rsidRPr="00923917" w:rsidRDefault="00923917" w:rsidP="00923917">
      <w:pPr>
        <w:spacing w:after="0" w:line="276" w:lineRule="auto"/>
        <w:ind w:firstLine="709"/>
        <w:jc w:val="center"/>
      </w:pPr>
      <w:r>
        <w:t xml:space="preserve">Рисунок 11.1.3.4 – Домены и </w:t>
      </w:r>
      <w:r>
        <w:rPr>
          <w:lang w:val="en-US"/>
        </w:rPr>
        <w:t>URL-</w:t>
      </w:r>
      <w:r>
        <w:t>ы</w:t>
      </w:r>
    </w:p>
    <w:p w14:paraId="6527F8B5" w14:textId="72493405" w:rsidR="00923917" w:rsidRDefault="00923917"/>
    <w:p w14:paraId="497D24C6" w14:textId="77777777" w:rsidR="000D41CD" w:rsidRPr="00056662" w:rsidRDefault="000D41CD" w:rsidP="00923917">
      <w:pPr>
        <w:pStyle w:val="a8"/>
        <w:numPr>
          <w:ilvl w:val="2"/>
          <w:numId w:val="1"/>
        </w:numPr>
        <w:spacing w:after="0" w:line="276" w:lineRule="auto"/>
        <w:ind w:left="1225" w:hanging="505"/>
        <w:jc w:val="both"/>
        <w:outlineLvl w:val="2"/>
        <w:rPr>
          <w:rFonts w:ascii="Cambria" w:hAnsi="Cambria"/>
          <w:sz w:val="24"/>
          <w:szCs w:val="24"/>
        </w:rPr>
      </w:pPr>
      <w:bookmarkStart w:id="177" w:name="_Toc51683452"/>
      <w:r w:rsidRPr="00056662">
        <w:rPr>
          <w:rFonts w:ascii="Cambria" w:hAnsi="Cambria"/>
          <w:sz w:val="24"/>
          <w:szCs w:val="24"/>
        </w:rPr>
        <w:t>Настройки управления Mediator /Настройки разрешения имён</w:t>
      </w:r>
      <w:bookmarkEnd w:id="177"/>
    </w:p>
    <w:p w14:paraId="60F8A4C8" w14:textId="77777777" w:rsidR="00923917" w:rsidRDefault="00923917" w:rsidP="00923917">
      <w:pPr>
        <w:spacing w:after="0" w:line="276" w:lineRule="auto"/>
        <w:ind w:firstLine="709"/>
        <w:jc w:val="both"/>
      </w:pPr>
      <w:r w:rsidRPr="00923917">
        <w:t>Данный раздел активирует возможности сенсора по разрешению сетевых адресов в доменные и сетевые имена. Таким образом, аналитикам предоставляется удобный инструмент для быстрого определения принадлежности хостов к обнаруженным инцидентам и тем самым сокращается время реагирования.</w:t>
      </w:r>
    </w:p>
    <w:p w14:paraId="3DD6793A" w14:textId="77777777" w:rsidR="00923917" w:rsidRPr="00923917" w:rsidRDefault="00923917" w:rsidP="00923917">
      <w:pPr>
        <w:spacing w:after="0" w:line="276" w:lineRule="auto"/>
        <w:ind w:firstLine="709"/>
        <w:jc w:val="both"/>
      </w:pPr>
    </w:p>
    <w:p w14:paraId="67F5877A" w14:textId="77777777" w:rsidR="00923917" w:rsidRPr="00923917" w:rsidRDefault="00923917" w:rsidP="00923917">
      <w:pPr>
        <w:spacing w:after="0" w:line="276" w:lineRule="auto"/>
        <w:ind w:firstLine="709"/>
        <w:jc w:val="center"/>
      </w:pPr>
      <w:r w:rsidRPr="00923917">
        <w:rPr>
          <w:noProof/>
          <w:lang w:eastAsia="ru-RU"/>
        </w:rPr>
        <w:drawing>
          <wp:inline distT="0" distB="0" distL="0" distR="0" wp14:anchorId="0E91AEB7" wp14:editId="05E86DCA">
            <wp:extent cx="5711190" cy="1287145"/>
            <wp:effectExtent l="0" t="0" r="3810" b="8255"/>
            <wp:docPr id="500" name="Рисунок 500" descr="https://tdswiki.group-ib.tech/media/img/2020/02/07/REVERSE_NAME.JPG">
              <a:hlinkClick xmlns:a="http://schemas.openxmlformats.org/drawingml/2006/main" r:id="rId3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https://tdswiki.group-ib.tech/media/img/2020/02/07/REVERSE_NAME.JPG">
                      <a:hlinkClick r:id="rId363"/>
                    </pic:cNvPr>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5711190" cy="1287145"/>
                    </a:xfrm>
                    <a:prstGeom prst="rect">
                      <a:avLst/>
                    </a:prstGeom>
                    <a:noFill/>
                    <a:ln>
                      <a:noFill/>
                    </a:ln>
                  </pic:spPr>
                </pic:pic>
              </a:graphicData>
            </a:graphic>
          </wp:inline>
        </w:drawing>
      </w:r>
      <w:r>
        <w:t xml:space="preserve">Рисунок 11.1.4.1 - </w:t>
      </w:r>
      <w:r w:rsidRPr="00923917">
        <w:t>Mediator настройки</w:t>
      </w:r>
    </w:p>
    <w:p w14:paraId="515B3241" w14:textId="77777777" w:rsidR="00923917" w:rsidRDefault="00923917" w:rsidP="00923917">
      <w:pPr>
        <w:spacing w:after="0" w:line="276" w:lineRule="auto"/>
        <w:ind w:firstLine="709"/>
        <w:jc w:val="both"/>
      </w:pPr>
    </w:p>
    <w:p w14:paraId="32A3C6C6" w14:textId="77777777" w:rsidR="00923917" w:rsidRPr="00923917" w:rsidRDefault="00923917" w:rsidP="00923917">
      <w:pPr>
        <w:spacing w:after="0" w:line="276" w:lineRule="auto"/>
        <w:ind w:firstLine="709"/>
        <w:jc w:val="both"/>
        <w:rPr>
          <w:b/>
          <w:bCs/>
        </w:rPr>
      </w:pPr>
      <w:r w:rsidRPr="00923917">
        <w:rPr>
          <w:b/>
          <w:bCs/>
        </w:rPr>
        <w:t>DNS-сервера для PTR запросов</w:t>
      </w:r>
    </w:p>
    <w:p w14:paraId="500D67A1" w14:textId="77777777" w:rsidR="00923917" w:rsidRPr="00923917" w:rsidRDefault="00923917" w:rsidP="00923917">
      <w:pPr>
        <w:spacing w:after="0" w:line="276" w:lineRule="auto"/>
        <w:ind w:firstLine="709"/>
        <w:jc w:val="both"/>
      </w:pPr>
      <w:r w:rsidRPr="00923917">
        <w:t>Настройка позволяет изменить стандартные маршруты по выполнению PTR (reverse DNS) запросов и позволяет задать статические маршруты для выполнения подобных запросов. Чтобы настроить нестандартные маршруты PTR-запросов заполните записи в формате:</w:t>
      </w:r>
    </w:p>
    <w:p w14:paraId="2D4D7331" w14:textId="77777777" w:rsidR="00923917" w:rsidRPr="00923917" w:rsidRDefault="00923917" w:rsidP="00FE55EE">
      <w:pPr>
        <w:numPr>
          <w:ilvl w:val="0"/>
          <w:numId w:val="76"/>
        </w:numPr>
        <w:spacing w:after="0" w:line="276" w:lineRule="auto"/>
        <w:jc w:val="both"/>
      </w:pPr>
      <w:r w:rsidRPr="00923917">
        <w:rPr>
          <w:b/>
          <w:bCs/>
        </w:rPr>
        <w:t>Сеть</w:t>
      </w:r>
    </w:p>
    <w:p w14:paraId="0F48E144" w14:textId="77777777" w:rsidR="00923917" w:rsidRPr="00923917" w:rsidRDefault="00923917" w:rsidP="00923917">
      <w:pPr>
        <w:spacing w:after="0" w:line="276" w:lineRule="auto"/>
        <w:ind w:firstLine="709"/>
        <w:jc w:val="both"/>
      </w:pPr>
      <w:r w:rsidRPr="00923917">
        <w:t>Подсеть/сеть/IP адрес. - Настройка задаёт подсеть/сеть/адрес для которых необходимо разрешать IP адреса в доменные имена.</w:t>
      </w:r>
    </w:p>
    <w:p w14:paraId="79F6A599" w14:textId="77777777" w:rsidR="00923917" w:rsidRPr="00923917" w:rsidRDefault="00923917" w:rsidP="00FE55EE">
      <w:pPr>
        <w:numPr>
          <w:ilvl w:val="0"/>
          <w:numId w:val="77"/>
        </w:numPr>
        <w:spacing w:after="0" w:line="276" w:lineRule="auto"/>
        <w:jc w:val="both"/>
      </w:pPr>
      <w:r w:rsidRPr="00923917">
        <w:rPr>
          <w:b/>
          <w:bCs/>
        </w:rPr>
        <w:t>DNS-сервер</w:t>
      </w:r>
    </w:p>
    <w:p w14:paraId="063BCBC2" w14:textId="77777777" w:rsidR="00923917" w:rsidRPr="00923917" w:rsidRDefault="00923917" w:rsidP="00923917">
      <w:pPr>
        <w:spacing w:after="0" w:line="276" w:lineRule="auto"/>
        <w:ind w:firstLine="709"/>
        <w:jc w:val="both"/>
      </w:pPr>
      <w:r w:rsidRPr="00923917">
        <w:t>Настройка задаёт сервер, который будет отвечать за обслуживание PTR запросов для указанных подсетей/сетей/адресов.</w:t>
      </w:r>
    </w:p>
    <w:p w14:paraId="3F04779E" w14:textId="77777777" w:rsidR="00923917" w:rsidRPr="00923917" w:rsidRDefault="00923917" w:rsidP="00923917">
      <w:pPr>
        <w:spacing w:after="0" w:line="276" w:lineRule="auto"/>
        <w:ind w:firstLine="709"/>
        <w:jc w:val="both"/>
        <w:rPr>
          <w:b/>
          <w:bCs/>
        </w:rPr>
      </w:pPr>
      <w:r w:rsidRPr="00923917">
        <w:rPr>
          <w:b/>
          <w:bCs/>
        </w:rPr>
        <w:t>Использование mDNS</w:t>
      </w:r>
    </w:p>
    <w:p w14:paraId="296DAD56" w14:textId="77777777" w:rsidR="00923917" w:rsidRPr="00923917" w:rsidRDefault="00923917" w:rsidP="00923917">
      <w:pPr>
        <w:spacing w:after="0" w:line="276" w:lineRule="auto"/>
        <w:ind w:firstLine="709"/>
        <w:jc w:val="both"/>
      </w:pPr>
      <w:r w:rsidRPr="00923917">
        <w:t>Активирует на сенсоре протокол mDNS и позволяет осуществлять мультикаст DNS запросы для разрешения адресов в доменные/сетевые имена.</w:t>
      </w:r>
    </w:p>
    <w:p w14:paraId="6F9F73E9" w14:textId="77777777" w:rsidR="00923917" w:rsidRPr="00923917" w:rsidRDefault="00923917" w:rsidP="00923917">
      <w:pPr>
        <w:spacing w:after="0" w:line="276" w:lineRule="auto"/>
        <w:ind w:firstLine="709"/>
        <w:jc w:val="both"/>
        <w:rPr>
          <w:b/>
          <w:bCs/>
        </w:rPr>
      </w:pPr>
      <w:r w:rsidRPr="00923917">
        <w:rPr>
          <w:b/>
          <w:bCs/>
        </w:rPr>
        <w:t>Использование Netbios</w:t>
      </w:r>
    </w:p>
    <w:p w14:paraId="532EB046" w14:textId="77777777" w:rsidR="00923917" w:rsidRPr="00923917" w:rsidRDefault="00923917" w:rsidP="00923917">
      <w:pPr>
        <w:spacing w:after="0" w:line="276" w:lineRule="auto"/>
        <w:ind w:firstLine="709"/>
        <w:jc w:val="both"/>
      </w:pPr>
      <w:r w:rsidRPr="00923917">
        <w:lastRenderedPageBreak/>
        <w:t>Активирует на сенсоре использование протокола Netbios для определения сетевых имён хостов.</w:t>
      </w:r>
    </w:p>
    <w:p w14:paraId="412D465F" w14:textId="77777777" w:rsidR="00923917" w:rsidRDefault="00923917" w:rsidP="00923917">
      <w:pPr>
        <w:spacing w:after="0" w:line="276" w:lineRule="auto"/>
        <w:ind w:firstLine="709"/>
        <w:jc w:val="both"/>
      </w:pPr>
    </w:p>
    <w:p w14:paraId="00F1754B" w14:textId="77777777" w:rsidR="000D41CD" w:rsidRPr="00056662" w:rsidRDefault="000D41CD" w:rsidP="00923917">
      <w:pPr>
        <w:pStyle w:val="a8"/>
        <w:numPr>
          <w:ilvl w:val="2"/>
          <w:numId w:val="1"/>
        </w:numPr>
        <w:spacing w:after="0" w:line="276" w:lineRule="auto"/>
        <w:ind w:left="1225" w:hanging="505"/>
        <w:jc w:val="both"/>
        <w:outlineLvl w:val="2"/>
        <w:rPr>
          <w:rFonts w:ascii="Cambria" w:hAnsi="Cambria"/>
          <w:sz w:val="24"/>
          <w:szCs w:val="24"/>
        </w:rPr>
      </w:pPr>
      <w:bookmarkStart w:id="178" w:name="_Toc51683453"/>
      <w:r w:rsidRPr="00056662">
        <w:rPr>
          <w:rFonts w:ascii="Cambria" w:hAnsi="Cambria"/>
          <w:sz w:val="24"/>
          <w:szCs w:val="24"/>
        </w:rPr>
        <w:t>Экспорт данных</w:t>
      </w:r>
      <w:bookmarkEnd w:id="178"/>
    </w:p>
    <w:p w14:paraId="4A2D7C5D" w14:textId="77777777" w:rsidR="00923917" w:rsidRPr="00923917" w:rsidRDefault="00923917" w:rsidP="00923917">
      <w:pPr>
        <w:spacing w:after="0" w:line="276" w:lineRule="auto"/>
        <w:ind w:firstLine="709"/>
        <w:jc w:val="both"/>
      </w:pPr>
      <w:r w:rsidRPr="00923917">
        <w:t>При установке TDS важно организовывать обновления эксплуатируемых устройств и сбор регистрируемых событий.</w:t>
      </w:r>
    </w:p>
    <w:p w14:paraId="4E08C584" w14:textId="77777777" w:rsidR="00923917" w:rsidRPr="00923917" w:rsidRDefault="00923917" w:rsidP="00923917">
      <w:pPr>
        <w:spacing w:after="0" w:line="276" w:lineRule="auto"/>
        <w:ind w:firstLine="709"/>
        <w:jc w:val="both"/>
      </w:pPr>
      <w:r w:rsidRPr="00923917">
        <w:t>При необходимости функция мониторинга состояния систем может быть возложена на Пользователя. Для этого реализована возможность интеграции с различными SIEM-системами. Данная процедура осуществляется с помощью передачи хартбитов через syslog. </w:t>
      </w:r>
    </w:p>
    <w:p w14:paraId="418E3411" w14:textId="77777777" w:rsidR="00923917" w:rsidRPr="00923917" w:rsidRDefault="00923917" w:rsidP="00923917">
      <w:pPr>
        <w:spacing w:after="0" w:line="276" w:lineRule="auto"/>
        <w:ind w:firstLine="709"/>
        <w:jc w:val="both"/>
      </w:pPr>
      <w:r w:rsidRPr="00923917">
        <w:t> По умолчанию логи работы TDS Sensor отправляются и хранятся в TDS Huntbox и SOC Group-IB (</w:t>
      </w:r>
      <w:r w:rsidRPr="00923917">
        <w:rPr>
          <w:i/>
          <w:iCs/>
        </w:rPr>
        <w:t>в зависимости от зада</w:t>
      </w:r>
      <w:r>
        <w:rPr>
          <w:i/>
          <w:iCs/>
        </w:rPr>
        <w:t>нного режима работы TDS Huntbox</w:t>
      </w:r>
      <w:r w:rsidRPr="00923917">
        <w:t>). Данная настройка позволяет дополнительно отправлять логи работы сенсора на внешние аналитические системы. Логи будут отправляться напрямую от TDS Sensor до указанных в настройке серверов. Для экспорта логов во внешние системы необходимо задать сетевой адрес, порт и протокол (UDP/TCP) сервера напротив выбранного формата. Возможно задать только один сервер для каждого доступного формата. Логи работы TDS Sensor формируются в формате </w:t>
      </w:r>
      <w:r w:rsidRPr="00923917">
        <w:rPr>
          <w:i/>
          <w:iCs/>
        </w:rPr>
        <w:t>syslog</w:t>
      </w:r>
      <w:r w:rsidRPr="00923917">
        <w:t> и затем упаковываются в указанные ниже форматы. Таким образом возможно интегрировать TDS с любой аналитической системой, которая может обрабатывать стандартный формат </w:t>
      </w:r>
      <w:r w:rsidRPr="00923917">
        <w:rPr>
          <w:i/>
          <w:iCs/>
        </w:rPr>
        <w:t>syslog</w:t>
      </w:r>
      <w:r w:rsidRPr="00923917">
        <w:t>. Доступные форматы:</w:t>
      </w:r>
    </w:p>
    <w:p w14:paraId="07704539" w14:textId="77777777" w:rsidR="00923917" w:rsidRPr="00923917" w:rsidRDefault="00923917" w:rsidP="00FE55EE">
      <w:pPr>
        <w:numPr>
          <w:ilvl w:val="0"/>
          <w:numId w:val="78"/>
        </w:numPr>
        <w:spacing w:after="0" w:line="276" w:lineRule="auto"/>
        <w:jc w:val="both"/>
      </w:pPr>
      <w:r w:rsidRPr="00923917">
        <w:rPr>
          <w:b/>
          <w:bCs/>
        </w:rPr>
        <w:t>CEF</w:t>
      </w:r>
    </w:p>
    <w:p w14:paraId="791C5566" w14:textId="77777777" w:rsidR="00923917" w:rsidRPr="00923917" w:rsidRDefault="00923917" w:rsidP="00923917">
      <w:pPr>
        <w:spacing w:after="0" w:line="276" w:lineRule="auto"/>
        <w:ind w:firstLine="709"/>
        <w:jc w:val="both"/>
      </w:pPr>
      <w:r w:rsidRPr="00923917">
        <w:t>CEF (нативный для SIEM ArcSight), с уровнями угроз Low (1-2), Medium (3), High (4) и Very-High (5).</w:t>
      </w:r>
    </w:p>
    <w:p w14:paraId="4F052503" w14:textId="77777777" w:rsidR="00923917" w:rsidRPr="00923917" w:rsidRDefault="00923917" w:rsidP="00FE55EE">
      <w:pPr>
        <w:numPr>
          <w:ilvl w:val="0"/>
          <w:numId w:val="79"/>
        </w:numPr>
        <w:spacing w:after="0" w:line="276" w:lineRule="auto"/>
        <w:jc w:val="both"/>
      </w:pPr>
      <w:r w:rsidRPr="00923917">
        <w:rPr>
          <w:b/>
          <w:bCs/>
        </w:rPr>
        <w:t>JSON</w:t>
      </w:r>
    </w:p>
    <w:p w14:paraId="1369C0C7" w14:textId="77777777" w:rsidR="00923917" w:rsidRDefault="00923917" w:rsidP="00923917">
      <w:pPr>
        <w:spacing w:after="0" w:line="276" w:lineRule="auto"/>
        <w:ind w:firstLine="709"/>
        <w:jc w:val="both"/>
      </w:pPr>
      <w:r w:rsidRPr="00923917">
        <w:t>json, с уровнем угрозы (severity) от 1 до 5.</w:t>
      </w:r>
    </w:p>
    <w:p w14:paraId="5B156038" w14:textId="77777777" w:rsidR="00923917" w:rsidRPr="00923917" w:rsidRDefault="00923917" w:rsidP="00923917">
      <w:pPr>
        <w:spacing w:after="0" w:line="276" w:lineRule="auto"/>
        <w:ind w:firstLine="709"/>
        <w:jc w:val="both"/>
      </w:pPr>
    </w:p>
    <w:p w14:paraId="5E191A96" w14:textId="77777777" w:rsidR="00923917" w:rsidRDefault="00923917" w:rsidP="00923917">
      <w:pPr>
        <w:spacing w:after="0" w:line="276" w:lineRule="auto"/>
        <w:ind w:firstLine="709"/>
        <w:jc w:val="center"/>
      </w:pPr>
      <w:r w:rsidRPr="00923917">
        <w:rPr>
          <w:noProof/>
          <w:lang w:eastAsia="ru-RU"/>
        </w:rPr>
        <w:drawing>
          <wp:inline distT="0" distB="0" distL="0" distR="0" wp14:anchorId="40C8808D" wp14:editId="66F87477">
            <wp:extent cx="5711190" cy="1076325"/>
            <wp:effectExtent l="0" t="0" r="3810" b="9525"/>
            <wp:docPr id="501" name="Рисунок 501" descr="https://tdswiki.group-ib.tech/media/img/2020/02/06/SIEM_LOG.JPG">
              <a:hlinkClick xmlns:a="http://schemas.openxmlformats.org/drawingml/2006/main" r:id="rId3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https://tdswiki.group-ib.tech/media/img/2020/02/06/SIEM_LOG.JPG">
                      <a:hlinkClick r:id="rId365"/>
                    </pic:cNvPr>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5711190" cy="1076325"/>
                    </a:xfrm>
                    <a:prstGeom prst="rect">
                      <a:avLst/>
                    </a:prstGeom>
                    <a:noFill/>
                    <a:ln>
                      <a:noFill/>
                    </a:ln>
                  </pic:spPr>
                </pic:pic>
              </a:graphicData>
            </a:graphic>
          </wp:inline>
        </w:drawing>
      </w:r>
      <w:r>
        <w:t>Рисунок 11.1.5.1 - Э</w:t>
      </w:r>
      <w:r w:rsidRPr="00923917">
        <w:t>кспорт данных</w:t>
      </w:r>
    </w:p>
    <w:p w14:paraId="041DC8F5" w14:textId="77777777" w:rsidR="00923917" w:rsidRPr="00923917" w:rsidRDefault="00923917" w:rsidP="00923917">
      <w:pPr>
        <w:spacing w:after="0" w:line="276" w:lineRule="auto"/>
        <w:ind w:firstLine="709"/>
        <w:jc w:val="center"/>
      </w:pPr>
    </w:p>
    <w:p w14:paraId="05B31807" w14:textId="77777777" w:rsidR="00923917" w:rsidRPr="00923917" w:rsidRDefault="00923917" w:rsidP="00923917">
      <w:pPr>
        <w:spacing w:after="0" w:line="276" w:lineRule="auto"/>
        <w:ind w:firstLine="709"/>
        <w:jc w:val="both"/>
      </w:pPr>
      <w:r w:rsidRPr="00923917">
        <w:t>Система TDS может детектировать события четырех различных категорий:</w:t>
      </w:r>
    </w:p>
    <w:p w14:paraId="42AD80C9" w14:textId="77777777" w:rsidR="00923917" w:rsidRPr="00923917" w:rsidRDefault="00923917" w:rsidP="00FE55EE">
      <w:pPr>
        <w:numPr>
          <w:ilvl w:val="0"/>
          <w:numId w:val="80"/>
        </w:numPr>
        <w:spacing w:after="0" w:line="276" w:lineRule="auto"/>
        <w:jc w:val="both"/>
      </w:pPr>
      <w:r w:rsidRPr="00923917">
        <w:t>Сигнатурные события (на основе анализа трафика)</w:t>
      </w:r>
    </w:p>
    <w:p w14:paraId="15327A5C" w14:textId="77777777" w:rsidR="00923917" w:rsidRPr="00923917" w:rsidRDefault="00923917" w:rsidP="00FE55EE">
      <w:pPr>
        <w:numPr>
          <w:ilvl w:val="0"/>
          <w:numId w:val="80"/>
        </w:numPr>
        <w:spacing w:after="0" w:line="276" w:lineRule="auto"/>
        <w:jc w:val="both"/>
      </w:pPr>
      <w:r w:rsidRPr="00923917">
        <w:t>Сетевые аномалии</w:t>
      </w:r>
    </w:p>
    <w:p w14:paraId="4C8CDF02" w14:textId="77777777" w:rsidR="00923917" w:rsidRPr="00923917" w:rsidRDefault="00923917" w:rsidP="00FE55EE">
      <w:pPr>
        <w:numPr>
          <w:ilvl w:val="0"/>
          <w:numId w:val="80"/>
        </w:numPr>
        <w:spacing w:after="0" w:line="276" w:lineRule="auto"/>
        <w:jc w:val="both"/>
      </w:pPr>
      <w:r w:rsidRPr="00923917">
        <w:t>События о вредоносных файлах (полученные от модуля TDS Polygon)</w:t>
      </w:r>
    </w:p>
    <w:p w14:paraId="5354236C" w14:textId="77777777" w:rsidR="00923917" w:rsidRPr="00923917" w:rsidRDefault="00923917" w:rsidP="00FE55EE">
      <w:pPr>
        <w:numPr>
          <w:ilvl w:val="0"/>
          <w:numId w:val="80"/>
        </w:numPr>
        <w:spacing w:after="0" w:line="276" w:lineRule="auto"/>
        <w:jc w:val="both"/>
      </w:pPr>
      <w:r w:rsidRPr="00923917">
        <w:t>Сообщения самодиагностики (хартбиты) </w:t>
      </w:r>
    </w:p>
    <w:p w14:paraId="5DDFBBF3" w14:textId="77777777" w:rsidR="00923917" w:rsidRPr="00923917" w:rsidRDefault="00923917" w:rsidP="00923917">
      <w:pPr>
        <w:spacing w:after="0" w:line="276" w:lineRule="auto"/>
        <w:ind w:firstLine="709"/>
        <w:jc w:val="both"/>
        <w:rPr>
          <w:b/>
          <w:bCs/>
        </w:rPr>
      </w:pPr>
      <w:bookmarkStart w:id="179" w:name="События-в-формате-JSON"/>
      <w:r w:rsidRPr="00923917">
        <w:rPr>
          <w:b/>
          <w:bCs/>
        </w:rPr>
        <w:t>События в формате JSON</w:t>
      </w:r>
      <w:bookmarkEnd w:id="179"/>
    </w:p>
    <w:p w14:paraId="6B3A51AF" w14:textId="77777777" w:rsidR="00923917" w:rsidRPr="00923917" w:rsidRDefault="00923917" w:rsidP="00923917">
      <w:pPr>
        <w:spacing w:after="0" w:line="276" w:lineRule="auto"/>
        <w:ind w:firstLine="709"/>
        <w:jc w:val="both"/>
        <w:rPr>
          <w:b/>
          <w:bCs/>
        </w:rPr>
      </w:pPr>
      <w:bookmarkStart w:id="180" w:name="Сигнатурные-события-в-формате-JSON"/>
      <w:r w:rsidRPr="00923917">
        <w:rPr>
          <w:b/>
          <w:bCs/>
        </w:rPr>
        <w:t>Сигнатурные события в формате JSON</w:t>
      </w:r>
      <w:bookmarkEnd w:id="180"/>
    </w:p>
    <w:p w14:paraId="375CA2CE" w14:textId="7D5D9448" w:rsidR="00923917" w:rsidRDefault="00923917" w:rsidP="00923917">
      <w:pPr>
        <w:spacing w:after="0" w:line="276" w:lineRule="auto"/>
        <w:ind w:firstLine="709"/>
        <w:jc w:val="both"/>
      </w:pPr>
      <w:r w:rsidRPr="00923917">
        <w:t>Описание возможных полей при получении сигнатурных событий в формате JSON представлено в таблице ниже.</w:t>
      </w:r>
    </w:p>
    <w:p w14:paraId="0A0E80BA" w14:textId="696D08B4" w:rsidR="007C171E" w:rsidRDefault="007C171E" w:rsidP="00923917">
      <w:pPr>
        <w:spacing w:after="0" w:line="276" w:lineRule="auto"/>
        <w:ind w:firstLine="709"/>
        <w:jc w:val="both"/>
      </w:pPr>
    </w:p>
    <w:p w14:paraId="16F3D6E2" w14:textId="77777777" w:rsidR="007C171E" w:rsidRPr="00923917" w:rsidRDefault="007C171E" w:rsidP="00923917">
      <w:pPr>
        <w:spacing w:after="0" w:line="276" w:lineRule="auto"/>
        <w:ind w:firstLine="709"/>
        <w:jc w:val="both"/>
      </w:pPr>
    </w:p>
    <w:tbl>
      <w:tblPr>
        <w:tblW w:w="75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left w:w="10" w:type="dxa"/>
          <w:bottom w:w="10" w:type="dxa"/>
          <w:right w:w="10" w:type="dxa"/>
        </w:tblCellMar>
        <w:tblLook w:val="04A0" w:firstRow="1" w:lastRow="0" w:firstColumn="1" w:lastColumn="0" w:noHBand="0" w:noVBand="1"/>
      </w:tblPr>
      <w:tblGrid>
        <w:gridCol w:w="2909"/>
        <w:gridCol w:w="4591"/>
      </w:tblGrid>
      <w:tr w:rsidR="00923917" w:rsidRPr="00923917" w14:paraId="450D2EAC" w14:textId="77777777" w:rsidTr="00923917">
        <w:trPr>
          <w:jc w:val="center"/>
        </w:trPr>
        <w:tc>
          <w:tcPr>
            <w:tcW w:w="0" w:type="auto"/>
            <w:tcMar>
              <w:top w:w="120" w:type="dxa"/>
              <w:left w:w="120" w:type="dxa"/>
              <w:bottom w:w="120" w:type="dxa"/>
              <w:right w:w="120" w:type="dxa"/>
            </w:tcMar>
            <w:vAlign w:val="center"/>
            <w:hideMark/>
          </w:tcPr>
          <w:p w14:paraId="77DE98F7" w14:textId="77777777" w:rsidR="00923917" w:rsidRPr="00923917" w:rsidRDefault="00923917" w:rsidP="00923917">
            <w:pPr>
              <w:spacing w:after="0" w:line="276" w:lineRule="auto"/>
              <w:ind w:firstLine="709"/>
              <w:jc w:val="both"/>
            </w:pPr>
            <w:r w:rsidRPr="00923917">
              <w:rPr>
                <w:b/>
                <w:bCs/>
              </w:rPr>
              <w:lastRenderedPageBreak/>
              <w:t>Поле</w:t>
            </w:r>
          </w:p>
        </w:tc>
        <w:tc>
          <w:tcPr>
            <w:tcW w:w="0" w:type="auto"/>
            <w:tcMar>
              <w:top w:w="120" w:type="dxa"/>
              <w:left w:w="120" w:type="dxa"/>
              <w:bottom w:w="120" w:type="dxa"/>
              <w:right w:w="120" w:type="dxa"/>
            </w:tcMar>
            <w:vAlign w:val="center"/>
            <w:hideMark/>
          </w:tcPr>
          <w:p w14:paraId="319F3DA8" w14:textId="77777777" w:rsidR="00923917" w:rsidRPr="00923917" w:rsidRDefault="00923917" w:rsidP="00923917">
            <w:pPr>
              <w:spacing w:after="0" w:line="276" w:lineRule="auto"/>
              <w:ind w:firstLine="709"/>
              <w:jc w:val="both"/>
            </w:pPr>
            <w:r w:rsidRPr="00923917">
              <w:rPr>
                <w:b/>
                <w:bCs/>
              </w:rPr>
              <w:t>Описание</w:t>
            </w:r>
          </w:p>
        </w:tc>
      </w:tr>
      <w:tr w:rsidR="00923917" w:rsidRPr="00923917" w14:paraId="30DD5FB6" w14:textId="77777777" w:rsidTr="00923917">
        <w:trPr>
          <w:jc w:val="center"/>
        </w:trPr>
        <w:tc>
          <w:tcPr>
            <w:tcW w:w="0" w:type="auto"/>
            <w:tcMar>
              <w:top w:w="120" w:type="dxa"/>
              <w:left w:w="120" w:type="dxa"/>
              <w:bottom w:w="120" w:type="dxa"/>
              <w:right w:w="120" w:type="dxa"/>
            </w:tcMar>
            <w:vAlign w:val="center"/>
            <w:hideMark/>
          </w:tcPr>
          <w:p w14:paraId="25C451C1" w14:textId="77777777" w:rsidR="00923917" w:rsidRPr="00923917" w:rsidRDefault="00923917" w:rsidP="00923917">
            <w:pPr>
              <w:spacing w:after="0" w:line="276" w:lineRule="auto"/>
              <w:ind w:firstLine="709"/>
              <w:jc w:val="both"/>
            </w:pPr>
            <w:r w:rsidRPr="00923917">
              <w:rPr>
                <w:i/>
                <w:iCs/>
              </w:rPr>
              <w:t>timestamp</w:t>
            </w:r>
          </w:p>
        </w:tc>
        <w:tc>
          <w:tcPr>
            <w:tcW w:w="0" w:type="auto"/>
            <w:tcMar>
              <w:top w:w="120" w:type="dxa"/>
              <w:left w:w="120" w:type="dxa"/>
              <w:bottom w:w="120" w:type="dxa"/>
              <w:right w:w="120" w:type="dxa"/>
            </w:tcMar>
            <w:vAlign w:val="center"/>
            <w:hideMark/>
          </w:tcPr>
          <w:p w14:paraId="778127B6" w14:textId="77777777" w:rsidR="00923917" w:rsidRPr="00923917" w:rsidRDefault="00923917" w:rsidP="00923917">
            <w:pPr>
              <w:spacing w:after="0" w:line="276" w:lineRule="auto"/>
              <w:ind w:firstLine="709"/>
              <w:jc w:val="both"/>
            </w:pPr>
            <w:r w:rsidRPr="00923917">
              <w:rPr>
                <w:i/>
                <w:iCs/>
              </w:rPr>
              <w:t>Дата и время события</w:t>
            </w:r>
          </w:p>
        </w:tc>
      </w:tr>
      <w:tr w:rsidR="00923917" w:rsidRPr="00923917" w14:paraId="0290E28E" w14:textId="77777777" w:rsidTr="00923917">
        <w:trPr>
          <w:jc w:val="center"/>
        </w:trPr>
        <w:tc>
          <w:tcPr>
            <w:tcW w:w="0" w:type="auto"/>
            <w:tcMar>
              <w:top w:w="120" w:type="dxa"/>
              <w:left w:w="120" w:type="dxa"/>
              <w:bottom w:w="120" w:type="dxa"/>
              <w:right w:w="120" w:type="dxa"/>
            </w:tcMar>
            <w:vAlign w:val="center"/>
            <w:hideMark/>
          </w:tcPr>
          <w:p w14:paraId="37ADA6DA" w14:textId="77777777" w:rsidR="00923917" w:rsidRPr="00923917" w:rsidRDefault="00923917" w:rsidP="00923917">
            <w:pPr>
              <w:spacing w:after="0" w:line="276" w:lineRule="auto"/>
              <w:ind w:firstLine="709"/>
              <w:jc w:val="both"/>
            </w:pPr>
            <w:r w:rsidRPr="00923917">
              <w:rPr>
                <w:i/>
                <w:iCs/>
              </w:rPr>
              <w:t>flow_id</w:t>
            </w:r>
          </w:p>
        </w:tc>
        <w:tc>
          <w:tcPr>
            <w:tcW w:w="0" w:type="auto"/>
            <w:tcMar>
              <w:top w:w="120" w:type="dxa"/>
              <w:left w:w="120" w:type="dxa"/>
              <w:bottom w:w="120" w:type="dxa"/>
              <w:right w:w="120" w:type="dxa"/>
            </w:tcMar>
            <w:vAlign w:val="center"/>
            <w:hideMark/>
          </w:tcPr>
          <w:p w14:paraId="1BE6DBF4" w14:textId="77777777" w:rsidR="00923917" w:rsidRPr="00923917" w:rsidRDefault="00923917" w:rsidP="00923917">
            <w:pPr>
              <w:spacing w:after="0" w:line="276" w:lineRule="auto"/>
              <w:ind w:firstLine="709"/>
              <w:jc w:val="both"/>
            </w:pPr>
            <w:r w:rsidRPr="00923917">
              <w:rPr>
                <w:i/>
                <w:iCs/>
              </w:rPr>
              <w:t>Идентификатор потока данных</w:t>
            </w:r>
          </w:p>
        </w:tc>
      </w:tr>
      <w:tr w:rsidR="00923917" w:rsidRPr="00923917" w14:paraId="19136BF4" w14:textId="77777777" w:rsidTr="00923917">
        <w:trPr>
          <w:jc w:val="center"/>
        </w:trPr>
        <w:tc>
          <w:tcPr>
            <w:tcW w:w="0" w:type="auto"/>
            <w:tcMar>
              <w:top w:w="120" w:type="dxa"/>
              <w:left w:w="120" w:type="dxa"/>
              <w:bottom w:w="120" w:type="dxa"/>
              <w:right w:w="120" w:type="dxa"/>
            </w:tcMar>
            <w:vAlign w:val="center"/>
            <w:hideMark/>
          </w:tcPr>
          <w:p w14:paraId="0B501CEF" w14:textId="77777777" w:rsidR="00923917" w:rsidRPr="00923917" w:rsidRDefault="00923917" w:rsidP="00923917">
            <w:pPr>
              <w:spacing w:after="0" w:line="276" w:lineRule="auto"/>
              <w:ind w:firstLine="709"/>
              <w:jc w:val="both"/>
            </w:pPr>
            <w:r w:rsidRPr="00923917">
              <w:rPr>
                <w:i/>
                <w:iCs/>
              </w:rPr>
              <w:t>event_type</w:t>
            </w:r>
          </w:p>
        </w:tc>
        <w:tc>
          <w:tcPr>
            <w:tcW w:w="0" w:type="auto"/>
            <w:tcMar>
              <w:top w:w="120" w:type="dxa"/>
              <w:left w:w="120" w:type="dxa"/>
              <w:bottom w:w="120" w:type="dxa"/>
              <w:right w:w="120" w:type="dxa"/>
            </w:tcMar>
            <w:vAlign w:val="center"/>
            <w:hideMark/>
          </w:tcPr>
          <w:p w14:paraId="1B72AAE9" w14:textId="77777777" w:rsidR="00923917" w:rsidRPr="00923917" w:rsidRDefault="00923917" w:rsidP="00923917">
            <w:pPr>
              <w:spacing w:after="0" w:line="276" w:lineRule="auto"/>
              <w:ind w:firstLine="709"/>
              <w:jc w:val="both"/>
            </w:pPr>
            <w:r w:rsidRPr="00923917">
              <w:rPr>
                <w:i/>
                <w:iCs/>
              </w:rPr>
              <w:t>Тип события</w:t>
            </w:r>
          </w:p>
        </w:tc>
      </w:tr>
      <w:tr w:rsidR="00923917" w:rsidRPr="00923917" w14:paraId="6AAC1774" w14:textId="77777777" w:rsidTr="00923917">
        <w:trPr>
          <w:jc w:val="center"/>
        </w:trPr>
        <w:tc>
          <w:tcPr>
            <w:tcW w:w="0" w:type="auto"/>
            <w:tcMar>
              <w:top w:w="120" w:type="dxa"/>
              <w:left w:w="120" w:type="dxa"/>
              <w:bottom w:w="120" w:type="dxa"/>
              <w:right w:w="120" w:type="dxa"/>
            </w:tcMar>
            <w:vAlign w:val="center"/>
            <w:hideMark/>
          </w:tcPr>
          <w:p w14:paraId="19212687" w14:textId="77777777" w:rsidR="00923917" w:rsidRPr="00923917" w:rsidRDefault="00923917" w:rsidP="00923917">
            <w:pPr>
              <w:spacing w:after="0" w:line="276" w:lineRule="auto"/>
              <w:ind w:firstLine="709"/>
              <w:jc w:val="both"/>
            </w:pPr>
            <w:r w:rsidRPr="00923917">
              <w:rPr>
                <w:i/>
                <w:iCs/>
              </w:rPr>
              <w:t>src_ip</w:t>
            </w:r>
          </w:p>
        </w:tc>
        <w:tc>
          <w:tcPr>
            <w:tcW w:w="0" w:type="auto"/>
            <w:tcMar>
              <w:top w:w="120" w:type="dxa"/>
              <w:left w:w="120" w:type="dxa"/>
              <w:bottom w:w="120" w:type="dxa"/>
              <w:right w:w="120" w:type="dxa"/>
            </w:tcMar>
            <w:vAlign w:val="center"/>
            <w:hideMark/>
          </w:tcPr>
          <w:p w14:paraId="27CFD1B0" w14:textId="77777777" w:rsidR="00923917" w:rsidRPr="00923917" w:rsidRDefault="00923917" w:rsidP="00923917">
            <w:pPr>
              <w:spacing w:after="0" w:line="276" w:lineRule="auto"/>
              <w:ind w:firstLine="709"/>
              <w:jc w:val="both"/>
            </w:pPr>
            <w:r w:rsidRPr="00923917">
              <w:rPr>
                <w:i/>
                <w:iCs/>
              </w:rPr>
              <w:t>IP источника</w:t>
            </w:r>
          </w:p>
        </w:tc>
      </w:tr>
      <w:tr w:rsidR="00923917" w:rsidRPr="00923917" w14:paraId="5162F416" w14:textId="77777777" w:rsidTr="00923917">
        <w:trPr>
          <w:jc w:val="center"/>
        </w:trPr>
        <w:tc>
          <w:tcPr>
            <w:tcW w:w="0" w:type="auto"/>
            <w:tcMar>
              <w:top w:w="120" w:type="dxa"/>
              <w:left w:w="120" w:type="dxa"/>
              <w:bottom w:w="120" w:type="dxa"/>
              <w:right w:w="120" w:type="dxa"/>
            </w:tcMar>
            <w:vAlign w:val="center"/>
            <w:hideMark/>
          </w:tcPr>
          <w:p w14:paraId="670C9C69" w14:textId="77777777" w:rsidR="00923917" w:rsidRPr="00923917" w:rsidRDefault="00923917" w:rsidP="00923917">
            <w:pPr>
              <w:spacing w:after="0" w:line="276" w:lineRule="auto"/>
              <w:ind w:firstLine="709"/>
              <w:jc w:val="both"/>
            </w:pPr>
            <w:r w:rsidRPr="00923917">
              <w:rPr>
                <w:i/>
                <w:iCs/>
              </w:rPr>
              <w:t>src_port</w:t>
            </w:r>
          </w:p>
        </w:tc>
        <w:tc>
          <w:tcPr>
            <w:tcW w:w="0" w:type="auto"/>
            <w:tcMar>
              <w:top w:w="120" w:type="dxa"/>
              <w:left w:w="120" w:type="dxa"/>
              <w:bottom w:w="120" w:type="dxa"/>
              <w:right w:w="120" w:type="dxa"/>
            </w:tcMar>
            <w:vAlign w:val="center"/>
            <w:hideMark/>
          </w:tcPr>
          <w:p w14:paraId="69D95371" w14:textId="77777777" w:rsidR="00923917" w:rsidRPr="00923917" w:rsidRDefault="00923917" w:rsidP="00923917">
            <w:pPr>
              <w:spacing w:after="0" w:line="276" w:lineRule="auto"/>
              <w:ind w:firstLine="709"/>
              <w:jc w:val="both"/>
            </w:pPr>
            <w:r w:rsidRPr="00923917">
              <w:rPr>
                <w:i/>
                <w:iCs/>
              </w:rPr>
              <w:t>Порт источника</w:t>
            </w:r>
          </w:p>
        </w:tc>
      </w:tr>
      <w:tr w:rsidR="00923917" w:rsidRPr="00923917" w14:paraId="5A239668" w14:textId="77777777" w:rsidTr="00923917">
        <w:trPr>
          <w:jc w:val="center"/>
        </w:trPr>
        <w:tc>
          <w:tcPr>
            <w:tcW w:w="0" w:type="auto"/>
            <w:tcMar>
              <w:top w:w="120" w:type="dxa"/>
              <w:left w:w="120" w:type="dxa"/>
              <w:bottom w:w="120" w:type="dxa"/>
              <w:right w:w="120" w:type="dxa"/>
            </w:tcMar>
            <w:vAlign w:val="center"/>
            <w:hideMark/>
          </w:tcPr>
          <w:p w14:paraId="5C3AC842" w14:textId="77777777" w:rsidR="00923917" w:rsidRPr="00923917" w:rsidRDefault="00923917" w:rsidP="00923917">
            <w:pPr>
              <w:spacing w:after="0" w:line="276" w:lineRule="auto"/>
              <w:ind w:firstLine="709"/>
              <w:jc w:val="both"/>
            </w:pPr>
            <w:r w:rsidRPr="00923917">
              <w:rPr>
                <w:i/>
                <w:iCs/>
              </w:rPr>
              <w:t>dest_ip</w:t>
            </w:r>
          </w:p>
        </w:tc>
        <w:tc>
          <w:tcPr>
            <w:tcW w:w="0" w:type="auto"/>
            <w:tcMar>
              <w:top w:w="120" w:type="dxa"/>
              <w:left w:w="120" w:type="dxa"/>
              <w:bottom w:w="120" w:type="dxa"/>
              <w:right w:w="120" w:type="dxa"/>
            </w:tcMar>
            <w:vAlign w:val="center"/>
            <w:hideMark/>
          </w:tcPr>
          <w:p w14:paraId="562164C4" w14:textId="77777777" w:rsidR="00923917" w:rsidRPr="00923917" w:rsidRDefault="00923917" w:rsidP="00923917">
            <w:pPr>
              <w:spacing w:after="0" w:line="276" w:lineRule="auto"/>
              <w:ind w:firstLine="709"/>
              <w:jc w:val="both"/>
            </w:pPr>
            <w:r w:rsidRPr="00923917">
              <w:rPr>
                <w:i/>
                <w:iCs/>
              </w:rPr>
              <w:t>IP назначения</w:t>
            </w:r>
          </w:p>
        </w:tc>
      </w:tr>
      <w:tr w:rsidR="00923917" w:rsidRPr="00923917" w14:paraId="3F63BE29" w14:textId="77777777" w:rsidTr="00923917">
        <w:trPr>
          <w:jc w:val="center"/>
        </w:trPr>
        <w:tc>
          <w:tcPr>
            <w:tcW w:w="0" w:type="auto"/>
            <w:tcMar>
              <w:top w:w="120" w:type="dxa"/>
              <w:left w:w="120" w:type="dxa"/>
              <w:bottom w:w="120" w:type="dxa"/>
              <w:right w:w="120" w:type="dxa"/>
            </w:tcMar>
            <w:vAlign w:val="center"/>
            <w:hideMark/>
          </w:tcPr>
          <w:p w14:paraId="224E0081" w14:textId="77777777" w:rsidR="00923917" w:rsidRPr="00923917" w:rsidRDefault="00923917" w:rsidP="00923917">
            <w:pPr>
              <w:spacing w:after="0" w:line="276" w:lineRule="auto"/>
              <w:ind w:firstLine="709"/>
              <w:jc w:val="both"/>
            </w:pPr>
            <w:r w:rsidRPr="00923917">
              <w:rPr>
                <w:i/>
                <w:iCs/>
              </w:rPr>
              <w:t>dest_port</w:t>
            </w:r>
          </w:p>
        </w:tc>
        <w:tc>
          <w:tcPr>
            <w:tcW w:w="0" w:type="auto"/>
            <w:tcMar>
              <w:top w:w="120" w:type="dxa"/>
              <w:left w:w="120" w:type="dxa"/>
              <w:bottom w:w="120" w:type="dxa"/>
              <w:right w:w="120" w:type="dxa"/>
            </w:tcMar>
            <w:vAlign w:val="center"/>
            <w:hideMark/>
          </w:tcPr>
          <w:p w14:paraId="25761DD8" w14:textId="77777777" w:rsidR="00923917" w:rsidRPr="00923917" w:rsidRDefault="00923917" w:rsidP="00923917">
            <w:pPr>
              <w:spacing w:after="0" w:line="276" w:lineRule="auto"/>
              <w:ind w:firstLine="709"/>
              <w:jc w:val="both"/>
            </w:pPr>
            <w:r w:rsidRPr="00923917">
              <w:rPr>
                <w:i/>
                <w:iCs/>
              </w:rPr>
              <w:t>Порт назначения</w:t>
            </w:r>
          </w:p>
        </w:tc>
      </w:tr>
      <w:tr w:rsidR="00923917" w:rsidRPr="00923917" w14:paraId="7FBD91B3" w14:textId="77777777" w:rsidTr="00923917">
        <w:trPr>
          <w:jc w:val="center"/>
        </w:trPr>
        <w:tc>
          <w:tcPr>
            <w:tcW w:w="0" w:type="auto"/>
            <w:tcMar>
              <w:top w:w="120" w:type="dxa"/>
              <w:left w:w="120" w:type="dxa"/>
              <w:bottom w:w="120" w:type="dxa"/>
              <w:right w:w="120" w:type="dxa"/>
            </w:tcMar>
            <w:vAlign w:val="center"/>
            <w:hideMark/>
          </w:tcPr>
          <w:p w14:paraId="70830ACD" w14:textId="77777777" w:rsidR="00923917" w:rsidRPr="00923917" w:rsidRDefault="00923917" w:rsidP="00923917">
            <w:pPr>
              <w:spacing w:after="0" w:line="276" w:lineRule="auto"/>
              <w:ind w:firstLine="709"/>
              <w:jc w:val="both"/>
            </w:pPr>
            <w:r w:rsidRPr="00923917">
              <w:rPr>
                <w:i/>
                <w:iCs/>
              </w:rPr>
              <w:t>proto</w:t>
            </w:r>
          </w:p>
        </w:tc>
        <w:tc>
          <w:tcPr>
            <w:tcW w:w="0" w:type="auto"/>
            <w:tcMar>
              <w:top w:w="120" w:type="dxa"/>
              <w:left w:w="120" w:type="dxa"/>
              <w:bottom w:w="120" w:type="dxa"/>
              <w:right w:w="120" w:type="dxa"/>
            </w:tcMar>
            <w:vAlign w:val="center"/>
            <w:hideMark/>
          </w:tcPr>
          <w:p w14:paraId="6E42477E" w14:textId="77777777" w:rsidR="00923917" w:rsidRPr="00923917" w:rsidRDefault="00923917" w:rsidP="00923917">
            <w:pPr>
              <w:spacing w:after="0" w:line="276" w:lineRule="auto"/>
              <w:ind w:firstLine="709"/>
              <w:jc w:val="both"/>
            </w:pPr>
            <w:r w:rsidRPr="00923917">
              <w:rPr>
                <w:i/>
                <w:iCs/>
              </w:rPr>
              <w:t>Протокол</w:t>
            </w:r>
          </w:p>
        </w:tc>
      </w:tr>
      <w:tr w:rsidR="00923917" w:rsidRPr="00923917" w14:paraId="0BDA2C71" w14:textId="77777777" w:rsidTr="00923917">
        <w:trPr>
          <w:jc w:val="center"/>
        </w:trPr>
        <w:tc>
          <w:tcPr>
            <w:tcW w:w="0" w:type="auto"/>
            <w:tcMar>
              <w:top w:w="120" w:type="dxa"/>
              <w:left w:w="120" w:type="dxa"/>
              <w:bottom w:w="120" w:type="dxa"/>
              <w:right w:w="120" w:type="dxa"/>
            </w:tcMar>
            <w:vAlign w:val="center"/>
            <w:hideMark/>
          </w:tcPr>
          <w:p w14:paraId="268B73A5" w14:textId="77777777" w:rsidR="00923917" w:rsidRPr="00923917" w:rsidRDefault="00923917" w:rsidP="00923917">
            <w:pPr>
              <w:spacing w:after="0" w:line="276" w:lineRule="auto"/>
              <w:ind w:firstLine="709"/>
              <w:jc w:val="both"/>
            </w:pPr>
            <w:r w:rsidRPr="00923917">
              <w:rPr>
                <w:i/>
                <w:iCs/>
              </w:rPr>
              <w:t>gid</w:t>
            </w:r>
          </w:p>
        </w:tc>
        <w:tc>
          <w:tcPr>
            <w:tcW w:w="0" w:type="auto"/>
            <w:tcMar>
              <w:top w:w="120" w:type="dxa"/>
              <w:left w:w="120" w:type="dxa"/>
              <w:bottom w:w="120" w:type="dxa"/>
              <w:right w:w="120" w:type="dxa"/>
            </w:tcMar>
            <w:vAlign w:val="center"/>
            <w:hideMark/>
          </w:tcPr>
          <w:p w14:paraId="4EE03EE8" w14:textId="77777777" w:rsidR="00923917" w:rsidRPr="00923917" w:rsidRDefault="00923917" w:rsidP="00923917">
            <w:pPr>
              <w:spacing w:after="0" w:line="276" w:lineRule="auto"/>
              <w:ind w:firstLine="709"/>
              <w:jc w:val="both"/>
            </w:pPr>
            <w:r w:rsidRPr="00923917">
              <w:rPr>
                <w:i/>
                <w:iCs/>
              </w:rPr>
              <w:t>ID генератора сигнатуры</w:t>
            </w:r>
          </w:p>
        </w:tc>
      </w:tr>
      <w:tr w:rsidR="00923917" w:rsidRPr="00923917" w14:paraId="254BEEB7" w14:textId="77777777" w:rsidTr="00923917">
        <w:trPr>
          <w:jc w:val="center"/>
        </w:trPr>
        <w:tc>
          <w:tcPr>
            <w:tcW w:w="0" w:type="auto"/>
            <w:tcMar>
              <w:top w:w="120" w:type="dxa"/>
              <w:left w:w="120" w:type="dxa"/>
              <w:bottom w:w="120" w:type="dxa"/>
              <w:right w:w="120" w:type="dxa"/>
            </w:tcMar>
            <w:vAlign w:val="center"/>
            <w:hideMark/>
          </w:tcPr>
          <w:p w14:paraId="4BE79C94" w14:textId="77777777" w:rsidR="00923917" w:rsidRPr="00923917" w:rsidRDefault="00923917" w:rsidP="00923917">
            <w:pPr>
              <w:spacing w:after="0" w:line="276" w:lineRule="auto"/>
              <w:ind w:firstLine="709"/>
              <w:jc w:val="both"/>
            </w:pPr>
            <w:r w:rsidRPr="00923917">
              <w:rPr>
                <w:i/>
                <w:iCs/>
              </w:rPr>
              <w:t>signature_id</w:t>
            </w:r>
          </w:p>
        </w:tc>
        <w:tc>
          <w:tcPr>
            <w:tcW w:w="0" w:type="auto"/>
            <w:tcMar>
              <w:top w:w="120" w:type="dxa"/>
              <w:left w:w="120" w:type="dxa"/>
              <w:bottom w:w="120" w:type="dxa"/>
              <w:right w:w="120" w:type="dxa"/>
            </w:tcMar>
            <w:vAlign w:val="center"/>
            <w:hideMark/>
          </w:tcPr>
          <w:p w14:paraId="0F6EB615" w14:textId="77777777" w:rsidR="00923917" w:rsidRPr="00923917" w:rsidRDefault="00923917" w:rsidP="00923917">
            <w:pPr>
              <w:spacing w:after="0" w:line="276" w:lineRule="auto"/>
              <w:ind w:firstLine="709"/>
              <w:jc w:val="both"/>
            </w:pPr>
            <w:r w:rsidRPr="00923917">
              <w:rPr>
                <w:i/>
                <w:iCs/>
              </w:rPr>
              <w:t>Идентификатор сигнатуры</w:t>
            </w:r>
          </w:p>
        </w:tc>
      </w:tr>
      <w:tr w:rsidR="00923917" w:rsidRPr="00923917" w14:paraId="6794107E" w14:textId="77777777" w:rsidTr="00923917">
        <w:trPr>
          <w:jc w:val="center"/>
        </w:trPr>
        <w:tc>
          <w:tcPr>
            <w:tcW w:w="0" w:type="auto"/>
            <w:tcMar>
              <w:top w:w="120" w:type="dxa"/>
              <w:left w:w="120" w:type="dxa"/>
              <w:bottom w:w="120" w:type="dxa"/>
              <w:right w:w="120" w:type="dxa"/>
            </w:tcMar>
            <w:vAlign w:val="center"/>
            <w:hideMark/>
          </w:tcPr>
          <w:p w14:paraId="6D11A6F6" w14:textId="77777777" w:rsidR="00923917" w:rsidRPr="00923917" w:rsidRDefault="00923917" w:rsidP="00923917">
            <w:pPr>
              <w:spacing w:after="0" w:line="276" w:lineRule="auto"/>
              <w:ind w:firstLine="709"/>
              <w:jc w:val="both"/>
            </w:pPr>
            <w:r w:rsidRPr="00923917">
              <w:rPr>
                <w:i/>
                <w:iCs/>
              </w:rPr>
              <w:t>rev</w:t>
            </w:r>
          </w:p>
        </w:tc>
        <w:tc>
          <w:tcPr>
            <w:tcW w:w="0" w:type="auto"/>
            <w:tcMar>
              <w:top w:w="120" w:type="dxa"/>
              <w:left w:w="120" w:type="dxa"/>
              <w:bottom w:w="120" w:type="dxa"/>
              <w:right w:w="120" w:type="dxa"/>
            </w:tcMar>
            <w:vAlign w:val="center"/>
            <w:hideMark/>
          </w:tcPr>
          <w:p w14:paraId="593F2C51" w14:textId="77777777" w:rsidR="00923917" w:rsidRPr="00923917" w:rsidRDefault="00923917" w:rsidP="00923917">
            <w:pPr>
              <w:spacing w:after="0" w:line="276" w:lineRule="auto"/>
              <w:ind w:firstLine="709"/>
              <w:jc w:val="both"/>
            </w:pPr>
            <w:r w:rsidRPr="00923917">
              <w:rPr>
                <w:i/>
                <w:iCs/>
              </w:rPr>
              <w:t>Номер ревизии сигнатуры</w:t>
            </w:r>
          </w:p>
        </w:tc>
      </w:tr>
      <w:tr w:rsidR="00923917" w:rsidRPr="00923917" w14:paraId="184358CA" w14:textId="77777777" w:rsidTr="00923917">
        <w:trPr>
          <w:jc w:val="center"/>
        </w:trPr>
        <w:tc>
          <w:tcPr>
            <w:tcW w:w="0" w:type="auto"/>
            <w:tcMar>
              <w:top w:w="120" w:type="dxa"/>
              <w:left w:w="120" w:type="dxa"/>
              <w:bottom w:w="120" w:type="dxa"/>
              <w:right w:w="120" w:type="dxa"/>
            </w:tcMar>
            <w:vAlign w:val="center"/>
            <w:hideMark/>
          </w:tcPr>
          <w:p w14:paraId="36498F49" w14:textId="77777777" w:rsidR="00923917" w:rsidRPr="00923917" w:rsidRDefault="00923917" w:rsidP="00923917">
            <w:pPr>
              <w:spacing w:after="0" w:line="276" w:lineRule="auto"/>
              <w:ind w:firstLine="709"/>
              <w:jc w:val="both"/>
            </w:pPr>
            <w:r w:rsidRPr="00923917">
              <w:rPr>
                <w:i/>
                <w:iCs/>
              </w:rPr>
              <w:t>signature</w:t>
            </w:r>
          </w:p>
        </w:tc>
        <w:tc>
          <w:tcPr>
            <w:tcW w:w="0" w:type="auto"/>
            <w:tcMar>
              <w:top w:w="120" w:type="dxa"/>
              <w:left w:w="120" w:type="dxa"/>
              <w:bottom w:w="120" w:type="dxa"/>
              <w:right w:w="120" w:type="dxa"/>
            </w:tcMar>
            <w:vAlign w:val="center"/>
            <w:hideMark/>
          </w:tcPr>
          <w:p w14:paraId="3F0AB15F" w14:textId="77777777" w:rsidR="00923917" w:rsidRPr="00923917" w:rsidRDefault="00923917" w:rsidP="00923917">
            <w:pPr>
              <w:spacing w:after="0" w:line="276" w:lineRule="auto"/>
              <w:ind w:firstLine="709"/>
              <w:jc w:val="both"/>
            </w:pPr>
            <w:r w:rsidRPr="00923917">
              <w:rPr>
                <w:i/>
                <w:iCs/>
              </w:rPr>
              <w:t>Название сигнатуры</w:t>
            </w:r>
          </w:p>
        </w:tc>
      </w:tr>
      <w:tr w:rsidR="00923917" w:rsidRPr="00923917" w14:paraId="3F424FC5" w14:textId="77777777" w:rsidTr="00923917">
        <w:trPr>
          <w:jc w:val="center"/>
        </w:trPr>
        <w:tc>
          <w:tcPr>
            <w:tcW w:w="0" w:type="auto"/>
            <w:tcMar>
              <w:top w:w="120" w:type="dxa"/>
              <w:left w:w="120" w:type="dxa"/>
              <w:bottom w:w="120" w:type="dxa"/>
              <w:right w:w="120" w:type="dxa"/>
            </w:tcMar>
            <w:vAlign w:val="center"/>
            <w:hideMark/>
          </w:tcPr>
          <w:p w14:paraId="6AB1F79A" w14:textId="77777777" w:rsidR="00923917" w:rsidRPr="00923917" w:rsidRDefault="00923917" w:rsidP="00923917">
            <w:pPr>
              <w:spacing w:after="0" w:line="276" w:lineRule="auto"/>
              <w:ind w:firstLine="709"/>
              <w:jc w:val="both"/>
            </w:pPr>
            <w:r w:rsidRPr="00923917">
              <w:rPr>
                <w:i/>
                <w:iCs/>
              </w:rPr>
              <w:t>category</w:t>
            </w:r>
          </w:p>
        </w:tc>
        <w:tc>
          <w:tcPr>
            <w:tcW w:w="0" w:type="auto"/>
            <w:tcMar>
              <w:top w:w="120" w:type="dxa"/>
              <w:left w:w="120" w:type="dxa"/>
              <w:bottom w:w="120" w:type="dxa"/>
              <w:right w:w="120" w:type="dxa"/>
            </w:tcMar>
            <w:vAlign w:val="center"/>
            <w:hideMark/>
          </w:tcPr>
          <w:p w14:paraId="4874ADF4" w14:textId="77777777" w:rsidR="00923917" w:rsidRPr="00923917" w:rsidRDefault="00923917" w:rsidP="00923917">
            <w:pPr>
              <w:spacing w:after="0" w:line="276" w:lineRule="auto"/>
              <w:ind w:firstLine="709"/>
              <w:jc w:val="both"/>
            </w:pPr>
            <w:r w:rsidRPr="00923917">
              <w:rPr>
                <w:i/>
                <w:iCs/>
              </w:rPr>
              <w:t>Категория угрозы</w:t>
            </w:r>
          </w:p>
        </w:tc>
      </w:tr>
      <w:tr w:rsidR="00923917" w:rsidRPr="00923917" w14:paraId="56750654" w14:textId="77777777" w:rsidTr="00923917">
        <w:trPr>
          <w:jc w:val="center"/>
        </w:trPr>
        <w:tc>
          <w:tcPr>
            <w:tcW w:w="0" w:type="auto"/>
            <w:tcMar>
              <w:top w:w="120" w:type="dxa"/>
              <w:left w:w="120" w:type="dxa"/>
              <w:bottom w:w="120" w:type="dxa"/>
              <w:right w:w="120" w:type="dxa"/>
            </w:tcMar>
            <w:vAlign w:val="center"/>
            <w:hideMark/>
          </w:tcPr>
          <w:p w14:paraId="6DFB0225" w14:textId="77777777" w:rsidR="00923917" w:rsidRPr="00923917" w:rsidRDefault="00923917" w:rsidP="00923917">
            <w:pPr>
              <w:spacing w:after="0" w:line="276" w:lineRule="auto"/>
              <w:ind w:firstLine="709"/>
              <w:jc w:val="both"/>
            </w:pPr>
            <w:r w:rsidRPr="00923917">
              <w:rPr>
                <w:i/>
                <w:iCs/>
              </w:rPr>
              <w:t>severity</w:t>
            </w:r>
          </w:p>
        </w:tc>
        <w:tc>
          <w:tcPr>
            <w:tcW w:w="0" w:type="auto"/>
            <w:tcMar>
              <w:top w:w="120" w:type="dxa"/>
              <w:left w:w="120" w:type="dxa"/>
              <w:bottom w:w="120" w:type="dxa"/>
              <w:right w:w="120" w:type="dxa"/>
            </w:tcMar>
            <w:vAlign w:val="center"/>
            <w:hideMark/>
          </w:tcPr>
          <w:p w14:paraId="518E2D84" w14:textId="77777777" w:rsidR="00923917" w:rsidRPr="00923917" w:rsidRDefault="00923917" w:rsidP="00923917">
            <w:pPr>
              <w:spacing w:after="0" w:line="276" w:lineRule="auto"/>
              <w:ind w:firstLine="709"/>
              <w:jc w:val="both"/>
            </w:pPr>
            <w:r w:rsidRPr="00923917">
              <w:rPr>
                <w:i/>
                <w:iCs/>
              </w:rPr>
              <w:t>Уровень угрозы</w:t>
            </w:r>
          </w:p>
        </w:tc>
      </w:tr>
      <w:tr w:rsidR="00923917" w:rsidRPr="00923917" w14:paraId="1F9DF8CB" w14:textId="77777777" w:rsidTr="00923917">
        <w:trPr>
          <w:jc w:val="center"/>
        </w:trPr>
        <w:tc>
          <w:tcPr>
            <w:tcW w:w="0" w:type="auto"/>
            <w:tcMar>
              <w:top w:w="120" w:type="dxa"/>
              <w:left w:w="120" w:type="dxa"/>
              <w:bottom w:w="120" w:type="dxa"/>
              <w:right w:w="120" w:type="dxa"/>
            </w:tcMar>
            <w:vAlign w:val="center"/>
            <w:hideMark/>
          </w:tcPr>
          <w:p w14:paraId="6280BB80" w14:textId="77777777" w:rsidR="00923917" w:rsidRPr="00923917" w:rsidRDefault="00923917" w:rsidP="00923917">
            <w:pPr>
              <w:spacing w:after="0" w:line="276" w:lineRule="auto"/>
              <w:ind w:firstLine="709"/>
              <w:jc w:val="both"/>
            </w:pPr>
            <w:r w:rsidRPr="00923917">
              <w:rPr>
                <w:i/>
                <w:iCs/>
              </w:rPr>
              <w:t>hostname</w:t>
            </w:r>
          </w:p>
        </w:tc>
        <w:tc>
          <w:tcPr>
            <w:tcW w:w="0" w:type="auto"/>
            <w:tcMar>
              <w:top w:w="120" w:type="dxa"/>
              <w:left w:w="120" w:type="dxa"/>
              <w:bottom w:w="120" w:type="dxa"/>
              <w:right w:w="120" w:type="dxa"/>
            </w:tcMar>
            <w:vAlign w:val="center"/>
            <w:hideMark/>
          </w:tcPr>
          <w:p w14:paraId="7FA6086B" w14:textId="77777777" w:rsidR="00923917" w:rsidRPr="00923917" w:rsidRDefault="00923917" w:rsidP="00923917">
            <w:pPr>
              <w:spacing w:after="0" w:line="276" w:lineRule="auto"/>
              <w:ind w:firstLine="709"/>
              <w:jc w:val="both"/>
            </w:pPr>
            <w:r w:rsidRPr="00923917">
              <w:rPr>
                <w:i/>
                <w:iCs/>
              </w:rPr>
              <w:t>Доменное имя</w:t>
            </w:r>
          </w:p>
        </w:tc>
      </w:tr>
      <w:tr w:rsidR="00923917" w:rsidRPr="00923917" w14:paraId="1F83E1A4" w14:textId="77777777" w:rsidTr="00923917">
        <w:trPr>
          <w:jc w:val="center"/>
        </w:trPr>
        <w:tc>
          <w:tcPr>
            <w:tcW w:w="0" w:type="auto"/>
            <w:tcMar>
              <w:top w:w="120" w:type="dxa"/>
              <w:left w:w="120" w:type="dxa"/>
              <w:bottom w:w="120" w:type="dxa"/>
              <w:right w:w="120" w:type="dxa"/>
            </w:tcMar>
            <w:vAlign w:val="center"/>
            <w:hideMark/>
          </w:tcPr>
          <w:p w14:paraId="0A5E4A68" w14:textId="77777777" w:rsidR="00923917" w:rsidRPr="00923917" w:rsidRDefault="00923917" w:rsidP="00923917">
            <w:pPr>
              <w:spacing w:after="0" w:line="276" w:lineRule="auto"/>
              <w:ind w:firstLine="709"/>
              <w:jc w:val="both"/>
            </w:pPr>
            <w:r w:rsidRPr="00923917">
              <w:rPr>
                <w:i/>
                <w:iCs/>
              </w:rPr>
              <w:t>url</w:t>
            </w:r>
          </w:p>
        </w:tc>
        <w:tc>
          <w:tcPr>
            <w:tcW w:w="0" w:type="auto"/>
            <w:tcMar>
              <w:top w:w="120" w:type="dxa"/>
              <w:left w:w="120" w:type="dxa"/>
              <w:bottom w:w="120" w:type="dxa"/>
              <w:right w:w="120" w:type="dxa"/>
            </w:tcMar>
            <w:vAlign w:val="center"/>
            <w:hideMark/>
          </w:tcPr>
          <w:p w14:paraId="5E593645" w14:textId="77777777" w:rsidR="00923917" w:rsidRPr="00923917" w:rsidRDefault="00923917" w:rsidP="00923917">
            <w:pPr>
              <w:spacing w:after="0" w:line="276" w:lineRule="auto"/>
              <w:ind w:firstLine="709"/>
              <w:jc w:val="both"/>
            </w:pPr>
            <w:r w:rsidRPr="00923917">
              <w:rPr>
                <w:i/>
                <w:iCs/>
              </w:rPr>
              <w:t>Адрес страницы</w:t>
            </w:r>
          </w:p>
        </w:tc>
      </w:tr>
      <w:tr w:rsidR="00923917" w:rsidRPr="00923917" w14:paraId="0F23D8D4" w14:textId="77777777" w:rsidTr="00923917">
        <w:trPr>
          <w:jc w:val="center"/>
        </w:trPr>
        <w:tc>
          <w:tcPr>
            <w:tcW w:w="0" w:type="auto"/>
            <w:tcMar>
              <w:top w:w="120" w:type="dxa"/>
              <w:left w:w="120" w:type="dxa"/>
              <w:bottom w:w="120" w:type="dxa"/>
              <w:right w:w="120" w:type="dxa"/>
            </w:tcMar>
            <w:vAlign w:val="center"/>
            <w:hideMark/>
          </w:tcPr>
          <w:p w14:paraId="21740BA0" w14:textId="77777777" w:rsidR="00923917" w:rsidRPr="00923917" w:rsidRDefault="00923917" w:rsidP="00923917">
            <w:pPr>
              <w:spacing w:after="0" w:line="276" w:lineRule="auto"/>
              <w:ind w:firstLine="709"/>
              <w:jc w:val="both"/>
            </w:pPr>
            <w:r w:rsidRPr="00923917">
              <w:rPr>
                <w:i/>
                <w:iCs/>
              </w:rPr>
              <w:t>http_user_agent</w:t>
            </w:r>
          </w:p>
        </w:tc>
        <w:tc>
          <w:tcPr>
            <w:tcW w:w="0" w:type="auto"/>
            <w:tcMar>
              <w:top w:w="120" w:type="dxa"/>
              <w:left w:w="120" w:type="dxa"/>
              <w:bottom w:w="120" w:type="dxa"/>
              <w:right w:w="120" w:type="dxa"/>
            </w:tcMar>
            <w:vAlign w:val="center"/>
            <w:hideMark/>
          </w:tcPr>
          <w:p w14:paraId="7BEEB1B1" w14:textId="77777777" w:rsidR="00923917" w:rsidRPr="00923917" w:rsidRDefault="00923917" w:rsidP="00923917">
            <w:pPr>
              <w:spacing w:after="0" w:line="276" w:lineRule="auto"/>
              <w:ind w:firstLine="709"/>
              <w:jc w:val="both"/>
            </w:pPr>
            <w:r w:rsidRPr="00923917">
              <w:rPr>
                <w:i/>
                <w:iCs/>
              </w:rPr>
              <w:t>Приложение</w:t>
            </w:r>
          </w:p>
        </w:tc>
      </w:tr>
      <w:tr w:rsidR="00923917" w:rsidRPr="00923917" w14:paraId="45273773" w14:textId="77777777" w:rsidTr="00923917">
        <w:trPr>
          <w:jc w:val="center"/>
        </w:trPr>
        <w:tc>
          <w:tcPr>
            <w:tcW w:w="0" w:type="auto"/>
            <w:tcMar>
              <w:top w:w="120" w:type="dxa"/>
              <w:left w:w="120" w:type="dxa"/>
              <w:bottom w:w="120" w:type="dxa"/>
              <w:right w:w="120" w:type="dxa"/>
            </w:tcMar>
            <w:vAlign w:val="center"/>
            <w:hideMark/>
          </w:tcPr>
          <w:p w14:paraId="6D41E480" w14:textId="77777777" w:rsidR="00923917" w:rsidRPr="00923917" w:rsidRDefault="00923917" w:rsidP="00923917">
            <w:pPr>
              <w:spacing w:after="0" w:line="276" w:lineRule="auto"/>
              <w:ind w:firstLine="709"/>
              <w:jc w:val="both"/>
            </w:pPr>
            <w:r w:rsidRPr="00923917">
              <w:rPr>
                <w:i/>
                <w:iCs/>
              </w:rPr>
              <w:t>http_content_type</w:t>
            </w:r>
          </w:p>
        </w:tc>
        <w:tc>
          <w:tcPr>
            <w:tcW w:w="0" w:type="auto"/>
            <w:tcMar>
              <w:top w:w="120" w:type="dxa"/>
              <w:left w:w="120" w:type="dxa"/>
              <w:bottom w:w="120" w:type="dxa"/>
              <w:right w:w="120" w:type="dxa"/>
            </w:tcMar>
            <w:vAlign w:val="center"/>
            <w:hideMark/>
          </w:tcPr>
          <w:p w14:paraId="13E7F824" w14:textId="77777777" w:rsidR="00923917" w:rsidRPr="00923917" w:rsidRDefault="00923917" w:rsidP="00923917">
            <w:pPr>
              <w:spacing w:after="0" w:line="276" w:lineRule="auto"/>
              <w:ind w:firstLine="709"/>
              <w:jc w:val="both"/>
            </w:pPr>
            <w:r w:rsidRPr="00923917">
              <w:rPr>
                <w:i/>
                <w:iCs/>
              </w:rPr>
              <w:t>Тип контента</w:t>
            </w:r>
          </w:p>
        </w:tc>
      </w:tr>
      <w:tr w:rsidR="00923917" w:rsidRPr="00923917" w14:paraId="2A56F108" w14:textId="77777777" w:rsidTr="00923917">
        <w:trPr>
          <w:jc w:val="center"/>
        </w:trPr>
        <w:tc>
          <w:tcPr>
            <w:tcW w:w="0" w:type="auto"/>
            <w:tcMar>
              <w:top w:w="120" w:type="dxa"/>
              <w:left w:w="120" w:type="dxa"/>
              <w:bottom w:w="120" w:type="dxa"/>
              <w:right w:w="120" w:type="dxa"/>
            </w:tcMar>
            <w:vAlign w:val="center"/>
            <w:hideMark/>
          </w:tcPr>
          <w:p w14:paraId="0C86FD5D" w14:textId="77777777" w:rsidR="00923917" w:rsidRPr="00923917" w:rsidRDefault="00923917" w:rsidP="00923917">
            <w:pPr>
              <w:spacing w:after="0" w:line="276" w:lineRule="auto"/>
              <w:ind w:firstLine="709"/>
              <w:jc w:val="both"/>
            </w:pPr>
            <w:r w:rsidRPr="00923917">
              <w:rPr>
                <w:i/>
                <w:iCs/>
              </w:rPr>
              <w:t>http_refer</w:t>
            </w:r>
          </w:p>
        </w:tc>
        <w:tc>
          <w:tcPr>
            <w:tcW w:w="0" w:type="auto"/>
            <w:tcMar>
              <w:top w:w="120" w:type="dxa"/>
              <w:left w:w="120" w:type="dxa"/>
              <w:bottom w:w="120" w:type="dxa"/>
              <w:right w:w="120" w:type="dxa"/>
            </w:tcMar>
            <w:vAlign w:val="center"/>
            <w:hideMark/>
          </w:tcPr>
          <w:p w14:paraId="31B2904F" w14:textId="77777777" w:rsidR="00923917" w:rsidRPr="00923917" w:rsidRDefault="00923917" w:rsidP="00923917">
            <w:pPr>
              <w:spacing w:after="0" w:line="276" w:lineRule="auto"/>
              <w:ind w:firstLine="709"/>
              <w:jc w:val="both"/>
            </w:pPr>
            <w:r w:rsidRPr="00923917">
              <w:rPr>
                <w:i/>
                <w:iCs/>
              </w:rPr>
              <w:t>URL источника запроса</w:t>
            </w:r>
          </w:p>
        </w:tc>
      </w:tr>
      <w:tr w:rsidR="00923917" w:rsidRPr="00923917" w14:paraId="61553452" w14:textId="77777777" w:rsidTr="00923917">
        <w:trPr>
          <w:jc w:val="center"/>
        </w:trPr>
        <w:tc>
          <w:tcPr>
            <w:tcW w:w="0" w:type="auto"/>
            <w:tcMar>
              <w:top w:w="120" w:type="dxa"/>
              <w:left w:w="120" w:type="dxa"/>
              <w:bottom w:w="120" w:type="dxa"/>
              <w:right w:w="120" w:type="dxa"/>
            </w:tcMar>
            <w:vAlign w:val="center"/>
            <w:hideMark/>
          </w:tcPr>
          <w:p w14:paraId="64697A93" w14:textId="77777777" w:rsidR="00923917" w:rsidRPr="00923917" w:rsidRDefault="00923917" w:rsidP="00923917">
            <w:pPr>
              <w:spacing w:after="0" w:line="276" w:lineRule="auto"/>
              <w:ind w:firstLine="709"/>
              <w:jc w:val="both"/>
            </w:pPr>
            <w:r w:rsidRPr="00923917">
              <w:rPr>
                <w:i/>
                <w:iCs/>
              </w:rPr>
              <w:t>http_method</w:t>
            </w:r>
          </w:p>
        </w:tc>
        <w:tc>
          <w:tcPr>
            <w:tcW w:w="0" w:type="auto"/>
            <w:tcMar>
              <w:top w:w="120" w:type="dxa"/>
              <w:left w:w="120" w:type="dxa"/>
              <w:bottom w:w="120" w:type="dxa"/>
              <w:right w:w="120" w:type="dxa"/>
            </w:tcMar>
            <w:vAlign w:val="center"/>
            <w:hideMark/>
          </w:tcPr>
          <w:p w14:paraId="3D903BDC" w14:textId="77777777" w:rsidR="00923917" w:rsidRPr="00923917" w:rsidRDefault="00923917" w:rsidP="00923917">
            <w:pPr>
              <w:spacing w:after="0" w:line="276" w:lineRule="auto"/>
              <w:ind w:firstLine="709"/>
              <w:jc w:val="both"/>
            </w:pPr>
            <w:r w:rsidRPr="00923917">
              <w:rPr>
                <w:i/>
                <w:iCs/>
              </w:rPr>
              <w:t>Метод запроса</w:t>
            </w:r>
          </w:p>
        </w:tc>
      </w:tr>
      <w:tr w:rsidR="00923917" w:rsidRPr="00923917" w14:paraId="38ACD5C0" w14:textId="77777777" w:rsidTr="00923917">
        <w:trPr>
          <w:jc w:val="center"/>
        </w:trPr>
        <w:tc>
          <w:tcPr>
            <w:tcW w:w="0" w:type="auto"/>
            <w:tcMar>
              <w:top w:w="120" w:type="dxa"/>
              <w:left w:w="120" w:type="dxa"/>
              <w:bottom w:w="120" w:type="dxa"/>
              <w:right w:w="120" w:type="dxa"/>
            </w:tcMar>
            <w:vAlign w:val="center"/>
            <w:hideMark/>
          </w:tcPr>
          <w:p w14:paraId="1CC51FFB" w14:textId="77777777" w:rsidR="00923917" w:rsidRPr="00923917" w:rsidRDefault="00923917" w:rsidP="00923917">
            <w:pPr>
              <w:spacing w:after="0" w:line="276" w:lineRule="auto"/>
              <w:ind w:firstLine="709"/>
              <w:jc w:val="both"/>
            </w:pPr>
            <w:r w:rsidRPr="00923917">
              <w:rPr>
                <w:i/>
                <w:iCs/>
              </w:rPr>
              <w:t>protocol</w:t>
            </w:r>
          </w:p>
        </w:tc>
        <w:tc>
          <w:tcPr>
            <w:tcW w:w="0" w:type="auto"/>
            <w:tcMar>
              <w:top w:w="120" w:type="dxa"/>
              <w:left w:w="120" w:type="dxa"/>
              <w:bottom w:w="120" w:type="dxa"/>
              <w:right w:w="120" w:type="dxa"/>
            </w:tcMar>
            <w:vAlign w:val="center"/>
            <w:hideMark/>
          </w:tcPr>
          <w:p w14:paraId="5168B321" w14:textId="77777777" w:rsidR="00923917" w:rsidRPr="00923917" w:rsidRDefault="00923917" w:rsidP="00923917">
            <w:pPr>
              <w:spacing w:after="0" w:line="276" w:lineRule="auto"/>
              <w:ind w:firstLine="709"/>
              <w:jc w:val="both"/>
            </w:pPr>
            <w:r w:rsidRPr="00923917">
              <w:rPr>
                <w:i/>
                <w:iCs/>
              </w:rPr>
              <w:t>Протокол</w:t>
            </w:r>
          </w:p>
        </w:tc>
      </w:tr>
      <w:tr w:rsidR="00923917" w:rsidRPr="00923917" w14:paraId="2B9F31A6" w14:textId="77777777" w:rsidTr="00923917">
        <w:trPr>
          <w:jc w:val="center"/>
        </w:trPr>
        <w:tc>
          <w:tcPr>
            <w:tcW w:w="0" w:type="auto"/>
            <w:tcMar>
              <w:top w:w="120" w:type="dxa"/>
              <w:left w:w="120" w:type="dxa"/>
              <w:bottom w:w="120" w:type="dxa"/>
              <w:right w:w="120" w:type="dxa"/>
            </w:tcMar>
            <w:vAlign w:val="center"/>
            <w:hideMark/>
          </w:tcPr>
          <w:p w14:paraId="5990FBA4" w14:textId="77777777" w:rsidR="00923917" w:rsidRPr="00923917" w:rsidRDefault="00923917" w:rsidP="00923917">
            <w:pPr>
              <w:spacing w:after="0" w:line="276" w:lineRule="auto"/>
              <w:ind w:firstLine="709"/>
              <w:jc w:val="both"/>
            </w:pPr>
            <w:r w:rsidRPr="00923917">
              <w:rPr>
                <w:i/>
                <w:iCs/>
              </w:rPr>
              <w:t>status</w:t>
            </w:r>
          </w:p>
        </w:tc>
        <w:tc>
          <w:tcPr>
            <w:tcW w:w="0" w:type="auto"/>
            <w:tcMar>
              <w:top w:w="120" w:type="dxa"/>
              <w:left w:w="120" w:type="dxa"/>
              <w:bottom w:w="120" w:type="dxa"/>
              <w:right w:w="120" w:type="dxa"/>
            </w:tcMar>
            <w:vAlign w:val="center"/>
            <w:hideMark/>
          </w:tcPr>
          <w:p w14:paraId="2A12BB11" w14:textId="77777777" w:rsidR="00923917" w:rsidRPr="00923917" w:rsidRDefault="00923917" w:rsidP="00923917">
            <w:pPr>
              <w:spacing w:after="0" w:line="276" w:lineRule="auto"/>
              <w:ind w:firstLine="709"/>
              <w:jc w:val="both"/>
            </w:pPr>
            <w:r w:rsidRPr="00923917">
              <w:rPr>
                <w:i/>
                <w:iCs/>
              </w:rPr>
              <w:t>Статус</w:t>
            </w:r>
          </w:p>
        </w:tc>
      </w:tr>
      <w:tr w:rsidR="00923917" w:rsidRPr="00923917" w14:paraId="584D24F9" w14:textId="77777777" w:rsidTr="00923917">
        <w:trPr>
          <w:jc w:val="center"/>
        </w:trPr>
        <w:tc>
          <w:tcPr>
            <w:tcW w:w="0" w:type="auto"/>
            <w:tcMar>
              <w:top w:w="120" w:type="dxa"/>
              <w:left w:w="120" w:type="dxa"/>
              <w:bottom w:w="120" w:type="dxa"/>
              <w:right w:w="120" w:type="dxa"/>
            </w:tcMar>
            <w:vAlign w:val="center"/>
            <w:hideMark/>
          </w:tcPr>
          <w:p w14:paraId="1540892B" w14:textId="77777777" w:rsidR="00923917" w:rsidRPr="00923917" w:rsidRDefault="00923917" w:rsidP="00923917">
            <w:pPr>
              <w:spacing w:after="0" w:line="276" w:lineRule="auto"/>
              <w:ind w:firstLine="709"/>
              <w:jc w:val="both"/>
            </w:pPr>
            <w:r w:rsidRPr="00923917">
              <w:rPr>
                <w:i/>
                <w:iCs/>
              </w:rPr>
              <w:t>length</w:t>
            </w:r>
          </w:p>
        </w:tc>
        <w:tc>
          <w:tcPr>
            <w:tcW w:w="0" w:type="auto"/>
            <w:tcMar>
              <w:top w:w="120" w:type="dxa"/>
              <w:left w:w="120" w:type="dxa"/>
              <w:bottom w:w="120" w:type="dxa"/>
              <w:right w:w="120" w:type="dxa"/>
            </w:tcMar>
            <w:vAlign w:val="center"/>
            <w:hideMark/>
          </w:tcPr>
          <w:p w14:paraId="67DB049F" w14:textId="77777777" w:rsidR="00923917" w:rsidRPr="00923917" w:rsidRDefault="00923917" w:rsidP="00923917">
            <w:pPr>
              <w:spacing w:after="0" w:line="276" w:lineRule="auto"/>
              <w:ind w:firstLine="709"/>
              <w:jc w:val="both"/>
            </w:pPr>
            <w:r w:rsidRPr="00923917">
              <w:rPr>
                <w:i/>
                <w:iCs/>
              </w:rPr>
              <w:t>Длина</w:t>
            </w:r>
          </w:p>
        </w:tc>
      </w:tr>
    </w:tbl>
    <w:p w14:paraId="50474CBB" w14:textId="77777777" w:rsidR="00923917" w:rsidRPr="00923917" w:rsidRDefault="00923917" w:rsidP="00923917">
      <w:pPr>
        <w:spacing w:after="0" w:line="276" w:lineRule="auto"/>
        <w:ind w:firstLine="709"/>
        <w:jc w:val="both"/>
      </w:pPr>
      <w:r w:rsidRPr="00923917">
        <w:lastRenderedPageBreak/>
        <w:t>Пример сообщения с сигнатурным событием в формате JSON:</w:t>
      </w:r>
    </w:p>
    <w:p w14:paraId="5A578F07" w14:textId="77777777" w:rsidR="00923917" w:rsidRPr="00923917" w:rsidRDefault="00923917" w:rsidP="00923917">
      <w:pPr>
        <w:spacing w:after="0" w:line="276" w:lineRule="auto"/>
        <w:ind w:firstLine="709"/>
        <w:jc w:val="both"/>
        <w:rPr>
          <w:lang w:val="en-US"/>
        </w:rPr>
      </w:pPr>
      <w:r w:rsidRPr="00923917">
        <w:rPr>
          <w:i/>
          <w:iCs/>
          <w:lang w:val="en-US"/>
        </w:rPr>
        <w:t>{ </w:t>
      </w:r>
    </w:p>
    <w:p w14:paraId="6C16EB5D" w14:textId="77777777" w:rsidR="00923917" w:rsidRPr="00923917" w:rsidRDefault="00923917" w:rsidP="00923917">
      <w:pPr>
        <w:spacing w:after="0" w:line="276" w:lineRule="auto"/>
        <w:ind w:firstLine="709"/>
        <w:jc w:val="both"/>
        <w:rPr>
          <w:lang w:val="en-US"/>
        </w:rPr>
      </w:pPr>
      <w:r w:rsidRPr="00923917">
        <w:rPr>
          <w:i/>
          <w:iCs/>
          <w:lang w:val="en-US"/>
        </w:rPr>
        <w:t>   "timestamp":"2016-06-30T13:51:28.033623+0300", </w:t>
      </w:r>
    </w:p>
    <w:p w14:paraId="4650373C" w14:textId="77777777" w:rsidR="00923917" w:rsidRPr="00923917" w:rsidRDefault="00923917" w:rsidP="00923917">
      <w:pPr>
        <w:spacing w:after="0" w:line="276" w:lineRule="auto"/>
        <w:ind w:firstLine="709"/>
        <w:jc w:val="both"/>
        <w:rPr>
          <w:lang w:val="en-US"/>
        </w:rPr>
      </w:pPr>
      <w:r w:rsidRPr="00923917">
        <w:rPr>
          <w:i/>
          <w:iCs/>
          <w:lang w:val="en-US"/>
        </w:rPr>
        <w:t>   "flow_id":2065914546, </w:t>
      </w:r>
    </w:p>
    <w:p w14:paraId="0E63DABB" w14:textId="77777777" w:rsidR="00923917" w:rsidRPr="00923917" w:rsidRDefault="00923917" w:rsidP="00923917">
      <w:pPr>
        <w:spacing w:after="0" w:line="276" w:lineRule="auto"/>
        <w:ind w:firstLine="709"/>
        <w:jc w:val="both"/>
        <w:rPr>
          <w:lang w:val="en-US"/>
        </w:rPr>
      </w:pPr>
      <w:r w:rsidRPr="00923917">
        <w:rPr>
          <w:i/>
          <w:iCs/>
          <w:lang w:val="en-US"/>
        </w:rPr>
        <w:t>   "event_type":"alert", </w:t>
      </w:r>
    </w:p>
    <w:p w14:paraId="27CAFAEC" w14:textId="77777777" w:rsidR="00923917" w:rsidRPr="00923917" w:rsidRDefault="00923917" w:rsidP="00923917">
      <w:pPr>
        <w:spacing w:after="0" w:line="276" w:lineRule="auto"/>
        <w:ind w:firstLine="709"/>
        <w:jc w:val="both"/>
        <w:rPr>
          <w:lang w:val="en-US"/>
        </w:rPr>
      </w:pPr>
      <w:r w:rsidRPr="00923917">
        <w:rPr>
          <w:i/>
          <w:iCs/>
          <w:lang w:val="en-US"/>
        </w:rPr>
        <w:t>   "src_ip":"10.5.0.157",</w:t>
      </w:r>
    </w:p>
    <w:p w14:paraId="3108F20C" w14:textId="77777777" w:rsidR="00923917" w:rsidRPr="00923917" w:rsidRDefault="00923917" w:rsidP="00923917">
      <w:pPr>
        <w:spacing w:after="0" w:line="276" w:lineRule="auto"/>
        <w:ind w:firstLine="709"/>
        <w:jc w:val="both"/>
        <w:rPr>
          <w:lang w:val="en-US"/>
        </w:rPr>
      </w:pPr>
      <w:r w:rsidRPr="00923917">
        <w:rPr>
          <w:i/>
          <w:iCs/>
          <w:lang w:val="en-US"/>
        </w:rPr>
        <w:t>   "src_port":64464, </w:t>
      </w:r>
    </w:p>
    <w:p w14:paraId="3F3A86AF" w14:textId="77777777" w:rsidR="00923917" w:rsidRPr="00923917" w:rsidRDefault="00923917" w:rsidP="00923917">
      <w:pPr>
        <w:spacing w:after="0" w:line="276" w:lineRule="auto"/>
        <w:ind w:firstLine="709"/>
        <w:jc w:val="both"/>
        <w:rPr>
          <w:lang w:val="en-US"/>
        </w:rPr>
      </w:pPr>
      <w:r w:rsidRPr="00923917">
        <w:rPr>
          <w:i/>
          <w:iCs/>
          <w:lang w:val="en-US"/>
        </w:rPr>
        <w:t>   "dest_ip":"136.243.81.198", </w:t>
      </w:r>
    </w:p>
    <w:p w14:paraId="434DB6A0" w14:textId="77777777" w:rsidR="00923917" w:rsidRPr="00923917" w:rsidRDefault="00923917" w:rsidP="00923917">
      <w:pPr>
        <w:spacing w:after="0" w:line="276" w:lineRule="auto"/>
        <w:ind w:firstLine="709"/>
        <w:jc w:val="both"/>
        <w:rPr>
          <w:lang w:val="en-US"/>
        </w:rPr>
      </w:pPr>
      <w:r w:rsidRPr="00923917">
        <w:rPr>
          <w:i/>
          <w:iCs/>
          <w:lang w:val="en-US"/>
        </w:rPr>
        <w:t>   "dest_port":80, </w:t>
      </w:r>
    </w:p>
    <w:p w14:paraId="1763E3CE" w14:textId="77777777" w:rsidR="00923917" w:rsidRPr="00923917" w:rsidRDefault="00923917" w:rsidP="00923917">
      <w:pPr>
        <w:spacing w:after="0" w:line="276" w:lineRule="auto"/>
        <w:ind w:firstLine="709"/>
        <w:jc w:val="both"/>
        <w:rPr>
          <w:lang w:val="en-US"/>
        </w:rPr>
      </w:pPr>
      <w:r w:rsidRPr="00923917">
        <w:rPr>
          <w:i/>
          <w:iCs/>
          <w:lang w:val="en-US"/>
        </w:rPr>
        <w:t>   "proto":"TCP", </w:t>
      </w:r>
    </w:p>
    <w:p w14:paraId="6E271AD8" w14:textId="77777777" w:rsidR="00923917" w:rsidRPr="00923917" w:rsidRDefault="00923917" w:rsidP="00923917">
      <w:pPr>
        <w:spacing w:after="0" w:line="276" w:lineRule="auto"/>
        <w:ind w:firstLine="709"/>
        <w:jc w:val="both"/>
        <w:rPr>
          <w:lang w:val="en-US"/>
        </w:rPr>
      </w:pPr>
      <w:r w:rsidRPr="00923917">
        <w:rPr>
          <w:i/>
          <w:iCs/>
          <w:lang w:val="en-US"/>
        </w:rPr>
        <w:t>   "tx_id":0,</w:t>
      </w:r>
    </w:p>
    <w:p w14:paraId="6D3DB578" w14:textId="77777777" w:rsidR="00923917" w:rsidRPr="00923917" w:rsidRDefault="00923917" w:rsidP="00923917">
      <w:pPr>
        <w:spacing w:after="0" w:line="276" w:lineRule="auto"/>
        <w:ind w:firstLine="709"/>
        <w:jc w:val="both"/>
        <w:rPr>
          <w:lang w:val="en-US"/>
        </w:rPr>
      </w:pPr>
      <w:r w:rsidRPr="00923917">
        <w:rPr>
          <w:i/>
          <w:iCs/>
          <w:lang w:val="en-US"/>
        </w:rPr>
        <w:t>   "alert":{ </w:t>
      </w:r>
    </w:p>
    <w:p w14:paraId="7367B719" w14:textId="77777777" w:rsidR="00923917" w:rsidRPr="00923917" w:rsidRDefault="00923917" w:rsidP="00923917">
      <w:pPr>
        <w:spacing w:after="0" w:line="276" w:lineRule="auto"/>
        <w:ind w:firstLine="709"/>
        <w:jc w:val="both"/>
        <w:rPr>
          <w:lang w:val="en-US"/>
        </w:rPr>
      </w:pPr>
      <w:r w:rsidRPr="00923917">
        <w:rPr>
          <w:i/>
          <w:iCs/>
          <w:lang w:val="en-US"/>
        </w:rPr>
        <w:t>      "action":"allowed",</w:t>
      </w:r>
    </w:p>
    <w:p w14:paraId="6CE839AF" w14:textId="77777777" w:rsidR="00923917" w:rsidRPr="00923917" w:rsidRDefault="00923917" w:rsidP="00923917">
      <w:pPr>
        <w:spacing w:after="0" w:line="276" w:lineRule="auto"/>
        <w:ind w:firstLine="709"/>
        <w:jc w:val="both"/>
        <w:rPr>
          <w:lang w:val="en-US"/>
        </w:rPr>
      </w:pPr>
      <w:r w:rsidRPr="00923917">
        <w:rPr>
          <w:i/>
          <w:iCs/>
          <w:lang w:val="en-US"/>
        </w:rPr>
        <w:t>      "gid":1, </w:t>
      </w:r>
    </w:p>
    <w:p w14:paraId="23F9D54E" w14:textId="77777777" w:rsidR="00923917" w:rsidRPr="00923917" w:rsidRDefault="00923917" w:rsidP="00923917">
      <w:pPr>
        <w:spacing w:after="0" w:line="276" w:lineRule="auto"/>
        <w:ind w:firstLine="709"/>
        <w:jc w:val="both"/>
        <w:rPr>
          <w:lang w:val="en-US"/>
        </w:rPr>
      </w:pPr>
      <w:r w:rsidRPr="00923917">
        <w:rPr>
          <w:i/>
          <w:iCs/>
          <w:lang w:val="en-US"/>
        </w:rPr>
        <w:t>      "signature_id":2808364, </w:t>
      </w:r>
    </w:p>
    <w:p w14:paraId="4278C603" w14:textId="77777777" w:rsidR="00923917" w:rsidRPr="00923917" w:rsidRDefault="00923917" w:rsidP="00923917">
      <w:pPr>
        <w:spacing w:after="0" w:line="276" w:lineRule="auto"/>
        <w:ind w:firstLine="709"/>
        <w:jc w:val="both"/>
        <w:rPr>
          <w:lang w:val="en-US"/>
        </w:rPr>
      </w:pPr>
      <w:r w:rsidRPr="00923917">
        <w:rPr>
          <w:i/>
          <w:iCs/>
          <w:lang w:val="en-US"/>
        </w:rPr>
        <w:t>"rev":3, </w:t>
      </w:r>
    </w:p>
    <w:p w14:paraId="2E512F2B" w14:textId="77777777" w:rsidR="00923917" w:rsidRPr="00923917" w:rsidRDefault="00923917" w:rsidP="00923917">
      <w:pPr>
        <w:spacing w:after="0" w:line="276" w:lineRule="auto"/>
        <w:ind w:firstLine="709"/>
        <w:jc w:val="both"/>
        <w:rPr>
          <w:lang w:val="en-US"/>
        </w:rPr>
      </w:pPr>
      <w:r w:rsidRPr="00923917">
        <w:rPr>
          <w:i/>
          <w:iCs/>
          <w:lang w:val="en-US"/>
        </w:rPr>
        <w:t>      "signature":"MALWARE CheatEngine.AF Variant Checkin", </w:t>
      </w:r>
    </w:p>
    <w:p w14:paraId="7B8B426F" w14:textId="77777777" w:rsidR="00923917" w:rsidRPr="00923917" w:rsidRDefault="00923917" w:rsidP="00923917">
      <w:pPr>
        <w:spacing w:after="0" w:line="276" w:lineRule="auto"/>
        <w:ind w:firstLine="709"/>
        <w:jc w:val="both"/>
        <w:rPr>
          <w:lang w:val="en-US"/>
        </w:rPr>
      </w:pPr>
      <w:r w:rsidRPr="00923917">
        <w:rPr>
          <w:i/>
          <w:iCs/>
          <w:lang w:val="en-US"/>
        </w:rPr>
        <w:t>      "category":"unwanted-software", </w:t>
      </w:r>
    </w:p>
    <w:p w14:paraId="288096E9" w14:textId="77777777" w:rsidR="00923917" w:rsidRPr="00923917" w:rsidRDefault="00923917" w:rsidP="00923917">
      <w:pPr>
        <w:spacing w:after="0" w:line="276" w:lineRule="auto"/>
        <w:ind w:firstLine="709"/>
        <w:jc w:val="both"/>
        <w:rPr>
          <w:lang w:val="en-US"/>
        </w:rPr>
      </w:pPr>
      <w:r w:rsidRPr="00923917">
        <w:rPr>
          <w:i/>
          <w:iCs/>
          <w:lang w:val="en-US"/>
        </w:rPr>
        <w:t>      "severity":1 </w:t>
      </w:r>
    </w:p>
    <w:p w14:paraId="682A226A" w14:textId="77777777" w:rsidR="00923917" w:rsidRPr="00923917" w:rsidRDefault="00923917" w:rsidP="00923917">
      <w:pPr>
        <w:spacing w:after="0" w:line="276" w:lineRule="auto"/>
        <w:ind w:firstLine="709"/>
        <w:jc w:val="both"/>
        <w:rPr>
          <w:lang w:val="en-US"/>
        </w:rPr>
      </w:pPr>
      <w:r w:rsidRPr="00923917">
        <w:rPr>
          <w:i/>
          <w:iCs/>
          <w:lang w:val="en-US"/>
        </w:rPr>
        <w:t>   },</w:t>
      </w:r>
    </w:p>
    <w:p w14:paraId="33771812" w14:textId="77777777" w:rsidR="00923917" w:rsidRPr="00923917" w:rsidRDefault="00923917" w:rsidP="00923917">
      <w:pPr>
        <w:spacing w:after="0" w:line="276" w:lineRule="auto"/>
        <w:ind w:firstLine="709"/>
        <w:jc w:val="both"/>
        <w:rPr>
          <w:lang w:val="en-US"/>
        </w:rPr>
      </w:pPr>
      <w:r w:rsidRPr="00923917">
        <w:rPr>
          <w:i/>
          <w:iCs/>
          <w:lang w:val="en-US"/>
        </w:rPr>
        <w:t>   "http":{ </w:t>
      </w:r>
    </w:p>
    <w:p w14:paraId="7AE34307" w14:textId="77777777" w:rsidR="00923917" w:rsidRPr="00923917" w:rsidRDefault="00923917" w:rsidP="00923917">
      <w:pPr>
        <w:spacing w:after="0" w:line="276" w:lineRule="auto"/>
        <w:ind w:firstLine="709"/>
        <w:jc w:val="both"/>
        <w:rPr>
          <w:lang w:val="en-US"/>
        </w:rPr>
      </w:pPr>
      <w:r w:rsidRPr="00923917">
        <w:rPr>
          <w:i/>
          <w:iCs/>
          <w:lang w:val="en-US"/>
        </w:rPr>
        <w:t>      "hostname":"mobred.net", </w:t>
      </w:r>
    </w:p>
    <w:p w14:paraId="7B8F513C" w14:textId="77777777" w:rsidR="00923917" w:rsidRPr="00923917" w:rsidRDefault="00923917" w:rsidP="00923917">
      <w:pPr>
        <w:spacing w:after="0" w:line="276" w:lineRule="auto"/>
        <w:ind w:firstLine="709"/>
        <w:jc w:val="both"/>
        <w:rPr>
          <w:lang w:val="en-US"/>
        </w:rPr>
      </w:pPr>
      <w:r w:rsidRPr="00923917">
        <w:rPr>
          <w:i/>
          <w:iCs/>
          <w:lang w:val="en-US"/>
        </w:rPr>
        <w:t>      "url":"\/red.php?s=1623677220", </w:t>
      </w:r>
    </w:p>
    <w:p w14:paraId="442C6801" w14:textId="77777777" w:rsidR="00923917" w:rsidRPr="00923917" w:rsidRDefault="00923917" w:rsidP="00923917">
      <w:pPr>
        <w:spacing w:after="0" w:line="276" w:lineRule="auto"/>
        <w:ind w:firstLine="709"/>
        <w:jc w:val="both"/>
        <w:rPr>
          <w:lang w:val="en-US"/>
        </w:rPr>
      </w:pPr>
      <w:r w:rsidRPr="00923917">
        <w:rPr>
          <w:i/>
          <w:iCs/>
          <w:lang w:val="en-US"/>
        </w:rPr>
        <w:t>      "http_user_agent":"Mozilla\/5.0 (Windows NT 6.3; WOW64) AppleWebKit\/537.36 (KHTML, like Gecko) Chrome\/51.0.2704.103 Safari\/537.36", </w:t>
      </w:r>
    </w:p>
    <w:p w14:paraId="769EB5EB" w14:textId="77777777" w:rsidR="00923917" w:rsidRPr="00923917" w:rsidRDefault="00923917" w:rsidP="00923917">
      <w:pPr>
        <w:spacing w:after="0" w:line="276" w:lineRule="auto"/>
        <w:ind w:firstLine="709"/>
        <w:jc w:val="both"/>
        <w:rPr>
          <w:lang w:val="en-US"/>
        </w:rPr>
      </w:pPr>
      <w:r w:rsidRPr="00923917">
        <w:rPr>
          <w:i/>
          <w:iCs/>
          <w:lang w:val="en-US"/>
        </w:rPr>
        <w:t>      "http_content_type":"text\/javascript", </w:t>
      </w:r>
    </w:p>
    <w:p w14:paraId="41B5E41E" w14:textId="77777777" w:rsidR="00923917" w:rsidRPr="00923917" w:rsidRDefault="00923917" w:rsidP="00923917">
      <w:pPr>
        <w:spacing w:after="0" w:line="276" w:lineRule="auto"/>
        <w:ind w:firstLine="709"/>
        <w:jc w:val="both"/>
        <w:rPr>
          <w:lang w:val="en-US"/>
        </w:rPr>
      </w:pPr>
      <w:r w:rsidRPr="00923917">
        <w:rPr>
          <w:i/>
          <w:iCs/>
          <w:lang w:val="en-US"/>
        </w:rPr>
        <w:t>      "http_refer":"http:\/\/kinofilmi-online.net\/ekipazh\/", </w:t>
      </w:r>
    </w:p>
    <w:p w14:paraId="79FD3487" w14:textId="77777777" w:rsidR="00923917" w:rsidRPr="00923917" w:rsidRDefault="00923917" w:rsidP="00923917">
      <w:pPr>
        <w:spacing w:after="0" w:line="276" w:lineRule="auto"/>
        <w:ind w:firstLine="709"/>
        <w:jc w:val="both"/>
        <w:rPr>
          <w:lang w:val="en-US"/>
        </w:rPr>
      </w:pPr>
      <w:r w:rsidRPr="00923917">
        <w:rPr>
          <w:i/>
          <w:iCs/>
          <w:lang w:val="en-US"/>
        </w:rPr>
        <w:t>      "http_method":"GET", </w:t>
      </w:r>
    </w:p>
    <w:p w14:paraId="01D512E3" w14:textId="77777777" w:rsidR="00923917" w:rsidRPr="00923917" w:rsidRDefault="00923917" w:rsidP="00923917">
      <w:pPr>
        <w:spacing w:after="0" w:line="276" w:lineRule="auto"/>
        <w:ind w:firstLine="709"/>
        <w:jc w:val="both"/>
        <w:rPr>
          <w:lang w:val="en-US"/>
        </w:rPr>
      </w:pPr>
      <w:r w:rsidRPr="00923917">
        <w:rPr>
          <w:i/>
          <w:iCs/>
          <w:lang w:val="en-US"/>
        </w:rPr>
        <w:t>      "protocol":"HTTP\/1.1", </w:t>
      </w:r>
    </w:p>
    <w:p w14:paraId="66423B0C" w14:textId="77777777" w:rsidR="00923917" w:rsidRPr="003711A4" w:rsidRDefault="00923917" w:rsidP="00923917">
      <w:pPr>
        <w:spacing w:after="0" w:line="276" w:lineRule="auto"/>
        <w:ind w:firstLine="709"/>
        <w:jc w:val="both"/>
        <w:rPr>
          <w:lang w:val="en-US"/>
        </w:rPr>
      </w:pPr>
      <w:r w:rsidRPr="00923917">
        <w:rPr>
          <w:i/>
          <w:iCs/>
          <w:lang w:val="en-US"/>
        </w:rPr>
        <w:t xml:space="preserve">      </w:t>
      </w:r>
      <w:r w:rsidRPr="003711A4">
        <w:rPr>
          <w:i/>
          <w:iCs/>
          <w:lang w:val="en-US"/>
        </w:rPr>
        <w:t>"status":200, </w:t>
      </w:r>
    </w:p>
    <w:p w14:paraId="15E01820" w14:textId="77777777" w:rsidR="00923917" w:rsidRPr="003711A4" w:rsidRDefault="00923917" w:rsidP="00923917">
      <w:pPr>
        <w:spacing w:after="0" w:line="276" w:lineRule="auto"/>
        <w:ind w:firstLine="709"/>
        <w:jc w:val="both"/>
        <w:rPr>
          <w:lang w:val="en-US"/>
        </w:rPr>
      </w:pPr>
      <w:r w:rsidRPr="003711A4">
        <w:rPr>
          <w:i/>
          <w:iCs/>
          <w:lang w:val="en-US"/>
        </w:rPr>
        <w:t>      "length":50 </w:t>
      </w:r>
    </w:p>
    <w:p w14:paraId="510A4928" w14:textId="77777777" w:rsidR="00923917" w:rsidRPr="003711A4" w:rsidRDefault="00923917" w:rsidP="00923917">
      <w:pPr>
        <w:spacing w:after="0" w:line="276" w:lineRule="auto"/>
        <w:ind w:firstLine="709"/>
        <w:jc w:val="both"/>
        <w:rPr>
          <w:lang w:val="en-US"/>
        </w:rPr>
      </w:pPr>
      <w:r w:rsidRPr="003711A4">
        <w:rPr>
          <w:i/>
          <w:iCs/>
          <w:lang w:val="en-US"/>
        </w:rPr>
        <w:t>   },</w:t>
      </w:r>
    </w:p>
    <w:p w14:paraId="12A572F4" w14:textId="33000F1A" w:rsidR="00923917" w:rsidRPr="003711A4" w:rsidRDefault="00923917" w:rsidP="00923917">
      <w:pPr>
        <w:spacing w:after="0" w:line="276" w:lineRule="auto"/>
        <w:ind w:firstLine="709"/>
        <w:jc w:val="both"/>
        <w:rPr>
          <w:lang w:val="en-US"/>
        </w:rPr>
      </w:pPr>
      <w:r w:rsidRPr="003711A4">
        <w:rPr>
          <w:i/>
          <w:iCs/>
          <w:lang w:val="en-US"/>
        </w:rPr>
        <w:t>"payload":"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",</w:t>
      </w:r>
    </w:p>
    <w:p w14:paraId="7037B1EF" w14:textId="085B5607" w:rsidR="00923917" w:rsidRPr="003711A4" w:rsidRDefault="00923917" w:rsidP="00923917">
      <w:pPr>
        <w:spacing w:after="0" w:line="276" w:lineRule="auto"/>
        <w:ind w:firstLine="709"/>
        <w:jc w:val="both"/>
        <w:rPr>
          <w:lang w:val="en-US"/>
        </w:rPr>
      </w:pPr>
      <w:r w:rsidRPr="003711A4">
        <w:rPr>
          <w:i/>
          <w:iCs/>
          <w:lang w:val="en-US"/>
        </w:rPr>
        <w:t xml:space="preserve">"payload_printable":"GET \/red.php?s=1623677220 HTTP\/1.1\r\nHost: mobred.net\r\nConnection: keep-alive\r\nUser-Agent: Mozilla\/5.0 (Windows NT 6.3; WOW64) AppleWebKit\/537.36 (KHTML, like Gecko) Chrome\/51.0.2704.103 Safari\/537.36\r\nAccept: *\/*\r\nReferer: http:\/\/kinofilmi-online.net\/ekipazh\/\r\nAccept-Encoding: gzip, deflate, </w:t>
      </w:r>
      <w:r w:rsidRPr="003711A4">
        <w:rPr>
          <w:i/>
          <w:iCs/>
          <w:lang w:val="en-US"/>
        </w:rPr>
        <w:lastRenderedPageBreak/>
        <w:t>sdch\r\nAccept-Language: ru-RU,ru;q=0.8,en-US;q=0.6,en;q=0.4\r\nCookie: PHPSESSID=ckrl32mijen9vmcma4slcb19u7\r\n\r\n", </w:t>
      </w:r>
    </w:p>
    <w:p w14:paraId="23B21FFA" w14:textId="77777777" w:rsidR="00923917" w:rsidRPr="003711A4" w:rsidRDefault="00923917" w:rsidP="00923917">
      <w:pPr>
        <w:spacing w:after="0" w:line="276" w:lineRule="auto"/>
        <w:ind w:firstLine="709"/>
        <w:jc w:val="both"/>
        <w:rPr>
          <w:lang w:val="en-US"/>
        </w:rPr>
      </w:pPr>
      <w:r w:rsidRPr="003711A4">
        <w:rPr>
          <w:i/>
          <w:iCs/>
          <w:lang w:val="en-US"/>
        </w:rPr>
        <w:t>   "stream":1, </w:t>
      </w:r>
    </w:p>
    <w:p w14:paraId="038180EE" w14:textId="77777777" w:rsidR="00923917" w:rsidRPr="003711A4" w:rsidRDefault="00923917" w:rsidP="00923917">
      <w:pPr>
        <w:spacing w:after="0" w:line="276" w:lineRule="auto"/>
        <w:ind w:firstLine="709"/>
        <w:jc w:val="both"/>
        <w:rPr>
          <w:lang w:val="en-US"/>
        </w:rPr>
      </w:pPr>
      <w:r w:rsidRPr="003711A4">
        <w:rPr>
          <w:i/>
          <w:iCs/>
          <w:lang w:val="en-US"/>
        </w:rPr>
        <w:t>   "packet":"uK9nHtAHrPLFETTqCABFAAAozTpFAAAoCjqI81EGCgUKBQCdiPNRxvvQAFAAAAAAcO9SJgAAAAAAAAAA" </w:t>
      </w:r>
    </w:p>
    <w:p w14:paraId="1A3BEC67" w14:textId="77777777" w:rsidR="00923917" w:rsidRPr="003711A4" w:rsidRDefault="00923917" w:rsidP="00923917">
      <w:pPr>
        <w:spacing w:after="0" w:line="276" w:lineRule="auto"/>
        <w:ind w:firstLine="709"/>
        <w:jc w:val="both"/>
        <w:rPr>
          <w:lang w:val="en-US"/>
        </w:rPr>
      </w:pPr>
      <w:r w:rsidRPr="003711A4">
        <w:rPr>
          <w:i/>
          <w:iCs/>
          <w:lang w:val="en-US"/>
        </w:rPr>
        <w:t>}</w:t>
      </w:r>
    </w:p>
    <w:p w14:paraId="07E8D8E7" w14:textId="24503A01" w:rsidR="00923917" w:rsidRPr="003711A4" w:rsidRDefault="00923917" w:rsidP="00923917">
      <w:pPr>
        <w:spacing w:after="0" w:line="276" w:lineRule="auto"/>
        <w:ind w:firstLine="709"/>
        <w:jc w:val="both"/>
        <w:rPr>
          <w:lang w:val="en-US"/>
        </w:rPr>
      </w:pPr>
    </w:p>
    <w:p w14:paraId="0AD5D336" w14:textId="34CDFEDF" w:rsidR="00923917" w:rsidRPr="003711A4" w:rsidRDefault="00923917">
      <w:pPr>
        <w:rPr>
          <w:b/>
          <w:bCs/>
          <w:lang w:val="en-US"/>
        </w:rPr>
      </w:pPr>
      <w:bookmarkStart w:id="181" w:name="Сетевые-аномалии-в-формате-JSON"/>
    </w:p>
    <w:p w14:paraId="4814886C" w14:textId="77777777" w:rsidR="00923917" w:rsidRPr="003711A4" w:rsidRDefault="00923917" w:rsidP="00923917">
      <w:pPr>
        <w:spacing w:after="0" w:line="276" w:lineRule="auto"/>
        <w:ind w:firstLine="709"/>
        <w:jc w:val="both"/>
        <w:rPr>
          <w:b/>
          <w:bCs/>
          <w:lang w:val="en-US"/>
        </w:rPr>
      </w:pPr>
      <w:r w:rsidRPr="00923917">
        <w:rPr>
          <w:b/>
          <w:bCs/>
        </w:rPr>
        <w:t>Сетевые</w:t>
      </w:r>
      <w:r w:rsidRPr="003711A4">
        <w:rPr>
          <w:b/>
          <w:bCs/>
          <w:lang w:val="en-US"/>
        </w:rPr>
        <w:t xml:space="preserve"> </w:t>
      </w:r>
      <w:r w:rsidRPr="00923917">
        <w:rPr>
          <w:b/>
          <w:bCs/>
        </w:rPr>
        <w:t>аномалии</w:t>
      </w:r>
      <w:r w:rsidRPr="003711A4">
        <w:rPr>
          <w:b/>
          <w:bCs/>
          <w:lang w:val="en-US"/>
        </w:rPr>
        <w:t xml:space="preserve"> </w:t>
      </w:r>
      <w:r w:rsidRPr="00923917">
        <w:rPr>
          <w:b/>
          <w:bCs/>
        </w:rPr>
        <w:t>в</w:t>
      </w:r>
      <w:r w:rsidRPr="003711A4">
        <w:rPr>
          <w:b/>
          <w:bCs/>
          <w:lang w:val="en-US"/>
        </w:rPr>
        <w:t xml:space="preserve"> </w:t>
      </w:r>
      <w:r w:rsidRPr="00923917">
        <w:rPr>
          <w:b/>
          <w:bCs/>
        </w:rPr>
        <w:t>формате</w:t>
      </w:r>
      <w:r w:rsidRPr="003711A4">
        <w:rPr>
          <w:b/>
          <w:bCs/>
          <w:lang w:val="en-US"/>
        </w:rPr>
        <w:t xml:space="preserve"> JSON</w:t>
      </w:r>
      <w:bookmarkEnd w:id="181"/>
    </w:p>
    <w:p w14:paraId="56C26DDA" w14:textId="77777777" w:rsidR="00923917" w:rsidRDefault="00923917" w:rsidP="00923917">
      <w:pPr>
        <w:spacing w:after="0" w:line="276" w:lineRule="auto"/>
        <w:ind w:firstLine="709"/>
        <w:jc w:val="both"/>
      </w:pPr>
      <w:r w:rsidRPr="00923917">
        <w:t>Описание возможных полей при получении сообщения в формате JSON о сетевых аномалиях представлено в таблице ниже.</w:t>
      </w:r>
    </w:p>
    <w:p w14:paraId="7BFD1D22" w14:textId="77777777" w:rsidR="00923917" w:rsidRPr="00923917" w:rsidRDefault="00923917" w:rsidP="00923917">
      <w:pPr>
        <w:spacing w:after="0" w:line="276" w:lineRule="auto"/>
        <w:ind w:firstLine="709"/>
        <w:jc w:val="both"/>
      </w:pPr>
    </w:p>
    <w:tbl>
      <w:tblPr>
        <w:tblW w:w="75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left w:w="10" w:type="dxa"/>
          <w:bottom w:w="10" w:type="dxa"/>
          <w:right w:w="10" w:type="dxa"/>
        </w:tblCellMar>
        <w:tblLook w:val="04A0" w:firstRow="1" w:lastRow="0" w:firstColumn="1" w:lastColumn="0" w:noHBand="0" w:noVBand="1"/>
      </w:tblPr>
      <w:tblGrid>
        <w:gridCol w:w="2956"/>
        <w:gridCol w:w="4544"/>
      </w:tblGrid>
      <w:tr w:rsidR="00923917" w:rsidRPr="00923917" w14:paraId="0772D716" w14:textId="77777777" w:rsidTr="00923917">
        <w:trPr>
          <w:jc w:val="center"/>
        </w:trPr>
        <w:tc>
          <w:tcPr>
            <w:tcW w:w="0" w:type="auto"/>
            <w:tcMar>
              <w:top w:w="120" w:type="dxa"/>
              <w:left w:w="120" w:type="dxa"/>
              <w:bottom w:w="120" w:type="dxa"/>
              <w:right w:w="120" w:type="dxa"/>
            </w:tcMar>
            <w:vAlign w:val="center"/>
            <w:hideMark/>
          </w:tcPr>
          <w:p w14:paraId="3853927E" w14:textId="77777777" w:rsidR="00923917" w:rsidRPr="00923917" w:rsidRDefault="00923917" w:rsidP="00923917">
            <w:pPr>
              <w:spacing w:after="0" w:line="276" w:lineRule="auto"/>
              <w:ind w:firstLine="709"/>
              <w:jc w:val="both"/>
            </w:pPr>
            <w:r w:rsidRPr="00923917">
              <w:rPr>
                <w:b/>
                <w:bCs/>
              </w:rPr>
              <w:t>Поле</w:t>
            </w:r>
          </w:p>
        </w:tc>
        <w:tc>
          <w:tcPr>
            <w:tcW w:w="0" w:type="auto"/>
            <w:tcMar>
              <w:top w:w="120" w:type="dxa"/>
              <w:left w:w="120" w:type="dxa"/>
              <w:bottom w:w="120" w:type="dxa"/>
              <w:right w:w="120" w:type="dxa"/>
            </w:tcMar>
            <w:vAlign w:val="center"/>
            <w:hideMark/>
          </w:tcPr>
          <w:p w14:paraId="7927D066" w14:textId="77777777" w:rsidR="00923917" w:rsidRPr="00923917" w:rsidRDefault="00923917" w:rsidP="00923917">
            <w:pPr>
              <w:spacing w:after="0" w:line="276" w:lineRule="auto"/>
              <w:ind w:firstLine="709"/>
              <w:jc w:val="both"/>
            </w:pPr>
            <w:r w:rsidRPr="00923917">
              <w:rPr>
                <w:b/>
                <w:bCs/>
              </w:rPr>
              <w:t>Описание</w:t>
            </w:r>
          </w:p>
        </w:tc>
      </w:tr>
      <w:tr w:rsidR="00923917" w:rsidRPr="00923917" w14:paraId="5B74C7CA" w14:textId="77777777" w:rsidTr="00923917">
        <w:trPr>
          <w:jc w:val="center"/>
        </w:trPr>
        <w:tc>
          <w:tcPr>
            <w:tcW w:w="0" w:type="auto"/>
            <w:tcMar>
              <w:top w:w="120" w:type="dxa"/>
              <w:left w:w="120" w:type="dxa"/>
              <w:bottom w:w="120" w:type="dxa"/>
              <w:right w:w="120" w:type="dxa"/>
            </w:tcMar>
            <w:vAlign w:val="center"/>
            <w:hideMark/>
          </w:tcPr>
          <w:p w14:paraId="5BB22E8C" w14:textId="77777777" w:rsidR="00923917" w:rsidRPr="00923917" w:rsidRDefault="00923917" w:rsidP="00923917">
            <w:pPr>
              <w:spacing w:after="0" w:line="276" w:lineRule="auto"/>
              <w:ind w:firstLine="709"/>
              <w:jc w:val="both"/>
            </w:pPr>
            <w:r w:rsidRPr="00923917">
              <w:rPr>
                <w:i/>
                <w:iCs/>
              </w:rPr>
              <w:t>confidence</w:t>
            </w:r>
          </w:p>
        </w:tc>
        <w:tc>
          <w:tcPr>
            <w:tcW w:w="0" w:type="auto"/>
            <w:tcMar>
              <w:top w:w="120" w:type="dxa"/>
              <w:left w:w="120" w:type="dxa"/>
              <w:bottom w:w="120" w:type="dxa"/>
              <w:right w:w="120" w:type="dxa"/>
            </w:tcMar>
            <w:vAlign w:val="center"/>
            <w:hideMark/>
          </w:tcPr>
          <w:p w14:paraId="5DB09C9B" w14:textId="77777777" w:rsidR="00923917" w:rsidRPr="00923917" w:rsidRDefault="00923917" w:rsidP="00923917">
            <w:pPr>
              <w:spacing w:after="0" w:line="276" w:lineRule="auto"/>
              <w:ind w:firstLine="709"/>
              <w:jc w:val="both"/>
            </w:pPr>
            <w:r w:rsidRPr="00923917">
              <w:rPr>
                <w:i/>
                <w:iCs/>
              </w:rPr>
              <w:t>Вероятность вредоносности</w:t>
            </w:r>
          </w:p>
        </w:tc>
      </w:tr>
      <w:tr w:rsidR="00923917" w:rsidRPr="00923917" w14:paraId="4D4CA106" w14:textId="77777777" w:rsidTr="00923917">
        <w:trPr>
          <w:jc w:val="center"/>
        </w:trPr>
        <w:tc>
          <w:tcPr>
            <w:tcW w:w="0" w:type="auto"/>
            <w:tcMar>
              <w:top w:w="120" w:type="dxa"/>
              <w:left w:w="120" w:type="dxa"/>
              <w:bottom w:w="120" w:type="dxa"/>
              <w:right w:w="120" w:type="dxa"/>
            </w:tcMar>
            <w:vAlign w:val="center"/>
            <w:hideMark/>
          </w:tcPr>
          <w:p w14:paraId="2A217649" w14:textId="77777777" w:rsidR="00923917" w:rsidRPr="00923917" w:rsidRDefault="00923917" w:rsidP="00923917">
            <w:pPr>
              <w:spacing w:after="0" w:line="276" w:lineRule="auto"/>
              <w:ind w:firstLine="709"/>
              <w:jc w:val="both"/>
            </w:pPr>
            <w:r w:rsidRPr="00923917">
              <w:rPr>
                <w:i/>
                <w:iCs/>
              </w:rPr>
              <w:t>src_port</w:t>
            </w:r>
          </w:p>
        </w:tc>
        <w:tc>
          <w:tcPr>
            <w:tcW w:w="0" w:type="auto"/>
            <w:tcMar>
              <w:top w:w="120" w:type="dxa"/>
              <w:left w:w="120" w:type="dxa"/>
              <w:bottom w:w="120" w:type="dxa"/>
              <w:right w:w="120" w:type="dxa"/>
            </w:tcMar>
            <w:vAlign w:val="center"/>
            <w:hideMark/>
          </w:tcPr>
          <w:p w14:paraId="60C3A98E" w14:textId="77777777" w:rsidR="00923917" w:rsidRPr="00923917" w:rsidRDefault="00923917" w:rsidP="00923917">
            <w:pPr>
              <w:spacing w:after="0" w:line="276" w:lineRule="auto"/>
              <w:ind w:firstLine="709"/>
              <w:jc w:val="both"/>
            </w:pPr>
            <w:r w:rsidRPr="00923917">
              <w:rPr>
                <w:i/>
                <w:iCs/>
              </w:rPr>
              <w:t>Порт источника</w:t>
            </w:r>
          </w:p>
        </w:tc>
      </w:tr>
      <w:tr w:rsidR="00923917" w:rsidRPr="00923917" w14:paraId="1C5B3BB7" w14:textId="77777777" w:rsidTr="00923917">
        <w:trPr>
          <w:jc w:val="center"/>
        </w:trPr>
        <w:tc>
          <w:tcPr>
            <w:tcW w:w="0" w:type="auto"/>
            <w:tcMar>
              <w:top w:w="120" w:type="dxa"/>
              <w:left w:w="120" w:type="dxa"/>
              <w:bottom w:w="120" w:type="dxa"/>
              <w:right w:w="120" w:type="dxa"/>
            </w:tcMar>
            <w:vAlign w:val="center"/>
            <w:hideMark/>
          </w:tcPr>
          <w:p w14:paraId="0FCA475D" w14:textId="77777777" w:rsidR="00923917" w:rsidRPr="00923917" w:rsidRDefault="00923917" w:rsidP="00923917">
            <w:pPr>
              <w:spacing w:after="0" w:line="276" w:lineRule="auto"/>
              <w:ind w:firstLine="709"/>
              <w:jc w:val="both"/>
            </w:pPr>
            <w:r w:rsidRPr="00923917">
              <w:rPr>
                <w:i/>
                <w:iCs/>
              </w:rPr>
              <w:t>classifier_version</w:t>
            </w:r>
          </w:p>
        </w:tc>
        <w:tc>
          <w:tcPr>
            <w:tcW w:w="0" w:type="auto"/>
            <w:tcMar>
              <w:top w:w="120" w:type="dxa"/>
              <w:left w:w="120" w:type="dxa"/>
              <w:bottom w:w="120" w:type="dxa"/>
              <w:right w:w="120" w:type="dxa"/>
            </w:tcMar>
            <w:vAlign w:val="center"/>
            <w:hideMark/>
          </w:tcPr>
          <w:p w14:paraId="5E2068A4" w14:textId="77777777" w:rsidR="00923917" w:rsidRPr="00923917" w:rsidRDefault="00923917" w:rsidP="00923917">
            <w:pPr>
              <w:spacing w:after="0" w:line="276" w:lineRule="auto"/>
              <w:ind w:firstLine="709"/>
              <w:jc w:val="both"/>
            </w:pPr>
            <w:r w:rsidRPr="00923917">
              <w:rPr>
                <w:i/>
                <w:iCs/>
              </w:rPr>
              <w:t>Версия классификатора</w:t>
            </w:r>
          </w:p>
        </w:tc>
      </w:tr>
      <w:tr w:rsidR="00923917" w:rsidRPr="00923917" w14:paraId="45EC2FCC" w14:textId="77777777" w:rsidTr="00923917">
        <w:trPr>
          <w:jc w:val="center"/>
        </w:trPr>
        <w:tc>
          <w:tcPr>
            <w:tcW w:w="0" w:type="auto"/>
            <w:tcMar>
              <w:top w:w="120" w:type="dxa"/>
              <w:left w:w="120" w:type="dxa"/>
              <w:bottom w:w="120" w:type="dxa"/>
              <w:right w:w="120" w:type="dxa"/>
            </w:tcMar>
            <w:vAlign w:val="center"/>
            <w:hideMark/>
          </w:tcPr>
          <w:p w14:paraId="730E90AD" w14:textId="77777777" w:rsidR="00923917" w:rsidRPr="00923917" w:rsidRDefault="00923917" w:rsidP="00923917">
            <w:pPr>
              <w:spacing w:after="0" w:line="276" w:lineRule="auto"/>
              <w:ind w:firstLine="709"/>
              <w:jc w:val="both"/>
            </w:pPr>
            <w:r w:rsidRPr="00923917">
              <w:rPr>
                <w:i/>
                <w:iCs/>
              </w:rPr>
              <w:t>domain_len</w:t>
            </w:r>
          </w:p>
        </w:tc>
        <w:tc>
          <w:tcPr>
            <w:tcW w:w="0" w:type="auto"/>
            <w:tcMar>
              <w:top w:w="120" w:type="dxa"/>
              <w:left w:w="120" w:type="dxa"/>
              <w:bottom w:w="120" w:type="dxa"/>
              <w:right w:w="120" w:type="dxa"/>
            </w:tcMar>
            <w:vAlign w:val="center"/>
            <w:hideMark/>
          </w:tcPr>
          <w:p w14:paraId="10D13BB4" w14:textId="77777777" w:rsidR="00923917" w:rsidRPr="00923917" w:rsidRDefault="00923917" w:rsidP="00923917">
            <w:pPr>
              <w:spacing w:after="0" w:line="276" w:lineRule="auto"/>
              <w:ind w:firstLine="709"/>
              <w:jc w:val="both"/>
            </w:pPr>
            <w:r w:rsidRPr="00923917">
              <w:rPr>
                <w:i/>
                <w:iCs/>
              </w:rPr>
              <w:t>Длина домена</w:t>
            </w:r>
          </w:p>
        </w:tc>
      </w:tr>
      <w:tr w:rsidR="00923917" w:rsidRPr="00923917" w14:paraId="76D48CDE" w14:textId="77777777" w:rsidTr="00923917">
        <w:trPr>
          <w:jc w:val="center"/>
        </w:trPr>
        <w:tc>
          <w:tcPr>
            <w:tcW w:w="0" w:type="auto"/>
            <w:tcMar>
              <w:top w:w="120" w:type="dxa"/>
              <w:left w:w="120" w:type="dxa"/>
              <w:bottom w:w="120" w:type="dxa"/>
              <w:right w:w="120" w:type="dxa"/>
            </w:tcMar>
            <w:vAlign w:val="center"/>
            <w:hideMark/>
          </w:tcPr>
          <w:p w14:paraId="10F282EC" w14:textId="77777777" w:rsidR="00923917" w:rsidRPr="00923917" w:rsidRDefault="00923917" w:rsidP="00923917">
            <w:pPr>
              <w:spacing w:after="0" w:line="276" w:lineRule="auto"/>
              <w:ind w:firstLine="709"/>
              <w:jc w:val="both"/>
            </w:pPr>
            <w:r w:rsidRPr="00923917">
              <w:rPr>
                <w:i/>
                <w:iCs/>
              </w:rPr>
              <w:t>ts</w:t>
            </w:r>
          </w:p>
        </w:tc>
        <w:tc>
          <w:tcPr>
            <w:tcW w:w="0" w:type="auto"/>
            <w:tcMar>
              <w:top w:w="120" w:type="dxa"/>
              <w:left w:w="120" w:type="dxa"/>
              <w:bottom w:w="120" w:type="dxa"/>
              <w:right w:w="120" w:type="dxa"/>
            </w:tcMar>
            <w:vAlign w:val="center"/>
            <w:hideMark/>
          </w:tcPr>
          <w:p w14:paraId="42955B18" w14:textId="77777777" w:rsidR="00923917" w:rsidRPr="00923917" w:rsidRDefault="00923917" w:rsidP="00923917">
            <w:pPr>
              <w:spacing w:after="0" w:line="276" w:lineRule="auto"/>
              <w:ind w:firstLine="709"/>
              <w:jc w:val="both"/>
            </w:pPr>
            <w:r w:rsidRPr="00923917">
              <w:rPr>
                <w:i/>
                <w:iCs/>
              </w:rPr>
              <w:t>Дата и время события</w:t>
            </w:r>
          </w:p>
        </w:tc>
      </w:tr>
      <w:tr w:rsidR="00923917" w:rsidRPr="00923917" w14:paraId="1C6EA9E2" w14:textId="77777777" w:rsidTr="00923917">
        <w:trPr>
          <w:jc w:val="center"/>
        </w:trPr>
        <w:tc>
          <w:tcPr>
            <w:tcW w:w="0" w:type="auto"/>
            <w:tcMar>
              <w:top w:w="120" w:type="dxa"/>
              <w:left w:w="120" w:type="dxa"/>
              <w:bottom w:w="120" w:type="dxa"/>
              <w:right w:w="120" w:type="dxa"/>
            </w:tcMar>
            <w:vAlign w:val="center"/>
            <w:hideMark/>
          </w:tcPr>
          <w:p w14:paraId="532D2918" w14:textId="77777777" w:rsidR="00923917" w:rsidRPr="00923917" w:rsidRDefault="00923917" w:rsidP="00923917">
            <w:pPr>
              <w:spacing w:after="0" w:line="276" w:lineRule="auto"/>
              <w:ind w:firstLine="709"/>
              <w:jc w:val="both"/>
            </w:pPr>
            <w:r w:rsidRPr="00923917">
              <w:rPr>
                <w:i/>
                <w:iCs/>
              </w:rPr>
              <w:t>src_ip</w:t>
            </w:r>
          </w:p>
        </w:tc>
        <w:tc>
          <w:tcPr>
            <w:tcW w:w="0" w:type="auto"/>
            <w:tcMar>
              <w:top w:w="120" w:type="dxa"/>
              <w:left w:w="120" w:type="dxa"/>
              <w:bottom w:w="120" w:type="dxa"/>
              <w:right w:w="120" w:type="dxa"/>
            </w:tcMar>
            <w:vAlign w:val="center"/>
            <w:hideMark/>
          </w:tcPr>
          <w:p w14:paraId="068E4EB8" w14:textId="77777777" w:rsidR="00923917" w:rsidRPr="00923917" w:rsidRDefault="00923917" w:rsidP="00923917">
            <w:pPr>
              <w:spacing w:after="0" w:line="276" w:lineRule="auto"/>
              <w:ind w:firstLine="709"/>
              <w:jc w:val="both"/>
            </w:pPr>
            <w:r w:rsidRPr="00923917">
              <w:rPr>
                <w:i/>
                <w:iCs/>
              </w:rPr>
              <w:t>IP источника</w:t>
            </w:r>
          </w:p>
        </w:tc>
      </w:tr>
      <w:tr w:rsidR="00923917" w:rsidRPr="00923917" w14:paraId="53010DE7" w14:textId="77777777" w:rsidTr="00923917">
        <w:trPr>
          <w:jc w:val="center"/>
        </w:trPr>
        <w:tc>
          <w:tcPr>
            <w:tcW w:w="0" w:type="auto"/>
            <w:tcMar>
              <w:top w:w="120" w:type="dxa"/>
              <w:left w:w="120" w:type="dxa"/>
              <w:bottom w:w="120" w:type="dxa"/>
              <w:right w:w="120" w:type="dxa"/>
            </w:tcMar>
            <w:vAlign w:val="center"/>
            <w:hideMark/>
          </w:tcPr>
          <w:p w14:paraId="5C78100D" w14:textId="77777777" w:rsidR="00923917" w:rsidRPr="00923917" w:rsidRDefault="00923917" w:rsidP="00923917">
            <w:pPr>
              <w:spacing w:after="0" w:line="276" w:lineRule="auto"/>
              <w:ind w:firstLine="709"/>
              <w:jc w:val="both"/>
            </w:pPr>
            <w:r w:rsidRPr="00923917">
              <w:rPr>
                <w:i/>
                <w:iCs/>
              </w:rPr>
              <w:t>domain_idn</w:t>
            </w:r>
          </w:p>
        </w:tc>
        <w:tc>
          <w:tcPr>
            <w:tcW w:w="0" w:type="auto"/>
            <w:tcMar>
              <w:top w:w="120" w:type="dxa"/>
              <w:left w:w="120" w:type="dxa"/>
              <w:bottom w:w="120" w:type="dxa"/>
              <w:right w:w="120" w:type="dxa"/>
            </w:tcMar>
            <w:vAlign w:val="center"/>
            <w:hideMark/>
          </w:tcPr>
          <w:p w14:paraId="050CB178" w14:textId="77777777" w:rsidR="00923917" w:rsidRPr="00923917" w:rsidRDefault="00923917" w:rsidP="00923917">
            <w:pPr>
              <w:spacing w:after="0" w:line="276" w:lineRule="auto"/>
              <w:ind w:firstLine="709"/>
              <w:jc w:val="both"/>
            </w:pPr>
            <w:r w:rsidRPr="00923917">
              <w:rPr>
                <w:i/>
                <w:iCs/>
              </w:rPr>
              <w:t>Идентификатор домена</w:t>
            </w:r>
          </w:p>
        </w:tc>
      </w:tr>
      <w:tr w:rsidR="00923917" w:rsidRPr="00923917" w14:paraId="65E8C835" w14:textId="77777777" w:rsidTr="00923917">
        <w:trPr>
          <w:jc w:val="center"/>
        </w:trPr>
        <w:tc>
          <w:tcPr>
            <w:tcW w:w="0" w:type="auto"/>
            <w:tcMar>
              <w:top w:w="120" w:type="dxa"/>
              <w:left w:w="120" w:type="dxa"/>
              <w:bottom w:w="120" w:type="dxa"/>
              <w:right w:w="120" w:type="dxa"/>
            </w:tcMar>
            <w:vAlign w:val="center"/>
            <w:hideMark/>
          </w:tcPr>
          <w:p w14:paraId="6A7F316E" w14:textId="77777777" w:rsidR="00923917" w:rsidRPr="00923917" w:rsidRDefault="00923917" w:rsidP="00923917">
            <w:pPr>
              <w:spacing w:after="0" w:line="276" w:lineRule="auto"/>
              <w:ind w:firstLine="709"/>
              <w:jc w:val="both"/>
            </w:pPr>
            <w:r w:rsidRPr="00923917">
              <w:rPr>
                <w:i/>
                <w:iCs/>
              </w:rPr>
              <w:t>dst_port</w:t>
            </w:r>
          </w:p>
        </w:tc>
        <w:tc>
          <w:tcPr>
            <w:tcW w:w="0" w:type="auto"/>
            <w:tcMar>
              <w:top w:w="120" w:type="dxa"/>
              <w:left w:w="120" w:type="dxa"/>
              <w:bottom w:w="120" w:type="dxa"/>
              <w:right w:w="120" w:type="dxa"/>
            </w:tcMar>
            <w:vAlign w:val="center"/>
            <w:hideMark/>
          </w:tcPr>
          <w:p w14:paraId="2C9832FC" w14:textId="77777777" w:rsidR="00923917" w:rsidRPr="00923917" w:rsidRDefault="00923917" w:rsidP="00923917">
            <w:pPr>
              <w:spacing w:after="0" w:line="276" w:lineRule="auto"/>
              <w:ind w:firstLine="709"/>
              <w:jc w:val="both"/>
            </w:pPr>
            <w:r w:rsidRPr="00923917">
              <w:rPr>
                <w:i/>
                <w:iCs/>
              </w:rPr>
              <w:t>Порт назначения</w:t>
            </w:r>
          </w:p>
        </w:tc>
      </w:tr>
      <w:tr w:rsidR="00923917" w:rsidRPr="00923917" w14:paraId="4E5EEAC3" w14:textId="77777777" w:rsidTr="00923917">
        <w:trPr>
          <w:jc w:val="center"/>
        </w:trPr>
        <w:tc>
          <w:tcPr>
            <w:tcW w:w="0" w:type="auto"/>
            <w:tcMar>
              <w:top w:w="120" w:type="dxa"/>
              <w:left w:w="120" w:type="dxa"/>
              <w:bottom w:w="120" w:type="dxa"/>
              <w:right w:w="120" w:type="dxa"/>
            </w:tcMar>
            <w:vAlign w:val="center"/>
            <w:hideMark/>
          </w:tcPr>
          <w:p w14:paraId="2E559137" w14:textId="77777777" w:rsidR="00923917" w:rsidRPr="00923917" w:rsidRDefault="00923917" w:rsidP="00923917">
            <w:pPr>
              <w:spacing w:after="0" w:line="276" w:lineRule="auto"/>
              <w:ind w:firstLine="709"/>
              <w:jc w:val="both"/>
            </w:pPr>
            <w:r w:rsidRPr="00923917">
              <w:rPr>
                <w:i/>
                <w:iCs/>
              </w:rPr>
              <w:t>dst_ip</w:t>
            </w:r>
          </w:p>
        </w:tc>
        <w:tc>
          <w:tcPr>
            <w:tcW w:w="0" w:type="auto"/>
            <w:tcMar>
              <w:top w:w="120" w:type="dxa"/>
              <w:left w:w="120" w:type="dxa"/>
              <w:bottom w:w="120" w:type="dxa"/>
              <w:right w:w="120" w:type="dxa"/>
            </w:tcMar>
            <w:vAlign w:val="center"/>
            <w:hideMark/>
          </w:tcPr>
          <w:p w14:paraId="23B0BD67" w14:textId="77777777" w:rsidR="00923917" w:rsidRPr="00923917" w:rsidRDefault="00923917" w:rsidP="00923917">
            <w:pPr>
              <w:spacing w:after="0" w:line="276" w:lineRule="auto"/>
              <w:ind w:firstLine="709"/>
              <w:jc w:val="both"/>
            </w:pPr>
            <w:r w:rsidRPr="00923917">
              <w:rPr>
                <w:i/>
                <w:iCs/>
              </w:rPr>
              <w:t>IP назначения</w:t>
            </w:r>
          </w:p>
        </w:tc>
      </w:tr>
      <w:tr w:rsidR="00923917" w:rsidRPr="00923917" w14:paraId="05E2329E" w14:textId="77777777" w:rsidTr="00923917">
        <w:trPr>
          <w:jc w:val="center"/>
        </w:trPr>
        <w:tc>
          <w:tcPr>
            <w:tcW w:w="0" w:type="auto"/>
            <w:tcMar>
              <w:top w:w="120" w:type="dxa"/>
              <w:left w:w="120" w:type="dxa"/>
              <w:bottom w:w="120" w:type="dxa"/>
              <w:right w:w="120" w:type="dxa"/>
            </w:tcMar>
            <w:vAlign w:val="center"/>
            <w:hideMark/>
          </w:tcPr>
          <w:p w14:paraId="2A612C95" w14:textId="77777777" w:rsidR="00923917" w:rsidRPr="00923917" w:rsidRDefault="00923917" w:rsidP="00923917">
            <w:pPr>
              <w:spacing w:after="0" w:line="276" w:lineRule="auto"/>
              <w:ind w:firstLine="709"/>
              <w:jc w:val="both"/>
            </w:pPr>
            <w:r w:rsidRPr="00923917">
              <w:rPr>
                <w:i/>
                <w:iCs/>
              </w:rPr>
              <w:t>msg</w:t>
            </w:r>
          </w:p>
        </w:tc>
        <w:tc>
          <w:tcPr>
            <w:tcW w:w="0" w:type="auto"/>
            <w:tcMar>
              <w:top w:w="120" w:type="dxa"/>
              <w:left w:w="120" w:type="dxa"/>
              <w:bottom w:w="120" w:type="dxa"/>
              <w:right w:w="120" w:type="dxa"/>
            </w:tcMar>
            <w:vAlign w:val="center"/>
            <w:hideMark/>
          </w:tcPr>
          <w:p w14:paraId="6CF81FA0" w14:textId="77777777" w:rsidR="00923917" w:rsidRPr="00923917" w:rsidRDefault="00923917" w:rsidP="00923917">
            <w:pPr>
              <w:spacing w:after="0" w:line="276" w:lineRule="auto"/>
              <w:ind w:firstLine="709"/>
              <w:jc w:val="both"/>
            </w:pPr>
            <w:r w:rsidRPr="00923917">
              <w:rPr>
                <w:i/>
                <w:iCs/>
              </w:rPr>
              <w:t>Сообщение</w:t>
            </w:r>
          </w:p>
        </w:tc>
      </w:tr>
      <w:tr w:rsidR="00923917" w:rsidRPr="00923917" w14:paraId="581D413E" w14:textId="77777777" w:rsidTr="00923917">
        <w:trPr>
          <w:jc w:val="center"/>
        </w:trPr>
        <w:tc>
          <w:tcPr>
            <w:tcW w:w="0" w:type="auto"/>
            <w:tcMar>
              <w:top w:w="120" w:type="dxa"/>
              <w:left w:w="120" w:type="dxa"/>
              <w:bottom w:w="120" w:type="dxa"/>
              <w:right w:w="120" w:type="dxa"/>
            </w:tcMar>
            <w:vAlign w:val="center"/>
            <w:hideMark/>
          </w:tcPr>
          <w:p w14:paraId="51BC83AE" w14:textId="77777777" w:rsidR="00923917" w:rsidRPr="00923917" w:rsidRDefault="00923917" w:rsidP="00923917">
            <w:pPr>
              <w:spacing w:after="0" w:line="276" w:lineRule="auto"/>
              <w:ind w:firstLine="709"/>
              <w:jc w:val="both"/>
            </w:pPr>
            <w:r w:rsidRPr="00923917">
              <w:rPr>
                <w:i/>
                <w:iCs/>
              </w:rPr>
              <w:t>query</w:t>
            </w:r>
          </w:p>
        </w:tc>
        <w:tc>
          <w:tcPr>
            <w:tcW w:w="0" w:type="auto"/>
            <w:tcMar>
              <w:top w:w="120" w:type="dxa"/>
              <w:left w:w="120" w:type="dxa"/>
              <w:bottom w:w="120" w:type="dxa"/>
              <w:right w:w="120" w:type="dxa"/>
            </w:tcMar>
            <w:vAlign w:val="center"/>
            <w:hideMark/>
          </w:tcPr>
          <w:p w14:paraId="48149176" w14:textId="77777777" w:rsidR="00923917" w:rsidRPr="00923917" w:rsidRDefault="00923917" w:rsidP="00923917">
            <w:pPr>
              <w:spacing w:after="0" w:line="276" w:lineRule="auto"/>
              <w:ind w:firstLine="709"/>
              <w:jc w:val="both"/>
            </w:pPr>
            <w:r w:rsidRPr="00923917">
              <w:rPr>
                <w:i/>
                <w:iCs/>
              </w:rPr>
              <w:t>Web-запрос</w:t>
            </w:r>
          </w:p>
        </w:tc>
      </w:tr>
      <w:tr w:rsidR="00923917" w:rsidRPr="00923917" w14:paraId="1CCBEF70" w14:textId="77777777" w:rsidTr="00923917">
        <w:trPr>
          <w:jc w:val="center"/>
        </w:trPr>
        <w:tc>
          <w:tcPr>
            <w:tcW w:w="0" w:type="auto"/>
            <w:tcMar>
              <w:top w:w="120" w:type="dxa"/>
              <w:left w:w="120" w:type="dxa"/>
              <w:bottom w:w="120" w:type="dxa"/>
              <w:right w:w="120" w:type="dxa"/>
            </w:tcMar>
            <w:vAlign w:val="center"/>
            <w:hideMark/>
          </w:tcPr>
          <w:p w14:paraId="755CDE82" w14:textId="77777777" w:rsidR="00923917" w:rsidRPr="00923917" w:rsidRDefault="00923917" w:rsidP="00923917">
            <w:pPr>
              <w:spacing w:after="0" w:line="276" w:lineRule="auto"/>
              <w:ind w:firstLine="709"/>
              <w:jc w:val="both"/>
            </w:pPr>
            <w:r w:rsidRPr="00923917">
              <w:rPr>
                <w:i/>
                <w:iCs/>
              </w:rPr>
              <w:t>domain_lvl</w:t>
            </w:r>
          </w:p>
        </w:tc>
        <w:tc>
          <w:tcPr>
            <w:tcW w:w="0" w:type="auto"/>
            <w:tcMar>
              <w:top w:w="120" w:type="dxa"/>
              <w:left w:w="120" w:type="dxa"/>
              <w:bottom w:w="120" w:type="dxa"/>
              <w:right w:w="120" w:type="dxa"/>
            </w:tcMar>
            <w:vAlign w:val="center"/>
            <w:hideMark/>
          </w:tcPr>
          <w:p w14:paraId="06D10C27" w14:textId="77777777" w:rsidR="00923917" w:rsidRPr="00923917" w:rsidRDefault="00923917" w:rsidP="00923917">
            <w:pPr>
              <w:spacing w:after="0" w:line="276" w:lineRule="auto"/>
              <w:ind w:firstLine="709"/>
              <w:jc w:val="both"/>
            </w:pPr>
            <w:r w:rsidRPr="00923917">
              <w:rPr>
                <w:i/>
                <w:iCs/>
              </w:rPr>
              <w:t>Уровень домена</w:t>
            </w:r>
          </w:p>
        </w:tc>
      </w:tr>
    </w:tbl>
    <w:p w14:paraId="56AD692A" w14:textId="77777777" w:rsidR="00923917" w:rsidRPr="00923917" w:rsidRDefault="00923917" w:rsidP="00923917">
      <w:pPr>
        <w:spacing w:after="0" w:line="276" w:lineRule="auto"/>
        <w:ind w:firstLine="709"/>
        <w:jc w:val="both"/>
      </w:pPr>
      <w:r w:rsidRPr="00923917">
        <w:t> </w:t>
      </w:r>
    </w:p>
    <w:p w14:paraId="55A8430D" w14:textId="77777777" w:rsidR="00923917" w:rsidRPr="00923917" w:rsidRDefault="00923917" w:rsidP="00923917">
      <w:pPr>
        <w:spacing w:after="0" w:line="276" w:lineRule="auto"/>
        <w:ind w:firstLine="709"/>
        <w:jc w:val="both"/>
      </w:pPr>
    </w:p>
    <w:p w14:paraId="33213EE9" w14:textId="77777777" w:rsidR="00923917" w:rsidRPr="00923917" w:rsidRDefault="00923917" w:rsidP="00923917">
      <w:pPr>
        <w:spacing w:after="0" w:line="276" w:lineRule="auto"/>
        <w:ind w:firstLine="709"/>
        <w:jc w:val="both"/>
      </w:pPr>
      <w:r w:rsidRPr="00923917">
        <w:t>Пример сообщения о сетевой аномалии в формате JSON:</w:t>
      </w:r>
    </w:p>
    <w:p w14:paraId="1D774DC8" w14:textId="77777777" w:rsidR="00923917" w:rsidRPr="00923917" w:rsidRDefault="00923917" w:rsidP="00923917">
      <w:pPr>
        <w:spacing w:after="0" w:line="276" w:lineRule="auto"/>
        <w:ind w:firstLine="709"/>
        <w:jc w:val="both"/>
        <w:rPr>
          <w:lang w:val="en-US"/>
        </w:rPr>
      </w:pPr>
      <w:r w:rsidRPr="00923917">
        <w:rPr>
          <w:i/>
          <w:iCs/>
          <w:lang w:val="en-US"/>
        </w:rPr>
        <w:t>{</w:t>
      </w:r>
    </w:p>
    <w:p w14:paraId="04EFC308" w14:textId="77777777" w:rsidR="00923917" w:rsidRPr="00923917" w:rsidRDefault="00923917" w:rsidP="00923917">
      <w:pPr>
        <w:spacing w:after="0" w:line="276" w:lineRule="auto"/>
        <w:ind w:firstLine="709"/>
        <w:jc w:val="both"/>
        <w:rPr>
          <w:lang w:val="en-US"/>
        </w:rPr>
      </w:pPr>
      <w:r w:rsidRPr="00923917">
        <w:rPr>
          <w:i/>
          <w:iCs/>
          <w:lang w:val="en-US"/>
        </w:rPr>
        <w:t>    "confidence": "93.57",</w:t>
      </w:r>
    </w:p>
    <w:p w14:paraId="7D19C76B" w14:textId="77777777" w:rsidR="00923917" w:rsidRPr="00923917" w:rsidRDefault="00923917" w:rsidP="00923917">
      <w:pPr>
        <w:spacing w:after="0" w:line="276" w:lineRule="auto"/>
        <w:ind w:firstLine="709"/>
        <w:jc w:val="both"/>
        <w:rPr>
          <w:lang w:val="en-US"/>
        </w:rPr>
      </w:pPr>
      <w:r w:rsidRPr="00923917">
        <w:rPr>
          <w:i/>
          <w:iCs/>
          <w:lang w:val="en-US"/>
        </w:rPr>
        <w:t>    "src_port": "56147/udp",</w:t>
      </w:r>
    </w:p>
    <w:p w14:paraId="610458F1" w14:textId="77777777" w:rsidR="00923917" w:rsidRPr="00923917" w:rsidRDefault="00923917" w:rsidP="00923917">
      <w:pPr>
        <w:spacing w:after="0" w:line="276" w:lineRule="auto"/>
        <w:ind w:firstLine="709"/>
        <w:jc w:val="both"/>
        <w:rPr>
          <w:lang w:val="en-US"/>
        </w:rPr>
      </w:pPr>
      <w:r w:rsidRPr="00923917">
        <w:rPr>
          <w:i/>
          <w:iCs/>
          <w:lang w:val="en-US"/>
        </w:rPr>
        <w:t>    "classifier_version": "cf18209f902e244f44a7b510c25b5241b178673a-764c6c-2424",</w:t>
      </w:r>
    </w:p>
    <w:p w14:paraId="7ED5062A" w14:textId="77777777" w:rsidR="00923917" w:rsidRPr="00923917" w:rsidRDefault="00923917" w:rsidP="00923917">
      <w:pPr>
        <w:spacing w:after="0" w:line="276" w:lineRule="auto"/>
        <w:ind w:firstLine="709"/>
        <w:jc w:val="both"/>
        <w:rPr>
          <w:lang w:val="en-US"/>
        </w:rPr>
      </w:pPr>
      <w:r w:rsidRPr="00923917">
        <w:rPr>
          <w:i/>
          <w:iCs/>
          <w:lang w:val="en-US"/>
        </w:rPr>
        <w:lastRenderedPageBreak/>
        <w:t>    "domain_len": 9,</w:t>
      </w:r>
    </w:p>
    <w:p w14:paraId="4D5A79AF" w14:textId="77777777" w:rsidR="00923917" w:rsidRPr="00923917" w:rsidRDefault="00923917" w:rsidP="00923917">
      <w:pPr>
        <w:spacing w:after="0" w:line="276" w:lineRule="auto"/>
        <w:ind w:firstLine="709"/>
        <w:jc w:val="both"/>
        <w:rPr>
          <w:lang w:val="en-US"/>
        </w:rPr>
      </w:pPr>
      <w:r w:rsidRPr="00923917">
        <w:rPr>
          <w:i/>
          <w:iCs/>
          <w:lang w:val="en-US"/>
        </w:rPr>
        <w:t>    "ts": 1486386430.751216,</w:t>
      </w:r>
    </w:p>
    <w:p w14:paraId="22FB154E" w14:textId="77777777" w:rsidR="00923917" w:rsidRPr="00923917" w:rsidRDefault="00923917" w:rsidP="00923917">
      <w:pPr>
        <w:spacing w:after="0" w:line="276" w:lineRule="auto"/>
        <w:ind w:firstLine="709"/>
        <w:jc w:val="both"/>
        <w:rPr>
          <w:lang w:val="en-US"/>
        </w:rPr>
      </w:pPr>
      <w:r w:rsidRPr="00923917">
        <w:rPr>
          <w:i/>
          <w:iCs/>
          <w:lang w:val="en-US"/>
        </w:rPr>
        <w:t>    "src_ip": "10.0.0.2",</w:t>
      </w:r>
    </w:p>
    <w:p w14:paraId="156D05F0" w14:textId="77777777" w:rsidR="00923917" w:rsidRPr="00923917" w:rsidRDefault="00923917" w:rsidP="00923917">
      <w:pPr>
        <w:spacing w:after="0" w:line="276" w:lineRule="auto"/>
        <w:ind w:firstLine="709"/>
        <w:jc w:val="both"/>
        <w:rPr>
          <w:lang w:val="en-US"/>
        </w:rPr>
      </w:pPr>
      <w:r w:rsidRPr="00923917">
        <w:rPr>
          <w:i/>
          <w:iCs/>
          <w:lang w:val="en-US"/>
        </w:rPr>
        <w:t>    "domain_idn": false,</w:t>
      </w:r>
    </w:p>
    <w:p w14:paraId="12898F4C" w14:textId="77777777" w:rsidR="00923917" w:rsidRPr="00923917" w:rsidRDefault="00923917" w:rsidP="00923917">
      <w:pPr>
        <w:spacing w:after="0" w:line="276" w:lineRule="auto"/>
        <w:ind w:firstLine="709"/>
        <w:jc w:val="both"/>
        <w:rPr>
          <w:lang w:val="en-US"/>
        </w:rPr>
      </w:pPr>
      <w:r w:rsidRPr="00923917">
        <w:rPr>
          <w:i/>
          <w:iCs/>
          <w:lang w:val="en-US"/>
        </w:rPr>
        <w:t>    "dst_port": "53/udp",</w:t>
      </w:r>
    </w:p>
    <w:p w14:paraId="424B188C" w14:textId="77777777" w:rsidR="00923917" w:rsidRPr="00923917" w:rsidRDefault="00923917" w:rsidP="00923917">
      <w:pPr>
        <w:spacing w:after="0" w:line="276" w:lineRule="auto"/>
        <w:ind w:firstLine="709"/>
        <w:jc w:val="both"/>
        <w:rPr>
          <w:lang w:val="en-US"/>
        </w:rPr>
      </w:pPr>
      <w:r w:rsidRPr="00923917">
        <w:rPr>
          <w:i/>
          <w:iCs/>
          <w:lang w:val="en-US"/>
        </w:rPr>
        <w:t>    "dst_ip": "77.88.8.8",</w:t>
      </w:r>
    </w:p>
    <w:p w14:paraId="55F986B4" w14:textId="77777777" w:rsidR="00923917" w:rsidRPr="00923917" w:rsidRDefault="00923917" w:rsidP="00923917">
      <w:pPr>
        <w:spacing w:after="0" w:line="276" w:lineRule="auto"/>
        <w:ind w:firstLine="709"/>
        <w:jc w:val="both"/>
        <w:rPr>
          <w:lang w:val="en-US"/>
        </w:rPr>
      </w:pPr>
      <w:r w:rsidRPr="00923917">
        <w:rPr>
          <w:i/>
          <w:iCs/>
          <w:lang w:val="en-US"/>
        </w:rPr>
        <w:t>    "msg": "DGA detected by XGB",</w:t>
      </w:r>
    </w:p>
    <w:p w14:paraId="60B18B0B" w14:textId="77777777" w:rsidR="00923917" w:rsidRPr="00923917" w:rsidRDefault="00923917" w:rsidP="00923917">
      <w:pPr>
        <w:spacing w:after="0" w:line="276" w:lineRule="auto"/>
        <w:ind w:firstLine="709"/>
        <w:jc w:val="both"/>
        <w:rPr>
          <w:lang w:val="en-US"/>
        </w:rPr>
      </w:pPr>
      <w:r w:rsidRPr="00923917">
        <w:rPr>
          <w:i/>
          <w:iCs/>
          <w:lang w:val="en-US"/>
        </w:rPr>
        <w:t>    "query": "ruwufluhg.top",</w:t>
      </w:r>
    </w:p>
    <w:p w14:paraId="1630152B" w14:textId="77777777" w:rsidR="00923917" w:rsidRPr="00923917" w:rsidRDefault="00923917" w:rsidP="00923917">
      <w:pPr>
        <w:spacing w:after="0" w:line="276" w:lineRule="auto"/>
        <w:ind w:firstLine="709"/>
        <w:jc w:val="both"/>
        <w:rPr>
          <w:lang w:val="en-US"/>
        </w:rPr>
      </w:pPr>
      <w:r w:rsidRPr="00923917">
        <w:rPr>
          <w:i/>
          <w:iCs/>
          <w:lang w:val="en-US"/>
        </w:rPr>
        <w:t>    "domain_lvl": 2</w:t>
      </w:r>
    </w:p>
    <w:p w14:paraId="4DA8C2E0" w14:textId="77777777" w:rsidR="00923917" w:rsidRPr="00923917" w:rsidRDefault="00923917" w:rsidP="00923917">
      <w:pPr>
        <w:spacing w:after="0" w:line="276" w:lineRule="auto"/>
        <w:ind w:firstLine="709"/>
        <w:jc w:val="both"/>
      </w:pPr>
      <w:r w:rsidRPr="00923917">
        <w:rPr>
          <w:i/>
          <w:iCs/>
        </w:rPr>
        <w:t>}</w:t>
      </w:r>
    </w:p>
    <w:p w14:paraId="5E48E450" w14:textId="77777777" w:rsidR="00923917" w:rsidRPr="00923917" w:rsidRDefault="00923917" w:rsidP="00923917">
      <w:pPr>
        <w:spacing w:after="0" w:line="276" w:lineRule="auto"/>
        <w:ind w:firstLine="709"/>
        <w:jc w:val="both"/>
      </w:pPr>
      <w:r w:rsidRPr="00923917">
        <w:t> </w:t>
      </w:r>
    </w:p>
    <w:p w14:paraId="2D6BC235" w14:textId="77777777" w:rsidR="00923917" w:rsidRPr="00923917" w:rsidRDefault="00923917" w:rsidP="00923917">
      <w:pPr>
        <w:spacing w:after="0" w:line="276" w:lineRule="auto"/>
        <w:ind w:firstLine="709"/>
        <w:jc w:val="both"/>
        <w:rPr>
          <w:b/>
          <w:bCs/>
        </w:rPr>
      </w:pPr>
      <w:bookmarkStart w:id="182" w:name="События-о-вредоносных-файлах-в-формате-J"/>
      <w:r w:rsidRPr="00923917">
        <w:rPr>
          <w:b/>
          <w:bCs/>
        </w:rPr>
        <w:t>События о вредоносных файлах в формате JSON</w:t>
      </w:r>
      <w:bookmarkEnd w:id="182"/>
    </w:p>
    <w:p w14:paraId="1A06295F" w14:textId="5DB787ED" w:rsidR="00923917" w:rsidRDefault="00923917" w:rsidP="00923917">
      <w:pPr>
        <w:spacing w:after="0" w:line="276" w:lineRule="auto"/>
        <w:ind w:firstLine="709"/>
        <w:jc w:val="both"/>
      </w:pPr>
      <w:r w:rsidRPr="00923917">
        <w:t>Описание возможных полей при получении сообщения в формате JSON о вредоносных файлах представлено в таблице ниже.</w:t>
      </w:r>
    </w:p>
    <w:p w14:paraId="64E683E9" w14:textId="77777777" w:rsidR="007C171E" w:rsidRPr="00923917" w:rsidRDefault="007C171E" w:rsidP="00923917">
      <w:pPr>
        <w:spacing w:after="0" w:line="276" w:lineRule="auto"/>
        <w:ind w:firstLine="709"/>
        <w:jc w:val="both"/>
      </w:pPr>
    </w:p>
    <w:tbl>
      <w:tblPr>
        <w:tblW w:w="75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left w:w="10" w:type="dxa"/>
          <w:bottom w:w="10" w:type="dxa"/>
          <w:right w:w="10" w:type="dxa"/>
        </w:tblCellMar>
        <w:tblLook w:val="04A0" w:firstRow="1" w:lastRow="0" w:firstColumn="1" w:lastColumn="0" w:noHBand="0" w:noVBand="1"/>
      </w:tblPr>
      <w:tblGrid>
        <w:gridCol w:w="2536"/>
        <w:gridCol w:w="4964"/>
      </w:tblGrid>
      <w:tr w:rsidR="00923917" w:rsidRPr="00923917" w14:paraId="0CC36A20" w14:textId="77777777" w:rsidTr="00923917">
        <w:trPr>
          <w:jc w:val="center"/>
        </w:trPr>
        <w:tc>
          <w:tcPr>
            <w:tcW w:w="0" w:type="auto"/>
            <w:tcMar>
              <w:top w:w="120" w:type="dxa"/>
              <w:left w:w="120" w:type="dxa"/>
              <w:bottom w:w="120" w:type="dxa"/>
              <w:right w:w="120" w:type="dxa"/>
            </w:tcMar>
            <w:vAlign w:val="center"/>
            <w:hideMark/>
          </w:tcPr>
          <w:p w14:paraId="796DEB3D" w14:textId="77777777" w:rsidR="00923917" w:rsidRPr="00923917" w:rsidRDefault="00923917" w:rsidP="00923917">
            <w:pPr>
              <w:spacing w:after="0" w:line="276" w:lineRule="auto"/>
              <w:ind w:firstLine="709"/>
              <w:jc w:val="both"/>
            </w:pPr>
            <w:r w:rsidRPr="00923917">
              <w:rPr>
                <w:b/>
                <w:bCs/>
              </w:rPr>
              <w:t>Поле</w:t>
            </w:r>
          </w:p>
        </w:tc>
        <w:tc>
          <w:tcPr>
            <w:tcW w:w="0" w:type="auto"/>
            <w:tcMar>
              <w:top w:w="120" w:type="dxa"/>
              <w:left w:w="120" w:type="dxa"/>
              <w:bottom w:w="120" w:type="dxa"/>
              <w:right w:w="120" w:type="dxa"/>
            </w:tcMar>
            <w:vAlign w:val="center"/>
            <w:hideMark/>
          </w:tcPr>
          <w:p w14:paraId="08E6792D" w14:textId="77777777" w:rsidR="00923917" w:rsidRPr="00923917" w:rsidRDefault="00923917" w:rsidP="00923917">
            <w:pPr>
              <w:spacing w:after="0" w:line="276" w:lineRule="auto"/>
              <w:ind w:firstLine="709"/>
              <w:jc w:val="both"/>
            </w:pPr>
            <w:r w:rsidRPr="00923917">
              <w:rPr>
                <w:b/>
                <w:bCs/>
              </w:rPr>
              <w:t>Описание</w:t>
            </w:r>
          </w:p>
        </w:tc>
      </w:tr>
      <w:tr w:rsidR="00923917" w:rsidRPr="00923917" w14:paraId="7359DEA4" w14:textId="77777777" w:rsidTr="00923917">
        <w:trPr>
          <w:jc w:val="center"/>
        </w:trPr>
        <w:tc>
          <w:tcPr>
            <w:tcW w:w="0" w:type="auto"/>
            <w:tcMar>
              <w:top w:w="120" w:type="dxa"/>
              <w:left w:w="120" w:type="dxa"/>
              <w:bottom w:w="120" w:type="dxa"/>
              <w:right w:w="120" w:type="dxa"/>
            </w:tcMar>
            <w:vAlign w:val="center"/>
            <w:hideMark/>
          </w:tcPr>
          <w:p w14:paraId="3FCAF8A2" w14:textId="77777777" w:rsidR="00923917" w:rsidRPr="00923917" w:rsidRDefault="00923917" w:rsidP="00923917">
            <w:pPr>
              <w:spacing w:after="0" w:line="276" w:lineRule="auto"/>
              <w:ind w:firstLine="709"/>
              <w:jc w:val="both"/>
            </w:pPr>
            <w:r w:rsidRPr="00923917">
              <w:rPr>
                <w:i/>
                <w:iCs/>
              </w:rPr>
              <w:t>sha256</w:t>
            </w:r>
          </w:p>
        </w:tc>
        <w:tc>
          <w:tcPr>
            <w:tcW w:w="0" w:type="auto"/>
            <w:tcMar>
              <w:top w:w="120" w:type="dxa"/>
              <w:left w:w="120" w:type="dxa"/>
              <w:bottom w:w="120" w:type="dxa"/>
              <w:right w:w="120" w:type="dxa"/>
            </w:tcMar>
            <w:vAlign w:val="center"/>
            <w:hideMark/>
          </w:tcPr>
          <w:p w14:paraId="68B142BB" w14:textId="77777777" w:rsidR="00923917" w:rsidRPr="00923917" w:rsidRDefault="00923917" w:rsidP="00923917">
            <w:pPr>
              <w:spacing w:after="0" w:line="276" w:lineRule="auto"/>
              <w:ind w:firstLine="709"/>
              <w:jc w:val="both"/>
            </w:pPr>
            <w:r w:rsidRPr="00923917">
              <w:rPr>
                <w:i/>
                <w:iCs/>
              </w:rPr>
              <w:t>Контрольная сумма sha25</w:t>
            </w:r>
          </w:p>
        </w:tc>
      </w:tr>
      <w:tr w:rsidR="00923917" w:rsidRPr="00923917" w14:paraId="65A66984" w14:textId="77777777" w:rsidTr="00923917">
        <w:trPr>
          <w:jc w:val="center"/>
        </w:trPr>
        <w:tc>
          <w:tcPr>
            <w:tcW w:w="0" w:type="auto"/>
            <w:tcMar>
              <w:top w:w="120" w:type="dxa"/>
              <w:left w:w="120" w:type="dxa"/>
              <w:bottom w:w="120" w:type="dxa"/>
              <w:right w:w="120" w:type="dxa"/>
            </w:tcMar>
            <w:vAlign w:val="center"/>
            <w:hideMark/>
          </w:tcPr>
          <w:p w14:paraId="59BF2A32" w14:textId="77777777" w:rsidR="00923917" w:rsidRPr="00923917" w:rsidRDefault="00923917" w:rsidP="00923917">
            <w:pPr>
              <w:spacing w:after="0" w:line="276" w:lineRule="auto"/>
              <w:ind w:firstLine="709"/>
              <w:jc w:val="both"/>
            </w:pPr>
            <w:r w:rsidRPr="00923917">
              <w:rPr>
                <w:i/>
                <w:iCs/>
              </w:rPr>
              <w:t>sha1</w:t>
            </w:r>
          </w:p>
        </w:tc>
        <w:tc>
          <w:tcPr>
            <w:tcW w:w="0" w:type="auto"/>
            <w:tcMar>
              <w:top w:w="120" w:type="dxa"/>
              <w:left w:w="120" w:type="dxa"/>
              <w:bottom w:w="120" w:type="dxa"/>
              <w:right w:w="120" w:type="dxa"/>
            </w:tcMar>
            <w:vAlign w:val="center"/>
            <w:hideMark/>
          </w:tcPr>
          <w:p w14:paraId="15C29A4E" w14:textId="77777777" w:rsidR="00923917" w:rsidRPr="00923917" w:rsidRDefault="00923917" w:rsidP="00923917">
            <w:pPr>
              <w:spacing w:after="0" w:line="276" w:lineRule="auto"/>
              <w:ind w:firstLine="709"/>
              <w:jc w:val="both"/>
            </w:pPr>
            <w:r w:rsidRPr="00923917">
              <w:rPr>
                <w:i/>
                <w:iCs/>
              </w:rPr>
              <w:t>Контрольная сумма sha1</w:t>
            </w:r>
          </w:p>
        </w:tc>
      </w:tr>
      <w:tr w:rsidR="00923917" w:rsidRPr="00923917" w14:paraId="234DCDFE" w14:textId="77777777" w:rsidTr="00923917">
        <w:trPr>
          <w:jc w:val="center"/>
        </w:trPr>
        <w:tc>
          <w:tcPr>
            <w:tcW w:w="0" w:type="auto"/>
            <w:tcMar>
              <w:top w:w="120" w:type="dxa"/>
              <w:left w:w="120" w:type="dxa"/>
              <w:bottom w:w="120" w:type="dxa"/>
              <w:right w:w="120" w:type="dxa"/>
            </w:tcMar>
            <w:vAlign w:val="center"/>
            <w:hideMark/>
          </w:tcPr>
          <w:p w14:paraId="3C2ADC39" w14:textId="77777777" w:rsidR="00923917" w:rsidRPr="00923917" w:rsidRDefault="00923917" w:rsidP="00923917">
            <w:pPr>
              <w:spacing w:after="0" w:line="276" w:lineRule="auto"/>
              <w:ind w:firstLine="709"/>
              <w:jc w:val="both"/>
            </w:pPr>
            <w:r w:rsidRPr="00923917">
              <w:rPr>
                <w:i/>
                <w:iCs/>
              </w:rPr>
              <w:t>filename</w:t>
            </w:r>
          </w:p>
        </w:tc>
        <w:tc>
          <w:tcPr>
            <w:tcW w:w="0" w:type="auto"/>
            <w:tcMar>
              <w:top w:w="120" w:type="dxa"/>
              <w:left w:w="120" w:type="dxa"/>
              <w:bottom w:w="120" w:type="dxa"/>
              <w:right w:w="120" w:type="dxa"/>
            </w:tcMar>
            <w:vAlign w:val="center"/>
            <w:hideMark/>
          </w:tcPr>
          <w:p w14:paraId="534F466E" w14:textId="77777777" w:rsidR="00923917" w:rsidRPr="00923917" w:rsidRDefault="00923917" w:rsidP="00923917">
            <w:pPr>
              <w:spacing w:after="0" w:line="276" w:lineRule="auto"/>
              <w:ind w:firstLine="709"/>
              <w:jc w:val="both"/>
            </w:pPr>
            <w:r w:rsidRPr="00923917">
              <w:rPr>
                <w:i/>
                <w:iCs/>
              </w:rPr>
              <w:t>Имя файла</w:t>
            </w:r>
          </w:p>
        </w:tc>
      </w:tr>
      <w:tr w:rsidR="00923917" w:rsidRPr="00923917" w14:paraId="062BD242" w14:textId="77777777" w:rsidTr="00923917">
        <w:trPr>
          <w:jc w:val="center"/>
        </w:trPr>
        <w:tc>
          <w:tcPr>
            <w:tcW w:w="0" w:type="auto"/>
            <w:tcMar>
              <w:top w:w="120" w:type="dxa"/>
              <w:left w:w="120" w:type="dxa"/>
              <w:bottom w:w="120" w:type="dxa"/>
              <w:right w:w="120" w:type="dxa"/>
            </w:tcMar>
            <w:vAlign w:val="center"/>
            <w:hideMark/>
          </w:tcPr>
          <w:p w14:paraId="7AE44F8E" w14:textId="77777777" w:rsidR="00923917" w:rsidRPr="00923917" w:rsidRDefault="00923917" w:rsidP="00923917">
            <w:pPr>
              <w:spacing w:after="0" w:line="276" w:lineRule="auto"/>
              <w:ind w:firstLine="709"/>
              <w:jc w:val="both"/>
            </w:pPr>
            <w:r w:rsidRPr="00923917">
              <w:rPr>
                <w:i/>
                <w:iCs/>
              </w:rPr>
              <w:t>from</w:t>
            </w:r>
          </w:p>
        </w:tc>
        <w:tc>
          <w:tcPr>
            <w:tcW w:w="0" w:type="auto"/>
            <w:tcMar>
              <w:top w:w="120" w:type="dxa"/>
              <w:left w:w="120" w:type="dxa"/>
              <w:bottom w:w="120" w:type="dxa"/>
              <w:right w:w="120" w:type="dxa"/>
            </w:tcMar>
            <w:vAlign w:val="center"/>
            <w:hideMark/>
          </w:tcPr>
          <w:p w14:paraId="23CCE2F7" w14:textId="77777777" w:rsidR="00923917" w:rsidRPr="00923917" w:rsidRDefault="00923917" w:rsidP="00923917">
            <w:pPr>
              <w:spacing w:after="0" w:line="276" w:lineRule="auto"/>
              <w:ind w:firstLine="709"/>
              <w:jc w:val="both"/>
            </w:pPr>
            <w:r w:rsidRPr="00923917">
              <w:rPr>
                <w:i/>
                <w:iCs/>
              </w:rPr>
              <w:t>Отправитель</w:t>
            </w:r>
          </w:p>
        </w:tc>
      </w:tr>
      <w:tr w:rsidR="00923917" w:rsidRPr="00923917" w14:paraId="49551C79" w14:textId="77777777" w:rsidTr="00923917">
        <w:trPr>
          <w:jc w:val="center"/>
        </w:trPr>
        <w:tc>
          <w:tcPr>
            <w:tcW w:w="0" w:type="auto"/>
            <w:tcMar>
              <w:top w:w="120" w:type="dxa"/>
              <w:left w:w="120" w:type="dxa"/>
              <w:bottom w:w="120" w:type="dxa"/>
              <w:right w:w="120" w:type="dxa"/>
            </w:tcMar>
            <w:vAlign w:val="center"/>
            <w:hideMark/>
          </w:tcPr>
          <w:p w14:paraId="5A2DEE1D" w14:textId="77777777" w:rsidR="00923917" w:rsidRPr="00923917" w:rsidRDefault="00923917" w:rsidP="00923917">
            <w:pPr>
              <w:spacing w:after="0" w:line="276" w:lineRule="auto"/>
              <w:ind w:firstLine="709"/>
              <w:jc w:val="both"/>
            </w:pPr>
            <w:r w:rsidRPr="00923917">
              <w:rPr>
                <w:i/>
                <w:iCs/>
              </w:rPr>
              <w:t>event_type</w:t>
            </w:r>
          </w:p>
        </w:tc>
        <w:tc>
          <w:tcPr>
            <w:tcW w:w="0" w:type="auto"/>
            <w:tcMar>
              <w:top w:w="120" w:type="dxa"/>
              <w:left w:w="120" w:type="dxa"/>
              <w:bottom w:w="120" w:type="dxa"/>
              <w:right w:w="120" w:type="dxa"/>
            </w:tcMar>
            <w:vAlign w:val="center"/>
            <w:hideMark/>
          </w:tcPr>
          <w:p w14:paraId="2F14BAF5" w14:textId="77777777" w:rsidR="00923917" w:rsidRPr="00923917" w:rsidRDefault="00923917" w:rsidP="00923917">
            <w:pPr>
              <w:spacing w:after="0" w:line="276" w:lineRule="auto"/>
              <w:ind w:firstLine="709"/>
              <w:jc w:val="both"/>
            </w:pPr>
            <w:r w:rsidRPr="00923917">
              <w:rPr>
                <w:i/>
                <w:iCs/>
              </w:rPr>
              <w:t>Тип события</w:t>
            </w:r>
          </w:p>
        </w:tc>
      </w:tr>
      <w:tr w:rsidR="00923917" w:rsidRPr="00923917" w14:paraId="07C10896" w14:textId="77777777" w:rsidTr="00923917">
        <w:trPr>
          <w:jc w:val="center"/>
        </w:trPr>
        <w:tc>
          <w:tcPr>
            <w:tcW w:w="0" w:type="auto"/>
            <w:tcMar>
              <w:top w:w="120" w:type="dxa"/>
              <w:left w:w="120" w:type="dxa"/>
              <w:bottom w:w="120" w:type="dxa"/>
              <w:right w:w="120" w:type="dxa"/>
            </w:tcMar>
            <w:vAlign w:val="center"/>
            <w:hideMark/>
          </w:tcPr>
          <w:p w14:paraId="61323522" w14:textId="77777777" w:rsidR="00923917" w:rsidRPr="00923917" w:rsidRDefault="00923917" w:rsidP="00923917">
            <w:pPr>
              <w:spacing w:after="0" w:line="276" w:lineRule="auto"/>
              <w:ind w:firstLine="709"/>
              <w:jc w:val="both"/>
            </w:pPr>
            <w:r w:rsidRPr="00923917">
              <w:rPr>
                <w:i/>
                <w:iCs/>
              </w:rPr>
              <w:t>timestamp</w:t>
            </w:r>
          </w:p>
        </w:tc>
        <w:tc>
          <w:tcPr>
            <w:tcW w:w="0" w:type="auto"/>
            <w:tcMar>
              <w:top w:w="120" w:type="dxa"/>
              <w:left w:w="120" w:type="dxa"/>
              <w:bottom w:w="120" w:type="dxa"/>
              <w:right w:w="120" w:type="dxa"/>
            </w:tcMar>
            <w:vAlign w:val="center"/>
            <w:hideMark/>
          </w:tcPr>
          <w:p w14:paraId="5E2D37C2" w14:textId="77777777" w:rsidR="00923917" w:rsidRPr="00923917" w:rsidRDefault="00923917" w:rsidP="00923917">
            <w:pPr>
              <w:spacing w:after="0" w:line="276" w:lineRule="auto"/>
              <w:ind w:firstLine="709"/>
              <w:jc w:val="both"/>
            </w:pPr>
            <w:r w:rsidRPr="00923917">
              <w:rPr>
                <w:i/>
                <w:iCs/>
              </w:rPr>
              <w:t>Дата и время события</w:t>
            </w:r>
          </w:p>
        </w:tc>
      </w:tr>
      <w:tr w:rsidR="00923917" w:rsidRPr="00923917" w14:paraId="5DC72235" w14:textId="77777777" w:rsidTr="00923917">
        <w:trPr>
          <w:jc w:val="center"/>
        </w:trPr>
        <w:tc>
          <w:tcPr>
            <w:tcW w:w="0" w:type="auto"/>
            <w:tcMar>
              <w:top w:w="120" w:type="dxa"/>
              <w:left w:w="120" w:type="dxa"/>
              <w:bottom w:w="120" w:type="dxa"/>
              <w:right w:w="120" w:type="dxa"/>
            </w:tcMar>
            <w:vAlign w:val="center"/>
            <w:hideMark/>
          </w:tcPr>
          <w:p w14:paraId="137326AE" w14:textId="77777777" w:rsidR="00923917" w:rsidRPr="00923917" w:rsidRDefault="00923917" w:rsidP="00923917">
            <w:pPr>
              <w:spacing w:after="0" w:line="276" w:lineRule="auto"/>
              <w:ind w:firstLine="709"/>
              <w:jc w:val="both"/>
            </w:pPr>
            <w:r w:rsidRPr="00923917">
              <w:rPr>
                <w:i/>
                <w:iCs/>
              </w:rPr>
              <w:t>md5</w:t>
            </w:r>
          </w:p>
        </w:tc>
        <w:tc>
          <w:tcPr>
            <w:tcW w:w="0" w:type="auto"/>
            <w:tcMar>
              <w:top w:w="120" w:type="dxa"/>
              <w:left w:w="120" w:type="dxa"/>
              <w:bottom w:w="120" w:type="dxa"/>
              <w:right w:w="120" w:type="dxa"/>
            </w:tcMar>
            <w:vAlign w:val="center"/>
            <w:hideMark/>
          </w:tcPr>
          <w:p w14:paraId="439F9FED" w14:textId="77777777" w:rsidR="00923917" w:rsidRPr="00923917" w:rsidRDefault="00923917" w:rsidP="00923917">
            <w:pPr>
              <w:spacing w:after="0" w:line="276" w:lineRule="auto"/>
              <w:ind w:firstLine="709"/>
              <w:jc w:val="both"/>
            </w:pPr>
            <w:r w:rsidRPr="00923917">
              <w:rPr>
                <w:i/>
                <w:iCs/>
              </w:rPr>
              <w:t>Контрольная сумма MD5</w:t>
            </w:r>
          </w:p>
        </w:tc>
      </w:tr>
      <w:tr w:rsidR="00923917" w:rsidRPr="00923917" w14:paraId="5AADB3BC" w14:textId="77777777" w:rsidTr="00923917">
        <w:trPr>
          <w:jc w:val="center"/>
        </w:trPr>
        <w:tc>
          <w:tcPr>
            <w:tcW w:w="0" w:type="auto"/>
            <w:tcMar>
              <w:top w:w="120" w:type="dxa"/>
              <w:left w:w="120" w:type="dxa"/>
              <w:bottom w:w="120" w:type="dxa"/>
              <w:right w:w="120" w:type="dxa"/>
            </w:tcMar>
            <w:vAlign w:val="center"/>
            <w:hideMark/>
          </w:tcPr>
          <w:p w14:paraId="3B7846A9" w14:textId="77777777" w:rsidR="00923917" w:rsidRPr="00923917" w:rsidRDefault="00923917" w:rsidP="00923917">
            <w:pPr>
              <w:spacing w:after="0" w:line="276" w:lineRule="auto"/>
              <w:ind w:firstLine="709"/>
              <w:jc w:val="both"/>
            </w:pPr>
            <w:r w:rsidRPr="00923917">
              <w:rPr>
                <w:i/>
                <w:iCs/>
              </w:rPr>
              <w:t>to</w:t>
            </w:r>
          </w:p>
        </w:tc>
        <w:tc>
          <w:tcPr>
            <w:tcW w:w="0" w:type="auto"/>
            <w:tcMar>
              <w:top w:w="120" w:type="dxa"/>
              <w:left w:w="120" w:type="dxa"/>
              <w:bottom w:w="120" w:type="dxa"/>
              <w:right w:w="120" w:type="dxa"/>
            </w:tcMar>
            <w:vAlign w:val="center"/>
            <w:hideMark/>
          </w:tcPr>
          <w:p w14:paraId="103BA175" w14:textId="77777777" w:rsidR="00923917" w:rsidRPr="00923917" w:rsidRDefault="00923917" w:rsidP="00923917">
            <w:pPr>
              <w:spacing w:after="0" w:line="276" w:lineRule="auto"/>
              <w:ind w:firstLine="709"/>
              <w:jc w:val="both"/>
            </w:pPr>
            <w:r w:rsidRPr="00923917">
              <w:rPr>
                <w:i/>
                <w:iCs/>
              </w:rPr>
              <w:t>Получатель</w:t>
            </w:r>
          </w:p>
        </w:tc>
      </w:tr>
      <w:tr w:rsidR="00923917" w:rsidRPr="00923917" w14:paraId="28190250" w14:textId="77777777" w:rsidTr="00923917">
        <w:trPr>
          <w:jc w:val="center"/>
        </w:trPr>
        <w:tc>
          <w:tcPr>
            <w:tcW w:w="0" w:type="auto"/>
            <w:tcMar>
              <w:top w:w="120" w:type="dxa"/>
              <w:left w:w="120" w:type="dxa"/>
              <w:bottom w:w="120" w:type="dxa"/>
              <w:right w:w="120" w:type="dxa"/>
            </w:tcMar>
            <w:vAlign w:val="center"/>
            <w:hideMark/>
          </w:tcPr>
          <w:p w14:paraId="54D50FE8" w14:textId="77777777" w:rsidR="00923917" w:rsidRPr="00923917" w:rsidRDefault="00923917" w:rsidP="00923917">
            <w:pPr>
              <w:spacing w:after="0" w:line="276" w:lineRule="auto"/>
              <w:ind w:firstLine="709"/>
              <w:jc w:val="both"/>
            </w:pPr>
            <w:r w:rsidRPr="00923917">
              <w:rPr>
                <w:i/>
                <w:iCs/>
              </w:rPr>
              <w:t>probability</w:t>
            </w:r>
          </w:p>
        </w:tc>
        <w:tc>
          <w:tcPr>
            <w:tcW w:w="0" w:type="auto"/>
            <w:tcMar>
              <w:top w:w="120" w:type="dxa"/>
              <w:left w:w="120" w:type="dxa"/>
              <w:bottom w:w="120" w:type="dxa"/>
              <w:right w:w="120" w:type="dxa"/>
            </w:tcMar>
            <w:vAlign w:val="center"/>
            <w:hideMark/>
          </w:tcPr>
          <w:p w14:paraId="0CD0249B" w14:textId="77777777" w:rsidR="00923917" w:rsidRPr="00923917" w:rsidRDefault="00923917" w:rsidP="00923917">
            <w:pPr>
              <w:spacing w:after="0" w:line="276" w:lineRule="auto"/>
              <w:ind w:firstLine="709"/>
              <w:jc w:val="both"/>
            </w:pPr>
            <w:r w:rsidRPr="00923917">
              <w:rPr>
                <w:i/>
                <w:iCs/>
              </w:rPr>
              <w:t>Вероятность вредоносности</w:t>
            </w:r>
          </w:p>
        </w:tc>
      </w:tr>
    </w:tbl>
    <w:p w14:paraId="627A6CC9" w14:textId="77777777" w:rsidR="00923917" w:rsidRPr="00923917" w:rsidRDefault="00923917" w:rsidP="00923917">
      <w:pPr>
        <w:spacing w:after="0" w:line="276" w:lineRule="auto"/>
        <w:ind w:firstLine="709"/>
        <w:jc w:val="both"/>
      </w:pPr>
      <w:r w:rsidRPr="00923917">
        <w:t> </w:t>
      </w:r>
    </w:p>
    <w:p w14:paraId="0DAC3DEE" w14:textId="77777777" w:rsidR="00923917" w:rsidRPr="00923917" w:rsidRDefault="00923917" w:rsidP="00923917">
      <w:pPr>
        <w:spacing w:after="0" w:line="276" w:lineRule="auto"/>
        <w:ind w:firstLine="709"/>
        <w:jc w:val="both"/>
      </w:pPr>
      <w:r w:rsidRPr="00923917">
        <w:t>Пример сообщения о вредоносном файле в формате JSON:</w:t>
      </w:r>
    </w:p>
    <w:p w14:paraId="23D07DF3" w14:textId="77777777" w:rsidR="00923917" w:rsidRPr="00923917" w:rsidRDefault="00923917" w:rsidP="00923917">
      <w:pPr>
        <w:spacing w:after="0" w:line="276" w:lineRule="auto"/>
        <w:ind w:firstLine="709"/>
        <w:jc w:val="both"/>
        <w:rPr>
          <w:lang w:val="en-US"/>
        </w:rPr>
      </w:pPr>
      <w:r w:rsidRPr="00923917">
        <w:rPr>
          <w:i/>
          <w:iCs/>
          <w:lang w:val="en-US"/>
        </w:rPr>
        <w:t>{ </w:t>
      </w:r>
    </w:p>
    <w:p w14:paraId="107C8662" w14:textId="77777777" w:rsidR="00923917" w:rsidRPr="00923917" w:rsidRDefault="00923917" w:rsidP="00923917">
      <w:pPr>
        <w:spacing w:after="0" w:line="276" w:lineRule="auto"/>
        <w:ind w:firstLine="709"/>
        <w:jc w:val="both"/>
        <w:rPr>
          <w:lang w:val="en-US"/>
        </w:rPr>
      </w:pPr>
      <w:r w:rsidRPr="00923917">
        <w:rPr>
          <w:i/>
          <w:iCs/>
          <w:lang w:val="en-US"/>
        </w:rPr>
        <w:t>   "sha256":"c90c7c55be28436302c037a1215cb161dc6ff7eff029117122dd48cc833b8ce6",</w:t>
      </w:r>
    </w:p>
    <w:p w14:paraId="143C0C6F" w14:textId="77777777" w:rsidR="00923917" w:rsidRPr="00923917" w:rsidRDefault="00923917" w:rsidP="00923917">
      <w:pPr>
        <w:spacing w:after="0" w:line="276" w:lineRule="auto"/>
        <w:ind w:firstLine="709"/>
        <w:jc w:val="both"/>
        <w:rPr>
          <w:lang w:val="en-US"/>
        </w:rPr>
      </w:pPr>
      <w:r w:rsidRPr="00923917">
        <w:rPr>
          <w:i/>
          <w:iCs/>
          <w:lang w:val="en-US"/>
        </w:rPr>
        <w:t>   "sha1":"16b1fc6af3901de3802af9643defb06e1d4f9de1", </w:t>
      </w:r>
    </w:p>
    <w:p w14:paraId="5EB5C5F4" w14:textId="77777777" w:rsidR="00923917" w:rsidRPr="00923917" w:rsidRDefault="00923917" w:rsidP="00923917">
      <w:pPr>
        <w:spacing w:after="0" w:line="276" w:lineRule="auto"/>
        <w:ind w:firstLine="709"/>
        <w:jc w:val="both"/>
        <w:rPr>
          <w:lang w:val="en-US"/>
        </w:rPr>
      </w:pPr>
      <w:r w:rsidRPr="00923917">
        <w:rPr>
          <w:i/>
          <w:iCs/>
          <w:lang w:val="en-US"/>
        </w:rPr>
        <w:t>   "filename":"VM576507_20170802.zip", </w:t>
      </w:r>
    </w:p>
    <w:p w14:paraId="7E78145A" w14:textId="77777777" w:rsidR="00923917" w:rsidRPr="00923917" w:rsidRDefault="00923917" w:rsidP="00923917">
      <w:pPr>
        <w:spacing w:after="0" w:line="276" w:lineRule="auto"/>
        <w:ind w:firstLine="709"/>
        <w:jc w:val="both"/>
        <w:rPr>
          <w:lang w:val="en-US"/>
        </w:rPr>
      </w:pPr>
      <w:r w:rsidRPr="00923917">
        <w:rPr>
          <w:i/>
          <w:iCs/>
          <w:lang w:val="en-US"/>
        </w:rPr>
        <w:t>   "from":"MSVoice@irk.rshb.ru", </w:t>
      </w:r>
    </w:p>
    <w:p w14:paraId="5FB1C46B" w14:textId="77777777" w:rsidR="00923917" w:rsidRPr="00923917" w:rsidRDefault="00923917" w:rsidP="00923917">
      <w:pPr>
        <w:spacing w:after="0" w:line="276" w:lineRule="auto"/>
        <w:ind w:firstLine="709"/>
        <w:jc w:val="both"/>
        <w:rPr>
          <w:lang w:val="en-US"/>
        </w:rPr>
      </w:pPr>
      <w:r w:rsidRPr="00923917">
        <w:rPr>
          <w:i/>
          <w:iCs/>
          <w:lang w:val="en-US"/>
        </w:rPr>
        <w:t>   "event_type":"polygon_alert", </w:t>
      </w:r>
    </w:p>
    <w:p w14:paraId="41C9234C" w14:textId="77777777" w:rsidR="00923917" w:rsidRPr="00923917" w:rsidRDefault="00923917" w:rsidP="00923917">
      <w:pPr>
        <w:spacing w:after="0" w:line="276" w:lineRule="auto"/>
        <w:ind w:firstLine="709"/>
        <w:jc w:val="both"/>
        <w:rPr>
          <w:lang w:val="en-US"/>
        </w:rPr>
      </w:pPr>
      <w:r w:rsidRPr="00923917">
        <w:rPr>
          <w:i/>
          <w:iCs/>
          <w:lang w:val="en-US"/>
        </w:rPr>
        <w:t>   "timestamp":"2017-08-02T08:24:31.925799", </w:t>
      </w:r>
    </w:p>
    <w:p w14:paraId="5C5C0010" w14:textId="77777777" w:rsidR="00923917" w:rsidRPr="00923917" w:rsidRDefault="00923917" w:rsidP="00923917">
      <w:pPr>
        <w:spacing w:after="0" w:line="276" w:lineRule="auto"/>
        <w:ind w:firstLine="709"/>
        <w:jc w:val="both"/>
        <w:rPr>
          <w:lang w:val="en-US"/>
        </w:rPr>
      </w:pPr>
      <w:r w:rsidRPr="00923917">
        <w:rPr>
          <w:i/>
          <w:iCs/>
          <w:lang w:val="en-US"/>
        </w:rPr>
        <w:t>   "md5":"beefcca95f9b774a27c75d77c6897790", </w:t>
      </w:r>
    </w:p>
    <w:p w14:paraId="507B3D67" w14:textId="77777777" w:rsidR="00923917" w:rsidRPr="00923917" w:rsidRDefault="00923917" w:rsidP="00923917">
      <w:pPr>
        <w:spacing w:after="0" w:line="276" w:lineRule="auto"/>
        <w:ind w:firstLine="709"/>
        <w:jc w:val="both"/>
        <w:rPr>
          <w:lang w:val="en-US"/>
        </w:rPr>
      </w:pPr>
      <w:r w:rsidRPr="00923917">
        <w:rPr>
          <w:i/>
          <w:iCs/>
          <w:lang w:val="en-US"/>
        </w:rPr>
        <w:lastRenderedPageBreak/>
        <w:t>   "to":[ </w:t>
      </w:r>
    </w:p>
    <w:p w14:paraId="22EF7F39" w14:textId="77777777" w:rsidR="00923917" w:rsidRPr="00923917" w:rsidRDefault="00923917" w:rsidP="00923917">
      <w:pPr>
        <w:spacing w:after="0" w:line="276" w:lineRule="auto"/>
        <w:ind w:firstLine="709"/>
        <w:jc w:val="both"/>
        <w:rPr>
          <w:lang w:val="en-US"/>
        </w:rPr>
      </w:pPr>
      <w:r w:rsidRPr="00923917">
        <w:rPr>
          <w:i/>
          <w:iCs/>
          <w:lang w:val="en-US"/>
        </w:rPr>
        <w:t>      "director@irk.rshb.ru" </w:t>
      </w:r>
    </w:p>
    <w:p w14:paraId="58F06946" w14:textId="77777777" w:rsidR="00923917" w:rsidRPr="00923917" w:rsidRDefault="00923917" w:rsidP="00923917">
      <w:pPr>
        <w:spacing w:after="0" w:line="276" w:lineRule="auto"/>
        <w:ind w:firstLine="709"/>
        <w:jc w:val="both"/>
      </w:pPr>
      <w:r w:rsidRPr="00923917">
        <w:rPr>
          <w:i/>
          <w:iCs/>
          <w:lang w:val="en-US"/>
        </w:rPr>
        <w:t xml:space="preserve">   </w:t>
      </w:r>
      <w:r w:rsidRPr="00923917">
        <w:rPr>
          <w:i/>
          <w:iCs/>
        </w:rPr>
        <w:t>],</w:t>
      </w:r>
    </w:p>
    <w:p w14:paraId="1A038BC8" w14:textId="77777777" w:rsidR="00923917" w:rsidRPr="00923917" w:rsidRDefault="00923917" w:rsidP="00923917">
      <w:pPr>
        <w:spacing w:after="0" w:line="276" w:lineRule="auto"/>
        <w:ind w:firstLine="709"/>
        <w:jc w:val="both"/>
      </w:pPr>
      <w:r w:rsidRPr="00923917">
        <w:rPr>
          <w:i/>
          <w:iCs/>
        </w:rPr>
        <w:t>   "probability":67.60000000000001 </w:t>
      </w:r>
    </w:p>
    <w:p w14:paraId="151639F9" w14:textId="77777777" w:rsidR="00923917" w:rsidRPr="00923917" w:rsidRDefault="00923917" w:rsidP="00923917">
      <w:pPr>
        <w:spacing w:after="0" w:line="276" w:lineRule="auto"/>
        <w:ind w:firstLine="709"/>
        <w:jc w:val="both"/>
      </w:pPr>
      <w:r w:rsidRPr="00923917">
        <w:rPr>
          <w:i/>
          <w:iCs/>
        </w:rPr>
        <w:t>}</w:t>
      </w:r>
    </w:p>
    <w:p w14:paraId="64E86AEB" w14:textId="7CEFDB66" w:rsidR="00923917" w:rsidRPr="007C171E" w:rsidRDefault="00923917" w:rsidP="007C171E">
      <w:pPr>
        <w:spacing w:after="0" w:line="276" w:lineRule="auto"/>
        <w:ind w:firstLine="709"/>
        <w:jc w:val="both"/>
      </w:pPr>
      <w:bookmarkStart w:id="183" w:name="Сообщения-самодиагностики-в-формате-JSON"/>
    </w:p>
    <w:p w14:paraId="435AAB69" w14:textId="77777777" w:rsidR="00923917" w:rsidRPr="00923917" w:rsidRDefault="00923917" w:rsidP="00923917">
      <w:pPr>
        <w:spacing w:after="0" w:line="276" w:lineRule="auto"/>
        <w:ind w:firstLine="709"/>
        <w:jc w:val="both"/>
        <w:rPr>
          <w:b/>
          <w:bCs/>
        </w:rPr>
      </w:pPr>
      <w:r w:rsidRPr="00923917">
        <w:rPr>
          <w:b/>
          <w:bCs/>
        </w:rPr>
        <w:t>Сообщения самодиагностики в формате JSON</w:t>
      </w:r>
      <w:bookmarkEnd w:id="183"/>
    </w:p>
    <w:p w14:paraId="086EC685" w14:textId="7A5F624C" w:rsidR="00923917" w:rsidRDefault="00923917" w:rsidP="00923917">
      <w:pPr>
        <w:spacing w:after="0" w:line="276" w:lineRule="auto"/>
        <w:ind w:firstLine="709"/>
        <w:jc w:val="both"/>
      </w:pPr>
      <w:r w:rsidRPr="00923917">
        <w:t>Описание возможных полей при получении хартбитов в формате JSON представлено в таблице ниже.</w:t>
      </w:r>
    </w:p>
    <w:p w14:paraId="384B09F3" w14:textId="77777777" w:rsidR="007C171E" w:rsidRPr="00923917" w:rsidRDefault="007C171E" w:rsidP="00923917">
      <w:pPr>
        <w:spacing w:after="0" w:line="276" w:lineRule="auto"/>
        <w:ind w:firstLine="709"/>
        <w:jc w:val="both"/>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left w:w="10" w:type="dxa"/>
          <w:bottom w:w="10" w:type="dxa"/>
          <w:right w:w="10" w:type="dxa"/>
        </w:tblCellMar>
        <w:tblLook w:val="04A0" w:firstRow="1" w:lastRow="0" w:firstColumn="1" w:lastColumn="0" w:noHBand="0" w:noVBand="1"/>
      </w:tblPr>
      <w:tblGrid>
        <w:gridCol w:w="2528"/>
        <w:gridCol w:w="7111"/>
      </w:tblGrid>
      <w:tr w:rsidR="00923917" w:rsidRPr="00923917" w14:paraId="7D30F3F7" w14:textId="77777777" w:rsidTr="007C171E">
        <w:trPr>
          <w:jc w:val="center"/>
        </w:trPr>
        <w:tc>
          <w:tcPr>
            <w:tcW w:w="0" w:type="auto"/>
            <w:tcMar>
              <w:top w:w="120" w:type="dxa"/>
              <w:left w:w="120" w:type="dxa"/>
              <w:bottom w:w="120" w:type="dxa"/>
              <w:right w:w="120" w:type="dxa"/>
            </w:tcMar>
            <w:vAlign w:val="center"/>
            <w:hideMark/>
          </w:tcPr>
          <w:p w14:paraId="1CC29AF5" w14:textId="77777777" w:rsidR="00923917" w:rsidRPr="00923917" w:rsidRDefault="00923917" w:rsidP="007C171E">
            <w:pPr>
              <w:spacing w:after="0" w:line="240" w:lineRule="auto"/>
              <w:jc w:val="center"/>
            </w:pPr>
            <w:r w:rsidRPr="00923917">
              <w:rPr>
                <w:b/>
                <w:bCs/>
              </w:rPr>
              <w:t>Поле</w:t>
            </w:r>
          </w:p>
        </w:tc>
        <w:tc>
          <w:tcPr>
            <w:tcW w:w="0" w:type="auto"/>
            <w:tcMar>
              <w:top w:w="120" w:type="dxa"/>
              <w:left w:w="120" w:type="dxa"/>
              <w:bottom w:w="120" w:type="dxa"/>
              <w:right w:w="120" w:type="dxa"/>
            </w:tcMar>
            <w:vAlign w:val="center"/>
            <w:hideMark/>
          </w:tcPr>
          <w:p w14:paraId="70BF7D25" w14:textId="77777777" w:rsidR="00923917" w:rsidRPr="00923917" w:rsidRDefault="00923917" w:rsidP="007C171E">
            <w:pPr>
              <w:spacing w:after="0" w:line="240" w:lineRule="auto"/>
              <w:jc w:val="center"/>
            </w:pPr>
            <w:r w:rsidRPr="00923917">
              <w:rPr>
                <w:b/>
                <w:bCs/>
              </w:rPr>
              <w:t>Описание</w:t>
            </w:r>
          </w:p>
        </w:tc>
      </w:tr>
      <w:tr w:rsidR="00923917" w:rsidRPr="00923917" w14:paraId="2622CCA7" w14:textId="77777777" w:rsidTr="007C171E">
        <w:trPr>
          <w:jc w:val="center"/>
        </w:trPr>
        <w:tc>
          <w:tcPr>
            <w:tcW w:w="0" w:type="auto"/>
            <w:tcMar>
              <w:top w:w="120" w:type="dxa"/>
              <w:left w:w="120" w:type="dxa"/>
              <w:bottom w:w="120" w:type="dxa"/>
              <w:right w:w="120" w:type="dxa"/>
            </w:tcMar>
            <w:vAlign w:val="center"/>
            <w:hideMark/>
          </w:tcPr>
          <w:p w14:paraId="5A0C50ED" w14:textId="77777777" w:rsidR="00923917" w:rsidRPr="00923917" w:rsidRDefault="00923917" w:rsidP="007C171E">
            <w:pPr>
              <w:spacing w:after="0" w:line="240" w:lineRule="auto"/>
              <w:jc w:val="both"/>
            </w:pPr>
            <w:r w:rsidRPr="00923917">
              <w:rPr>
                <w:i/>
                <w:iCs/>
              </w:rPr>
              <w:t>host</w:t>
            </w:r>
          </w:p>
        </w:tc>
        <w:tc>
          <w:tcPr>
            <w:tcW w:w="0" w:type="auto"/>
            <w:tcMar>
              <w:top w:w="120" w:type="dxa"/>
              <w:left w:w="120" w:type="dxa"/>
              <w:bottom w:w="120" w:type="dxa"/>
              <w:right w:w="120" w:type="dxa"/>
            </w:tcMar>
            <w:vAlign w:val="center"/>
            <w:hideMark/>
          </w:tcPr>
          <w:p w14:paraId="25897A3A" w14:textId="77777777" w:rsidR="00923917" w:rsidRPr="00923917" w:rsidRDefault="00923917" w:rsidP="007C171E">
            <w:pPr>
              <w:spacing w:after="0" w:line="240" w:lineRule="auto"/>
              <w:jc w:val="both"/>
            </w:pPr>
            <w:r w:rsidRPr="00923917">
              <w:rPr>
                <w:i/>
                <w:iCs/>
              </w:rPr>
              <w:t>Идентификатор сенсора</w:t>
            </w:r>
          </w:p>
        </w:tc>
      </w:tr>
      <w:tr w:rsidR="00923917" w:rsidRPr="00923917" w14:paraId="05CC9828" w14:textId="77777777" w:rsidTr="007C171E">
        <w:trPr>
          <w:jc w:val="center"/>
        </w:trPr>
        <w:tc>
          <w:tcPr>
            <w:tcW w:w="0" w:type="auto"/>
            <w:tcMar>
              <w:top w:w="120" w:type="dxa"/>
              <w:left w:w="120" w:type="dxa"/>
              <w:bottom w:w="120" w:type="dxa"/>
              <w:right w:w="120" w:type="dxa"/>
            </w:tcMar>
            <w:vAlign w:val="center"/>
            <w:hideMark/>
          </w:tcPr>
          <w:p w14:paraId="2011E462" w14:textId="77777777" w:rsidR="00923917" w:rsidRPr="00923917" w:rsidRDefault="00923917" w:rsidP="007C171E">
            <w:pPr>
              <w:spacing w:after="0" w:line="240" w:lineRule="auto"/>
              <w:jc w:val="both"/>
            </w:pPr>
            <w:r w:rsidRPr="00923917">
              <w:rPr>
                <w:i/>
                <w:iCs/>
              </w:rPr>
              <w:t>timestamp</w:t>
            </w:r>
          </w:p>
        </w:tc>
        <w:tc>
          <w:tcPr>
            <w:tcW w:w="0" w:type="auto"/>
            <w:tcMar>
              <w:top w:w="120" w:type="dxa"/>
              <w:left w:w="120" w:type="dxa"/>
              <w:bottom w:w="120" w:type="dxa"/>
              <w:right w:w="120" w:type="dxa"/>
            </w:tcMar>
            <w:vAlign w:val="center"/>
            <w:hideMark/>
          </w:tcPr>
          <w:p w14:paraId="6973428A" w14:textId="77777777" w:rsidR="00923917" w:rsidRPr="00923917" w:rsidRDefault="00923917" w:rsidP="007C171E">
            <w:pPr>
              <w:spacing w:after="0" w:line="240" w:lineRule="auto"/>
              <w:jc w:val="both"/>
            </w:pPr>
            <w:r w:rsidRPr="00923917">
              <w:rPr>
                <w:i/>
                <w:iCs/>
              </w:rPr>
              <w:t>Время в UTC</w:t>
            </w:r>
          </w:p>
        </w:tc>
      </w:tr>
      <w:tr w:rsidR="00923917" w:rsidRPr="00923917" w14:paraId="552E097B" w14:textId="77777777" w:rsidTr="007C171E">
        <w:trPr>
          <w:jc w:val="center"/>
        </w:trPr>
        <w:tc>
          <w:tcPr>
            <w:tcW w:w="0" w:type="auto"/>
            <w:tcMar>
              <w:top w:w="120" w:type="dxa"/>
              <w:left w:w="120" w:type="dxa"/>
              <w:bottom w:w="120" w:type="dxa"/>
              <w:right w:w="120" w:type="dxa"/>
            </w:tcMar>
            <w:vAlign w:val="center"/>
            <w:hideMark/>
          </w:tcPr>
          <w:p w14:paraId="14F5D8DA" w14:textId="77777777" w:rsidR="00923917" w:rsidRPr="00923917" w:rsidRDefault="00923917" w:rsidP="007C171E">
            <w:pPr>
              <w:spacing w:after="0" w:line="240" w:lineRule="auto"/>
              <w:jc w:val="both"/>
            </w:pPr>
            <w:r w:rsidRPr="00923917">
              <w:rPr>
                <w:i/>
                <w:iCs/>
              </w:rPr>
              <w:t>time_delta</w:t>
            </w:r>
          </w:p>
        </w:tc>
        <w:tc>
          <w:tcPr>
            <w:tcW w:w="0" w:type="auto"/>
            <w:tcMar>
              <w:top w:w="120" w:type="dxa"/>
              <w:left w:w="120" w:type="dxa"/>
              <w:bottom w:w="120" w:type="dxa"/>
              <w:right w:w="120" w:type="dxa"/>
            </w:tcMar>
            <w:vAlign w:val="center"/>
            <w:hideMark/>
          </w:tcPr>
          <w:p w14:paraId="368CDE04" w14:textId="77777777" w:rsidR="00923917" w:rsidRPr="00923917" w:rsidRDefault="00923917" w:rsidP="007C171E">
            <w:pPr>
              <w:spacing w:after="0" w:line="240" w:lineRule="auto"/>
              <w:jc w:val="both"/>
            </w:pPr>
            <w:r w:rsidRPr="00923917">
              <w:rPr>
                <w:i/>
                <w:iCs/>
              </w:rPr>
              <w:t>Время в секундах после последнего измерения</w:t>
            </w:r>
          </w:p>
        </w:tc>
      </w:tr>
      <w:tr w:rsidR="00923917" w:rsidRPr="00923917" w14:paraId="28C13748" w14:textId="77777777" w:rsidTr="007C171E">
        <w:trPr>
          <w:jc w:val="center"/>
        </w:trPr>
        <w:tc>
          <w:tcPr>
            <w:tcW w:w="0" w:type="auto"/>
            <w:tcMar>
              <w:top w:w="120" w:type="dxa"/>
              <w:left w:w="120" w:type="dxa"/>
              <w:bottom w:w="120" w:type="dxa"/>
              <w:right w:w="120" w:type="dxa"/>
            </w:tcMar>
            <w:vAlign w:val="center"/>
            <w:hideMark/>
          </w:tcPr>
          <w:p w14:paraId="622E9F34" w14:textId="77777777" w:rsidR="00923917" w:rsidRPr="00923917" w:rsidRDefault="00923917" w:rsidP="007C171E">
            <w:pPr>
              <w:spacing w:after="0" w:line="240" w:lineRule="auto"/>
              <w:jc w:val="both"/>
            </w:pPr>
            <w:r w:rsidRPr="00923917">
              <w:rPr>
                <w:i/>
                <w:iCs/>
              </w:rPr>
              <w:t>ifaces_packets_delta</w:t>
            </w:r>
          </w:p>
        </w:tc>
        <w:tc>
          <w:tcPr>
            <w:tcW w:w="0" w:type="auto"/>
            <w:tcMar>
              <w:top w:w="120" w:type="dxa"/>
              <w:left w:w="120" w:type="dxa"/>
              <w:bottom w:w="120" w:type="dxa"/>
              <w:right w:w="120" w:type="dxa"/>
            </w:tcMar>
            <w:vAlign w:val="center"/>
            <w:hideMark/>
          </w:tcPr>
          <w:p w14:paraId="319E80D5" w14:textId="77777777" w:rsidR="00923917" w:rsidRPr="00923917" w:rsidRDefault="00923917" w:rsidP="007C171E">
            <w:pPr>
              <w:spacing w:after="0" w:line="240" w:lineRule="auto"/>
              <w:jc w:val="both"/>
            </w:pPr>
            <w:r w:rsidRPr="00923917">
              <w:rPr>
                <w:i/>
                <w:iCs/>
              </w:rPr>
              <w:t>Увеличение счетчика поступивших на интерфейс пакетов</w:t>
            </w:r>
          </w:p>
        </w:tc>
      </w:tr>
      <w:tr w:rsidR="00923917" w:rsidRPr="00923917" w14:paraId="67BD0FFA" w14:textId="77777777" w:rsidTr="007C171E">
        <w:trPr>
          <w:jc w:val="center"/>
        </w:trPr>
        <w:tc>
          <w:tcPr>
            <w:tcW w:w="0" w:type="auto"/>
            <w:tcMar>
              <w:top w:w="120" w:type="dxa"/>
              <w:left w:w="120" w:type="dxa"/>
              <w:bottom w:w="120" w:type="dxa"/>
              <w:right w:w="120" w:type="dxa"/>
            </w:tcMar>
            <w:vAlign w:val="center"/>
            <w:hideMark/>
          </w:tcPr>
          <w:p w14:paraId="17729F13" w14:textId="77777777" w:rsidR="00923917" w:rsidRPr="00923917" w:rsidRDefault="00923917" w:rsidP="007C171E">
            <w:pPr>
              <w:spacing w:after="0" w:line="240" w:lineRule="auto"/>
              <w:jc w:val="both"/>
            </w:pPr>
            <w:r w:rsidRPr="00923917">
              <w:rPr>
                <w:i/>
                <w:iCs/>
              </w:rPr>
              <w:t>krnl_packets_delta</w:t>
            </w:r>
          </w:p>
        </w:tc>
        <w:tc>
          <w:tcPr>
            <w:tcW w:w="0" w:type="auto"/>
            <w:tcMar>
              <w:top w:w="120" w:type="dxa"/>
              <w:left w:w="120" w:type="dxa"/>
              <w:bottom w:w="120" w:type="dxa"/>
              <w:right w:w="120" w:type="dxa"/>
            </w:tcMar>
            <w:vAlign w:val="center"/>
            <w:hideMark/>
          </w:tcPr>
          <w:p w14:paraId="234D4E2E" w14:textId="77777777" w:rsidR="00923917" w:rsidRPr="00923917" w:rsidRDefault="00923917" w:rsidP="007C171E">
            <w:pPr>
              <w:spacing w:after="0" w:line="240" w:lineRule="auto"/>
              <w:jc w:val="both"/>
            </w:pPr>
            <w:r w:rsidRPr="00923917">
              <w:rPr>
                <w:i/>
                <w:iCs/>
              </w:rPr>
              <w:t>Увеличение счетчика пакетов в kernel space</w:t>
            </w:r>
          </w:p>
        </w:tc>
      </w:tr>
      <w:tr w:rsidR="00923917" w:rsidRPr="00923917" w14:paraId="57F4ADFC" w14:textId="77777777" w:rsidTr="007C171E">
        <w:trPr>
          <w:jc w:val="center"/>
        </w:trPr>
        <w:tc>
          <w:tcPr>
            <w:tcW w:w="0" w:type="auto"/>
            <w:tcMar>
              <w:top w:w="120" w:type="dxa"/>
              <w:left w:w="120" w:type="dxa"/>
              <w:bottom w:w="120" w:type="dxa"/>
              <w:right w:w="120" w:type="dxa"/>
            </w:tcMar>
            <w:vAlign w:val="center"/>
            <w:hideMark/>
          </w:tcPr>
          <w:p w14:paraId="5B1ADEC8" w14:textId="77777777" w:rsidR="00923917" w:rsidRPr="00923917" w:rsidRDefault="00923917" w:rsidP="007C171E">
            <w:pPr>
              <w:spacing w:after="0" w:line="240" w:lineRule="auto"/>
              <w:jc w:val="both"/>
            </w:pPr>
            <w:r w:rsidRPr="00923917">
              <w:rPr>
                <w:i/>
                <w:iCs/>
              </w:rPr>
              <w:t>ifaces_bytes_delta</w:t>
            </w:r>
          </w:p>
        </w:tc>
        <w:tc>
          <w:tcPr>
            <w:tcW w:w="0" w:type="auto"/>
            <w:tcMar>
              <w:top w:w="120" w:type="dxa"/>
              <w:left w:w="120" w:type="dxa"/>
              <w:bottom w:w="120" w:type="dxa"/>
              <w:right w:w="120" w:type="dxa"/>
            </w:tcMar>
            <w:vAlign w:val="center"/>
            <w:hideMark/>
          </w:tcPr>
          <w:p w14:paraId="30E18D40" w14:textId="77777777" w:rsidR="00923917" w:rsidRPr="00923917" w:rsidRDefault="00923917" w:rsidP="007C171E">
            <w:pPr>
              <w:spacing w:after="0" w:line="240" w:lineRule="auto"/>
              <w:jc w:val="both"/>
            </w:pPr>
            <w:r w:rsidRPr="00923917">
              <w:rPr>
                <w:i/>
                <w:iCs/>
              </w:rPr>
              <w:t>Увеличения счетчика RX-байт на интерфейсе</w:t>
            </w:r>
          </w:p>
        </w:tc>
      </w:tr>
      <w:tr w:rsidR="00923917" w:rsidRPr="00923917" w14:paraId="234BD098" w14:textId="77777777" w:rsidTr="007C171E">
        <w:trPr>
          <w:jc w:val="center"/>
        </w:trPr>
        <w:tc>
          <w:tcPr>
            <w:tcW w:w="0" w:type="auto"/>
            <w:tcMar>
              <w:top w:w="120" w:type="dxa"/>
              <w:left w:w="120" w:type="dxa"/>
              <w:bottom w:w="120" w:type="dxa"/>
              <w:right w:w="120" w:type="dxa"/>
            </w:tcMar>
            <w:vAlign w:val="center"/>
            <w:hideMark/>
          </w:tcPr>
          <w:p w14:paraId="60C37F4D" w14:textId="77777777" w:rsidR="00923917" w:rsidRPr="00923917" w:rsidRDefault="00923917" w:rsidP="007C171E">
            <w:pPr>
              <w:spacing w:after="0" w:line="240" w:lineRule="auto"/>
              <w:jc w:val="both"/>
            </w:pPr>
            <w:r w:rsidRPr="00923917">
              <w:rPr>
                <w:i/>
                <w:iCs/>
              </w:rPr>
              <w:t>vmmem_used</w:t>
            </w:r>
          </w:p>
        </w:tc>
        <w:tc>
          <w:tcPr>
            <w:tcW w:w="0" w:type="auto"/>
            <w:tcMar>
              <w:top w:w="120" w:type="dxa"/>
              <w:left w:w="120" w:type="dxa"/>
              <w:bottom w:w="120" w:type="dxa"/>
              <w:right w:w="120" w:type="dxa"/>
            </w:tcMar>
            <w:vAlign w:val="center"/>
            <w:hideMark/>
          </w:tcPr>
          <w:p w14:paraId="46F7963F" w14:textId="77777777" w:rsidR="00923917" w:rsidRPr="00923917" w:rsidRDefault="00923917" w:rsidP="007C171E">
            <w:pPr>
              <w:spacing w:after="0" w:line="240" w:lineRule="auto"/>
              <w:jc w:val="both"/>
            </w:pPr>
            <w:r w:rsidRPr="00923917">
              <w:rPr>
                <w:i/>
                <w:iCs/>
              </w:rPr>
              <w:t>Выделено виртуальной памяти (в байтах)</w:t>
            </w:r>
          </w:p>
        </w:tc>
      </w:tr>
      <w:tr w:rsidR="00923917" w:rsidRPr="00923917" w14:paraId="3F145C86" w14:textId="77777777" w:rsidTr="007C171E">
        <w:trPr>
          <w:jc w:val="center"/>
        </w:trPr>
        <w:tc>
          <w:tcPr>
            <w:tcW w:w="0" w:type="auto"/>
            <w:tcMar>
              <w:top w:w="120" w:type="dxa"/>
              <w:left w:w="120" w:type="dxa"/>
              <w:bottom w:w="120" w:type="dxa"/>
              <w:right w:w="120" w:type="dxa"/>
            </w:tcMar>
            <w:vAlign w:val="center"/>
            <w:hideMark/>
          </w:tcPr>
          <w:p w14:paraId="2E8E2BAA" w14:textId="77777777" w:rsidR="00923917" w:rsidRPr="00923917" w:rsidRDefault="00923917" w:rsidP="007C171E">
            <w:pPr>
              <w:spacing w:after="0" w:line="240" w:lineRule="auto"/>
              <w:jc w:val="both"/>
            </w:pPr>
            <w:r w:rsidRPr="00923917">
              <w:rPr>
                <w:i/>
                <w:iCs/>
              </w:rPr>
              <w:t>vmmem_free</w:t>
            </w:r>
          </w:p>
        </w:tc>
        <w:tc>
          <w:tcPr>
            <w:tcW w:w="0" w:type="auto"/>
            <w:tcMar>
              <w:top w:w="120" w:type="dxa"/>
              <w:left w:w="120" w:type="dxa"/>
              <w:bottom w:w="120" w:type="dxa"/>
              <w:right w:w="120" w:type="dxa"/>
            </w:tcMar>
            <w:vAlign w:val="center"/>
            <w:hideMark/>
          </w:tcPr>
          <w:p w14:paraId="1F2DE76F" w14:textId="77777777" w:rsidR="00923917" w:rsidRPr="00923917" w:rsidRDefault="00923917" w:rsidP="007C171E">
            <w:pPr>
              <w:spacing w:after="0" w:line="240" w:lineRule="auto"/>
              <w:jc w:val="both"/>
            </w:pPr>
            <w:r w:rsidRPr="00923917">
              <w:rPr>
                <w:i/>
                <w:iCs/>
              </w:rPr>
              <w:t>Свободно виртуальной памяти (в байтах)</w:t>
            </w:r>
          </w:p>
        </w:tc>
      </w:tr>
      <w:tr w:rsidR="00923917" w:rsidRPr="00923917" w14:paraId="2D7592A1" w14:textId="77777777" w:rsidTr="007C171E">
        <w:trPr>
          <w:jc w:val="center"/>
        </w:trPr>
        <w:tc>
          <w:tcPr>
            <w:tcW w:w="0" w:type="auto"/>
            <w:tcMar>
              <w:top w:w="120" w:type="dxa"/>
              <w:left w:w="120" w:type="dxa"/>
              <w:bottom w:w="120" w:type="dxa"/>
              <w:right w:w="120" w:type="dxa"/>
            </w:tcMar>
            <w:vAlign w:val="center"/>
            <w:hideMark/>
          </w:tcPr>
          <w:p w14:paraId="0B2E5A4C" w14:textId="77777777" w:rsidR="00923917" w:rsidRPr="00923917" w:rsidRDefault="00923917" w:rsidP="007C171E">
            <w:pPr>
              <w:spacing w:after="0" w:line="240" w:lineRule="auto"/>
              <w:jc w:val="both"/>
            </w:pPr>
            <w:r w:rsidRPr="00923917">
              <w:rPr>
                <w:i/>
                <w:iCs/>
              </w:rPr>
              <w:t>swapm_free</w:t>
            </w:r>
          </w:p>
        </w:tc>
        <w:tc>
          <w:tcPr>
            <w:tcW w:w="0" w:type="auto"/>
            <w:tcMar>
              <w:top w:w="120" w:type="dxa"/>
              <w:left w:w="120" w:type="dxa"/>
              <w:bottom w:w="120" w:type="dxa"/>
              <w:right w:w="120" w:type="dxa"/>
            </w:tcMar>
            <w:vAlign w:val="center"/>
            <w:hideMark/>
          </w:tcPr>
          <w:p w14:paraId="0C4AD261" w14:textId="77777777" w:rsidR="00923917" w:rsidRPr="00923917" w:rsidRDefault="00923917" w:rsidP="007C171E">
            <w:pPr>
              <w:spacing w:after="0" w:line="240" w:lineRule="auto"/>
              <w:jc w:val="both"/>
            </w:pPr>
            <w:r w:rsidRPr="00923917">
              <w:rPr>
                <w:i/>
                <w:iCs/>
              </w:rPr>
              <w:t>Свободно в свопе (в байтах)</w:t>
            </w:r>
          </w:p>
        </w:tc>
      </w:tr>
      <w:tr w:rsidR="00923917" w:rsidRPr="00923917" w14:paraId="33F2A56A" w14:textId="77777777" w:rsidTr="007C171E">
        <w:trPr>
          <w:jc w:val="center"/>
        </w:trPr>
        <w:tc>
          <w:tcPr>
            <w:tcW w:w="0" w:type="auto"/>
            <w:tcMar>
              <w:top w:w="120" w:type="dxa"/>
              <w:left w:w="120" w:type="dxa"/>
              <w:bottom w:w="120" w:type="dxa"/>
              <w:right w:w="120" w:type="dxa"/>
            </w:tcMar>
            <w:vAlign w:val="center"/>
            <w:hideMark/>
          </w:tcPr>
          <w:p w14:paraId="1286F798" w14:textId="77777777" w:rsidR="00923917" w:rsidRPr="00923917" w:rsidRDefault="00923917" w:rsidP="007C171E">
            <w:pPr>
              <w:spacing w:after="0" w:line="240" w:lineRule="auto"/>
              <w:jc w:val="both"/>
            </w:pPr>
            <w:r w:rsidRPr="00923917">
              <w:rPr>
                <w:i/>
                <w:iCs/>
              </w:rPr>
              <w:t>swapm_used</w:t>
            </w:r>
          </w:p>
        </w:tc>
        <w:tc>
          <w:tcPr>
            <w:tcW w:w="0" w:type="auto"/>
            <w:tcMar>
              <w:top w:w="120" w:type="dxa"/>
              <w:left w:w="120" w:type="dxa"/>
              <w:bottom w:w="120" w:type="dxa"/>
              <w:right w:w="120" w:type="dxa"/>
            </w:tcMar>
            <w:vAlign w:val="center"/>
            <w:hideMark/>
          </w:tcPr>
          <w:p w14:paraId="5ED5322C" w14:textId="77777777" w:rsidR="00923917" w:rsidRPr="00923917" w:rsidRDefault="00923917" w:rsidP="007C171E">
            <w:pPr>
              <w:spacing w:after="0" w:line="240" w:lineRule="auto"/>
              <w:jc w:val="both"/>
            </w:pPr>
            <w:r w:rsidRPr="00923917">
              <w:rPr>
                <w:i/>
                <w:iCs/>
              </w:rPr>
              <w:t>Выделено в свопе (в байтах)</w:t>
            </w:r>
          </w:p>
        </w:tc>
      </w:tr>
      <w:tr w:rsidR="00923917" w:rsidRPr="00923917" w14:paraId="5CB838C0" w14:textId="77777777" w:rsidTr="007C171E">
        <w:trPr>
          <w:jc w:val="center"/>
        </w:trPr>
        <w:tc>
          <w:tcPr>
            <w:tcW w:w="0" w:type="auto"/>
            <w:tcMar>
              <w:top w:w="120" w:type="dxa"/>
              <w:left w:w="120" w:type="dxa"/>
              <w:bottom w:w="120" w:type="dxa"/>
              <w:right w:w="120" w:type="dxa"/>
            </w:tcMar>
            <w:vAlign w:val="center"/>
            <w:hideMark/>
          </w:tcPr>
          <w:p w14:paraId="7EC0AEC4" w14:textId="77777777" w:rsidR="00923917" w:rsidRPr="00923917" w:rsidRDefault="00923917" w:rsidP="007C171E">
            <w:pPr>
              <w:spacing w:after="0" w:line="240" w:lineRule="auto"/>
              <w:jc w:val="both"/>
            </w:pPr>
            <w:r w:rsidRPr="00923917">
              <w:rPr>
                <w:i/>
                <w:iCs/>
              </w:rPr>
              <w:t>disk_free</w:t>
            </w:r>
          </w:p>
        </w:tc>
        <w:tc>
          <w:tcPr>
            <w:tcW w:w="0" w:type="auto"/>
            <w:tcMar>
              <w:top w:w="120" w:type="dxa"/>
              <w:left w:w="120" w:type="dxa"/>
              <w:bottom w:w="120" w:type="dxa"/>
              <w:right w:w="120" w:type="dxa"/>
            </w:tcMar>
            <w:vAlign w:val="center"/>
            <w:hideMark/>
          </w:tcPr>
          <w:p w14:paraId="40FD9E8C" w14:textId="77777777" w:rsidR="00923917" w:rsidRPr="00923917" w:rsidRDefault="00923917" w:rsidP="007C171E">
            <w:pPr>
              <w:spacing w:after="0" w:line="240" w:lineRule="auto"/>
              <w:jc w:val="both"/>
            </w:pPr>
            <w:r w:rsidRPr="00923917">
              <w:rPr>
                <w:i/>
                <w:iCs/>
              </w:rPr>
              <w:t>Свободно в дисковой системе</w:t>
            </w:r>
          </w:p>
        </w:tc>
      </w:tr>
      <w:tr w:rsidR="00923917" w:rsidRPr="00923917" w14:paraId="036B13D4" w14:textId="77777777" w:rsidTr="007C171E">
        <w:trPr>
          <w:jc w:val="center"/>
        </w:trPr>
        <w:tc>
          <w:tcPr>
            <w:tcW w:w="0" w:type="auto"/>
            <w:tcMar>
              <w:top w:w="120" w:type="dxa"/>
              <w:left w:w="120" w:type="dxa"/>
              <w:bottom w:w="120" w:type="dxa"/>
              <w:right w:w="120" w:type="dxa"/>
            </w:tcMar>
            <w:vAlign w:val="center"/>
            <w:hideMark/>
          </w:tcPr>
          <w:p w14:paraId="2265FA10" w14:textId="77777777" w:rsidR="00923917" w:rsidRPr="00923917" w:rsidRDefault="00923917" w:rsidP="007C171E">
            <w:pPr>
              <w:spacing w:after="0" w:line="240" w:lineRule="auto"/>
              <w:jc w:val="both"/>
            </w:pPr>
            <w:r w:rsidRPr="00923917">
              <w:rPr>
                <w:i/>
                <w:iCs/>
              </w:rPr>
              <w:t>disk_used</w:t>
            </w:r>
          </w:p>
        </w:tc>
        <w:tc>
          <w:tcPr>
            <w:tcW w:w="0" w:type="auto"/>
            <w:tcMar>
              <w:top w:w="120" w:type="dxa"/>
              <w:left w:w="120" w:type="dxa"/>
              <w:bottom w:w="120" w:type="dxa"/>
              <w:right w:w="120" w:type="dxa"/>
            </w:tcMar>
            <w:vAlign w:val="center"/>
            <w:hideMark/>
          </w:tcPr>
          <w:p w14:paraId="3D370943" w14:textId="77777777" w:rsidR="00923917" w:rsidRPr="00923917" w:rsidRDefault="00923917" w:rsidP="007C171E">
            <w:pPr>
              <w:spacing w:after="0" w:line="240" w:lineRule="auto"/>
              <w:jc w:val="both"/>
            </w:pPr>
            <w:r w:rsidRPr="00923917">
              <w:rPr>
                <w:i/>
                <w:iCs/>
              </w:rPr>
              <w:t>Занято в дисковой системе</w:t>
            </w:r>
          </w:p>
        </w:tc>
      </w:tr>
      <w:tr w:rsidR="00923917" w:rsidRPr="00923917" w14:paraId="0C65AFB7" w14:textId="77777777" w:rsidTr="007C171E">
        <w:trPr>
          <w:jc w:val="center"/>
        </w:trPr>
        <w:tc>
          <w:tcPr>
            <w:tcW w:w="0" w:type="auto"/>
            <w:tcMar>
              <w:top w:w="120" w:type="dxa"/>
              <w:left w:w="120" w:type="dxa"/>
              <w:bottom w:w="120" w:type="dxa"/>
              <w:right w:w="120" w:type="dxa"/>
            </w:tcMar>
            <w:vAlign w:val="center"/>
            <w:hideMark/>
          </w:tcPr>
          <w:p w14:paraId="3DE4603E" w14:textId="77777777" w:rsidR="00923917" w:rsidRPr="00923917" w:rsidRDefault="00923917" w:rsidP="007C171E">
            <w:pPr>
              <w:spacing w:after="0" w:line="240" w:lineRule="auto"/>
              <w:jc w:val="both"/>
            </w:pPr>
            <w:r w:rsidRPr="00923917">
              <w:rPr>
                <w:i/>
                <w:iCs/>
              </w:rPr>
              <w:t>cpu_percent</w:t>
            </w:r>
          </w:p>
        </w:tc>
        <w:tc>
          <w:tcPr>
            <w:tcW w:w="0" w:type="auto"/>
            <w:tcMar>
              <w:top w:w="120" w:type="dxa"/>
              <w:left w:w="120" w:type="dxa"/>
              <w:bottom w:w="120" w:type="dxa"/>
              <w:right w:w="120" w:type="dxa"/>
            </w:tcMar>
            <w:vAlign w:val="center"/>
            <w:hideMark/>
          </w:tcPr>
          <w:p w14:paraId="7D4CF526" w14:textId="77777777" w:rsidR="00923917" w:rsidRPr="00923917" w:rsidRDefault="00923917" w:rsidP="007C171E">
            <w:pPr>
              <w:spacing w:after="0" w:line="240" w:lineRule="auto"/>
              <w:jc w:val="both"/>
            </w:pPr>
            <w:r w:rsidRPr="00923917">
              <w:rPr>
                <w:i/>
                <w:iCs/>
              </w:rPr>
              <w:t>Средняя загрузка CPU по ядрам</w:t>
            </w:r>
          </w:p>
        </w:tc>
      </w:tr>
      <w:tr w:rsidR="00923917" w:rsidRPr="00923917" w14:paraId="07D1EB9D" w14:textId="77777777" w:rsidTr="007C171E">
        <w:trPr>
          <w:jc w:val="center"/>
        </w:trPr>
        <w:tc>
          <w:tcPr>
            <w:tcW w:w="0" w:type="auto"/>
            <w:tcMar>
              <w:top w:w="120" w:type="dxa"/>
              <w:left w:w="120" w:type="dxa"/>
              <w:bottom w:w="120" w:type="dxa"/>
              <w:right w:w="120" w:type="dxa"/>
            </w:tcMar>
            <w:vAlign w:val="center"/>
            <w:hideMark/>
          </w:tcPr>
          <w:p w14:paraId="3412AB2A" w14:textId="77777777" w:rsidR="00923917" w:rsidRPr="00923917" w:rsidRDefault="00923917" w:rsidP="007C171E">
            <w:pPr>
              <w:spacing w:after="0" w:line="240" w:lineRule="auto"/>
              <w:jc w:val="both"/>
            </w:pPr>
            <w:r w:rsidRPr="00923917">
              <w:rPr>
                <w:i/>
                <w:iCs/>
              </w:rPr>
              <w:t>kernel_version</w:t>
            </w:r>
          </w:p>
        </w:tc>
        <w:tc>
          <w:tcPr>
            <w:tcW w:w="0" w:type="auto"/>
            <w:tcMar>
              <w:top w:w="120" w:type="dxa"/>
              <w:left w:w="120" w:type="dxa"/>
              <w:bottom w:w="120" w:type="dxa"/>
              <w:right w:w="120" w:type="dxa"/>
            </w:tcMar>
            <w:vAlign w:val="center"/>
            <w:hideMark/>
          </w:tcPr>
          <w:p w14:paraId="4B3D4020" w14:textId="77777777" w:rsidR="00923917" w:rsidRPr="00923917" w:rsidRDefault="00923917" w:rsidP="007C171E">
            <w:pPr>
              <w:spacing w:after="0" w:line="240" w:lineRule="auto"/>
              <w:jc w:val="both"/>
            </w:pPr>
            <w:r w:rsidRPr="00923917">
              <w:rPr>
                <w:i/>
                <w:iCs/>
              </w:rPr>
              <w:t>Версия ядра</w:t>
            </w:r>
          </w:p>
        </w:tc>
      </w:tr>
      <w:tr w:rsidR="00923917" w:rsidRPr="00923917" w14:paraId="3C125F8D" w14:textId="77777777" w:rsidTr="007C171E">
        <w:trPr>
          <w:jc w:val="center"/>
        </w:trPr>
        <w:tc>
          <w:tcPr>
            <w:tcW w:w="0" w:type="auto"/>
            <w:tcMar>
              <w:top w:w="120" w:type="dxa"/>
              <w:left w:w="120" w:type="dxa"/>
              <w:bottom w:w="120" w:type="dxa"/>
              <w:right w:w="120" w:type="dxa"/>
            </w:tcMar>
            <w:vAlign w:val="center"/>
            <w:hideMark/>
          </w:tcPr>
          <w:p w14:paraId="1B488D4D" w14:textId="77777777" w:rsidR="00923917" w:rsidRPr="00923917" w:rsidRDefault="00923917" w:rsidP="007C171E">
            <w:pPr>
              <w:spacing w:after="0" w:line="240" w:lineRule="auto"/>
              <w:jc w:val="both"/>
            </w:pPr>
            <w:r w:rsidRPr="00923917">
              <w:rPr>
                <w:i/>
                <w:iCs/>
              </w:rPr>
              <w:t>bios_version</w:t>
            </w:r>
          </w:p>
        </w:tc>
        <w:tc>
          <w:tcPr>
            <w:tcW w:w="0" w:type="auto"/>
            <w:tcMar>
              <w:top w:w="120" w:type="dxa"/>
              <w:left w:w="120" w:type="dxa"/>
              <w:bottom w:w="120" w:type="dxa"/>
              <w:right w:w="120" w:type="dxa"/>
            </w:tcMar>
            <w:vAlign w:val="center"/>
            <w:hideMark/>
          </w:tcPr>
          <w:p w14:paraId="49617D57" w14:textId="77777777" w:rsidR="00923917" w:rsidRPr="00923917" w:rsidRDefault="00923917" w:rsidP="007C171E">
            <w:pPr>
              <w:spacing w:after="0" w:line="240" w:lineRule="auto"/>
              <w:jc w:val="both"/>
            </w:pPr>
            <w:r w:rsidRPr="00923917">
              <w:rPr>
                <w:i/>
                <w:iCs/>
              </w:rPr>
              <w:t>Версия BIOS</w:t>
            </w:r>
          </w:p>
        </w:tc>
      </w:tr>
      <w:tr w:rsidR="00923917" w:rsidRPr="00923917" w14:paraId="713BAD88" w14:textId="77777777" w:rsidTr="007C171E">
        <w:trPr>
          <w:jc w:val="center"/>
        </w:trPr>
        <w:tc>
          <w:tcPr>
            <w:tcW w:w="0" w:type="auto"/>
            <w:tcMar>
              <w:top w:w="120" w:type="dxa"/>
              <w:left w:w="120" w:type="dxa"/>
              <w:bottom w:w="120" w:type="dxa"/>
              <w:right w:w="120" w:type="dxa"/>
            </w:tcMar>
            <w:vAlign w:val="center"/>
            <w:hideMark/>
          </w:tcPr>
          <w:p w14:paraId="27E8821C" w14:textId="77777777" w:rsidR="00923917" w:rsidRPr="00923917" w:rsidRDefault="00923917" w:rsidP="007C171E">
            <w:pPr>
              <w:spacing w:after="0" w:line="240" w:lineRule="auto"/>
              <w:jc w:val="both"/>
            </w:pPr>
            <w:r w:rsidRPr="00923917">
              <w:rPr>
                <w:i/>
                <w:iCs/>
              </w:rPr>
              <w:t>uptime</w:t>
            </w:r>
          </w:p>
        </w:tc>
        <w:tc>
          <w:tcPr>
            <w:tcW w:w="0" w:type="auto"/>
            <w:tcMar>
              <w:top w:w="120" w:type="dxa"/>
              <w:left w:w="120" w:type="dxa"/>
              <w:bottom w:w="120" w:type="dxa"/>
              <w:right w:w="120" w:type="dxa"/>
            </w:tcMar>
            <w:vAlign w:val="center"/>
            <w:hideMark/>
          </w:tcPr>
          <w:p w14:paraId="1DD43681" w14:textId="77777777" w:rsidR="00923917" w:rsidRPr="00923917" w:rsidRDefault="00923917" w:rsidP="007C171E">
            <w:pPr>
              <w:spacing w:after="0" w:line="240" w:lineRule="auto"/>
              <w:jc w:val="both"/>
            </w:pPr>
            <w:r w:rsidRPr="00923917">
              <w:rPr>
                <w:i/>
                <w:iCs/>
              </w:rPr>
              <w:t>Uptime устройства</w:t>
            </w:r>
          </w:p>
        </w:tc>
      </w:tr>
    </w:tbl>
    <w:p w14:paraId="197D1CDD" w14:textId="77777777" w:rsidR="00923917" w:rsidRDefault="00923917" w:rsidP="00923917">
      <w:pPr>
        <w:spacing w:after="0" w:line="276" w:lineRule="auto"/>
        <w:ind w:firstLine="709"/>
        <w:jc w:val="both"/>
      </w:pPr>
      <w:r w:rsidRPr="00923917">
        <w:t> </w:t>
      </w:r>
    </w:p>
    <w:p w14:paraId="6FC917D5" w14:textId="77777777" w:rsidR="00923917" w:rsidRDefault="00923917">
      <w:r>
        <w:br w:type="page"/>
      </w:r>
    </w:p>
    <w:p w14:paraId="10A44682" w14:textId="77777777" w:rsidR="00923917" w:rsidRPr="00923917" w:rsidRDefault="00923917" w:rsidP="00923917">
      <w:pPr>
        <w:spacing w:after="0" w:line="276" w:lineRule="auto"/>
        <w:ind w:firstLine="709"/>
        <w:jc w:val="both"/>
      </w:pPr>
      <w:r w:rsidRPr="00923917">
        <w:lastRenderedPageBreak/>
        <w:t>Пример хартбитов в формате JSON:</w:t>
      </w:r>
    </w:p>
    <w:p w14:paraId="0931B415" w14:textId="77777777" w:rsidR="00923917" w:rsidRPr="00923917" w:rsidRDefault="00923917" w:rsidP="00923917">
      <w:pPr>
        <w:spacing w:after="0" w:line="276" w:lineRule="auto"/>
        <w:ind w:firstLine="709"/>
        <w:jc w:val="both"/>
        <w:rPr>
          <w:lang w:val="en-US"/>
        </w:rPr>
      </w:pPr>
      <w:r w:rsidRPr="00923917">
        <w:rPr>
          <w:i/>
          <w:iCs/>
          <w:lang w:val="en-US"/>
        </w:rPr>
        <w:t>{</w:t>
      </w:r>
    </w:p>
    <w:p w14:paraId="52D64EB6" w14:textId="77777777" w:rsidR="00923917" w:rsidRPr="00923917" w:rsidRDefault="00923917" w:rsidP="00923917">
      <w:pPr>
        <w:spacing w:after="0" w:line="276" w:lineRule="auto"/>
        <w:ind w:firstLine="709"/>
        <w:jc w:val="both"/>
        <w:rPr>
          <w:lang w:val="en-US"/>
        </w:rPr>
      </w:pPr>
      <w:r w:rsidRPr="00923917">
        <w:rPr>
          <w:i/>
          <w:iCs/>
          <w:lang w:val="en-US"/>
        </w:rPr>
        <w:t>   "host":"kpx37lnychxz7lhw", </w:t>
      </w:r>
    </w:p>
    <w:p w14:paraId="02968818" w14:textId="77777777" w:rsidR="00923917" w:rsidRPr="00923917" w:rsidRDefault="00923917" w:rsidP="00923917">
      <w:pPr>
        <w:spacing w:after="0" w:line="276" w:lineRule="auto"/>
        <w:ind w:firstLine="709"/>
        <w:jc w:val="both"/>
        <w:rPr>
          <w:lang w:val="en-US"/>
        </w:rPr>
      </w:pPr>
      <w:r w:rsidRPr="00923917">
        <w:rPr>
          <w:i/>
          <w:iCs/>
          <w:lang w:val="en-US"/>
        </w:rPr>
        <w:t>   "timestamp":"2017-10-04T16:13:40.158688", </w:t>
      </w:r>
    </w:p>
    <w:p w14:paraId="63EFAA61" w14:textId="77777777" w:rsidR="00923917" w:rsidRPr="00923917" w:rsidRDefault="00923917" w:rsidP="00923917">
      <w:pPr>
        <w:spacing w:after="0" w:line="276" w:lineRule="auto"/>
        <w:ind w:firstLine="709"/>
        <w:jc w:val="both"/>
        <w:rPr>
          <w:lang w:val="en-US"/>
        </w:rPr>
      </w:pPr>
      <w:r w:rsidRPr="00923917">
        <w:rPr>
          <w:i/>
          <w:iCs/>
          <w:lang w:val="en-US"/>
        </w:rPr>
        <w:t>   "time_delta":301.177393, </w:t>
      </w:r>
    </w:p>
    <w:p w14:paraId="7C6824C7" w14:textId="77777777" w:rsidR="00923917" w:rsidRPr="00923917" w:rsidRDefault="00923917" w:rsidP="00923917">
      <w:pPr>
        <w:spacing w:after="0" w:line="276" w:lineRule="auto"/>
        <w:ind w:firstLine="709"/>
        <w:jc w:val="both"/>
        <w:rPr>
          <w:lang w:val="en-US"/>
        </w:rPr>
      </w:pPr>
      <w:r w:rsidRPr="00923917">
        <w:rPr>
          <w:i/>
          <w:iCs/>
          <w:lang w:val="en-US"/>
        </w:rPr>
        <w:t>   "ifaces_packets_delta":4646238, </w:t>
      </w:r>
    </w:p>
    <w:p w14:paraId="4257D975" w14:textId="77777777" w:rsidR="00923917" w:rsidRPr="00923917" w:rsidRDefault="00923917" w:rsidP="00923917">
      <w:pPr>
        <w:spacing w:after="0" w:line="276" w:lineRule="auto"/>
        <w:ind w:firstLine="709"/>
        <w:jc w:val="both"/>
        <w:rPr>
          <w:lang w:val="en-US"/>
        </w:rPr>
      </w:pPr>
      <w:r w:rsidRPr="00923917">
        <w:rPr>
          <w:i/>
          <w:iCs/>
          <w:lang w:val="en-US"/>
        </w:rPr>
        <w:t>   "krnl_packets_delta":4660719, </w:t>
      </w:r>
    </w:p>
    <w:p w14:paraId="3F3E3E63" w14:textId="77777777" w:rsidR="00923917" w:rsidRPr="00923917" w:rsidRDefault="00923917" w:rsidP="00923917">
      <w:pPr>
        <w:spacing w:after="0" w:line="276" w:lineRule="auto"/>
        <w:ind w:firstLine="709"/>
        <w:jc w:val="both"/>
        <w:rPr>
          <w:lang w:val="en-US"/>
        </w:rPr>
      </w:pPr>
      <w:r w:rsidRPr="00923917">
        <w:rPr>
          <w:i/>
          <w:iCs/>
          <w:lang w:val="en-US"/>
        </w:rPr>
        <w:t>   "ifaces_bytes_delta":3489196566,</w:t>
      </w:r>
    </w:p>
    <w:p w14:paraId="51EC307C" w14:textId="77777777" w:rsidR="00923917" w:rsidRPr="00923917" w:rsidRDefault="00923917" w:rsidP="00923917">
      <w:pPr>
        <w:spacing w:after="0" w:line="276" w:lineRule="auto"/>
        <w:ind w:firstLine="709"/>
        <w:jc w:val="both"/>
        <w:rPr>
          <w:lang w:val="en-US"/>
        </w:rPr>
      </w:pPr>
      <w:r w:rsidRPr="00923917">
        <w:rPr>
          <w:i/>
          <w:iCs/>
          <w:lang w:val="en-US"/>
        </w:rPr>
        <w:t>   "vmmem_used":8569155584, </w:t>
      </w:r>
    </w:p>
    <w:p w14:paraId="6D0CDAB0" w14:textId="77777777" w:rsidR="00923917" w:rsidRPr="00923917" w:rsidRDefault="00923917" w:rsidP="00923917">
      <w:pPr>
        <w:spacing w:after="0" w:line="276" w:lineRule="auto"/>
        <w:ind w:firstLine="709"/>
        <w:jc w:val="both"/>
        <w:rPr>
          <w:lang w:val="en-US"/>
        </w:rPr>
      </w:pPr>
      <w:r w:rsidRPr="00923917">
        <w:rPr>
          <w:i/>
          <w:iCs/>
          <w:lang w:val="en-US"/>
        </w:rPr>
        <w:t>   "vmmem_free":24991760384, </w:t>
      </w:r>
    </w:p>
    <w:p w14:paraId="212E8362" w14:textId="77777777" w:rsidR="00923917" w:rsidRPr="00923917" w:rsidRDefault="00923917" w:rsidP="00923917">
      <w:pPr>
        <w:spacing w:after="0" w:line="276" w:lineRule="auto"/>
        <w:ind w:firstLine="709"/>
        <w:jc w:val="both"/>
        <w:rPr>
          <w:lang w:val="en-US"/>
        </w:rPr>
      </w:pPr>
      <w:r w:rsidRPr="00923917">
        <w:rPr>
          <w:i/>
          <w:iCs/>
          <w:lang w:val="en-US"/>
        </w:rPr>
        <w:t>   "swapm_free":4198846464, </w:t>
      </w:r>
    </w:p>
    <w:p w14:paraId="1072FA61" w14:textId="77777777" w:rsidR="00923917" w:rsidRPr="00923917" w:rsidRDefault="00923917" w:rsidP="00923917">
      <w:pPr>
        <w:spacing w:after="0" w:line="276" w:lineRule="auto"/>
        <w:ind w:firstLine="709"/>
        <w:jc w:val="both"/>
        <w:rPr>
          <w:lang w:val="en-US"/>
        </w:rPr>
      </w:pPr>
      <w:r w:rsidRPr="00923917">
        <w:rPr>
          <w:i/>
          <w:iCs/>
          <w:lang w:val="en-US"/>
        </w:rPr>
        <w:t>   "swapm_used":83533824,</w:t>
      </w:r>
    </w:p>
    <w:p w14:paraId="25FC226C" w14:textId="77777777" w:rsidR="00923917" w:rsidRPr="00923917" w:rsidRDefault="00923917" w:rsidP="00923917">
      <w:pPr>
        <w:spacing w:after="0" w:line="276" w:lineRule="auto"/>
        <w:ind w:firstLine="709"/>
        <w:jc w:val="both"/>
        <w:rPr>
          <w:lang w:val="en-US"/>
        </w:rPr>
      </w:pPr>
      <w:r w:rsidRPr="00923917">
        <w:rPr>
          <w:i/>
          <w:iCs/>
          <w:lang w:val="en-US"/>
        </w:rPr>
        <w:t>   "disk_free":816764354560,</w:t>
      </w:r>
    </w:p>
    <w:p w14:paraId="54C15223" w14:textId="77777777" w:rsidR="00923917" w:rsidRPr="00923917" w:rsidRDefault="00923917" w:rsidP="00923917">
      <w:pPr>
        <w:spacing w:after="0" w:line="276" w:lineRule="auto"/>
        <w:ind w:firstLine="709"/>
        <w:jc w:val="both"/>
        <w:rPr>
          <w:lang w:val="en-US"/>
        </w:rPr>
      </w:pPr>
      <w:r w:rsidRPr="00923917">
        <w:rPr>
          <w:i/>
          <w:iCs/>
          <w:lang w:val="en-US"/>
        </w:rPr>
        <w:t>   "disk_used":113368637440,</w:t>
      </w:r>
    </w:p>
    <w:p w14:paraId="1778FECE" w14:textId="77777777" w:rsidR="00923917" w:rsidRPr="00923917" w:rsidRDefault="00923917" w:rsidP="00923917">
      <w:pPr>
        <w:spacing w:after="0" w:line="276" w:lineRule="auto"/>
        <w:ind w:firstLine="709"/>
        <w:jc w:val="both"/>
        <w:rPr>
          <w:lang w:val="en-US"/>
        </w:rPr>
      </w:pPr>
      <w:r w:rsidRPr="00923917">
        <w:rPr>
          <w:i/>
          <w:iCs/>
          <w:lang w:val="en-US"/>
        </w:rPr>
        <w:t>   "cpu_percent":8.4, </w:t>
      </w:r>
    </w:p>
    <w:p w14:paraId="17D3E281" w14:textId="77777777" w:rsidR="00923917" w:rsidRPr="00923917" w:rsidRDefault="00923917" w:rsidP="00923917">
      <w:pPr>
        <w:spacing w:after="0" w:line="276" w:lineRule="auto"/>
        <w:ind w:firstLine="709"/>
        <w:jc w:val="both"/>
        <w:rPr>
          <w:lang w:val="en-US"/>
        </w:rPr>
      </w:pPr>
      <w:r w:rsidRPr="00923917">
        <w:rPr>
          <w:i/>
          <w:iCs/>
          <w:lang w:val="en-US"/>
        </w:rPr>
        <w:t>   "kernel_version":"4.4.0-45-generic", </w:t>
      </w:r>
    </w:p>
    <w:p w14:paraId="36A53526" w14:textId="77777777" w:rsidR="00923917" w:rsidRPr="00923917" w:rsidRDefault="00923917" w:rsidP="00923917">
      <w:pPr>
        <w:spacing w:after="0" w:line="276" w:lineRule="auto"/>
        <w:ind w:firstLine="709"/>
        <w:jc w:val="both"/>
        <w:rPr>
          <w:lang w:val="en-US"/>
        </w:rPr>
      </w:pPr>
      <w:r w:rsidRPr="00923917">
        <w:rPr>
          <w:i/>
          <w:iCs/>
          <w:lang w:val="en-US"/>
        </w:rPr>
        <w:t>   "bios_version":"2.0.8", </w:t>
      </w:r>
    </w:p>
    <w:p w14:paraId="7AF4B4D0" w14:textId="77777777" w:rsidR="00923917" w:rsidRPr="00923917" w:rsidRDefault="00923917" w:rsidP="00923917">
      <w:pPr>
        <w:spacing w:after="0" w:line="276" w:lineRule="auto"/>
        <w:ind w:firstLine="709"/>
        <w:jc w:val="both"/>
        <w:rPr>
          <w:lang w:val="en-US"/>
        </w:rPr>
      </w:pPr>
      <w:r w:rsidRPr="00923917">
        <w:rPr>
          <w:i/>
          <w:iCs/>
          <w:lang w:val="en-US"/>
        </w:rPr>
        <w:t>   "uptime":"16 weeks, 51 minutes" </w:t>
      </w:r>
    </w:p>
    <w:p w14:paraId="18C990BE" w14:textId="77777777" w:rsidR="00923917" w:rsidRPr="00923917" w:rsidRDefault="00923917" w:rsidP="00923917">
      <w:pPr>
        <w:spacing w:after="0" w:line="276" w:lineRule="auto"/>
        <w:ind w:firstLine="709"/>
        <w:jc w:val="both"/>
        <w:rPr>
          <w:lang w:val="en-US"/>
        </w:rPr>
      </w:pPr>
      <w:r w:rsidRPr="00923917">
        <w:rPr>
          <w:i/>
          <w:iCs/>
          <w:lang w:val="en-US"/>
        </w:rPr>
        <w:t>}</w:t>
      </w:r>
    </w:p>
    <w:p w14:paraId="07C28233" w14:textId="77777777" w:rsidR="00923917" w:rsidRPr="00923917" w:rsidRDefault="00923917" w:rsidP="00923917">
      <w:pPr>
        <w:spacing w:after="0" w:line="276" w:lineRule="auto"/>
        <w:ind w:firstLine="709"/>
        <w:jc w:val="both"/>
        <w:rPr>
          <w:lang w:val="en-US"/>
        </w:rPr>
      </w:pPr>
      <w:r w:rsidRPr="00923917">
        <w:rPr>
          <w:lang w:val="en-US"/>
        </w:rPr>
        <w:t> </w:t>
      </w:r>
    </w:p>
    <w:p w14:paraId="4C098258" w14:textId="77777777" w:rsidR="00923917" w:rsidRPr="00923917" w:rsidRDefault="00923917" w:rsidP="00923917">
      <w:pPr>
        <w:spacing w:after="0" w:line="276" w:lineRule="auto"/>
        <w:ind w:firstLine="709"/>
        <w:jc w:val="both"/>
        <w:rPr>
          <w:b/>
          <w:bCs/>
          <w:lang w:val="en-US"/>
        </w:rPr>
      </w:pPr>
      <w:bookmarkStart w:id="184" w:name="События-в-формате-CEF"/>
      <w:r w:rsidRPr="00923917">
        <w:rPr>
          <w:b/>
          <w:bCs/>
        </w:rPr>
        <w:t>События</w:t>
      </w:r>
      <w:r w:rsidRPr="00923917">
        <w:rPr>
          <w:b/>
          <w:bCs/>
          <w:lang w:val="en-US"/>
        </w:rPr>
        <w:t xml:space="preserve"> </w:t>
      </w:r>
      <w:r w:rsidRPr="00923917">
        <w:rPr>
          <w:b/>
          <w:bCs/>
        </w:rPr>
        <w:t>в</w:t>
      </w:r>
      <w:r w:rsidRPr="00923917">
        <w:rPr>
          <w:b/>
          <w:bCs/>
          <w:lang w:val="en-US"/>
        </w:rPr>
        <w:t xml:space="preserve"> </w:t>
      </w:r>
      <w:r w:rsidRPr="00923917">
        <w:rPr>
          <w:b/>
          <w:bCs/>
        </w:rPr>
        <w:t>формате</w:t>
      </w:r>
      <w:r w:rsidRPr="00923917">
        <w:rPr>
          <w:b/>
          <w:bCs/>
          <w:lang w:val="en-US"/>
        </w:rPr>
        <w:t xml:space="preserve"> CEF</w:t>
      </w:r>
      <w:bookmarkEnd w:id="184"/>
    </w:p>
    <w:p w14:paraId="23DA3D11" w14:textId="77777777" w:rsidR="00923917" w:rsidRPr="00923917" w:rsidRDefault="00923917" w:rsidP="00923917">
      <w:pPr>
        <w:spacing w:after="0" w:line="276" w:lineRule="auto"/>
        <w:ind w:firstLine="709"/>
        <w:jc w:val="both"/>
        <w:rPr>
          <w:b/>
          <w:bCs/>
        </w:rPr>
      </w:pPr>
      <w:bookmarkStart w:id="185" w:name="Сигнатурные-события-в-формате-CEF"/>
      <w:r w:rsidRPr="00923917">
        <w:rPr>
          <w:b/>
          <w:bCs/>
        </w:rPr>
        <w:t>Сигнатурные события в формате CEF</w:t>
      </w:r>
      <w:bookmarkEnd w:id="185"/>
    </w:p>
    <w:p w14:paraId="06657984" w14:textId="451D9CD0" w:rsidR="00923917" w:rsidRDefault="00923917" w:rsidP="00923917">
      <w:pPr>
        <w:spacing w:after="0" w:line="276" w:lineRule="auto"/>
        <w:ind w:firstLine="709"/>
        <w:jc w:val="both"/>
      </w:pPr>
      <w:r w:rsidRPr="00923917">
        <w:t>Описание возможных полей при получении сигнатурных событий в формате CEF представлено в таблице ниже.</w:t>
      </w:r>
    </w:p>
    <w:p w14:paraId="1C15BCCB" w14:textId="77777777" w:rsidR="007C171E" w:rsidRPr="00923917" w:rsidRDefault="007C171E" w:rsidP="00923917">
      <w:pPr>
        <w:spacing w:after="0" w:line="276" w:lineRule="auto"/>
        <w:ind w:firstLine="709"/>
        <w:jc w:val="both"/>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left w:w="10" w:type="dxa"/>
          <w:bottom w:w="10" w:type="dxa"/>
          <w:right w:w="10" w:type="dxa"/>
        </w:tblCellMar>
        <w:tblLook w:val="04A0" w:firstRow="1" w:lastRow="0" w:firstColumn="1" w:lastColumn="0" w:noHBand="0" w:noVBand="1"/>
      </w:tblPr>
      <w:tblGrid>
        <w:gridCol w:w="3805"/>
        <w:gridCol w:w="5834"/>
      </w:tblGrid>
      <w:tr w:rsidR="00923917" w:rsidRPr="00923917" w14:paraId="2BA23CA3" w14:textId="77777777" w:rsidTr="007C171E">
        <w:trPr>
          <w:trHeight w:val="20"/>
          <w:tblHeader/>
          <w:jc w:val="center"/>
        </w:trPr>
        <w:tc>
          <w:tcPr>
            <w:tcW w:w="0" w:type="auto"/>
            <w:tcMar>
              <w:top w:w="120" w:type="dxa"/>
              <w:left w:w="120" w:type="dxa"/>
              <w:bottom w:w="120" w:type="dxa"/>
              <w:right w:w="120" w:type="dxa"/>
            </w:tcMar>
            <w:vAlign w:val="center"/>
            <w:hideMark/>
          </w:tcPr>
          <w:p w14:paraId="7DF3633D" w14:textId="77777777" w:rsidR="00923917" w:rsidRPr="00923917" w:rsidRDefault="00923917" w:rsidP="007C171E">
            <w:pPr>
              <w:spacing w:after="0" w:line="240" w:lineRule="auto"/>
              <w:jc w:val="center"/>
            </w:pPr>
            <w:r w:rsidRPr="00923917">
              <w:rPr>
                <w:b/>
                <w:bCs/>
              </w:rPr>
              <w:t>Поле</w:t>
            </w:r>
          </w:p>
        </w:tc>
        <w:tc>
          <w:tcPr>
            <w:tcW w:w="0" w:type="auto"/>
            <w:tcMar>
              <w:top w:w="120" w:type="dxa"/>
              <w:left w:w="120" w:type="dxa"/>
              <w:bottom w:w="120" w:type="dxa"/>
              <w:right w:w="120" w:type="dxa"/>
            </w:tcMar>
            <w:vAlign w:val="center"/>
            <w:hideMark/>
          </w:tcPr>
          <w:p w14:paraId="7D331464" w14:textId="77777777" w:rsidR="00923917" w:rsidRPr="00923917" w:rsidRDefault="00923917" w:rsidP="007C171E">
            <w:pPr>
              <w:spacing w:after="0" w:line="240" w:lineRule="auto"/>
              <w:jc w:val="center"/>
            </w:pPr>
            <w:r w:rsidRPr="00923917">
              <w:rPr>
                <w:b/>
                <w:bCs/>
              </w:rPr>
              <w:t>Описание</w:t>
            </w:r>
          </w:p>
        </w:tc>
      </w:tr>
      <w:tr w:rsidR="00923917" w:rsidRPr="00923917" w14:paraId="45A0DD9A" w14:textId="77777777" w:rsidTr="007C171E">
        <w:trPr>
          <w:trHeight w:val="20"/>
          <w:jc w:val="center"/>
        </w:trPr>
        <w:tc>
          <w:tcPr>
            <w:tcW w:w="0" w:type="auto"/>
            <w:tcMar>
              <w:top w:w="120" w:type="dxa"/>
              <w:left w:w="120" w:type="dxa"/>
              <w:bottom w:w="120" w:type="dxa"/>
              <w:right w:w="120" w:type="dxa"/>
            </w:tcMar>
            <w:vAlign w:val="center"/>
            <w:hideMark/>
          </w:tcPr>
          <w:p w14:paraId="09FCF9E2" w14:textId="77777777" w:rsidR="00923917" w:rsidRPr="00923917" w:rsidRDefault="00923917" w:rsidP="007C171E">
            <w:pPr>
              <w:spacing w:after="0" w:line="240" w:lineRule="auto"/>
              <w:jc w:val="both"/>
            </w:pPr>
            <w:r w:rsidRPr="00923917">
              <w:rPr>
                <w:i/>
                <w:iCs/>
              </w:rPr>
              <w:t>proto</w:t>
            </w:r>
          </w:p>
        </w:tc>
        <w:tc>
          <w:tcPr>
            <w:tcW w:w="0" w:type="auto"/>
            <w:tcMar>
              <w:top w:w="120" w:type="dxa"/>
              <w:left w:w="120" w:type="dxa"/>
              <w:bottom w:w="120" w:type="dxa"/>
              <w:right w:w="120" w:type="dxa"/>
            </w:tcMar>
            <w:vAlign w:val="center"/>
            <w:hideMark/>
          </w:tcPr>
          <w:p w14:paraId="490AFD36" w14:textId="77777777" w:rsidR="00923917" w:rsidRPr="00923917" w:rsidRDefault="00923917" w:rsidP="007C171E">
            <w:pPr>
              <w:spacing w:after="0" w:line="240" w:lineRule="auto"/>
              <w:jc w:val="both"/>
            </w:pPr>
            <w:r w:rsidRPr="00923917">
              <w:rPr>
                <w:i/>
                <w:iCs/>
              </w:rPr>
              <w:t>Протокол</w:t>
            </w:r>
          </w:p>
        </w:tc>
      </w:tr>
      <w:tr w:rsidR="00923917" w:rsidRPr="00923917" w14:paraId="71F11066" w14:textId="77777777" w:rsidTr="007C171E">
        <w:trPr>
          <w:trHeight w:val="20"/>
          <w:jc w:val="center"/>
        </w:trPr>
        <w:tc>
          <w:tcPr>
            <w:tcW w:w="0" w:type="auto"/>
            <w:tcMar>
              <w:top w:w="120" w:type="dxa"/>
              <w:left w:w="120" w:type="dxa"/>
              <w:bottom w:w="120" w:type="dxa"/>
              <w:right w:w="120" w:type="dxa"/>
            </w:tcMar>
            <w:vAlign w:val="center"/>
            <w:hideMark/>
          </w:tcPr>
          <w:p w14:paraId="476246BE" w14:textId="77777777" w:rsidR="00923917" w:rsidRPr="00923917" w:rsidRDefault="00923917" w:rsidP="007C171E">
            <w:pPr>
              <w:spacing w:after="0" w:line="240" w:lineRule="auto"/>
              <w:jc w:val="both"/>
            </w:pPr>
            <w:r w:rsidRPr="00923917">
              <w:rPr>
                <w:i/>
                <w:iCs/>
              </w:rPr>
              <w:t>start</w:t>
            </w:r>
          </w:p>
        </w:tc>
        <w:tc>
          <w:tcPr>
            <w:tcW w:w="0" w:type="auto"/>
            <w:tcMar>
              <w:top w:w="120" w:type="dxa"/>
              <w:left w:w="120" w:type="dxa"/>
              <w:bottom w:w="120" w:type="dxa"/>
              <w:right w:w="120" w:type="dxa"/>
            </w:tcMar>
            <w:vAlign w:val="center"/>
            <w:hideMark/>
          </w:tcPr>
          <w:p w14:paraId="2040D326" w14:textId="77777777" w:rsidR="00923917" w:rsidRPr="00923917" w:rsidRDefault="00923917" w:rsidP="007C171E">
            <w:pPr>
              <w:spacing w:after="0" w:line="240" w:lineRule="auto"/>
              <w:jc w:val="both"/>
            </w:pPr>
            <w:r w:rsidRPr="00923917">
              <w:rPr>
                <w:i/>
                <w:iCs/>
              </w:rPr>
              <w:t>Дата и время события</w:t>
            </w:r>
          </w:p>
        </w:tc>
      </w:tr>
      <w:tr w:rsidR="00923917" w:rsidRPr="00923917" w14:paraId="163AD408" w14:textId="77777777" w:rsidTr="007C171E">
        <w:trPr>
          <w:trHeight w:val="20"/>
          <w:jc w:val="center"/>
        </w:trPr>
        <w:tc>
          <w:tcPr>
            <w:tcW w:w="0" w:type="auto"/>
            <w:tcMar>
              <w:top w:w="120" w:type="dxa"/>
              <w:left w:w="120" w:type="dxa"/>
              <w:bottom w:w="120" w:type="dxa"/>
              <w:right w:w="120" w:type="dxa"/>
            </w:tcMar>
            <w:vAlign w:val="center"/>
            <w:hideMark/>
          </w:tcPr>
          <w:p w14:paraId="480F10B7" w14:textId="77777777" w:rsidR="00923917" w:rsidRPr="00923917" w:rsidRDefault="00923917" w:rsidP="007C171E">
            <w:pPr>
              <w:spacing w:after="0" w:line="240" w:lineRule="auto"/>
              <w:jc w:val="both"/>
            </w:pPr>
            <w:r w:rsidRPr="00923917">
              <w:rPr>
                <w:i/>
                <w:iCs/>
              </w:rPr>
              <w:t>src</w:t>
            </w:r>
          </w:p>
        </w:tc>
        <w:tc>
          <w:tcPr>
            <w:tcW w:w="0" w:type="auto"/>
            <w:tcMar>
              <w:top w:w="120" w:type="dxa"/>
              <w:left w:w="120" w:type="dxa"/>
              <w:bottom w:w="120" w:type="dxa"/>
              <w:right w:w="120" w:type="dxa"/>
            </w:tcMar>
            <w:vAlign w:val="center"/>
            <w:hideMark/>
          </w:tcPr>
          <w:p w14:paraId="05011978" w14:textId="77777777" w:rsidR="00923917" w:rsidRPr="00923917" w:rsidRDefault="00923917" w:rsidP="007C171E">
            <w:pPr>
              <w:spacing w:after="0" w:line="240" w:lineRule="auto"/>
              <w:jc w:val="both"/>
            </w:pPr>
            <w:r w:rsidRPr="00923917">
              <w:rPr>
                <w:i/>
                <w:iCs/>
              </w:rPr>
              <w:t>IP источника</w:t>
            </w:r>
          </w:p>
        </w:tc>
      </w:tr>
      <w:tr w:rsidR="00923917" w:rsidRPr="00923917" w14:paraId="5FD5DB24" w14:textId="77777777" w:rsidTr="007C171E">
        <w:trPr>
          <w:trHeight w:val="20"/>
          <w:jc w:val="center"/>
        </w:trPr>
        <w:tc>
          <w:tcPr>
            <w:tcW w:w="0" w:type="auto"/>
            <w:tcMar>
              <w:top w:w="120" w:type="dxa"/>
              <w:left w:w="120" w:type="dxa"/>
              <w:bottom w:w="120" w:type="dxa"/>
              <w:right w:w="120" w:type="dxa"/>
            </w:tcMar>
            <w:vAlign w:val="center"/>
            <w:hideMark/>
          </w:tcPr>
          <w:p w14:paraId="69E4FCAA" w14:textId="77777777" w:rsidR="00923917" w:rsidRPr="00923917" w:rsidRDefault="00923917" w:rsidP="007C171E">
            <w:pPr>
              <w:spacing w:after="0" w:line="240" w:lineRule="auto"/>
              <w:jc w:val="both"/>
            </w:pPr>
            <w:r w:rsidRPr="00923917">
              <w:rPr>
                <w:i/>
                <w:iCs/>
              </w:rPr>
              <w:t>spt</w:t>
            </w:r>
          </w:p>
        </w:tc>
        <w:tc>
          <w:tcPr>
            <w:tcW w:w="0" w:type="auto"/>
            <w:tcMar>
              <w:top w:w="120" w:type="dxa"/>
              <w:left w:w="120" w:type="dxa"/>
              <w:bottom w:w="120" w:type="dxa"/>
              <w:right w:w="120" w:type="dxa"/>
            </w:tcMar>
            <w:vAlign w:val="center"/>
            <w:hideMark/>
          </w:tcPr>
          <w:p w14:paraId="10BDE3B9" w14:textId="77777777" w:rsidR="00923917" w:rsidRPr="00923917" w:rsidRDefault="00923917" w:rsidP="007C171E">
            <w:pPr>
              <w:spacing w:after="0" w:line="240" w:lineRule="auto"/>
              <w:jc w:val="both"/>
            </w:pPr>
            <w:r w:rsidRPr="00923917">
              <w:rPr>
                <w:i/>
                <w:iCs/>
              </w:rPr>
              <w:t>Порт источника</w:t>
            </w:r>
          </w:p>
        </w:tc>
      </w:tr>
      <w:tr w:rsidR="00923917" w:rsidRPr="00923917" w14:paraId="347CAEE7" w14:textId="77777777" w:rsidTr="007C171E">
        <w:trPr>
          <w:trHeight w:val="20"/>
          <w:jc w:val="center"/>
        </w:trPr>
        <w:tc>
          <w:tcPr>
            <w:tcW w:w="0" w:type="auto"/>
            <w:tcMar>
              <w:top w:w="120" w:type="dxa"/>
              <w:left w:w="120" w:type="dxa"/>
              <w:bottom w:w="120" w:type="dxa"/>
              <w:right w:w="120" w:type="dxa"/>
            </w:tcMar>
            <w:vAlign w:val="center"/>
            <w:hideMark/>
          </w:tcPr>
          <w:p w14:paraId="2A44D0FE" w14:textId="77777777" w:rsidR="00923917" w:rsidRPr="00923917" w:rsidRDefault="00923917" w:rsidP="007C171E">
            <w:pPr>
              <w:spacing w:after="0" w:line="240" w:lineRule="auto"/>
              <w:jc w:val="both"/>
            </w:pPr>
            <w:r w:rsidRPr="00923917">
              <w:rPr>
                <w:i/>
                <w:iCs/>
              </w:rPr>
              <w:t>dst</w:t>
            </w:r>
          </w:p>
        </w:tc>
        <w:tc>
          <w:tcPr>
            <w:tcW w:w="0" w:type="auto"/>
            <w:tcMar>
              <w:top w:w="120" w:type="dxa"/>
              <w:left w:w="120" w:type="dxa"/>
              <w:bottom w:w="120" w:type="dxa"/>
              <w:right w:w="120" w:type="dxa"/>
            </w:tcMar>
            <w:vAlign w:val="center"/>
            <w:hideMark/>
          </w:tcPr>
          <w:p w14:paraId="2D125CBE" w14:textId="77777777" w:rsidR="00923917" w:rsidRPr="00923917" w:rsidRDefault="00923917" w:rsidP="007C171E">
            <w:pPr>
              <w:spacing w:after="0" w:line="240" w:lineRule="auto"/>
              <w:jc w:val="both"/>
            </w:pPr>
            <w:r w:rsidRPr="00923917">
              <w:rPr>
                <w:i/>
                <w:iCs/>
              </w:rPr>
              <w:t>IP назначения</w:t>
            </w:r>
          </w:p>
        </w:tc>
      </w:tr>
      <w:tr w:rsidR="00923917" w:rsidRPr="00923917" w14:paraId="3F61E2BA" w14:textId="77777777" w:rsidTr="007C171E">
        <w:trPr>
          <w:trHeight w:val="20"/>
          <w:jc w:val="center"/>
        </w:trPr>
        <w:tc>
          <w:tcPr>
            <w:tcW w:w="0" w:type="auto"/>
            <w:tcMar>
              <w:top w:w="120" w:type="dxa"/>
              <w:left w:w="120" w:type="dxa"/>
              <w:bottom w:w="120" w:type="dxa"/>
              <w:right w:w="120" w:type="dxa"/>
            </w:tcMar>
            <w:vAlign w:val="center"/>
            <w:hideMark/>
          </w:tcPr>
          <w:p w14:paraId="2E4EB181" w14:textId="77777777" w:rsidR="00923917" w:rsidRPr="00923917" w:rsidRDefault="00923917" w:rsidP="007C171E">
            <w:pPr>
              <w:spacing w:after="0" w:line="240" w:lineRule="auto"/>
              <w:jc w:val="both"/>
            </w:pPr>
            <w:r w:rsidRPr="00923917">
              <w:rPr>
                <w:i/>
                <w:iCs/>
              </w:rPr>
              <w:t>dpt</w:t>
            </w:r>
          </w:p>
        </w:tc>
        <w:tc>
          <w:tcPr>
            <w:tcW w:w="0" w:type="auto"/>
            <w:tcMar>
              <w:top w:w="120" w:type="dxa"/>
              <w:left w:w="120" w:type="dxa"/>
              <w:bottom w:w="120" w:type="dxa"/>
              <w:right w:w="120" w:type="dxa"/>
            </w:tcMar>
            <w:vAlign w:val="center"/>
            <w:hideMark/>
          </w:tcPr>
          <w:p w14:paraId="1BFC76AF" w14:textId="77777777" w:rsidR="00923917" w:rsidRPr="00923917" w:rsidRDefault="00923917" w:rsidP="007C171E">
            <w:pPr>
              <w:spacing w:after="0" w:line="240" w:lineRule="auto"/>
              <w:jc w:val="both"/>
            </w:pPr>
            <w:r w:rsidRPr="00923917">
              <w:rPr>
                <w:i/>
                <w:iCs/>
              </w:rPr>
              <w:t>Порт назначения</w:t>
            </w:r>
          </w:p>
        </w:tc>
      </w:tr>
      <w:tr w:rsidR="00923917" w:rsidRPr="00923917" w14:paraId="03A25AEF" w14:textId="77777777" w:rsidTr="007C171E">
        <w:trPr>
          <w:trHeight w:val="20"/>
          <w:jc w:val="center"/>
        </w:trPr>
        <w:tc>
          <w:tcPr>
            <w:tcW w:w="0" w:type="auto"/>
            <w:tcMar>
              <w:top w:w="120" w:type="dxa"/>
              <w:left w:w="120" w:type="dxa"/>
              <w:bottom w:w="120" w:type="dxa"/>
              <w:right w:w="120" w:type="dxa"/>
            </w:tcMar>
            <w:vAlign w:val="center"/>
            <w:hideMark/>
          </w:tcPr>
          <w:p w14:paraId="2943DA87" w14:textId="77777777" w:rsidR="00923917" w:rsidRPr="00923917" w:rsidRDefault="00923917" w:rsidP="007C171E">
            <w:pPr>
              <w:spacing w:after="0" w:line="240" w:lineRule="auto"/>
              <w:jc w:val="both"/>
            </w:pPr>
            <w:r w:rsidRPr="00923917">
              <w:rPr>
                <w:i/>
                <w:iCs/>
              </w:rPr>
              <w:t>cat</w:t>
            </w:r>
          </w:p>
        </w:tc>
        <w:tc>
          <w:tcPr>
            <w:tcW w:w="0" w:type="auto"/>
            <w:tcMar>
              <w:top w:w="120" w:type="dxa"/>
              <w:left w:w="120" w:type="dxa"/>
              <w:bottom w:w="120" w:type="dxa"/>
              <w:right w:w="120" w:type="dxa"/>
            </w:tcMar>
            <w:vAlign w:val="center"/>
            <w:hideMark/>
          </w:tcPr>
          <w:p w14:paraId="2B234888" w14:textId="77777777" w:rsidR="00923917" w:rsidRPr="00923917" w:rsidRDefault="00923917" w:rsidP="007C171E">
            <w:pPr>
              <w:spacing w:after="0" w:line="240" w:lineRule="auto"/>
              <w:jc w:val="both"/>
            </w:pPr>
            <w:r w:rsidRPr="00923917">
              <w:rPr>
                <w:i/>
                <w:iCs/>
              </w:rPr>
              <w:t>Категория угрозы</w:t>
            </w:r>
          </w:p>
        </w:tc>
      </w:tr>
      <w:tr w:rsidR="00923917" w:rsidRPr="00923917" w14:paraId="18B89D54" w14:textId="77777777" w:rsidTr="007C171E">
        <w:trPr>
          <w:trHeight w:val="20"/>
          <w:jc w:val="center"/>
        </w:trPr>
        <w:tc>
          <w:tcPr>
            <w:tcW w:w="0" w:type="auto"/>
            <w:tcMar>
              <w:top w:w="120" w:type="dxa"/>
              <w:left w:w="120" w:type="dxa"/>
              <w:bottom w:w="120" w:type="dxa"/>
              <w:right w:w="120" w:type="dxa"/>
            </w:tcMar>
            <w:vAlign w:val="center"/>
            <w:hideMark/>
          </w:tcPr>
          <w:p w14:paraId="068727EB" w14:textId="77777777" w:rsidR="00923917" w:rsidRPr="00923917" w:rsidRDefault="00923917" w:rsidP="007C171E">
            <w:pPr>
              <w:spacing w:after="0" w:line="240" w:lineRule="auto"/>
              <w:jc w:val="both"/>
            </w:pPr>
            <w:r w:rsidRPr="00923917">
              <w:rPr>
                <w:i/>
                <w:iCs/>
              </w:rPr>
              <w:t>dhost</w:t>
            </w:r>
          </w:p>
        </w:tc>
        <w:tc>
          <w:tcPr>
            <w:tcW w:w="0" w:type="auto"/>
            <w:tcMar>
              <w:top w:w="120" w:type="dxa"/>
              <w:left w:w="120" w:type="dxa"/>
              <w:bottom w:w="120" w:type="dxa"/>
              <w:right w:w="120" w:type="dxa"/>
            </w:tcMar>
            <w:vAlign w:val="center"/>
            <w:hideMark/>
          </w:tcPr>
          <w:p w14:paraId="0A13127B" w14:textId="77777777" w:rsidR="00923917" w:rsidRPr="00923917" w:rsidRDefault="00923917" w:rsidP="007C171E">
            <w:pPr>
              <w:spacing w:after="0" w:line="240" w:lineRule="auto"/>
              <w:jc w:val="both"/>
            </w:pPr>
            <w:r w:rsidRPr="00923917">
              <w:rPr>
                <w:i/>
                <w:iCs/>
              </w:rPr>
              <w:t>Доменное имя</w:t>
            </w:r>
          </w:p>
        </w:tc>
      </w:tr>
      <w:tr w:rsidR="00923917" w:rsidRPr="00923917" w14:paraId="5D0D9854" w14:textId="77777777" w:rsidTr="007C171E">
        <w:trPr>
          <w:trHeight w:val="20"/>
          <w:jc w:val="center"/>
        </w:trPr>
        <w:tc>
          <w:tcPr>
            <w:tcW w:w="0" w:type="auto"/>
            <w:tcMar>
              <w:top w:w="120" w:type="dxa"/>
              <w:left w:w="120" w:type="dxa"/>
              <w:bottom w:w="120" w:type="dxa"/>
              <w:right w:w="120" w:type="dxa"/>
            </w:tcMar>
            <w:vAlign w:val="center"/>
            <w:hideMark/>
          </w:tcPr>
          <w:p w14:paraId="7D784C2B" w14:textId="77777777" w:rsidR="00923917" w:rsidRPr="00923917" w:rsidRDefault="00923917" w:rsidP="007C171E">
            <w:pPr>
              <w:spacing w:after="0" w:line="240" w:lineRule="auto"/>
              <w:jc w:val="both"/>
            </w:pPr>
            <w:r w:rsidRPr="00923917">
              <w:rPr>
                <w:i/>
                <w:iCs/>
              </w:rPr>
              <w:t>request</w:t>
            </w:r>
          </w:p>
        </w:tc>
        <w:tc>
          <w:tcPr>
            <w:tcW w:w="0" w:type="auto"/>
            <w:tcMar>
              <w:top w:w="120" w:type="dxa"/>
              <w:left w:w="120" w:type="dxa"/>
              <w:bottom w:w="120" w:type="dxa"/>
              <w:right w:w="120" w:type="dxa"/>
            </w:tcMar>
            <w:vAlign w:val="center"/>
            <w:hideMark/>
          </w:tcPr>
          <w:p w14:paraId="0B0F17B8" w14:textId="77777777" w:rsidR="00923917" w:rsidRPr="00923917" w:rsidRDefault="00923917" w:rsidP="007C171E">
            <w:pPr>
              <w:spacing w:after="0" w:line="240" w:lineRule="auto"/>
              <w:jc w:val="both"/>
            </w:pPr>
            <w:r w:rsidRPr="00923917">
              <w:rPr>
                <w:i/>
                <w:iCs/>
              </w:rPr>
              <w:t>Адрес страницы</w:t>
            </w:r>
          </w:p>
        </w:tc>
      </w:tr>
      <w:tr w:rsidR="00923917" w:rsidRPr="00923917" w14:paraId="1049D9F3" w14:textId="77777777" w:rsidTr="007C171E">
        <w:trPr>
          <w:trHeight w:val="20"/>
          <w:jc w:val="center"/>
        </w:trPr>
        <w:tc>
          <w:tcPr>
            <w:tcW w:w="0" w:type="auto"/>
            <w:tcMar>
              <w:top w:w="120" w:type="dxa"/>
              <w:left w:w="120" w:type="dxa"/>
              <w:bottom w:w="120" w:type="dxa"/>
              <w:right w:w="120" w:type="dxa"/>
            </w:tcMar>
            <w:vAlign w:val="center"/>
            <w:hideMark/>
          </w:tcPr>
          <w:p w14:paraId="6D99A7FA" w14:textId="77777777" w:rsidR="00923917" w:rsidRPr="00923917" w:rsidRDefault="00923917" w:rsidP="007C171E">
            <w:pPr>
              <w:spacing w:after="0" w:line="240" w:lineRule="auto"/>
              <w:jc w:val="both"/>
            </w:pPr>
            <w:r w:rsidRPr="00923917">
              <w:rPr>
                <w:i/>
                <w:iCs/>
              </w:rPr>
              <w:t>requestMethod</w:t>
            </w:r>
          </w:p>
        </w:tc>
        <w:tc>
          <w:tcPr>
            <w:tcW w:w="0" w:type="auto"/>
            <w:tcMar>
              <w:top w:w="120" w:type="dxa"/>
              <w:left w:w="120" w:type="dxa"/>
              <w:bottom w:w="120" w:type="dxa"/>
              <w:right w:w="120" w:type="dxa"/>
            </w:tcMar>
            <w:vAlign w:val="center"/>
            <w:hideMark/>
          </w:tcPr>
          <w:p w14:paraId="3ACE1D61" w14:textId="77777777" w:rsidR="00923917" w:rsidRPr="00923917" w:rsidRDefault="00923917" w:rsidP="007C171E">
            <w:pPr>
              <w:spacing w:after="0" w:line="240" w:lineRule="auto"/>
              <w:jc w:val="both"/>
            </w:pPr>
            <w:r w:rsidRPr="00923917">
              <w:rPr>
                <w:i/>
                <w:iCs/>
              </w:rPr>
              <w:t>Метод запроса</w:t>
            </w:r>
          </w:p>
        </w:tc>
      </w:tr>
      <w:tr w:rsidR="00923917" w:rsidRPr="00923917" w14:paraId="4E66A6FF" w14:textId="77777777" w:rsidTr="007C171E">
        <w:trPr>
          <w:trHeight w:val="20"/>
          <w:jc w:val="center"/>
        </w:trPr>
        <w:tc>
          <w:tcPr>
            <w:tcW w:w="0" w:type="auto"/>
            <w:tcMar>
              <w:top w:w="120" w:type="dxa"/>
              <w:left w:w="120" w:type="dxa"/>
              <w:bottom w:w="120" w:type="dxa"/>
              <w:right w:w="120" w:type="dxa"/>
            </w:tcMar>
            <w:vAlign w:val="center"/>
            <w:hideMark/>
          </w:tcPr>
          <w:p w14:paraId="7C3AEC3B" w14:textId="77777777" w:rsidR="00923917" w:rsidRPr="00923917" w:rsidRDefault="00923917" w:rsidP="007C171E">
            <w:pPr>
              <w:spacing w:after="0" w:line="240" w:lineRule="auto"/>
              <w:jc w:val="both"/>
            </w:pPr>
            <w:r w:rsidRPr="00923917">
              <w:rPr>
                <w:i/>
                <w:iCs/>
              </w:rPr>
              <w:lastRenderedPageBreak/>
              <w:t>app</w:t>
            </w:r>
          </w:p>
        </w:tc>
        <w:tc>
          <w:tcPr>
            <w:tcW w:w="0" w:type="auto"/>
            <w:tcMar>
              <w:top w:w="120" w:type="dxa"/>
              <w:left w:w="120" w:type="dxa"/>
              <w:bottom w:w="120" w:type="dxa"/>
              <w:right w:w="120" w:type="dxa"/>
            </w:tcMar>
            <w:vAlign w:val="center"/>
            <w:hideMark/>
          </w:tcPr>
          <w:p w14:paraId="7B859308" w14:textId="77777777" w:rsidR="00923917" w:rsidRPr="00923917" w:rsidRDefault="00923917" w:rsidP="007C171E">
            <w:pPr>
              <w:spacing w:after="0" w:line="240" w:lineRule="auto"/>
              <w:jc w:val="both"/>
            </w:pPr>
            <w:r w:rsidRPr="00923917">
              <w:rPr>
                <w:i/>
                <w:iCs/>
              </w:rPr>
              <w:t>Протокол</w:t>
            </w:r>
          </w:p>
        </w:tc>
      </w:tr>
      <w:tr w:rsidR="00923917" w:rsidRPr="00923917" w14:paraId="01346AEB" w14:textId="77777777" w:rsidTr="007C171E">
        <w:trPr>
          <w:trHeight w:val="20"/>
          <w:jc w:val="center"/>
        </w:trPr>
        <w:tc>
          <w:tcPr>
            <w:tcW w:w="0" w:type="auto"/>
            <w:tcMar>
              <w:top w:w="120" w:type="dxa"/>
              <w:left w:w="120" w:type="dxa"/>
              <w:bottom w:w="120" w:type="dxa"/>
              <w:right w:w="120" w:type="dxa"/>
            </w:tcMar>
            <w:vAlign w:val="center"/>
            <w:hideMark/>
          </w:tcPr>
          <w:p w14:paraId="53215FAC" w14:textId="77777777" w:rsidR="00923917" w:rsidRPr="00923917" w:rsidRDefault="00923917" w:rsidP="007C171E">
            <w:pPr>
              <w:spacing w:after="0" w:line="240" w:lineRule="auto"/>
              <w:jc w:val="both"/>
            </w:pPr>
            <w:r w:rsidRPr="00923917">
              <w:rPr>
                <w:i/>
                <w:iCs/>
              </w:rPr>
              <w:t>reason</w:t>
            </w:r>
          </w:p>
        </w:tc>
        <w:tc>
          <w:tcPr>
            <w:tcW w:w="0" w:type="auto"/>
            <w:tcMar>
              <w:top w:w="120" w:type="dxa"/>
              <w:left w:w="120" w:type="dxa"/>
              <w:bottom w:w="120" w:type="dxa"/>
              <w:right w:w="120" w:type="dxa"/>
            </w:tcMar>
            <w:vAlign w:val="center"/>
            <w:hideMark/>
          </w:tcPr>
          <w:p w14:paraId="42603DEC" w14:textId="77777777" w:rsidR="00923917" w:rsidRPr="00923917" w:rsidRDefault="00923917" w:rsidP="007C171E">
            <w:pPr>
              <w:spacing w:after="0" w:line="240" w:lineRule="auto"/>
              <w:jc w:val="both"/>
            </w:pPr>
            <w:r w:rsidRPr="00923917">
              <w:rPr>
                <w:i/>
                <w:iCs/>
              </w:rPr>
              <w:t>Статус</w:t>
            </w:r>
          </w:p>
        </w:tc>
      </w:tr>
    </w:tbl>
    <w:p w14:paraId="52F6673A" w14:textId="77777777" w:rsidR="00923917" w:rsidRPr="00923917" w:rsidRDefault="00923917" w:rsidP="00923917">
      <w:pPr>
        <w:spacing w:after="0" w:line="276" w:lineRule="auto"/>
        <w:ind w:firstLine="709"/>
        <w:jc w:val="both"/>
      </w:pPr>
      <w:r w:rsidRPr="00923917">
        <w:t> </w:t>
      </w:r>
    </w:p>
    <w:p w14:paraId="0BF23DEC" w14:textId="03728F25" w:rsidR="00923917" w:rsidRPr="00923917" w:rsidRDefault="00923917" w:rsidP="00923917">
      <w:pPr>
        <w:spacing w:after="0" w:line="276" w:lineRule="auto"/>
        <w:ind w:firstLine="709"/>
        <w:jc w:val="both"/>
      </w:pPr>
      <w:r w:rsidRPr="00923917">
        <w:t> Пример сообщения с сигнатурным событием в формате CEF:</w:t>
      </w:r>
    </w:p>
    <w:p w14:paraId="673E30D8" w14:textId="77777777" w:rsidR="00923917" w:rsidRPr="00923917" w:rsidRDefault="00923917" w:rsidP="007C171E">
      <w:pPr>
        <w:spacing w:after="0" w:line="276" w:lineRule="auto"/>
        <w:ind w:firstLine="709"/>
        <w:rPr>
          <w:lang w:val="en-US"/>
        </w:rPr>
      </w:pPr>
      <w:r w:rsidRPr="00923917">
        <w:rPr>
          <w:i/>
          <w:iCs/>
          <w:lang w:val="en-US"/>
        </w:rPr>
        <w:t>CEF:0|Group-ib|Bot-Trek TDS|1.0|2808364|MALWARE CheatEngine.AF Variant Checkin|Low|proto=TCP start=Jun 30 2016 13:51:28 src=10.5.0.157 spt=64464 dst=136.243.81.198 dpt=80 cat=unwanted-software dhost=mobred.net request=/red.php?s=1623677220 requestMethod=GET app=HTTP/1.1 reason=200 requestClientApplication=Mozilla/5.0 (Windows NT 6.3; WOW64) AppleWebKit/537.36 (KHTML, like Gecko) Chrome/51.0.2704.103 Safari/537.36</w:t>
      </w:r>
    </w:p>
    <w:p w14:paraId="57E4AB74" w14:textId="1F6AB14B" w:rsidR="00923917" w:rsidRPr="00923917" w:rsidRDefault="00923917" w:rsidP="00923917">
      <w:pPr>
        <w:spacing w:after="0" w:line="276" w:lineRule="auto"/>
        <w:ind w:firstLine="709"/>
        <w:jc w:val="both"/>
        <w:rPr>
          <w:lang w:val="en-US"/>
        </w:rPr>
      </w:pPr>
    </w:p>
    <w:p w14:paraId="7A926AF0" w14:textId="77777777" w:rsidR="00923917" w:rsidRPr="00923917" w:rsidRDefault="00923917" w:rsidP="00923917">
      <w:pPr>
        <w:spacing w:after="0" w:line="276" w:lineRule="auto"/>
        <w:ind w:firstLine="709"/>
        <w:jc w:val="both"/>
        <w:rPr>
          <w:b/>
          <w:bCs/>
        </w:rPr>
      </w:pPr>
      <w:bookmarkStart w:id="186" w:name="Сетевые-аномалии-в-формате-CEF"/>
      <w:r w:rsidRPr="00923917">
        <w:rPr>
          <w:b/>
          <w:bCs/>
        </w:rPr>
        <w:t>Сетевые аномалии в формате CEF</w:t>
      </w:r>
      <w:bookmarkEnd w:id="186"/>
    </w:p>
    <w:p w14:paraId="5E1D654F" w14:textId="5CEA22C8" w:rsidR="00923917" w:rsidRDefault="00923917" w:rsidP="00923917">
      <w:pPr>
        <w:spacing w:after="0" w:line="276" w:lineRule="auto"/>
        <w:ind w:firstLine="709"/>
        <w:jc w:val="both"/>
      </w:pPr>
      <w:r w:rsidRPr="00923917">
        <w:t>Описание возможных полей при получении сообщения в формате CEF о сетевых аномалиях представлено в таблице ниже.</w:t>
      </w:r>
    </w:p>
    <w:p w14:paraId="1D45302B" w14:textId="77777777" w:rsidR="007C171E" w:rsidRPr="00923917" w:rsidRDefault="007C171E" w:rsidP="00923917">
      <w:pPr>
        <w:spacing w:after="0" w:line="276" w:lineRule="auto"/>
        <w:ind w:firstLine="709"/>
        <w:jc w:val="both"/>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left w:w="10" w:type="dxa"/>
          <w:bottom w:w="10" w:type="dxa"/>
          <w:right w:w="10" w:type="dxa"/>
        </w:tblCellMar>
        <w:tblLook w:val="04A0" w:firstRow="1" w:lastRow="0" w:firstColumn="1" w:lastColumn="0" w:noHBand="0" w:noVBand="1"/>
      </w:tblPr>
      <w:tblGrid>
        <w:gridCol w:w="2278"/>
        <w:gridCol w:w="7361"/>
      </w:tblGrid>
      <w:tr w:rsidR="00923917" w:rsidRPr="00923917" w14:paraId="6B652E1A" w14:textId="77777777" w:rsidTr="007C171E">
        <w:trPr>
          <w:jc w:val="center"/>
        </w:trPr>
        <w:tc>
          <w:tcPr>
            <w:tcW w:w="0" w:type="auto"/>
            <w:tcMar>
              <w:top w:w="120" w:type="dxa"/>
              <w:left w:w="120" w:type="dxa"/>
              <w:bottom w:w="120" w:type="dxa"/>
              <w:right w:w="120" w:type="dxa"/>
            </w:tcMar>
            <w:vAlign w:val="center"/>
            <w:hideMark/>
          </w:tcPr>
          <w:p w14:paraId="28C465BC" w14:textId="77777777" w:rsidR="00923917" w:rsidRPr="00923917" w:rsidRDefault="00923917" w:rsidP="007C171E">
            <w:pPr>
              <w:spacing w:after="0" w:line="276" w:lineRule="auto"/>
              <w:jc w:val="center"/>
            </w:pPr>
            <w:r w:rsidRPr="00923917">
              <w:rPr>
                <w:b/>
                <w:bCs/>
              </w:rPr>
              <w:t>Поле</w:t>
            </w:r>
          </w:p>
        </w:tc>
        <w:tc>
          <w:tcPr>
            <w:tcW w:w="0" w:type="auto"/>
            <w:tcMar>
              <w:top w:w="120" w:type="dxa"/>
              <w:left w:w="120" w:type="dxa"/>
              <w:bottom w:w="120" w:type="dxa"/>
              <w:right w:w="120" w:type="dxa"/>
            </w:tcMar>
            <w:vAlign w:val="center"/>
            <w:hideMark/>
          </w:tcPr>
          <w:p w14:paraId="117FB591" w14:textId="77777777" w:rsidR="00923917" w:rsidRPr="00923917" w:rsidRDefault="00923917" w:rsidP="007C171E">
            <w:pPr>
              <w:spacing w:after="0" w:line="276" w:lineRule="auto"/>
              <w:jc w:val="center"/>
            </w:pPr>
            <w:r w:rsidRPr="00923917">
              <w:rPr>
                <w:b/>
                <w:bCs/>
              </w:rPr>
              <w:t>Описание</w:t>
            </w:r>
          </w:p>
        </w:tc>
      </w:tr>
      <w:tr w:rsidR="00923917" w:rsidRPr="00923917" w14:paraId="7EF63C85" w14:textId="77777777" w:rsidTr="007C171E">
        <w:trPr>
          <w:jc w:val="center"/>
        </w:trPr>
        <w:tc>
          <w:tcPr>
            <w:tcW w:w="0" w:type="auto"/>
            <w:tcMar>
              <w:top w:w="120" w:type="dxa"/>
              <w:left w:w="120" w:type="dxa"/>
              <w:bottom w:w="120" w:type="dxa"/>
              <w:right w:w="120" w:type="dxa"/>
            </w:tcMar>
            <w:vAlign w:val="center"/>
            <w:hideMark/>
          </w:tcPr>
          <w:p w14:paraId="23A67EA7" w14:textId="77777777" w:rsidR="00923917" w:rsidRPr="00923917" w:rsidRDefault="00923917" w:rsidP="007C171E">
            <w:pPr>
              <w:spacing w:after="0" w:line="276" w:lineRule="auto"/>
              <w:jc w:val="both"/>
            </w:pPr>
            <w:r w:rsidRPr="00923917">
              <w:rPr>
                <w:i/>
                <w:iCs/>
              </w:rPr>
              <w:t>src</w:t>
            </w:r>
          </w:p>
        </w:tc>
        <w:tc>
          <w:tcPr>
            <w:tcW w:w="0" w:type="auto"/>
            <w:tcMar>
              <w:top w:w="120" w:type="dxa"/>
              <w:left w:w="120" w:type="dxa"/>
              <w:bottom w:w="120" w:type="dxa"/>
              <w:right w:w="120" w:type="dxa"/>
            </w:tcMar>
            <w:vAlign w:val="center"/>
            <w:hideMark/>
          </w:tcPr>
          <w:p w14:paraId="45559307" w14:textId="77777777" w:rsidR="00923917" w:rsidRPr="00923917" w:rsidRDefault="00923917" w:rsidP="007C171E">
            <w:pPr>
              <w:spacing w:after="0" w:line="276" w:lineRule="auto"/>
              <w:jc w:val="both"/>
            </w:pPr>
            <w:r w:rsidRPr="00923917">
              <w:rPr>
                <w:i/>
                <w:iCs/>
              </w:rPr>
              <w:t>IP-адрес источника файла для события, связанного с протоколами HTTP, FTP</w:t>
            </w:r>
          </w:p>
        </w:tc>
      </w:tr>
      <w:tr w:rsidR="00923917" w:rsidRPr="00923917" w14:paraId="3727B0C3" w14:textId="77777777" w:rsidTr="007C171E">
        <w:trPr>
          <w:jc w:val="center"/>
        </w:trPr>
        <w:tc>
          <w:tcPr>
            <w:tcW w:w="0" w:type="auto"/>
            <w:tcMar>
              <w:top w:w="120" w:type="dxa"/>
              <w:left w:w="120" w:type="dxa"/>
              <w:bottom w:w="120" w:type="dxa"/>
              <w:right w:w="120" w:type="dxa"/>
            </w:tcMar>
            <w:vAlign w:val="center"/>
            <w:hideMark/>
          </w:tcPr>
          <w:p w14:paraId="477CB75F" w14:textId="77777777" w:rsidR="00923917" w:rsidRPr="00923917" w:rsidRDefault="00923917" w:rsidP="007C171E">
            <w:pPr>
              <w:spacing w:after="0" w:line="276" w:lineRule="auto"/>
              <w:jc w:val="both"/>
            </w:pPr>
            <w:r w:rsidRPr="00923917">
              <w:rPr>
                <w:i/>
                <w:iCs/>
              </w:rPr>
              <w:t>dst</w:t>
            </w:r>
          </w:p>
        </w:tc>
        <w:tc>
          <w:tcPr>
            <w:tcW w:w="0" w:type="auto"/>
            <w:tcMar>
              <w:top w:w="120" w:type="dxa"/>
              <w:left w:w="120" w:type="dxa"/>
              <w:bottom w:w="120" w:type="dxa"/>
              <w:right w:w="120" w:type="dxa"/>
            </w:tcMar>
            <w:vAlign w:val="center"/>
            <w:hideMark/>
          </w:tcPr>
          <w:p w14:paraId="1693977F" w14:textId="77777777" w:rsidR="00923917" w:rsidRPr="00923917" w:rsidRDefault="00923917" w:rsidP="007C171E">
            <w:pPr>
              <w:spacing w:after="0" w:line="276" w:lineRule="auto"/>
              <w:jc w:val="both"/>
            </w:pPr>
            <w:r w:rsidRPr="00923917">
              <w:rPr>
                <w:i/>
                <w:iCs/>
              </w:rPr>
              <w:t>IP-адрес получателя файла для события, связанного с протоколами HTTP, FTP</w:t>
            </w:r>
          </w:p>
        </w:tc>
      </w:tr>
      <w:tr w:rsidR="00923917" w:rsidRPr="00923917" w14:paraId="560E2B6E" w14:textId="77777777" w:rsidTr="007C171E">
        <w:trPr>
          <w:jc w:val="center"/>
        </w:trPr>
        <w:tc>
          <w:tcPr>
            <w:tcW w:w="0" w:type="auto"/>
            <w:tcMar>
              <w:top w:w="120" w:type="dxa"/>
              <w:left w:w="120" w:type="dxa"/>
              <w:bottom w:w="120" w:type="dxa"/>
              <w:right w:w="120" w:type="dxa"/>
            </w:tcMar>
            <w:vAlign w:val="center"/>
            <w:hideMark/>
          </w:tcPr>
          <w:p w14:paraId="08B50993" w14:textId="77777777" w:rsidR="00923917" w:rsidRPr="00923917" w:rsidRDefault="00923917" w:rsidP="007C171E">
            <w:pPr>
              <w:spacing w:after="0" w:line="276" w:lineRule="auto"/>
              <w:jc w:val="both"/>
            </w:pPr>
            <w:r w:rsidRPr="00923917">
              <w:rPr>
                <w:i/>
                <w:iCs/>
              </w:rPr>
              <w:t>destinationDnsDomain</w:t>
            </w:r>
          </w:p>
        </w:tc>
        <w:tc>
          <w:tcPr>
            <w:tcW w:w="0" w:type="auto"/>
            <w:tcMar>
              <w:top w:w="120" w:type="dxa"/>
              <w:left w:w="120" w:type="dxa"/>
              <w:bottom w:w="120" w:type="dxa"/>
              <w:right w:w="120" w:type="dxa"/>
            </w:tcMar>
            <w:vAlign w:val="center"/>
            <w:hideMark/>
          </w:tcPr>
          <w:p w14:paraId="243D12FD" w14:textId="77777777" w:rsidR="00923917" w:rsidRPr="00923917" w:rsidRDefault="00923917" w:rsidP="007C171E">
            <w:pPr>
              <w:spacing w:after="0" w:line="276" w:lineRule="auto"/>
              <w:jc w:val="both"/>
            </w:pPr>
            <w:r w:rsidRPr="00923917">
              <w:rPr>
                <w:i/>
                <w:iCs/>
              </w:rPr>
              <w:t>Web-запрос</w:t>
            </w:r>
          </w:p>
        </w:tc>
      </w:tr>
      <w:tr w:rsidR="00923917" w:rsidRPr="00923917" w14:paraId="5FEB438E" w14:textId="77777777" w:rsidTr="007C171E">
        <w:trPr>
          <w:jc w:val="center"/>
        </w:trPr>
        <w:tc>
          <w:tcPr>
            <w:tcW w:w="0" w:type="auto"/>
            <w:tcMar>
              <w:top w:w="120" w:type="dxa"/>
              <w:left w:w="120" w:type="dxa"/>
              <w:bottom w:w="120" w:type="dxa"/>
              <w:right w:w="120" w:type="dxa"/>
            </w:tcMar>
            <w:vAlign w:val="center"/>
            <w:hideMark/>
          </w:tcPr>
          <w:p w14:paraId="78A50BA6" w14:textId="77777777" w:rsidR="00923917" w:rsidRPr="00923917" w:rsidRDefault="00923917" w:rsidP="007C171E">
            <w:pPr>
              <w:spacing w:after="0" w:line="276" w:lineRule="auto"/>
              <w:jc w:val="both"/>
            </w:pPr>
            <w:r w:rsidRPr="00923917">
              <w:rPr>
                <w:i/>
                <w:iCs/>
              </w:rPr>
              <w:t>rt</w:t>
            </w:r>
          </w:p>
        </w:tc>
        <w:tc>
          <w:tcPr>
            <w:tcW w:w="0" w:type="auto"/>
            <w:tcMar>
              <w:top w:w="120" w:type="dxa"/>
              <w:left w:w="120" w:type="dxa"/>
              <w:bottom w:w="120" w:type="dxa"/>
              <w:right w:w="120" w:type="dxa"/>
            </w:tcMar>
            <w:vAlign w:val="center"/>
            <w:hideMark/>
          </w:tcPr>
          <w:p w14:paraId="6EBCE6B3" w14:textId="77777777" w:rsidR="00923917" w:rsidRPr="00923917" w:rsidRDefault="00923917" w:rsidP="007C171E">
            <w:pPr>
              <w:spacing w:after="0" w:line="276" w:lineRule="auto"/>
              <w:jc w:val="both"/>
            </w:pPr>
            <w:r w:rsidRPr="00923917">
              <w:rPr>
                <w:i/>
                <w:iCs/>
              </w:rPr>
              <w:t>Время события в UTC</w:t>
            </w:r>
          </w:p>
        </w:tc>
      </w:tr>
    </w:tbl>
    <w:p w14:paraId="5F8B9964" w14:textId="77777777" w:rsidR="00923917" w:rsidRDefault="00923917" w:rsidP="00923917">
      <w:pPr>
        <w:spacing w:after="0" w:line="276" w:lineRule="auto"/>
        <w:ind w:firstLine="709"/>
        <w:jc w:val="both"/>
      </w:pPr>
    </w:p>
    <w:p w14:paraId="0988865F" w14:textId="77777777" w:rsidR="00923917" w:rsidRPr="00923917" w:rsidRDefault="00923917" w:rsidP="00923917">
      <w:pPr>
        <w:spacing w:after="0" w:line="276" w:lineRule="auto"/>
        <w:ind w:firstLine="709"/>
        <w:jc w:val="both"/>
      </w:pPr>
      <w:r w:rsidRPr="00923917">
        <w:t>Пример сообщения о сетевой аномалии в формате CEF:</w:t>
      </w:r>
    </w:p>
    <w:p w14:paraId="55979359" w14:textId="77777777" w:rsidR="00923917" w:rsidRPr="00923917" w:rsidRDefault="00923917" w:rsidP="007C171E">
      <w:pPr>
        <w:spacing w:after="0" w:line="276" w:lineRule="auto"/>
        <w:ind w:firstLine="709"/>
      </w:pPr>
      <w:r w:rsidRPr="00923917">
        <w:rPr>
          <w:i/>
          <w:iCs/>
        </w:rPr>
        <w:t>CEF:0|Group-IB|TDS|1.0|0|DGA Alert|3|src=10.3.0.214 dst=10.0.0.2 destinationDnsDomain=ruwufluhg.top rt=2017-08-22T13:20:18</w:t>
      </w:r>
    </w:p>
    <w:p w14:paraId="32FC96F3" w14:textId="77777777" w:rsidR="00923917" w:rsidRPr="00923917" w:rsidRDefault="00923917" w:rsidP="00923917">
      <w:pPr>
        <w:spacing w:after="0" w:line="276" w:lineRule="auto"/>
        <w:ind w:firstLine="709"/>
        <w:jc w:val="both"/>
      </w:pPr>
      <w:r w:rsidRPr="00923917">
        <w:t> </w:t>
      </w:r>
    </w:p>
    <w:p w14:paraId="1F37A50C" w14:textId="77777777" w:rsidR="00923917" w:rsidRPr="00923917" w:rsidRDefault="00923917" w:rsidP="00923917">
      <w:pPr>
        <w:spacing w:after="0" w:line="276" w:lineRule="auto"/>
        <w:ind w:firstLine="709"/>
        <w:jc w:val="both"/>
        <w:rPr>
          <w:b/>
          <w:bCs/>
        </w:rPr>
      </w:pPr>
      <w:bookmarkStart w:id="187" w:name="События-о-вредоносных-файлах-в-формате-C"/>
      <w:r w:rsidRPr="00923917">
        <w:rPr>
          <w:b/>
          <w:bCs/>
        </w:rPr>
        <w:t>События о вредоносных файлах в формате CEF</w:t>
      </w:r>
      <w:bookmarkEnd w:id="187"/>
    </w:p>
    <w:p w14:paraId="34C37CC0" w14:textId="26401A99" w:rsidR="00923917" w:rsidRDefault="00923917" w:rsidP="00923917">
      <w:pPr>
        <w:spacing w:after="0" w:line="276" w:lineRule="auto"/>
        <w:ind w:firstLine="709"/>
        <w:jc w:val="both"/>
      </w:pPr>
      <w:r w:rsidRPr="00923917">
        <w:t>Описание возможных полей при получении сообщения в формате CEF о вредоносных файлах представлено в таблице ниже.</w:t>
      </w:r>
    </w:p>
    <w:p w14:paraId="10550902" w14:textId="29475E88" w:rsidR="007C171E" w:rsidRDefault="007C171E">
      <w:r>
        <w:br w:type="page"/>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left w:w="10" w:type="dxa"/>
          <w:bottom w:w="10" w:type="dxa"/>
          <w:right w:w="10" w:type="dxa"/>
        </w:tblCellMar>
        <w:tblLook w:val="04A0" w:firstRow="1" w:lastRow="0" w:firstColumn="1" w:lastColumn="0" w:noHBand="0" w:noVBand="1"/>
      </w:tblPr>
      <w:tblGrid>
        <w:gridCol w:w="1061"/>
        <w:gridCol w:w="8578"/>
      </w:tblGrid>
      <w:tr w:rsidR="00923917" w:rsidRPr="00923917" w14:paraId="22ED7006" w14:textId="77777777" w:rsidTr="007C171E">
        <w:trPr>
          <w:jc w:val="center"/>
        </w:trPr>
        <w:tc>
          <w:tcPr>
            <w:tcW w:w="0" w:type="auto"/>
            <w:tcMar>
              <w:top w:w="120" w:type="dxa"/>
              <w:left w:w="120" w:type="dxa"/>
              <w:bottom w:w="120" w:type="dxa"/>
              <w:right w:w="120" w:type="dxa"/>
            </w:tcMar>
            <w:vAlign w:val="center"/>
            <w:hideMark/>
          </w:tcPr>
          <w:p w14:paraId="4A959EDA" w14:textId="77777777" w:rsidR="00923917" w:rsidRPr="00923917" w:rsidRDefault="00923917" w:rsidP="007C171E">
            <w:pPr>
              <w:spacing w:after="0" w:line="240" w:lineRule="auto"/>
              <w:jc w:val="center"/>
            </w:pPr>
            <w:r w:rsidRPr="00923917">
              <w:rPr>
                <w:b/>
                <w:bCs/>
              </w:rPr>
              <w:lastRenderedPageBreak/>
              <w:t>Поле</w:t>
            </w:r>
          </w:p>
        </w:tc>
        <w:tc>
          <w:tcPr>
            <w:tcW w:w="0" w:type="auto"/>
            <w:tcMar>
              <w:top w:w="120" w:type="dxa"/>
              <w:left w:w="120" w:type="dxa"/>
              <w:bottom w:w="120" w:type="dxa"/>
              <w:right w:w="120" w:type="dxa"/>
            </w:tcMar>
            <w:vAlign w:val="center"/>
            <w:hideMark/>
          </w:tcPr>
          <w:p w14:paraId="68FBE783" w14:textId="77777777" w:rsidR="00923917" w:rsidRPr="00923917" w:rsidRDefault="00923917" w:rsidP="007C171E">
            <w:pPr>
              <w:spacing w:after="0" w:line="240" w:lineRule="auto"/>
              <w:jc w:val="center"/>
            </w:pPr>
            <w:r w:rsidRPr="00923917">
              <w:rPr>
                <w:b/>
                <w:bCs/>
              </w:rPr>
              <w:t>Описание</w:t>
            </w:r>
          </w:p>
        </w:tc>
      </w:tr>
      <w:tr w:rsidR="00923917" w:rsidRPr="00923917" w14:paraId="37A845B4" w14:textId="77777777" w:rsidTr="007C171E">
        <w:trPr>
          <w:jc w:val="center"/>
        </w:trPr>
        <w:tc>
          <w:tcPr>
            <w:tcW w:w="0" w:type="auto"/>
            <w:tcMar>
              <w:top w:w="120" w:type="dxa"/>
              <w:left w:w="120" w:type="dxa"/>
              <w:bottom w:w="120" w:type="dxa"/>
              <w:right w:w="120" w:type="dxa"/>
            </w:tcMar>
            <w:vAlign w:val="center"/>
            <w:hideMark/>
          </w:tcPr>
          <w:p w14:paraId="09EF4B15" w14:textId="77777777" w:rsidR="00923917" w:rsidRPr="00923917" w:rsidRDefault="00923917" w:rsidP="007C171E">
            <w:pPr>
              <w:spacing w:after="0" w:line="240" w:lineRule="auto"/>
              <w:jc w:val="both"/>
            </w:pPr>
            <w:r w:rsidRPr="00923917">
              <w:rPr>
                <w:i/>
                <w:iCs/>
              </w:rPr>
              <w:t>duser</w:t>
            </w:r>
          </w:p>
        </w:tc>
        <w:tc>
          <w:tcPr>
            <w:tcW w:w="0" w:type="auto"/>
            <w:tcMar>
              <w:top w:w="120" w:type="dxa"/>
              <w:left w:w="120" w:type="dxa"/>
              <w:bottom w:w="120" w:type="dxa"/>
              <w:right w:w="120" w:type="dxa"/>
            </w:tcMar>
            <w:vAlign w:val="center"/>
            <w:hideMark/>
          </w:tcPr>
          <w:p w14:paraId="3C20213F" w14:textId="77777777" w:rsidR="00923917" w:rsidRPr="00923917" w:rsidRDefault="00923917" w:rsidP="007C171E">
            <w:pPr>
              <w:spacing w:after="0" w:line="240" w:lineRule="auto"/>
              <w:jc w:val="both"/>
            </w:pPr>
            <w:r w:rsidRPr="00923917">
              <w:rPr>
                <w:i/>
                <w:iCs/>
              </w:rPr>
              <w:t>Получатель письма для события, связанного с электронной почтой</w:t>
            </w:r>
          </w:p>
        </w:tc>
      </w:tr>
      <w:tr w:rsidR="00923917" w:rsidRPr="00923917" w14:paraId="61C17CC2" w14:textId="77777777" w:rsidTr="007C171E">
        <w:trPr>
          <w:jc w:val="center"/>
        </w:trPr>
        <w:tc>
          <w:tcPr>
            <w:tcW w:w="0" w:type="auto"/>
            <w:tcMar>
              <w:top w:w="120" w:type="dxa"/>
              <w:left w:w="120" w:type="dxa"/>
              <w:bottom w:w="120" w:type="dxa"/>
              <w:right w:w="120" w:type="dxa"/>
            </w:tcMar>
            <w:vAlign w:val="center"/>
            <w:hideMark/>
          </w:tcPr>
          <w:p w14:paraId="4D86DFBC" w14:textId="77777777" w:rsidR="00923917" w:rsidRPr="00923917" w:rsidRDefault="00923917" w:rsidP="007C171E">
            <w:pPr>
              <w:spacing w:after="0" w:line="240" w:lineRule="auto"/>
              <w:jc w:val="both"/>
            </w:pPr>
            <w:r w:rsidRPr="00923917">
              <w:rPr>
                <w:i/>
                <w:iCs/>
              </w:rPr>
              <w:t>suser</w:t>
            </w:r>
          </w:p>
        </w:tc>
        <w:tc>
          <w:tcPr>
            <w:tcW w:w="0" w:type="auto"/>
            <w:tcMar>
              <w:top w:w="120" w:type="dxa"/>
              <w:left w:w="120" w:type="dxa"/>
              <w:bottom w:w="120" w:type="dxa"/>
              <w:right w:w="120" w:type="dxa"/>
            </w:tcMar>
            <w:vAlign w:val="center"/>
            <w:hideMark/>
          </w:tcPr>
          <w:p w14:paraId="4A4204DD" w14:textId="77777777" w:rsidR="00923917" w:rsidRPr="00923917" w:rsidRDefault="00923917" w:rsidP="007C171E">
            <w:pPr>
              <w:spacing w:after="0" w:line="240" w:lineRule="auto"/>
              <w:jc w:val="both"/>
            </w:pPr>
            <w:r w:rsidRPr="00923917">
              <w:rPr>
                <w:i/>
                <w:iCs/>
              </w:rPr>
              <w:t>Отправитель письма для события, связанного с электронной почтой</w:t>
            </w:r>
          </w:p>
        </w:tc>
      </w:tr>
      <w:tr w:rsidR="00923917" w:rsidRPr="00923917" w14:paraId="55FAE53D" w14:textId="77777777" w:rsidTr="007C171E">
        <w:trPr>
          <w:jc w:val="center"/>
        </w:trPr>
        <w:tc>
          <w:tcPr>
            <w:tcW w:w="0" w:type="auto"/>
            <w:tcMar>
              <w:top w:w="120" w:type="dxa"/>
              <w:left w:w="120" w:type="dxa"/>
              <w:bottom w:w="120" w:type="dxa"/>
              <w:right w:w="120" w:type="dxa"/>
            </w:tcMar>
            <w:vAlign w:val="center"/>
            <w:hideMark/>
          </w:tcPr>
          <w:p w14:paraId="56DBFC96" w14:textId="77777777" w:rsidR="00923917" w:rsidRPr="00923917" w:rsidRDefault="00923917" w:rsidP="007C171E">
            <w:pPr>
              <w:spacing w:after="0" w:line="240" w:lineRule="auto"/>
              <w:jc w:val="both"/>
            </w:pPr>
            <w:r w:rsidRPr="00923917">
              <w:rPr>
                <w:i/>
                <w:iCs/>
              </w:rPr>
              <w:t>src</w:t>
            </w:r>
          </w:p>
        </w:tc>
        <w:tc>
          <w:tcPr>
            <w:tcW w:w="0" w:type="auto"/>
            <w:tcMar>
              <w:top w:w="120" w:type="dxa"/>
              <w:left w:w="120" w:type="dxa"/>
              <w:bottom w:w="120" w:type="dxa"/>
              <w:right w:w="120" w:type="dxa"/>
            </w:tcMar>
            <w:vAlign w:val="center"/>
            <w:hideMark/>
          </w:tcPr>
          <w:p w14:paraId="5075E5BA" w14:textId="77777777" w:rsidR="00923917" w:rsidRPr="00923917" w:rsidRDefault="00923917" w:rsidP="007C171E">
            <w:pPr>
              <w:spacing w:after="0" w:line="240" w:lineRule="auto"/>
              <w:jc w:val="both"/>
            </w:pPr>
            <w:r w:rsidRPr="00923917">
              <w:rPr>
                <w:i/>
                <w:iCs/>
              </w:rPr>
              <w:t>IP-адрес источника файла для события, связанного с протоколами HTTP, FTP</w:t>
            </w:r>
          </w:p>
        </w:tc>
      </w:tr>
      <w:tr w:rsidR="00923917" w:rsidRPr="00923917" w14:paraId="482F39A9" w14:textId="77777777" w:rsidTr="007C171E">
        <w:trPr>
          <w:jc w:val="center"/>
        </w:trPr>
        <w:tc>
          <w:tcPr>
            <w:tcW w:w="0" w:type="auto"/>
            <w:tcMar>
              <w:top w:w="120" w:type="dxa"/>
              <w:left w:w="120" w:type="dxa"/>
              <w:bottom w:w="120" w:type="dxa"/>
              <w:right w:w="120" w:type="dxa"/>
            </w:tcMar>
            <w:vAlign w:val="center"/>
            <w:hideMark/>
          </w:tcPr>
          <w:p w14:paraId="153938BE" w14:textId="77777777" w:rsidR="00923917" w:rsidRPr="00923917" w:rsidRDefault="00923917" w:rsidP="007C171E">
            <w:pPr>
              <w:spacing w:after="0" w:line="240" w:lineRule="auto"/>
              <w:jc w:val="both"/>
            </w:pPr>
            <w:r w:rsidRPr="00923917">
              <w:rPr>
                <w:i/>
                <w:iCs/>
              </w:rPr>
              <w:t>dst</w:t>
            </w:r>
          </w:p>
        </w:tc>
        <w:tc>
          <w:tcPr>
            <w:tcW w:w="0" w:type="auto"/>
            <w:tcMar>
              <w:top w:w="120" w:type="dxa"/>
              <w:left w:w="120" w:type="dxa"/>
              <w:bottom w:w="120" w:type="dxa"/>
              <w:right w:w="120" w:type="dxa"/>
            </w:tcMar>
            <w:vAlign w:val="center"/>
            <w:hideMark/>
          </w:tcPr>
          <w:p w14:paraId="4F4293DC" w14:textId="77777777" w:rsidR="00923917" w:rsidRPr="00923917" w:rsidRDefault="00923917" w:rsidP="007C171E">
            <w:pPr>
              <w:spacing w:after="0" w:line="240" w:lineRule="auto"/>
              <w:jc w:val="both"/>
            </w:pPr>
            <w:r w:rsidRPr="00923917">
              <w:rPr>
                <w:i/>
                <w:iCs/>
              </w:rPr>
              <w:t>IP-адрес получателя файла для события, связанного с протоколами HTTP, FTP</w:t>
            </w:r>
          </w:p>
        </w:tc>
      </w:tr>
      <w:tr w:rsidR="00923917" w:rsidRPr="00923917" w14:paraId="37BE71D8" w14:textId="77777777" w:rsidTr="007C171E">
        <w:trPr>
          <w:jc w:val="center"/>
        </w:trPr>
        <w:tc>
          <w:tcPr>
            <w:tcW w:w="0" w:type="auto"/>
            <w:tcMar>
              <w:top w:w="120" w:type="dxa"/>
              <w:left w:w="120" w:type="dxa"/>
              <w:bottom w:w="120" w:type="dxa"/>
              <w:right w:w="120" w:type="dxa"/>
            </w:tcMar>
            <w:vAlign w:val="center"/>
            <w:hideMark/>
          </w:tcPr>
          <w:p w14:paraId="56C3E0F5" w14:textId="77777777" w:rsidR="00923917" w:rsidRPr="00923917" w:rsidRDefault="00923917" w:rsidP="007C171E">
            <w:pPr>
              <w:spacing w:after="0" w:line="240" w:lineRule="auto"/>
              <w:jc w:val="both"/>
            </w:pPr>
            <w:r w:rsidRPr="00923917">
              <w:rPr>
                <w:i/>
                <w:iCs/>
              </w:rPr>
              <w:t>fileHash</w:t>
            </w:r>
          </w:p>
        </w:tc>
        <w:tc>
          <w:tcPr>
            <w:tcW w:w="0" w:type="auto"/>
            <w:tcMar>
              <w:top w:w="120" w:type="dxa"/>
              <w:left w:w="120" w:type="dxa"/>
              <w:bottom w:w="120" w:type="dxa"/>
              <w:right w:w="120" w:type="dxa"/>
            </w:tcMar>
            <w:vAlign w:val="center"/>
            <w:hideMark/>
          </w:tcPr>
          <w:p w14:paraId="339A0BAB" w14:textId="77777777" w:rsidR="00923917" w:rsidRPr="00923917" w:rsidRDefault="00923917" w:rsidP="007C171E">
            <w:pPr>
              <w:spacing w:after="0" w:line="240" w:lineRule="auto"/>
              <w:jc w:val="both"/>
            </w:pPr>
            <w:r w:rsidRPr="00923917">
              <w:rPr>
                <w:i/>
                <w:iCs/>
              </w:rPr>
              <w:t>SHA 1 -хеш файла</w:t>
            </w:r>
          </w:p>
        </w:tc>
      </w:tr>
      <w:tr w:rsidR="00923917" w:rsidRPr="00923917" w14:paraId="3CD60524" w14:textId="77777777" w:rsidTr="007C171E">
        <w:trPr>
          <w:jc w:val="center"/>
        </w:trPr>
        <w:tc>
          <w:tcPr>
            <w:tcW w:w="0" w:type="auto"/>
            <w:tcMar>
              <w:top w:w="120" w:type="dxa"/>
              <w:left w:w="120" w:type="dxa"/>
              <w:bottom w:w="120" w:type="dxa"/>
              <w:right w:w="120" w:type="dxa"/>
            </w:tcMar>
            <w:vAlign w:val="center"/>
            <w:hideMark/>
          </w:tcPr>
          <w:p w14:paraId="20223354" w14:textId="77777777" w:rsidR="00923917" w:rsidRPr="00923917" w:rsidRDefault="00923917" w:rsidP="007C171E">
            <w:pPr>
              <w:spacing w:after="0" w:line="240" w:lineRule="auto"/>
              <w:jc w:val="both"/>
            </w:pPr>
            <w:r w:rsidRPr="00923917">
              <w:rPr>
                <w:i/>
                <w:iCs/>
              </w:rPr>
              <w:t>rt</w:t>
            </w:r>
          </w:p>
        </w:tc>
        <w:tc>
          <w:tcPr>
            <w:tcW w:w="0" w:type="auto"/>
            <w:tcMar>
              <w:top w:w="120" w:type="dxa"/>
              <w:left w:w="120" w:type="dxa"/>
              <w:bottom w:w="120" w:type="dxa"/>
              <w:right w:w="120" w:type="dxa"/>
            </w:tcMar>
            <w:vAlign w:val="center"/>
            <w:hideMark/>
          </w:tcPr>
          <w:p w14:paraId="5B17D868" w14:textId="77777777" w:rsidR="00923917" w:rsidRPr="00923917" w:rsidRDefault="00923917" w:rsidP="007C171E">
            <w:pPr>
              <w:spacing w:after="0" w:line="240" w:lineRule="auto"/>
              <w:jc w:val="both"/>
            </w:pPr>
            <w:r w:rsidRPr="00923917">
              <w:rPr>
                <w:i/>
                <w:iCs/>
              </w:rPr>
              <w:t>Время события в UTC</w:t>
            </w:r>
          </w:p>
        </w:tc>
      </w:tr>
      <w:tr w:rsidR="00923917" w:rsidRPr="00923917" w14:paraId="12CF69AC" w14:textId="77777777" w:rsidTr="007C171E">
        <w:trPr>
          <w:jc w:val="center"/>
        </w:trPr>
        <w:tc>
          <w:tcPr>
            <w:tcW w:w="0" w:type="auto"/>
            <w:tcMar>
              <w:top w:w="120" w:type="dxa"/>
              <w:left w:w="120" w:type="dxa"/>
              <w:bottom w:w="120" w:type="dxa"/>
              <w:right w:w="120" w:type="dxa"/>
            </w:tcMar>
            <w:vAlign w:val="center"/>
            <w:hideMark/>
          </w:tcPr>
          <w:p w14:paraId="79901D7A" w14:textId="77777777" w:rsidR="00923917" w:rsidRPr="00923917" w:rsidRDefault="00923917" w:rsidP="007C171E">
            <w:pPr>
              <w:spacing w:after="0" w:line="240" w:lineRule="auto"/>
              <w:jc w:val="both"/>
            </w:pPr>
            <w:r w:rsidRPr="00923917">
              <w:rPr>
                <w:i/>
                <w:iCs/>
              </w:rPr>
              <w:t>fname</w:t>
            </w:r>
          </w:p>
        </w:tc>
        <w:tc>
          <w:tcPr>
            <w:tcW w:w="0" w:type="auto"/>
            <w:tcMar>
              <w:top w:w="120" w:type="dxa"/>
              <w:left w:w="120" w:type="dxa"/>
              <w:bottom w:w="120" w:type="dxa"/>
              <w:right w:w="120" w:type="dxa"/>
            </w:tcMar>
            <w:vAlign w:val="center"/>
            <w:hideMark/>
          </w:tcPr>
          <w:p w14:paraId="28C7C4A3" w14:textId="77777777" w:rsidR="00923917" w:rsidRPr="00923917" w:rsidRDefault="00923917" w:rsidP="007C171E">
            <w:pPr>
              <w:spacing w:after="0" w:line="240" w:lineRule="auto"/>
              <w:jc w:val="both"/>
            </w:pPr>
            <w:r w:rsidRPr="00923917">
              <w:rPr>
                <w:i/>
                <w:iCs/>
              </w:rPr>
              <w:t>Имя файла</w:t>
            </w:r>
          </w:p>
        </w:tc>
      </w:tr>
    </w:tbl>
    <w:p w14:paraId="3A15B7C3" w14:textId="77777777" w:rsidR="00923917" w:rsidRPr="00923917" w:rsidRDefault="00923917" w:rsidP="00923917">
      <w:pPr>
        <w:spacing w:after="0" w:line="276" w:lineRule="auto"/>
        <w:ind w:firstLine="709"/>
        <w:jc w:val="both"/>
      </w:pPr>
      <w:r w:rsidRPr="00923917">
        <w:t> </w:t>
      </w:r>
    </w:p>
    <w:p w14:paraId="6E378A3B" w14:textId="77777777" w:rsidR="00923917" w:rsidRPr="00923917" w:rsidRDefault="00923917" w:rsidP="00923917">
      <w:pPr>
        <w:spacing w:after="0" w:line="276" w:lineRule="auto"/>
        <w:ind w:firstLine="709"/>
        <w:jc w:val="both"/>
      </w:pPr>
      <w:r w:rsidRPr="00923917">
        <w:t>Пример сообщения о вредоносном файле в формате CEF:</w:t>
      </w:r>
    </w:p>
    <w:p w14:paraId="63BEE3D4" w14:textId="77777777" w:rsidR="00923917" w:rsidRPr="00923917" w:rsidRDefault="00923917" w:rsidP="00923917">
      <w:pPr>
        <w:spacing w:after="0" w:line="276" w:lineRule="auto"/>
        <w:ind w:firstLine="709"/>
        <w:jc w:val="both"/>
        <w:rPr>
          <w:lang w:val="en-US"/>
        </w:rPr>
      </w:pPr>
      <w:r w:rsidRPr="00923917">
        <w:rPr>
          <w:i/>
          <w:iCs/>
          <w:lang w:val="en-US"/>
        </w:rPr>
        <w:t>CEF:0|Group-IB|TDS|1.0|0|Polygon Alert|9|duser=leetemo@westnet.com.au fileHash=cb5c8e41196a773e2a1a5fe81417535462eab41a rt=2017-08-30T13:52:30.155850 fname=9891612129.7z suser=do_not_reply@eu.apple.com</w:t>
      </w:r>
    </w:p>
    <w:p w14:paraId="2D373986" w14:textId="77777777" w:rsidR="00923917" w:rsidRPr="00923917" w:rsidRDefault="00923917" w:rsidP="00923917">
      <w:pPr>
        <w:spacing w:after="0" w:line="276" w:lineRule="auto"/>
        <w:ind w:firstLine="709"/>
        <w:jc w:val="both"/>
        <w:rPr>
          <w:lang w:val="en-US"/>
        </w:rPr>
      </w:pPr>
      <w:r w:rsidRPr="00923917">
        <w:rPr>
          <w:lang w:val="en-US"/>
        </w:rPr>
        <w:t> </w:t>
      </w:r>
    </w:p>
    <w:p w14:paraId="3AA686AC" w14:textId="77777777" w:rsidR="00923917" w:rsidRPr="00923917" w:rsidRDefault="00923917" w:rsidP="00923917">
      <w:pPr>
        <w:spacing w:after="0" w:line="276" w:lineRule="auto"/>
        <w:ind w:firstLine="709"/>
        <w:jc w:val="both"/>
        <w:rPr>
          <w:b/>
          <w:bCs/>
        </w:rPr>
      </w:pPr>
      <w:bookmarkStart w:id="188" w:name="Сообщения-самодиагностики-в-формате-CEF"/>
      <w:r w:rsidRPr="00923917">
        <w:rPr>
          <w:b/>
          <w:bCs/>
        </w:rPr>
        <w:t>Сообщения самодиагностики в формате CEF</w:t>
      </w:r>
      <w:bookmarkEnd w:id="188"/>
    </w:p>
    <w:p w14:paraId="218948C8" w14:textId="1BA515C0" w:rsidR="00923917" w:rsidRDefault="00923917" w:rsidP="00923917">
      <w:pPr>
        <w:spacing w:after="0" w:line="276" w:lineRule="auto"/>
        <w:ind w:firstLine="709"/>
        <w:jc w:val="both"/>
      </w:pPr>
      <w:r w:rsidRPr="00923917">
        <w:t>Описание возможных полей при получении хартбитов в формате CEF представлено в таблице ниже.</w:t>
      </w:r>
    </w:p>
    <w:p w14:paraId="27401A27" w14:textId="77777777" w:rsidR="007C171E" w:rsidRPr="00923917" w:rsidRDefault="007C171E" w:rsidP="00923917">
      <w:pPr>
        <w:spacing w:after="0" w:line="276" w:lineRule="auto"/>
        <w:ind w:firstLine="709"/>
        <w:jc w:val="both"/>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left w:w="10" w:type="dxa"/>
          <w:bottom w:w="10" w:type="dxa"/>
          <w:right w:w="10" w:type="dxa"/>
        </w:tblCellMar>
        <w:tblLook w:val="04A0" w:firstRow="1" w:lastRow="0" w:firstColumn="1" w:lastColumn="0" w:noHBand="0" w:noVBand="1"/>
      </w:tblPr>
      <w:tblGrid>
        <w:gridCol w:w="1061"/>
        <w:gridCol w:w="8578"/>
      </w:tblGrid>
      <w:tr w:rsidR="00923917" w:rsidRPr="00923917" w14:paraId="41666C37" w14:textId="77777777" w:rsidTr="007C171E">
        <w:trPr>
          <w:jc w:val="center"/>
        </w:trPr>
        <w:tc>
          <w:tcPr>
            <w:tcW w:w="0" w:type="auto"/>
            <w:tcMar>
              <w:top w:w="120" w:type="dxa"/>
              <w:left w:w="120" w:type="dxa"/>
              <w:bottom w:w="120" w:type="dxa"/>
              <w:right w:w="120" w:type="dxa"/>
            </w:tcMar>
            <w:vAlign w:val="center"/>
            <w:hideMark/>
          </w:tcPr>
          <w:p w14:paraId="2AB9E165" w14:textId="77777777" w:rsidR="00923917" w:rsidRPr="00923917" w:rsidRDefault="00923917" w:rsidP="007C171E">
            <w:pPr>
              <w:spacing w:after="0" w:line="276" w:lineRule="auto"/>
              <w:jc w:val="center"/>
            </w:pPr>
            <w:r w:rsidRPr="00923917">
              <w:rPr>
                <w:b/>
                <w:bCs/>
              </w:rPr>
              <w:t>Поле</w:t>
            </w:r>
          </w:p>
        </w:tc>
        <w:tc>
          <w:tcPr>
            <w:tcW w:w="0" w:type="auto"/>
            <w:tcMar>
              <w:top w:w="120" w:type="dxa"/>
              <w:left w:w="120" w:type="dxa"/>
              <w:bottom w:w="120" w:type="dxa"/>
              <w:right w:w="120" w:type="dxa"/>
            </w:tcMar>
            <w:vAlign w:val="center"/>
            <w:hideMark/>
          </w:tcPr>
          <w:p w14:paraId="3808B722" w14:textId="77777777" w:rsidR="00923917" w:rsidRPr="00923917" w:rsidRDefault="00923917" w:rsidP="007C171E">
            <w:pPr>
              <w:spacing w:after="0" w:line="276" w:lineRule="auto"/>
              <w:jc w:val="center"/>
            </w:pPr>
            <w:r w:rsidRPr="00923917">
              <w:rPr>
                <w:b/>
                <w:bCs/>
              </w:rPr>
              <w:t>Описание</w:t>
            </w:r>
          </w:p>
        </w:tc>
      </w:tr>
      <w:tr w:rsidR="00923917" w:rsidRPr="00923917" w14:paraId="42FE92EC" w14:textId="77777777" w:rsidTr="007C171E">
        <w:trPr>
          <w:jc w:val="center"/>
        </w:trPr>
        <w:tc>
          <w:tcPr>
            <w:tcW w:w="0" w:type="auto"/>
            <w:tcMar>
              <w:top w:w="120" w:type="dxa"/>
              <w:left w:w="120" w:type="dxa"/>
              <w:bottom w:w="120" w:type="dxa"/>
              <w:right w:w="120" w:type="dxa"/>
            </w:tcMar>
            <w:vAlign w:val="center"/>
            <w:hideMark/>
          </w:tcPr>
          <w:p w14:paraId="11526428" w14:textId="77777777" w:rsidR="00923917" w:rsidRPr="00923917" w:rsidRDefault="00923917" w:rsidP="007C171E">
            <w:pPr>
              <w:spacing w:after="0" w:line="276" w:lineRule="auto"/>
              <w:jc w:val="both"/>
            </w:pPr>
            <w:r w:rsidRPr="00923917">
              <w:rPr>
                <w:i/>
                <w:iCs/>
              </w:rPr>
              <w:t>duser</w:t>
            </w:r>
          </w:p>
        </w:tc>
        <w:tc>
          <w:tcPr>
            <w:tcW w:w="0" w:type="auto"/>
            <w:tcMar>
              <w:top w:w="120" w:type="dxa"/>
              <w:left w:w="120" w:type="dxa"/>
              <w:bottom w:w="120" w:type="dxa"/>
              <w:right w:w="120" w:type="dxa"/>
            </w:tcMar>
            <w:vAlign w:val="center"/>
            <w:hideMark/>
          </w:tcPr>
          <w:p w14:paraId="20D914C5" w14:textId="77777777" w:rsidR="00923917" w:rsidRPr="00923917" w:rsidRDefault="00923917" w:rsidP="007C171E">
            <w:pPr>
              <w:spacing w:after="0" w:line="276" w:lineRule="auto"/>
              <w:jc w:val="both"/>
            </w:pPr>
            <w:r w:rsidRPr="00923917">
              <w:rPr>
                <w:i/>
                <w:iCs/>
              </w:rPr>
              <w:t>Получатель письма для события, связанного с электронной почтой</w:t>
            </w:r>
          </w:p>
        </w:tc>
      </w:tr>
      <w:tr w:rsidR="00923917" w:rsidRPr="00923917" w14:paraId="4DF2C006" w14:textId="77777777" w:rsidTr="007C171E">
        <w:trPr>
          <w:jc w:val="center"/>
        </w:trPr>
        <w:tc>
          <w:tcPr>
            <w:tcW w:w="0" w:type="auto"/>
            <w:tcMar>
              <w:top w:w="120" w:type="dxa"/>
              <w:left w:w="120" w:type="dxa"/>
              <w:bottom w:w="120" w:type="dxa"/>
              <w:right w:w="120" w:type="dxa"/>
            </w:tcMar>
            <w:vAlign w:val="center"/>
            <w:hideMark/>
          </w:tcPr>
          <w:p w14:paraId="3B573AE8" w14:textId="77777777" w:rsidR="00923917" w:rsidRPr="00923917" w:rsidRDefault="00923917" w:rsidP="007C171E">
            <w:pPr>
              <w:spacing w:after="0" w:line="276" w:lineRule="auto"/>
              <w:jc w:val="both"/>
            </w:pPr>
            <w:r w:rsidRPr="00923917">
              <w:rPr>
                <w:i/>
                <w:iCs/>
              </w:rPr>
              <w:t>suser</w:t>
            </w:r>
          </w:p>
        </w:tc>
        <w:tc>
          <w:tcPr>
            <w:tcW w:w="0" w:type="auto"/>
            <w:tcMar>
              <w:top w:w="120" w:type="dxa"/>
              <w:left w:w="120" w:type="dxa"/>
              <w:bottom w:w="120" w:type="dxa"/>
              <w:right w:w="120" w:type="dxa"/>
            </w:tcMar>
            <w:vAlign w:val="center"/>
            <w:hideMark/>
          </w:tcPr>
          <w:p w14:paraId="1C7BA196" w14:textId="77777777" w:rsidR="00923917" w:rsidRPr="00923917" w:rsidRDefault="00923917" w:rsidP="007C171E">
            <w:pPr>
              <w:spacing w:after="0" w:line="276" w:lineRule="auto"/>
              <w:jc w:val="both"/>
            </w:pPr>
            <w:r w:rsidRPr="00923917">
              <w:rPr>
                <w:i/>
                <w:iCs/>
              </w:rPr>
              <w:t>Отправитель письма для события, связанного с электронной почтой</w:t>
            </w:r>
          </w:p>
        </w:tc>
      </w:tr>
      <w:tr w:rsidR="00923917" w:rsidRPr="00923917" w14:paraId="1AA85B93" w14:textId="77777777" w:rsidTr="007C171E">
        <w:trPr>
          <w:jc w:val="center"/>
        </w:trPr>
        <w:tc>
          <w:tcPr>
            <w:tcW w:w="0" w:type="auto"/>
            <w:tcMar>
              <w:top w:w="120" w:type="dxa"/>
              <w:left w:w="120" w:type="dxa"/>
              <w:bottom w:w="120" w:type="dxa"/>
              <w:right w:w="120" w:type="dxa"/>
            </w:tcMar>
            <w:vAlign w:val="center"/>
            <w:hideMark/>
          </w:tcPr>
          <w:p w14:paraId="74BD796C" w14:textId="77777777" w:rsidR="00923917" w:rsidRPr="00923917" w:rsidRDefault="00923917" w:rsidP="007C171E">
            <w:pPr>
              <w:spacing w:after="0" w:line="276" w:lineRule="auto"/>
              <w:jc w:val="both"/>
            </w:pPr>
            <w:r w:rsidRPr="00923917">
              <w:rPr>
                <w:i/>
                <w:iCs/>
              </w:rPr>
              <w:t>src</w:t>
            </w:r>
          </w:p>
        </w:tc>
        <w:tc>
          <w:tcPr>
            <w:tcW w:w="0" w:type="auto"/>
            <w:tcMar>
              <w:top w:w="120" w:type="dxa"/>
              <w:left w:w="120" w:type="dxa"/>
              <w:bottom w:w="120" w:type="dxa"/>
              <w:right w:w="120" w:type="dxa"/>
            </w:tcMar>
            <w:vAlign w:val="center"/>
            <w:hideMark/>
          </w:tcPr>
          <w:p w14:paraId="23E81CDF" w14:textId="77777777" w:rsidR="00923917" w:rsidRPr="00923917" w:rsidRDefault="00923917" w:rsidP="007C171E">
            <w:pPr>
              <w:spacing w:after="0" w:line="276" w:lineRule="auto"/>
              <w:jc w:val="both"/>
            </w:pPr>
            <w:r w:rsidRPr="00923917">
              <w:rPr>
                <w:i/>
                <w:iCs/>
              </w:rPr>
              <w:t>IP-адрес источника файла для события, связанного с протоколами HTTP, FTP</w:t>
            </w:r>
          </w:p>
        </w:tc>
      </w:tr>
      <w:tr w:rsidR="00923917" w:rsidRPr="00923917" w14:paraId="06A6C647" w14:textId="77777777" w:rsidTr="007C171E">
        <w:trPr>
          <w:jc w:val="center"/>
        </w:trPr>
        <w:tc>
          <w:tcPr>
            <w:tcW w:w="0" w:type="auto"/>
            <w:tcMar>
              <w:top w:w="120" w:type="dxa"/>
              <w:left w:w="120" w:type="dxa"/>
              <w:bottom w:w="120" w:type="dxa"/>
              <w:right w:w="120" w:type="dxa"/>
            </w:tcMar>
            <w:vAlign w:val="center"/>
            <w:hideMark/>
          </w:tcPr>
          <w:p w14:paraId="47CDD198" w14:textId="77777777" w:rsidR="00923917" w:rsidRPr="00923917" w:rsidRDefault="00923917" w:rsidP="007C171E">
            <w:pPr>
              <w:spacing w:after="0" w:line="276" w:lineRule="auto"/>
              <w:jc w:val="both"/>
            </w:pPr>
            <w:r w:rsidRPr="00923917">
              <w:rPr>
                <w:i/>
                <w:iCs/>
              </w:rPr>
              <w:t>dst</w:t>
            </w:r>
          </w:p>
        </w:tc>
        <w:tc>
          <w:tcPr>
            <w:tcW w:w="0" w:type="auto"/>
            <w:tcMar>
              <w:top w:w="120" w:type="dxa"/>
              <w:left w:w="120" w:type="dxa"/>
              <w:bottom w:w="120" w:type="dxa"/>
              <w:right w:w="120" w:type="dxa"/>
            </w:tcMar>
            <w:vAlign w:val="center"/>
            <w:hideMark/>
          </w:tcPr>
          <w:p w14:paraId="3DEEA117" w14:textId="77777777" w:rsidR="00923917" w:rsidRPr="00923917" w:rsidRDefault="00923917" w:rsidP="007C171E">
            <w:pPr>
              <w:spacing w:after="0" w:line="276" w:lineRule="auto"/>
              <w:jc w:val="both"/>
            </w:pPr>
            <w:r w:rsidRPr="00923917">
              <w:rPr>
                <w:i/>
                <w:iCs/>
              </w:rPr>
              <w:t>IP-адрес получателя файла для события, связанного с протоколами HTTP, FTP</w:t>
            </w:r>
          </w:p>
        </w:tc>
      </w:tr>
      <w:tr w:rsidR="00923917" w:rsidRPr="00923917" w14:paraId="703401AB" w14:textId="77777777" w:rsidTr="007C171E">
        <w:trPr>
          <w:jc w:val="center"/>
        </w:trPr>
        <w:tc>
          <w:tcPr>
            <w:tcW w:w="0" w:type="auto"/>
            <w:tcMar>
              <w:top w:w="120" w:type="dxa"/>
              <w:left w:w="120" w:type="dxa"/>
              <w:bottom w:w="120" w:type="dxa"/>
              <w:right w:w="120" w:type="dxa"/>
            </w:tcMar>
            <w:vAlign w:val="center"/>
            <w:hideMark/>
          </w:tcPr>
          <w:p w14:paraId="471139E1" w14:textId="77777777" w:rsidR="00923917" w:rsidRPr="00923917" w:rsidRDefault="00923917" w:rsidP="007C171E">
            <w:pPr>
              <w:spacing w:after="0" w:line="276" w:lineRule="auto"/>
              <w:jc w:val="both"/>
            </w:pPr>
            <w:r w:rsidRPr="00923917">
              <w:rPr>
                <w:i/>
                <w:iCs/>
              </w:rPr>
              <w:t>fileHash</w:t>
            </w:r>
          </w:p>
        </w:tc>
        <w:tc>
          <w:tcPr>
            <w:tcW w:w="0" w:type="auto"/>
            <w:tcMar>
              <w:top w:w="120" w:type="dxa"/>
              <w:left w:w="120" w:type="dxa"/>
              <w:bottom w:w="120" w:type="dxa"/>
              <w:right w:w="120" w:type="dxa"/>
            </w:tcMar>
            <w:vAlign w:val="center"/>
            <w:hideMark/>
          </w:tcPr>
          <w:p w14:paraId="7AE64D64" w14:textId="77777777" w:rsidR="00923917" w:rsidRPr="00923917" w:rsidRDefault="00923917" w:rsidP="007C171E">
            <w:pPr>
              <w:spacing w:after="0" w:line="276" w:lineRule="auto"/>
              <w:jc w:val="both"/>
            </w:pPr>
            <w:r w:rsidRPr="00923917">
              <w:rPr>
                <w:i/>
                <w:iCs/>
              </w:rPr>
              <w:t>SHA 1 -хеш файла</w:t>
            </w:r>
          </w:p>
        </w:tc>
      </w:tr>
      <w:tr w:rsidR="00923917" w:rsidRPr="00923917" w14:paraId="62AF51DD" w14:textId="77777777" w:rsidTr="007C171E">
        <w:trPr>
          <w:jc w:val="center"/>
        </w:trPr>
        <w:tc>
          <w:tcPr>
            <w:tcW w:w="0" w:type="auto"/>
            <w:tcMar>
              <w:top w:w="120" w:type="dxa"/>
              <w:left w:w="120" w:type="dxa"/>
              <w:bottom w:w="120" w:type="dxa"/>
              <w:right w:w="120" w:type="dxa"/>
            </w:tcMar>
            <w:vAlign w:val="center"/>
            <w:hideMark/>
          </w:tcPr>
          <w:p w14:paraId="1630DF35" w14:textId="77777777" w:rsidR="00923917" w:rsidRPr="00923917" w:rsidRDefault="00923917" w:rsidP="007C171E">
            <w:pPr>
              <w:spacing w:after="0" w:line="276" w:lineRule="auto"/>
              <w:jc w:val="both"/>
            </w:pPr>
            <w:r w:rsidRPr="00923917">
              <w:rPr>
                <w:i/>
                <w:iCs/>
              </w:rPr>
              <w:t>rt</w:t>
            </w:r>
          </w:p>
        </w:tc>
        <w:tc>
          <w:tcPr>
            <w:tcW w:w="0" w:type="auto"/>
            <w:tcMar>
              <w:top w:w="120" w:type="dxa"/>
              <w:left w:w="120" w:type="dxa"/>
              <w:bottom w:w="120" w:type="dxa"/>
              <w:right w:w="120" w:type="dxa"/>
            </w:tcMar>
            <w:vAlign w:val="center"/>
            <w:hideMark/>
          </w:tcPr>
          <w:p w14:paraId="6BEF9EE3" w14:textId="77777777" w:rsidR="00923917" w:rsidRPr="00923917" w:rsidRDefault="00923917" w:rsidP="007C171E">
            <w:pPr>
              <w:spacing w:after="0" w:line="276" w:lineRule="auto"/>
              <w:jc w:val="both"/>
            </w:pPr>
            <w:r w:rsidRPr="00923917">
              <w:rPr>
                <w:i/>
                <w:iCs/>
              </w:rPr>
              <w:t>Время события в UTC</w:t>
            </w:r>
          </w:p>
        </w:tc>
      </w:tr>
      <w:tr w:rsidR="00923917" w:rsidRPr="00923917" w14:paraId="7A3535F9" w14:textId="77777777" w:rsidTr="007C171E">
        <w:trPr>
          <w:jc w:val="center"/>
        </w:trPr>
        <w:tc>
          <w:tcPr>
            <w:tcW w:w="0" w:type="auto"/>
            <w:tcMar>
              <w:top w:w="120" w:type="dxa"/>
              <w:left w:w="120" w:type="dxa"/>
              <w:bottom w:w="120" w:type="dxa"/>
              <w:right w:w="120" w:type="dxa"/>
            </w:tcMar>
            <w:vAlign w:val="center"/>
            <w:hideMark/>
          </w:tcPr>
          <w:p w14:paraId="7AE47E99" w14:textId="77777777" w:rsidR="00923917" w:rsidRPr="00923917" w:rsidRDefault="00923917" w:rsidP="007C171E">
            <w:pPr>
              <w:spacing w:after="0" w:line="276" w:lineRule="auto"/>
              <w:jc w:val="both"/>
            </w:pPr>
            <w:r w:rsidRPr="00923917">
              <w:rPr>
                <w:i/>
                <w:iCs/>
              </w:rPr>
              <w:t>fname</w:t>
            </w:r>
          </w:p>
        </w:tc>
        <w:tc>
          <w:tcPr>
            <w:tcW w:w="0" w:type="auto"/>
            <w:tcMar>
              <w:top w:w="120" w:type="dxa"/>
              <w:left w:w="120" w:type="dxa"/>
              <w:bottom w:w="120" w:type="dxa"/>
              <w:right w:w="120" w:type="dxa"/>
            </w:tcMar>
            <w:vAlign w:val="center"/>
            <w:hideMark/>
          </w:tcPr>
          <w:p w14:paraId="2AD9A254" w14:textId="77777777" w:rsidR="00923917" w:rsidRPr="00923917" w:rsidRDefault="00923917" w:rsidP="007C171E">
            <w:pPr>
              <w:spacing w:after="0" w:line="276" w:lineRule="auto"/>
              <w:jc w:val="both"/>
            </w:pPr>
            <w:r w:rsidRPr="00923917">
              <w:rPr>
                <w:i/>
                <w:iCs/>
              </w:rPr>
              <w:t>Имя файла</w:t>
            </w:r>
          </w:p>
        </w:tc>
      </w:tr>
    </w:tbl>
    <w:p w14:paraId="666479E8" w14:textId="77777777" w:rsidR="00923917" w:rsidRPr="00923917" w:rsidRDefault="00923917" w:rsidP="00923917">
      <w:pPr>
        <w:spacing w:after="0" w:line="276" w:lineRule="auto"/>
        <w:ind w:firstLine="709"/>
        <w:jc w:val="both"/>
      </w:pPr>
      <w:r w:rsidRPr="00923917">
        <w:t> </w:t>
      </w:r>
    </w:p>
    <w:p w14:paraId="37A59B37" w14:textId="77777777" w:rsidR="00923917" w:rsidRPr="00923917" w:rsidRDefault="00923917" w:rsidP="00923917">
      <w:pPr>
        <w:spacing w:after="0" w:line="276" w:lineRule="auto"/>
        <w:ind w:firstLine="709"/>
        <w:jc w:val="both"/>
      </w:pPr>
      <w:r w:rsidRPr="00923917">
        <w:t>Пример хартбитов в формате CEF:</w:t>
      </w:r>
    </w:p>
    <w:p w14:paraId="67404FF7" w14:textId="77777777" w:rsidR="00923917" w:rsidRPr="00923917" w:rsidRDefault="00923917" w:rsidP="007C171E">
      <w:pPr>
        <w:spacing w:after="0" w:line="276" w:lineRule="auto"/>
        <w:ind w:firstLine="709"/>
        <w:rPr>
          <w:lang w:val="en-US"/>
        </w:rPr>
      </w:pPr>
      <w:r w:rsidRPr="00923917">
        <w:rPr>
          <w:i/>
          <w:iCs/>
          <w:lang w:val="en-US"/>
        </w:rPr>
        <w:t>CEF:0|Group-IB|TDS|1.0|0|Polygon Alert|9|duser=leetemo@westnet.com.au fileHash=cb5c8e41196a773e2a1a5fe81417535462eab41a rt=2017-08-30T13:52:30.155850 fname=9891612129.7z suser=do_not_reply@eu.apple.com</w:t>
      </w:r>
    </w:p>
    <w:p w14:paraId="6218291A" w14:textId="77777777" w:rsidR="000D41CD" w:rsidRPr="00056662" w:rsidRDefault="000D41CD" w:rsidP="00923917">
      <w:pPr>
        <w:pStyle w:val="a8"/>
        <w:numPr>
          <w:ilvl w:val="2"/>
          <w:numId w:val="1"/>
        </w:numPr>
        <w:spacing w:after="0" w:line="276" w:lineRule="auto"/>
        <w:ind w:left="1225" w:hanging="505"/>
        <w:jc w:val="both"/>
        <w:outlineLvl w:val="2"/>
        <w:rPr>
          <w:rFonts w:ascii="Cambria" w:hAnsi="Cambria"/>
          <w:sz w:val="24"/>
          <w:szCs w:val="24"/>
        </w:rPr>
      </w:pPr>
      <w:bookmarkStart w:id="189" w:name="_Toc51683454"/>
      <w:r w:rsidRPr="00056662">
        <w:rPr>
          <w:rFonts w:ascii="Cambria" w:hAnsi="Cambria"/>
          <w:sz w:val="24"/>
          <w:szCs w:val="24"/>
        </w:rPr>
        <w:lastRenderedPageBreak/>
        <w:t>Сервер времени</w:t>
      </w:r>
      <w:bookmarkEnd w:id="189"/>
    </w:p>
    <w:p w14:paraId="53EDBFDB" w14:textId="77777777" w:rsidR="00923917" w:rsidRDefault="00923917" w:rsidP="00923917">
      <w:pPr>
        <w:spacing w:after="0" w:line="276" w:lineRule="auto"/>
        <w:ind w:firstLine="709"/>
        <w:jc w:val="both"/>
      </w:pPr>
      <w:r>
        <w:t>По умолчанию каждый сенсор синхронизирует время с Huntbox, но это поведение можно изменить, указав произвольный NTP-сервер. Для того чтобы добавить новый произвольный NTP-сервер, необходимо нажать на кнопку Добавить запись и внести адрес NTP-сервера в формате FQDN или сетевой IP-адрес.</w:t>
      </w:r>
    </w:p>
    <w:p w14:paraId="62E62699" w14:textId="77777777" w:rsidR="00923917" w:rsidRDefault="00923917" w:rsidP="00923917">
      <w:pPr>
        <w:spacing w:after="0" w:line="276" w:lineRule="auto"/>
        <w:ind w:firstLine="709"/>
        <w:jc w:val="both"/>
      </w:pPr>
    </w:p>
    <w:p w14:paraId="3263A6F5" w14:textId="77777777" w:rsidR="00923917" w:rsidRDefault="00923917" w:rsidP="00923917">
      <w:pPr>
        <w:spacing w:after="0" w:line="276" w:lineRule="auto"/>
        <w:ind w:firstLine="709"/>
        <w:jc w:val="center"/>
      </w:pPr>
      <w:r>
        <w:rPr>
          <w:noProof/>
          <w:lang w:eastAsia="ru-RU"/>
        </w:rPr>
        <w:drawing>
          <wp:inline distT="0" distB="0" distL="0" distR="0" wp14:anchorId="6498F1DD" wp14:editId="5A83960F">
            <wp:extent cx="5040000" cy="894302"/>
            <wp:effectExtent l="0" t="0" r="8255" b="1270"/>
            <wp:docPr id="502" name="Рисунок 502" descr="https://tdswiki.group-ib.tech/media/img/2020/02/07/HB_NTP_BPTMEU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https://tdswiki.group-ib.tech/media/img/2020/02/07/HB_NTP_BPTMEU5.JPG"/>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5040000" cy="894302"/>
                    </a:xfrm>
                    <a:prstGeom prst="rect">
                      <a:avLst/>
                    </a:prstGeom>
                    <a:noFill/>
                    <a:ln>
                      <a:noFill/>
                    </a:ln>
                  </pic:spPr>
                </pic:pic>
              </a:graphicData>
            </a:graphic>
          </wp:inline>
        </w:drawing>
      </w:r>
    </w:p>
    <w:p w14:paraId="3408C3A5" w14:textId="77777777" w:rsidR="00923917" w:rsidRDefault="00923917" w:rsidP="00923917">
      <w:pPr>
        <w:spacing w:after="0" w:line="276" w:lineRule="auto"/>
        <w:ind w:firstLine="709"/>
        <w:jc w:val="center"/>
      </w:pPr>
      <w:r>
        <w:t>Рисунок 11.1.6.1 - Сервер времени</w:t>
      </w:r>
    </w:p>
    <w:p w14:paraId="4F466516" w14:textId="77777777" w:rsidR="00923917" w:rsidRDefault="00923917" w:rsidP="00923917">
      <w:pPr>
        <w:spacing w:after="0" w:line="276" w:lineRule="auto"/>
        <w:ind w:firstLine="709"/>
        <w:jc w:val="center"/>
      </w:pPr>
    </w:p>
    <w:p w14:paraId="5AA0D628" w14:textId="77777777" w:rsidR="000D41CD" w:rsidRPr="00056662" w:rsidRDefault="000D41CD" w:rsidP="000571BF">
      <w:pPr>
        <w:pStyle w:val="a8"/>
        <w:numPr>
          <w:ilvl w:val="2"/>
          <w:numId w:val="1"/>
        </w:numPr>
        <w:spacing w:after="0" w:line="276" w:lineRule="auto"/>
        <w:ind w:left="1225" w:hanging="505"/>
        <w:jc w:val="both"/>
        <w:outlineLvl w:val="2"/>
        <w:rPr>
          <w:rFonts w:ascii="Cambria" w:hAnsi="Cambria"/>
          <w:sz w:val="24"/>
          <w:szCs w:val="24"/>
        </w:rPr>
      </w:pPr>
      <w:bookmarkStart w:id="190" w:name="_Toc51683455"/>
      <w:r w:rsidRPr="00056662">
        <w:rPr>
          <w:rFonts w:ascii="Cambria" w:hAnsi="Cambria"/>
          <w:sz w:val="24"/>
          <w:szCs w:val="24"/>
        </w:rPr>
        <w:t>SNMP-мониторинг</w:t>
      </w:r>
      <w:bookmarkEnd w:id="190"/>
    </w:p>
    <w:p w14:paraId="67449C36" w14:textId="77777777" w:rsidR="000571BF" w:rsidRDefault="000571BF" w:rsidP="000571BF">
      <w:pPr>
        <w:spacing w:after="0" w:line="276" w:lineRule="auto"/>
        <w:ind w:firstLine="709"/>
        <w:jc w:val="both"/>
      </w:pPr>
      <w:r w:rsidRPr="000571BF">
        <w:t>Настройка позволяет обеспечивать мониторинг состояния оборудования, а также мониторинг статистических данных используемых модулей в TDS.</w:t>
      </w:r>
      <w:r>
        <w:t xml:space="preserve"> </w:t>
      </w:r>
    </w:p>
    <w:p w14:paraId="4E29C218" w14:textId="77777777" w:rsidR="000571BF" w:rsidRPr="000571BF" w:rsidRDefault="000571BF" w:rsidP="000571BF">
      <w:pPr>
        <w:spacing w:after="0" w:line="276" w:lineRule="auto"/>
        <w:ind w:firstLine="709"/>
        <w:jc w:val="both"/>
      </w:pPr>
      <w:r w:rsidRPr="000571BF">
        <w:t>Поддерживаемые версии протокола SNMP:</w:t>
      </w:r>
    </w:p>
    <w:p w14:paraId="330803F0" w14:textId="77777777" w:rsidR="000571BF" w:rsidRPr="000571BF" w:rsidRDefault="000571BF" w:rsidP="00FE55EE">
      <w:pPr>
        <w:numPr>
          <w:ilvl w:val="0"/>
          <w:numId w:val="81"/>
        </w:numPr>
        <w:spacing w:after="0" w:line="276" w:lineRule="auto"/>
        <w:jc w:val="both"/>
      </w:pPr>
      <w:r w:rsidRPr="000571BF">
        <w:t>SNMPv1</w:t>
      </w:r>
    </w:p>
    <w:p w14:paraId="558BD345" w14:textId="77777777" w:rsidR="000571BF" w:rsidRPr="000571BF" w:rsidRDefault="000571BF" w:rsidP="00FE55EE">
      <w:pPr>
        <w:numPr>
          <w:ilvl w:val="0"/>
          <w:numId w:val="81"/>
        </w:numPr>
        <w:spacing w:after="0" w:line="276" w:lineRule="auto"/>
        <w:jc w:val="both"/>
      </w:pPr>
      <w:r w:rsidRPr="000571BF">
        <w:t>SNMPv2</w:t>
      </w:r>
    </w:p>
    <w:p w14:paraId="7034EA09" w14:textId="77777777" w:rsidR="000571BF" w:rsidRPr="000571BF" w:rsidRDefault="000571BF" w:rsidP="00FE55EE">
      <w:pPr>
        <w:numPr>
          <w:ilvl w:val="0"/>
          <w:numId w:val="81"/>
        </w:numPr>
        <w:spacing w:after="0" w:line="276" w:lineRule="auto"/>
        <w:jc w:val="both"/>
      </w:pPr>
      <w:r w:rsidRPr="000571BF">
        <w:t>SNMPv3</w:t>
      </w:r>
    </w:p>
    <w:p w14:paraId="390351A8" w14:textId="77777777" w:rsidR="000571BF" w:rsidRPr="000571BF" w:rsidRDefault="000571BF" w:rsidP="000571BF">
      <w:pPr>
        <w:spacing w:after="0" w:line="276" w:lineRule="auto"/>
        <w:ind w:firstLine="709"/>
        <w:jc w:val="both"/>
      </w:pPr>
      <w:r w:rsidRPr="000571BF">
        <w:t>При выборе версии протокола появляется возможность задать дополнительные параметры - специфичные для выбранного протокола.</w:t>
      </w:r>
    </w:p>
    <w:p w14:paraId="4F607392" w14:textId="77777777" w:rsidR="000571BF" w:rsidRPr="000571BF" w:rsidRDefault="000571BF" w:rsidP="000571BF">
      <w:pPr>
        <w:spacing w:after="0" w:line="276" w:lineRule="auto"/>
        <w:ind w:firstLine="709"/>
        <w:jc w:val="both"/>
      </w:pPr>
      <w:r w:rsidRPr="000571BF">
        <w:t> </w:t>
      </w:r>
    </w:p>
    <w:p w14:paraId="423E8433" w14:textId="77777777" w:rsidR="000571BF" w:rsidRDefault="000571BF" w:rsidP="000571BF">
      <w:pPr>
        <w:spacing w:after="0" w:line="276" w:lineRule="auto"/>
        <w:ind w:firstLine="709"/>
        <w:jc w:val="both"/>
        <w:rPr>
          <w:b/>
          <w:bCs/>
        </w:rPr>
      </w:pPr>
      <w:r w:rsidRPr="000571BF">
        <w:rPr>
          <w:b/>
          <w:bCs/>
        </w:rPr>
        <w:t>SNMPv1</w:t>
      </w:r>
    </w:p>
    <w:p w14:paraId="73628266" w14:textId="77777777" w:rsidR="000571BF" w:rsidRPr="000571BF" w:rsidRDefault="000571BF" w:rsidP="000571BF">
      <w:pPr>
        <w:spacing w:after="0" w:line="276" w:lineRule="auto"/>
        <w:ind w:firstLine="709"/>
        <w:jc w:val="both"/>
        <w:rPr>
          <w:b/>
          <w:bCs/>
        </w:rPr>
      </w:pPr>
    </w:p>
    <w:p w14:paraId="25317626" w14:textId="77777777" w:rsidR="000571BF" w:rsidRPr="003711A4" w:rsidRDefault="000571BF" w:rsidP="000571BF">
      <w:pPr>
        <w:spacing w:after="0" w:line="276" w:lineRule="auto"/>
        <w:ind w:firstLine="709"/>
        <w:jc w:val="center"/>
      </w:pPr>
      <w:r w:rsidRPr="000571BF">
        <w:rPr>
          <w:noProof/>
          <w:lang w:eastAsia="ru-RU"/>
        </w:rPr>
        <w:drawing>
          <wp:inline distT="0" distB="0" distL="0" distR="0" wp14:anchorId="05209113" wp14:editId="4D6A2E4A">
            <wp:extent cx="5711190" cy="1497965"/>
            <wp:effectExtent l="0" t="0" r="3810" b="6985"/>
            <wp:docPr id="505" name="Рисунок 505" descr="https://tdswiki.group-ib.tech/media/img/2020/02/07/SNMPV1.JPG">
              <a:hlinkClick xmlns:a="http://schemas.openxmlformats.org/drawingml/2006/main" r:id="rId3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https://tdswiki.group-ib.tech/media/img/2020/02/07/SNMPV1.JPG">
                      <a:hlinkClick r:id="rId368"/>
                    </pic:cNvPr>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711190" cy="1497965"/>
                    </a:xfrm>
                    <a:prstGeom prst="rect">
                      <a:avLst/>
                    </a:prstGeom>
                    <a:noFill/>
                    <a:ln>
                      <a:noFill/>
                    </a:ln>
                  </pic:spPr>
                </pic:pic>
              </a:graphicData>
            </a:graphic>
          </wp:inline>
        </w:drawing>
      </w:r>
      <w:r>
        <w:t xml:space="preserve">Рисунок 11.1.7.1 - </w:t>
      </w:r>
      <w:r w:rsidRPr="000571BF">
        <w:t xml:space="preserve">SNMP-мониторинг </w:t>
      </w:r>
      <w:r>
        <w:rPr>
          <w:lang w:val="en-US"/>
        </w:rPr>
        <w:t>TDS</w:t>
      </w:r>
      <w:r w:rsidRPr="003711A4">
        <w:t xml:space="preserve"> </w:t>
      </w:r>
      <w:r>
        <w:rPr>
          <w:lang w:val="en-US"/>
        </w:rPr>
        <w:t>Sensor</w:t>
      </w:r>
    </w:p>
    <w:p w14:paraId="758E4347" w14:textId="77777777" w:rsidR="000571BF" w:rsidRPr="000571BF" w:rsidRDefault="000571BF" w:rsidP="000571BF">
      <w:pPr>
        <w:spacing w:after="0" w:line="276" w:lineRule="auto"/>
        <w:ind w:firstLine="709"/>
        <w:jc w:val="center"/>
      </w:pPr>
    </w:p>
    <w:p w14:paraId="6DB7F2D3" w14:textId="77777777" w:rsidR="000571BF" w:rsidRPr="000571BF" w:rsidRDefault="000571BF" w:rsidP="000571BF">
      <w:pPr>
        <w:spacing w:after="0" w:line="276" w:lineRule="auto"/>
        <w:ind w:firstLine="709"/>
        <w:jc w:val="both"/>
      </w:pPr>
      <w:r w:rsidRPr="000571BF">
        <w:t>Доступные настройки:</w:t>
      </w:r>
    </w:p>
    <w:p w14:paraId="44EB888E" w14:textId="77777777" w:rsidR="000571BF" w:rsidRPr="000571BF" w:rsidRDefault="000571BF" w:rsidP="00FE55EE">
      <w:pPr>
        <w:numPr>
          <w:ilvl w:val="0"/>
          <w:numId w:val="82"/>
        </w:numPr>
        <w:spacing w:after="0" w:line="276" w:lineRule="auto"/>
        <w:jc w:val="both"/>
      </w:pPr>
      <w:r w:rsidRPr="000571BF">
        <w:t>Адрес сервера</w:t>
      </w:r>
    </w:p>
    <w:p w14:paraId="1AE28BD3" w14:textId="77777777" w:rsidR="000571BF" w:rsidRPr="000571BF" w:rsidRDefault="000571BF" w:rsidP="00FE55EE">
      <w:pPr>
        <w:numPr>
          <w:ilvl w:val="0"/>
          <w:numId w:val="82"/>
        </w:numPr>
        <w:spacing w:after="0" w:line="276" w:lineRule="auto"/>
        <w:jc w:val="both"/>
      </w:pPr>
      <w:r w:rsidRPr="000571BF">
        <w:t>Порт</w:t>
      </w:r>
    </w:p>
    <w:p w14:paraId="001AE823" w14:textId="77777777" w:rsidR="000571BF" w:rsidRPr="000571BF" w:rsidRDefault="000571BF" w:rsidP="00FE55EE">
      <w:pPr>
        <w:numPr>
          <w:ilvl w:val="0"/>
          <w:numId w:val="82"/>
        </w:numPr>
        <w:spacing w:after="0" w:line="276" w:lineRule="auto"/>
        <w:jc w:val="both"/>
      </w:pPr>
      <w:r w:rsidRPr="000571BF">
        <w:t>Community Data</w:t>
      </w:r>
    </w:p>
    <w:p w14:paraId="234828F6" w14:textId="77777777" w:rsidR="000571BF" w:rsidRPr="000571BF" w:rsidRDefault="000571BF" w:rsidP="000571BF">
      <w:pPr>
        <w:spacing w:after="0" w:line="276" w:lineRule="auto"/>
        <w:ind w:firstLine="709"/>
        <w:jc w:val="both"/>
      </w:pPr>
      <w:r w:rsidRPr="000571BF">
        <w:t> </w:t>
      </w:r>
    </w:p>
    <w:p w14:paraId="73720337" w14:textId="77777777" w:rsidR="007C171E" w:rsidRDefault="007C171E">
      <w:pPr>
        <w:rPr>
          <w:b/>
          <w:bCs/>
        </w:rPr>
      </w:pPr>
      <w:r>
        <w:rPr>
          <w:b/>
          <w:bCs/>
        </w:rPr>
        <w:br w:type="page"/>
      </w:r>
    </w:p>
    <w:p w14:paraId="22581939" w14:textId="0BFC91CC" w:rsidR="000571BF" w:rsidRDefault="000571BF" w:rsidP="000571BF">
      <w:pPr>
        <w:spacing w:after="0" w:line="276" w:lineRule="auto"/>
        <w:ind w:firstLine="709"/>
        <w:jc w:val="both"/>
        <w:rPr>
          <w:b/>
          <w:bCs/>
        </w:rPr>
      </w:pPr>
      <w:r w:rsidRPr="000571BF">
        <w:rPr>
          <w:b/>
          <w:bCs/>
        </w:rPr>
        <w:lastRenderedPageBreak/>
        <w:t>SNMPv2</w:t>
      </w:r>
    </w:p>
    <w:p w14:paraId="28CC55E2" w14:textId="77777777" w:rsidR="000571BF" w:rsidRPr="000571BF" w:rsidRDefault="000571BF" w:rsidP="000571BF">
      <w:pPr>
        <w:spacing w:after="0" w:line="276" w:lineRule="auto"/>
        <w:ind w:firstLine="709"/>
        <w:jc w:val="both"/>
        <w:rPr>
          <w:b/>
          <w:bCs/>
        </w:rPr>
      </w:pPr>
    </w:p>
    <w:p w14:paraId="42077F17" w14:textId="77777777" w:rsidR="000571BF" w:rsidRDefault="000571BF" w:rsidP="000571BF">
      <w:pPr>
        <w:spacing w:after="0" w:line="276" w:lineRule="auto"/>
        <w:ind w:firstLine="709"/>
        <w:jc w:val="center"/>
      </w:pPr>
      <w:r w:rsidRPr="000571BF">
        <w:rPr>
          <w:noProof/>
          <w:lang w:eastAsia="ru-RU"/>
        </w:rPr>
        <w:drawing>
          <wp:inline distT="0" distB="0" distL="0" distR="0" wp14:anchorId="7D7EA30C" wp14:editId="7E41FF36">
            <wp:extent cx="5711190" cy="1821815"/>
            <wp:effectExtent l="0" t="0" r="3810" b="6985"/>
            <wp:docPr id="504" name="Рисунок 504" descr="https://tdswiki.group-ib.tech/media/img/2020/02/07/SNMPV2.JPG">
              <a:hlinkClick xmlns:a="http://schemas.openxmlformats.org/drawingml/2006/main" r:id="rId3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https://tdswiki.group-ib.tech/media/img/2020/02/07/SNMPV2.JPG">
                      <a:hlinkClick r:id="rId370"/>
                    </pic:cNvPr>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5711190" cy="1821815"/>
                    </a:xfrm>
                    <a:prstGeom prst="rect">
                      <a:avLst/>
                    </a:prstGeom>
                    <a:noFill/>
                    <a:ln>
                      <a:noFill/>
                    </a:ln>
                  </pic:spPr>
                </pic:pic>
              </a:graphicData>
            </a:graphic>
          </wp:inline>
        </w:drawing>
      </w:r>
      <w:r>
        <w:t xml:space="preserve">Рисунок 11.1.7.2 - </w:t>
      </w:r>
      <w:r w:rsidRPr="000571BF">
        <w:t xml:space="preserve">SNMP-мониторинг </w:t>
      </w:r>
      <w:r>
        <w:rPr>
          <w:lang w:val="en-US"/>
        </w:rPr>
        <w:t>TDS</w:t>
      </w:r>
      <w:r w:rsidRPr="000571BF">
        <w:t xml:space="preserve"> </w:t>
      </w:r>
      <w:r>
        <w:rPr>
          <w:lang w:val="en-US"/>
        </w:rPr>
        <w:t>Sensor</w:t>
      </w:r>
    </w:p>
    <w:p w14:paraId="34A373D7" w14:textId="77777777" w:rsidR="000571BF" w:rsidRDefault="000571BF" w:rsidP="000571BF">
      <w:pPr>
        <w:spacing w:after="0" w:line="276" w:lineRule="auto"/>
        <w:ind w:firstLine="709"/>
        <w:jc w:val="both"/>
      </w:pPr>
    </w:p>
    <w:p w14:paraId="7D9FDAD0" w14:textId="77777777" w:rsidR="000571BF" w:rsidRPr="000571BF" w:rsidRDefault="000571BF" w:rsidP="000571BF">
      <w:pPr>
        <w:spacing w:after="0" w:line="276" w:lineRule="auto"/>
        <w:ind w:firstLine="709"/>
        <w:jc w:val="both"/>
      </w:pPr>
      <w:r w:rsidRPr="000571BF">
        <w:t>Доступные настройки:</w:t>
      </w:r>
    </w:p>
    <w:p w14:paraId="789A6A5A" w14:textId="77777777" w:rsidR="000571BF" w:rsidRPr="000571BF" w:rsidRDefault="000571BF" w:rsidP="00FE55EE">
      <w:pPr>
        <w:numPr>
          <w:ilvl w:val="0"/>
          <w:numId w:val="83"/>
        </w:numPr>
        <w:spacing w:after="0" w:line="276" w:lineRule="auto"/>
        <w:jc w:val="both"/>
      </w:pPr>
      <w:r w:rsidRPr="000571BF">
        <w:t>Адрес сервера</w:t>
      </w:r>
    </w:p>
    <w:p w14:paraId="56EEE439" w14:textId="77777777" w:rsidR="000571BF" w:rsidRPr="000571BF" w:rsidRDefault="000571BF" w:rsidP="00FE55EE">
      <w:pPr>
        <w:numPr>
          <w:ilvl w:val="0"/>
          <w:numId w:val="83"/>
        </w:numPr>
        <w:spacing w:after="0" w:line="276" w:lineRule="auto"/>
        <w:jc w:val="both"/>
      </w:pPr>
      <w:r w:rsidRPr="000571BF">
        <w:t>Порт</w:t>
      </w:r>
    </w:p>
    <w:p w14:paraId="25B63D58" w14:textId="77777777" w:rsidR="000571BF" w:rsidRPr="000571BF" w:rsidRDefault="000571BF" w:rsidP="00FE55EE">
      <w:pPr>
        <w:numPr>
          <w:ilvl w:val="0"/>
          <w:numId w:val="83"/>
        </w:numPr>
        <w:spacing w:after="0" w:line="276" w:lineRule="auto"/>
        <w:jc w:val="both"/>
      </w:pPr>
      <w:r w:rsidRPr="000571BF">
        <w:t>Имя пользователя</w:t>
      </w:r>
    </w:p>
    <w:p w14:paraId="5B5C1C41" w14:textId="77777777" w:rsidR="000571BF" w:rsidRPr="000571BF" w:rsidRDefault="000571BF" w:rsidP="00FE55EE">
      <w:pPr>
        <w:numPr>
          <w:ilvl w:val="0"/>
          <w:numId w:val="83"/>
        </w:numPr>
        <w:spacing w:after="0" w:line="276" w:lineRule="auto"/>
        <w:jc w:val="both"/>
      </w:pPr>
      <w:r w:rsidRPr="000571BF">
        <w:t>Протокол авторизации:</w:t>
      </w:r>
    </w:p>
    <w:p w14:paraId="77B4C7CC" w14:textId="77777777" w:rsidR="000571BF" w:rsidRPr="000571BF" w:rsidRDefault="000571BF" w:rsidP="00FE55EE">
      <w:pPr>
        <w:numPr>
          <w:ilvl w:val="1"/>
          <w:numId w:val="83"/>
        </w:numPr>
        <w:spacing w:after="0" w:line="276" w:lineRule="auto"/>
        <w:jc w:val="both"/>
      </w:pPr>
      <w:r w:rsidRPr="000571BF">
        <w:t>None</w:t>
      </w:r>
    </w:p>
    <w:p w14:paraId="6D61C34F" w14:textId="77777777" w:rsidR="000571BF" w:rsidRPr="000571BF" w:rsidRDefault="000571BF" w:rsidP="00FE55EE">
      <w:pPr>
        <w:numPr>
          <w:ilvl w:val="1"/>
          <w:numId w:val="83"/>
        </w:numPr>
        <w:spacing w:after="0" w:line="276" w:lineRule="auto"/>
        <w:jc w:val="both"/>
      </w:pPr>
      <w:r w:rsidRPr="000571BF">
        <w:t>MD5</w:t>
      </w:r>
    </w:p>
    <w:p w14:paraId="5A8EA49C" w14:textId="77777777" w:rsidR="000571BF" w:rsidRPr="000571BF" w:rsidRDefault="000571BF" w:rsidP="00FE55EE">
      <w:pPr>
        <w:numPr>
          <w:ilvl w:val="1"/>
          <w:numId w:val="83"/>
        </w:numPr>
        <w:spacing w:after="0" w:line="276" w:lineRule="auto"/>
        <w:jc w:val="both"/>
      </w:pPr>
      <w:r w:rsidRPr="000571BF">
        <w:t>SHA</w:t>
      </w:r>
    </w:p>
    <w:p w14:paraId="2D4DD8B4" w14:textId="77777777" w:rsidR="000571BF" w:rsidRPr="000571BF" w:rsidRDefault="000571BF" w:rsidP="00FE55EE">
      <w:pPr>
        <w:numPr>
          <w:ilvl w:val="1"/>
          <w:numId w:val="83"/>
        </w:numPr>
        <w:spacing w:after="0" w:line="276" w:lineRule="auto"/>
        <w:jc w:val="both"/>
      </w:pPr>
      <w:r w:rsidRPr="000571BF">
        <w:t>SHA224</w:t>
      </w:r>
    </w:p>
    <w:p w14:paraId="1E7F37AD" w14:textId="77777777" w:rsidR="000571BF" w:rsidRPr="000571BF" w:rsidRDefault="000571BF" w:rsidP="00FE55EE">
      <w:pPr>
        <w:numPr>
          <w:ilvl w:val="1"/>
          <w:numId w:val="83"/>
        </w:numPr>
        <w:spacing w:after="0" w:line="276" w:lineRule="auto"/>
        <w:jc w:val="both"/>
      </w:pPr>
      <w:r w:rsidRPr="000571BF">
        <w:t>SHA256</w:t>
      </w:r>
    </w:p>
    <w:p w14:paraId="1187A9DD" w14:textId="77777777" w:rsidR="000571BF" w:rsidRPr="000571BF" w:rsidRDefault="000571BF" w:rsidP="00FE55EE">
      <w:pPr>
        <w:numPr>
          <w:ilvl w:val="1"/>
          <w:numId w:val="83"/>
        </w:numPr>
        <w:spacing w:after="0" w:line="276" w:lineRule="auto"/>
        <w:jc w:val="both"/>
      </w:pPr>
      <w:r w:rsidRPr="000571BF">
        <w:t>SHA384</w:t>
      </w:r>
    </w:p>
    <w:p w14:paraId="1C8C37BD" w14:textId="77777777" w:rsidR="000571BF" w:rsidRPr="000571BF" w:rsidRDefault="000571BF" w:rsidP="00FE55EE">
      <w:pPr>
        <w:numPr>
          <w:ilvl w:val="1"/>
          <w:numId w:val="83"/>
        </w:numPr>
        <w:spacing w:after="0" w:line="276" w:lineRule="auto"/>
        <w:jc w:val="both"/>
      </w:pPr>
      <w:r w:rsidRPr="000571BF">
        <w:t>SHA512</w:t>
      </w:r>
    </w:p>
    <w:p w14:paraId="4A4306D5" w14:textId="77777777" w:rsidR="000571BF" w:rsidRPr="000571BF" w:rsidRDefault="000571BF" w:rsidP="00FE55EE">
      <w:pPr>
        <w:numPr>
          <w:ilvl w:val="0"/>
          <w:numId w:val="83"/>
        </w:numPr>
        <w:spacing w:after="0" w:line="276" w:lineRule="auto"/>
        <w:jc w:val="both"/>
      </w:pPr>
      <w:r w:rsidRPr="000571BF">
        <w:t>Ключ авторизации</w:t>
      </w:r>
    </w:p>
    <w:p w14:paraId="0869E390" w14:textId="77777777" w:rsidR="000571BF" w:rsidRPr="000571BF" w:rsidRDefault="000571BF" w:rsidP="000571BF">
      <w:pPr>
        <w:spacing w:after="0" w:line="276" w:lineRule="auto"/>
        <w:ind w:firstLine="709"/>
        <w:jc w:val="both"/>
      </w:pPr>
    </w:p>
    <w:p w14:paraId="614BB80B" w14:textId="77777777" w:rsidR="000571BF" w:rsidRDefault="000571BF" w:rsidP="000571BF">
      <w:pPr>
        <w:spacing w:after="0" w:line="276" w:lineRule="auto"/>
        <w:ind w:firstLine="709"/>
        <w:jc w:val="both"/>
        <w:rPr>
          <w:b/>
          <w:bCs/>
        </w:rPr>
      </w:pPr>
      <w:r w:rsidRPr="000571BF">
        <w:rPr>
          <w:b/>
          <w:bCs/>
        </w:rPr>
        <w:t>SNMPv3</w:t>
      </w:r>
    </w:p>
    <w:p w14:paraId="30E068B2" w14:textId="77777777" w:rsidR="000571BF" w:rsidRPr="000571BF" w:rsidRDefault="000571BF" w:rsidP="000571BF">
      <w:pPr>
        <w:spacing w:after="0" w:line="276" w:lineRule="auto"/>
        <w:ind w:firstLine="709"/>
        <w:jc w:val="both"/>
        <w:rPr>
          <w:b/>
          <w:bCs/>
        </w:rPr>
      </w:pPr>
    </w:p>
    <w:p w14:paraId="2C1D4151" w14:textId="77777777" w:rsidR="000571BF" w:rsidRDefault="000571BF" w:rsidP="000571BF">
      <w:pPr>
        <w:spacing w:after="0" w:line="276" w:lineRule="auto"/>
        <w:ind w:firstLine="709"/>
        <w:jc w:val="center"/>
      </w:pPr>
      <w:r w:rsidRPr="000571BF">
        <w:rPr>
          <w:noProof/>
          <w:lang w:eastAsia="ru-RU"/>
        </w:rPr>
        <w:drawing>
          <wp:inline distT="0" distB="0" distL="0" distR="0" wp14:anchorId="44E8C48F" wp14:editId="30C98B3A">
            <wp:extent cx="5040000" cy="1905831"/>
            <wp:effectExtent l="0" t="0" r="8255" b="0"/>
            <wp:docPr id="503" name="Рисунок 503" descr="https://tdswiki.group-ib.tech/media/img/2020/02/07/SNMPV3.JPG">
              <a:hlinkClick xmlns:a="http://schemas.openxmlformats.org/drawingml/2006/main" r:id="rId3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https://tdswiki.group-ib.tech/media/img/2020/02/07/SNMPV3.JPG">
                      <a:hlinkClick r:id="rId372"/>
                    </pic:cNvPr>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5040000" cy="1905831"/>
                    </a:xfrm>
                    <a:prstGeom prst="rect">
                      <a:avLst/>
                    </a:prstGeom>
                    <a:noFill/>
                    <a:ln>
                      <a:noFill/>
                    </a:ln>
                  </pic:spPr>
                </pic:pic>
              </a:graphicData>
            </a:graphic>
          </wp:inline>
        </w:drawing>
      </w:r>
    </w:p>
    <w:p w14:paraId="795F934B" w14:textId="77777777" w:rsidR="000571BF" w:rsidRPr="000571BF" w:rsidRDefault="000571BF" w:rsidP="000571BF">
      <w:pPr>
        <w:spacing w:after="0" w:line="276" w:lineRule="auto"/>
        <w:ind w:firstLine="709"/>
        <w:jc w:val="center"/>
      </w:pPr>
      <w:r>
        <w:t xml:space="preserve">Рисунок 11.1.7.3 - </w:t>
      </w:r>
      <w:r w:rsidRPr="000571BF">
        <w:t xml:space="preserve">SNMP-мониторинг </w:t>
      </w:r>
      <w:r>
        <w:rPr>
          <w:lang w:val="en-US"/>
        </w:rPr>
        <w:t>TDS</w:t>
      </w:r>
      <w:r w:rsidRPr="004F1E74">
        <w:t xml:space="preserve"> </w:t>
      </w:r>
      <w:r>
        <w:rPr>
          <w:lang w:val="en-US"/>
        </w:rPr>
        <w:t>Sensor</w:t>
      </w:r>
    </w:p>
    <w:p w14:paraId="62A2A067" w14:textId="77777777" w:rsidR="000571BF" w:rsidRDefault="000571BF" w:rsidP="000571BF">
      <w:pPr>
        <w:spacing w:after="0" w:line="276" w:lineRule="auto"/>
        <w:ind w:firstLine="709"/>
        <w:jc w:val="both"/>
      </w:pPr>
    </w:p>
    <w:p w14:paraId="13F06883" w14:textId="77777777" w:rsidR="000571BF" w:rsidRPr="000571BF" w:rsidRDefault="000571BF" w:rsidP="000571BF">
      <w:pPr>
        <w:spacing w:after="0" w:line="276" w:lineRule="auto"/>
        <w:ind w:firstLine="709"/>
        <w:jc w:val="both"/>
      </w:pPr>
      <w:r w:rsidRPr="000571BF">
        <w:t>Доступные настройки:</w:t>
      </w:r>
    </w:p>
    <w:p w14:paraId="08E61BF2" w14:textId="77777777" w:rsidR="000571BF" w:rsidRPr="000571BF" w:rsidRDefault="000571BF" w:rsidP="00FE55EE">
      <w:pPr>
        <w:numPr>
          <w:ilvl w:val="0"/>
          <w:numId w:val="84"/>
        </w:numPr>
        <w:spacing w:after="0" w:line="276" w:lineRule="auto"/>
        <w:jc w:val="both"/>
      </w:pPr>
      <w:r w:rsidRPr="000571BF">
        <w:t>Адрес сервера</w:t>
      </w:r>
    </w:p>
    <w:p w14:paraId="7ECAC8C9" w14:textId="77777777" w:rsidR="000571BF" w:rsidRPr="000571BF" w:rsidRDefault="000571BF" w:rsidP="00FE55EE">
      <w:pPr>
        <w:numPr>
          <w:ilvl w:val="0"/>
          <w:numId w:val="84"/>
        </w:numPr>
        <w:spacing w:after="0" w:line="276" w:lineRule="auto"/>
        <w:jc w:val="both"/>
      </w:pPr>
      <w:r w:rsidRPr="000571BF">
        <w:lastRenderedPageBreak/>
        <w:t>Порт</w:t>
      </w:r>
    </w:p>
    <w:p w14:paraId="4485B7DD" w14:textId="77777777" w:rsidR="000571BF" w:rsidRPr="000571BF" w:rsidRDefault="000571BF" w:rsidP="00FE55EE">
      <w:pPr>
        <w:numPr>
          <w:ilvl w:val="0"/>
          <w:numId w:val="84"/>
        </w:numPr>
        <w:spacing w:after="0" w:line="276" w:lineRule="auto"/>
        <w:jc w:val="both"/>
      </w:pPr>
      <w:r w:rsidRPr="000571BF">
        <w:t>Имя пользователя</w:t>
      </w:r>
    </w:p>
    <w:p w14:paraId="58EB620A" w14:textId="77777777" w:rsidR="000571BF" w:rsidRPr="000571BF" w:rsidRDefault="000571BF" w:rsidP="00FE55EE">
      <w:pPr>
        <w:numPr>
          <w:ilvl w:val="0"/>
          <w:numId w:val="84"/>
        </w:numPr>
        <w:spacing w:after="0" w:line="276" w:lineRule="auto"/>
        <w:jc w:val="both"/>
      </w:pPr>
      <w:r w:rsidRPr="000571BF">
        <w:t>Протокол авторизации:</w:t>
      </w:r>
    </w:p>
    <w:p w14:paraId="591D01C8" w14:textId="77777777" w:rsidR="000571BF" w:rsidRPr="000571BF" w:rsidRDefault="000571BF" w:rsidP="00FE55EE">
      <w:pPr>
        <w:numPr>
          <w:ilvl w:val="1"/>
          <w:numId w:val="84"/>
        </w:numPr>
        <w:spacing w:after="0" w:line="276" w:lineRule="auto"/>
        <w:jc w:val="both"/>
      </w:pPr>
      <w:r w:rsidRPr="000571BF">
        <w:t>None</w:t>
      </w:r>
    </w:p>
    <w:p w14:paraId="48DA41ED" w14:textId="77777777" w:rsidR="000571BF" w:rsidRPr="000571BF" w:rsidRDefault="000571BF" w:rsidP="00FE55EE">
      <w:pPr>
        <w:numPr>
          <w:ilvl w:val="1"/>
          <w:numId w:val="84"/>
        </w:numPr>
        <w:spacing w:after="0" w:line="276" w:lineRule="auto"/>
        <w:jc w:val="both"/>
      </w:pPr>
      <w:r w:rsidRPr="000571BF">
        <w:t>MD5</w:t>
      </w:r>
    </w:p>
    <w:p w14:paraId="78200CFE" w14:textId="77777777" w:rsidR="000571BF" w:rsidRPr="000571BF" w:rsidRDefault="000571BF" w:rsidP="00FE55EE">
      <w:pPr>
        <w:numPr>
          <w:ilvl w:val="1"/>
          <w:numId w:val="84"/>
        </w:numPr>
        <w:spacing w:after="0" w:line="276" w:lineRule="auto"/>
        <w:jc w:val="both"/>
      </w:pPr>
      <w:r w:rsidRPr="000571BF">
        <w:t>SHA</w:t>
      </w:r>
    </w:p>
    <w:p w14:paraId="009F5BB2" w14:textId="77777777" w:rsidR="000571BF" w:rsidRPr="000571BF" w:rsidRDefault="000571BF" w:rsidP="00FE55EE">
      <w:pPr>
        <w:numPr>
          <w:ilvl w:val="1"/>
          <w:numId w:val="84"/>
        </w:numPr>
        <w:spacing w:after="0" w:line="276" w:lineRule="auto"/>
        <w:jc w:val="both"/>
      </w:pPr>
      <w:r w:rsidRPr="000571BF">
        <w:t>SHA224</w:t>
      </w:r>
    </w:p>
    <w:p w14:paraId="7C8D7308" w14:textId="77777777" w:rsidR="000571BF" w:rsidRPr="000571BF" w:rsidRDefault="000571BF" w:rsidP="00FE55EE">
      <w:pPr>
        <w:numPr>
          <w:ilvl w:val="1"/>
          <w:numId w:val="84"/>
        </w:numPr>
        <w:spacing w:after="0" w:line="276" w:lineRule="auto"/>
        <w:jc w:val="both"/>
      </w:pPr>
      <w:r w:rsidRPr="000571BF">
        <w:t>SHA256</w:t>
      </w:r>
    </w:p>
    <w:p w14:paraId="59830306" w14:textId="77777777" w:rsidR="000571BF" w:rsidRPr="000571BF" w:rsidRDefault="000571BF" w:rsidP="00FE55EE">
      <w:pPr>
        <w:numPr>
          <w:ilvl w:val="1"/>
          <w:numId w:val="84"/>
        </w:numPr>
        <w:spacing w:after="0" w:line="276" w:lineRule="auto"/>
        <w:jc w:val="both"/>
      </w:pPr>
      <w:r w:rsidRPr="000571BF">
        <w:t>SHA384</w:t>
      </w:r>
    </w:p>
    <w:p w14:paraId="1217F1FF" w14:textId="77777777" w:rsidR="000571BF" w:rsidRPr="000571BF" w:rsidRDefault="000571BF" w:rsidP="00FE55EE">
      <w:pPr>
        <w:numPr>
          <w:ilvl w:val="1"/>
          <w:numId w:val="84"/>
        </w:numPr>
        <w:spacing w:after="0" w:line="276" w:lineRule="auto"/>
        <w:jc w:val="both"/>
      </w:pPr>
      <w:r w:rsidRPr="000571BF">
        <w:t>SHA512</w:t>
      </w:r>
    </w:p>
    <w:p w14:paraId="3BAB7DEE" w14:textId="77777777" w:rsidR="000571BF" w:rsidRPr="000571BF" w:rsidRDefault="000571BF" w:rsidP="00FE55EE">
      <w:pPr>
        <w:numPr>
          <w:ilvl w:val="0"/>
          <w:numId w:val="84"/>
        </w:numPr>
        <w:spacing w:after="0" w:line="276" w:lineRule="auto"/>
        <w:jc w:val="both"/>
      </w:pPr>
      <w:r w:rsidRPr="000571BF">
        <w:t>Ключ авторизации</w:t>
      </w:r>
    </w:p>
    <w:p w14:paraId="3D0AF970" w14:textId="77777777" w:rsidR="000571BF" w:rsidRPr="000571BF" w:rsidRDefault="000571BF" w:rsidP="00FE55EE">
      <w:pPr>
        <w:numPr>
          <w:ilvl w:val="0"/>
          <w:numId w:val="84"/>
        </w:numPr>
        <w:spacing w:after="0" w:line="276" w:lineRule="auto"/>
        <w:jc w:val="both"/>
      </w:pPr>
      <w:r w:rsidRPr="000571BF">
        <w:t>Протокол шифрования:</w:t>
      </w:r>
    </w:p>
    <w:p w14:paraId="69101FB1" w14:textId="77777777" w:rsidR="000571BF" w:rsidRPr="000571BF" w:rsidRDefault="000571BF" w:rsidP="00FE55EE">
      <w:pPr>
        <w:numPr>
          <w:ilvl w:val="1"/>
          <w:numId w:val="84"/>
        </w:numPr>
        <w:spacing w:after="0" w:line="276" w:lineRule="auto"/>
        <w:jc w:val="both"/>
      </w:pPr>
      <w:r w:rsidRPr="000571BF">
        <w:t>None</w:t>
      </w:r>
    </w:p>
    <w:p w14:paraId="2A9CB99F" w14:textId="77777777" w:rsidR="000571BF" w:rsidRPr="000571BF" w:rsidRDefault="000571BF" w:rsidP="00FE55EE">
      <w:pPr>
        <w:numPr>
          <w:ilvl w:val="1"/>
          <w:numId w:val="84"/>
        </w:numPr>
        <w:spacing w:after="0" w:line="276" w:lineRule="auto"/>
        <w:jc w:val="both"/>
      </w:pPr>
      <w:r w:rsidRPr="000571BF">
        <w:t>DES</w:t>
      </w:r>
    </w:p>
    <w:p w14:paraId="5989C6F3" w14:textId="77777777" w:rsidR="000571BF" w:rsidRPr="000571BF" w:rsidRDefault="000571BF" w:rsidP="00FE55EE">
      <w:pPr>
        <w:numPr>
          <w:ilvl w:val="1"/>
          <w:numId w:val="84"/>
        </w:numPr>
        <w:spacing w:after="0" w:line="276" w:lineRule="auto"/>
        <w:jc w:val="both"/>
      </w:pPr>
      <w:r w:rsidRPr="000571BF">
        <w:t>3DES</w:t>
      </w:r>
    </w:p>
    <w:p w14:paraId="15A24F57" w14:textId="77777777" w:rsidR="000571BF" w:rsidRPr="000571BF" w:rsidRDefault="000571BF" w:rsidP="00FE55EE">
      <w:pPr>
        <w:numPr>
          <w:ilvl w:val="1"/>
          <w:numId w:val="84"/>
        </w:numPr>
        <w:spacing w:after="0" w:line="276" w:lineRule="auto"/>
        <w:jc w:val="both"/>
      </w:pPr>
      <w:r w:rsidRPr="000571BF">
        <w:t>AES128</w:t>
      </w:r>
    </w:p>
    <w:p w14:paraId="0ECA8823" w14:textId="77777777" w:rsidR="000571BF" w:rsidRPr="000571BF" w:rsidRDefault="000571BF" w:rsidP="00FE55EE">
      <w:pPr>
        <w:numPr>
          <w:ilvl w:val="1"/>
          <w:numId w:val="84"/>
        </w:numPr>
        <w:spacing w:after="0" w:line="276" w:lineRule="auto"/>
        <w:jc w:val="both"/>
      </w:pPr>
      <w:r w:rsidRPr="000571BF">
        <w:t>AES192</w:t>
      </w:r>
    </w:p>
    <w:p w14:paraId="0AD55DCA" w14:textId="77777777" w:rsidR="000571BF" w:rsidRPr="000571BF" w:rsidRDefault="000571BF" w:rsidP="00FE55EE">
      <w:pPr>
        <w:numPr>
          <w:ilvl w:val="1"/>
          <w:numId w:val="84"/>
        </w:numPr>
        <w:spacing w:after="0" w:line="276" w:lineRule="auto"/>
        <w:jc w:val="both"/>
      </w:pPr>
      <w:r w:rsidRPr="000571BF">
        <w:t>AES256</w:t>
      </w:r>
    </w:p>
    <w:p w14:paraId="367BD544" w14:textId="77777777" w:rsidR="000571BF" w:rsidRPr="000571BF" w:rsidRDefault="000571BF" w:rsidP="00FE55EE">
      <w:pPr>
        <w:numPr>
          <w:ilvl w:val="0"/>
          <w:numId w:val="84"/>
        </w:numPr>
        <w:spacing w:after="0" w:line="276" w:lineRule="auto"/>
        <w:jc w:val="both"/>
      </w:pPr>
      <w:r w:rsidRPr="000571BF">
        <w:t>Ключ шифрования</w:t>
      </w:r>
    </w:p>
    <w:p w14:paraId="47B16519" w14:textId="77777777" w:rsidR="000571BF" w:rsidRDefault="000571BF" w:rsidP="000571BF">
      <w:pPr>
        <w:spacing w:after="0" w:line="276" w:lineRule="auto"/>
        <w:ind w:firstLine="709"/>
        <w:jc w:val="both"/>
      </w:pPr>
    </w:p>
    <w:p w14:paraId="7B805049" w14:textId="77777777" w:rsidR="000D41CD" w:rsidRPr="00B0421C" w:rsidRDefault="000D41CD" w:rsidP="004F1E74">
      <w:pPr>
        <w:pStyle w:val="a8"/>
        <w:numPr>
          <w:ilvl w:val="1"/>
          <w:numId w:val="1"/>
        </w:numPr>
        <w:spacing w:after="0" w:line="276" w:lineRule="auto"/>
        <w:ind w:left="788" w:hanging="431"/>
        <w:jc w:val="both"/>
        <w:outlineLvl w:val="1"/>
        <w:rPr>
          <w:rFonts w:ascii="Cambria" w:hAnsi="Cambria"/>
          <w:sz w:val="26"/>
          <w:szCs w:val="26"/>
        </w:rPr>
      </w:pPr>
      <w:bookmarkStart w:id="191" w:name="_Toc51683456"/>
      <w:r w:rsidRPr="00B0421C">
        <w:rPr>
          <w:rFonts w:ascii="Cambria" w:hAnsi="Cambria"/>
          <w:sz w:val="26"/>
          <w:szCs w:val="26"/>
        </w:rPr>
        <w:t>Блок «Сетевой трафик»</w:t>
      </w:r>
      <w:bookmarkEnd w:id="191"/>
    </w:p>
    <w:p w14:paraId="0495096B" w14:textId="77777777" w:rsidR="004F1E74" w:rsidRDefault="00305829" w:rsidP="004F1E74">
      <w:pPr>
        <w:spacing w:after="0" w:line="276" w:lineRule="auto"/>
        <w:jc w:val="both"/>
      </w:pPr>
      <w:r w:rsidRPr="00305829">
        <w:t>Данный блок содержит в себе набор функций, позволяющих: собирать метаинформацию о сетевых соединениях по протоколам уровня L7 (за исключением технологических протоколов); анализировать web-трафик, получаемый от прокси-серверов компании через ICAP; настраивать модуль сигнатурного анализа трафика; управлять загружаемыми файлами с сигнатурами на сетевой трафик; загружать специфичные для Sensor правила анализа сетевого трафика.</w:t>
      </w:r>
    </w:p>
    <w:p w14:paraId="6496FBF3" w14:textId="77777777" w:rsidR="00305829" w:rsidRDefault="00305829" w:rsidP="004F1E74">
      <w:pPr>
        <w:spacing w:after="0" w:line="276" w:lineRule="auto"/>
        <w:jc w:val="both"/>
      </w:pPr>
    </w:p>
    <w:p w14:paraId="0F4C8E52" w14:textId="77777777" w:rsidR="000D41CD" w:rsidRPr="00056662" w:rsidRDefault="000D41CD" w:rsidP="004F1E74">
      <w:pPr>
        <w:pStyle w:val="a8"/>
        <w:numPr>
          <w:ilvl w:val="2"/>
          <w:numId w:val="1"/>
        </w:numPr>
        <w:spacing w:after="0" w:line="276" w:lineRule="auto"/>
        <w:ind w:left="1225" w:hanging="505"/>
        <w:jc w:val="both"/>
        <w:outlineLvl w:val="2"/>
        <w:rPr>
          <w:rFonts w:ascii="Cambria" w:hAnsi="Cambria"/>
          <w:sz w:val="24"/>
          <w:szCs w:val="24"/>
        </w:rPr>
      </w:pPr>
      <w:bookmarkStart w:id="192" w:name="_Toc51683457"/>
      <w:r w:rsidRPr="00056662">
        <w:rPr>
          <w:rFonts w:ascii="Cambria" w:hAnsi="Cambria"/>
          <w:sz w:val="24"/>
          <w:szCs w:val="24"/>
        </w:rPr>
        <w:t>Сбор метаинформации о сетевых соединениях</w:t>
      </w:r>
      <w:bookmarkEnd w:id="192"/>
    </w:p>
    <w:p w14:paraId="06FC88A1" w14:textId="77777777" w:rsidR="00305829" w:rsidRDefault="00305829" w:rsidP="00305829">
      <w:pPr>
        <w:spacing w:after="0" w:line="276" w:lineRule="auto"/>
        <w:ind w:firstLine="709"/>
        <w:jc w:val="both"/>
      </w:pPr>
      <w:r>
        <w:t xml:space="preserve">Для обеспечения безопасности работы коммерческих сетей необходимо осуществлять контроль данных, передаваемых посредством протоколов передачи данных. Изначально переключатель для каждого модуля включен. </w:t>
      </w:r>
    </w:p>
    <w:p w14:paraId="21123BBE" w14:textId="77777777" w:rsidR="00305829" w:rsidRDefault="00305829" w:rsidP="00305829">
      <w:pPr>
        <w:spacing w:after="0" w:line="276" w:lineRule="auto"/>
        <w:jc w:val="both"/>
      </w:pPr>
    </w:p>
    <w:p w14:paraId="538AA4CA" w14:textId="77777777" w:rsidR="00305829" w:rsidRDefault="00305829" w:rsidP="00305829">
      <w:pPr>
        <w:spacing w:after="0" w:line="276" w:lineRule="auto"/>
        <w:jc w:val="center"/>
      </w:pPr>
      <w:r>
        <w:rPr>
          <w:noProof/>
          <w:lang w:eastAsia="ru-RU"/>
        </w:rPr>
        <w:drawing>
          <wp:inline distT="0" distB="0" distL="0" distR="0" wp14:anchorId="3EEEEB6A" wp14:editId="6ECA15F3">
            <wp:extent cx="5939790" cy="1170384"/>
            <wp:effectExtent l="0" t="0" r="3810" b="0"/>
            <wp:docPr id="507" name="Рисунок 507" descr="https://tdswiki.group-ib.tech/media/img/2020/03/06/MET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https://tdswiki.group-ib.tech/media/img/2020/03/06/META_1.JPG"/>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5939790" cy="1170384"/>
                    </a:xfrm>
                    <a:prstGeom prst="rect">
                      <a:avLst/>
                    </a:prstGeom>
                    <a:noFill/>
                    <a:ln>
                      <a:noFill/>
                    </a:ln>
                  </pic:spPr>
                </pic:pic>
              </a:graphicData>
            </a:graphic>
          </wp:inline>
        </w:drawing>
      </w:r>
    </w:p>
    <w:p w14:paraId="08E0BF24" w14:textId="77777777" w:rsidR="004F1E74" w:rsidRDefault="00305829" w:rsidP="00305829">
      <w:pPr>
        <w:spacing w:after="0" w:line="276" w:lineRule="auto"/>
        <w:jc w:val="center"/>
      </w:pPr>
      <w:r>
        <w:t>Рисунок 11.2.1.1 - Сбор метаинформации о сетевых соединениях</w:t>
      </w:r>
    </w:p>
    <w:p w14:paraId="31116ED1" w14:textId="77777777" w:rsidR="00305829" w:rsidRDefault="00305829" w:rsidP="00305829">
      <w:pPr>
        <w:spacing w:after="0" w:line="276" w:lineRule="auto"/>
        <w:jc w:val="center"/>
      </w:pPr>
    </w:p>
    <w:p w14:paraId="275E9660" w14:textId="77777777" w:rsidR="007C171E" w:rsidRDefault="007C171E">
      <w:pPr>
        <w:rPr>
          <w:b/>
          <w:bCs/>
        </w:rPr>
      </w:pPr>
      <w:r>
        <w:rPr>
          <w:b/>
          <w:bCs/>
        </w:rPr>
        <w:br w:type="page"/>
      </w:r>
    </w:p>
    <w:p w14:paraId="04D51E3F" w14:textId="77F25973" w:rsidR="00305829" w:rsidRPr="00305829" w:rsidRDefault="00305829" w:rsidP="00305829">
      <w:pPr>
        <w:spacing w:after="0" w:line="276" w:lineRule="auto"/>
        <w:jc w:val="both"/>
        <w:rPr>
          <w:b/>
          <w:bCs/>
        </w:rPr>
      </w:pPr>
      <w:r w:rsidRPr="00305829">
        <w:rPr>
          <w:b/>
          <w:bCs/>
        </w:rPr>
        <w:lastRenderedPageBreak/>
        <w:t>Протоколы L7</w:t>
      </w:r>
    </w:p>
    <w:p w14:paraId="7EF613F3" w14:textId="77777777" w:rsidR="00305829" w:rsidRPr="00305829" w:rsidRDefault="00305829" w:rsidP="00305829">
      <w:pPr>
        <w:spacing w:after="0" w:line="276" w:lineRule="auto"/>
        <w:jc w:val="both"/>
      </w:pPr>
      <w:r w:rsidRPr="00305829">
        <w:t>При включении L7 протокола система будет производить запись метаинформации о сессиях с использованием данного протокола. Таким образом возможно восстанавливать данные сессии, анализировать и ассоциировать их с файлами</w:t>
      </w:r>
      <w:r>
        <w:t>,</w:t>
      </w:r>
      <w:r w:rsidRPr="00305829">
        <w:t xml:space="preserve"> передаваемыми в данных сессиях.  </w:t>
      </w:r>
    </w:p>
    <w:p w14:paraId="416852E7" w14:textId="77777777" w:rsidR="00305829" w:rsidRPr="00305829" w:rsidRDefault="00305829" w:rsidP="00305829">
      <w:pPr>
        <w:spacing w:after="0" w:line="276" w:lineRule="auto"/>
        <w:jc w:val="both"/>
      </w:pPr>
      <w:r w:rsidRPr="00305829">
        <w:t>Подробная информация будет отображена в пункте "Сетевые соединения"</w:t>
      </w:r>
    </w:p>
    <w:p w14:paraId="5A414B0C" w14:textId="77777777" w:rsidR="00305829" w:rsidRPr="00305829" w:rsidRDefault="00305829" w:rsidP="00305829">
      <w:pPr>
        <w:spacing w:after="0" w:line="276" w:lineRule="auto"/>
        <w:jc w:val="both"/>
      </w:pPr>
    </w:p>
    <w:p w14:paraId="15E8F11D" w14:textId="77777777" w:rsidR="00305829" w:rsidRPr="00305829" w:rsidRDefault="00305829" w:rsidP="00305829">
      <w:pPr>
        <w:spacing w:after="0" w:line="276" w:lineRule="auto"/>
        <w:jc w:val="both"/>
        <w:rPr>
          <w:b/>
          <w:bCs/>
        </w:rPr>
      </w:pPr>
      <w:r w:rsidRPr="00305829">
        <w:rPr>
          <w:b/>
          <w:bCs/>
        </w:rPr>
        <w:t>Логирование неизвестных соединений</w:t>
      </w:r>
    </w:p>
    <w:p w14:paraId="2476B2A3" w14:textId="77777777" w:rsidR="00305829" w:rsidRPr="00305829" w:rsidRDefault="00305829" w:rsidP="00305829">
      <w:pPr>
        <w:spacing w:after="0" w:line="276" w:lineRule="auto"/>
        <w:jc w:val="both"/>
      </w:pPr>
      <w:r w:rsidRPr="00305829">
        <w:t>Для логирования сессий с использованием нестандартных портов и протоколов необходимо активировать требуемые протоколы UDP, TCP или ICMP. Таким образом все сессии не подпадающие под стандартно используемые протоколы седьмого уровня модели OSI будут логироваться и размещаться в разделе Сетевые соединения".</w:t>
      </w:r>
    </w:p>
    <w:p w14:paraId="78AFED87" w14:textId="77777777" w:rsidR="00305829" w:rsidRDefault="00305829" w:rsidP="00305829">
      <w:pPr>
        <w:spacing w:after="0" w:line="276" w:lineRule="auto"/>
        <w:jc w:val="both"/>
      </w:pPr>
    </w:p>
    <w:p w14:paraId="10385DD7" w14:textId="77777777" w:rsidR="000D41CD" w:rsidRPr="00056662" w:rsidRDefault="000D41CD" w:rsidP="004F1E74">
      <w:pPr>
        <w:pStyle w:val="a8"/>
        <w:numPr>
          <w:ilvl w:val="2"/>
          <w:numId w:val="1"/>
        </w:numPr>
        <w:spacing w:after="0" w:line="276" w:lineRule="auto"/>
        <w:ind w:left="1225" w:hanging="505"/>
        <w:jc w:val="both"/>
        <w:outlineLvl w:val="2"/>
        <w:rPr>
          <w:rFonts w:ascii="Cambria" w:hAnsi="Cambria"/>
          <w:sz w:val="24"/>
          <w:szCs w:val="24"/>
        </w:rPr>
      </w:pPr>
      <w:bookmarkStart w:id="193" w:name="_Toc51683458"/>
      <w:r w:rsidRPr="00056662">
        <w:rPr>
          <w:rFonts w:ascii="Cambria" w:hAnsi="Cambria"/>
          <w:sz w:val="24"/>
          <w:szCs w:val="24"/>
        </w:rPr>
        <w:t>ICAP сервер</w:t>
      </w:r>
      <w:bookmarkEnd w:id="193"/>
    </w:p>
    <w:p w14:paraId="5D74B614" w14:textId="77777777" w:rsidR="00305829" w:rsidRPr="00305829" w:rsidRDefault="00305829" w:rsidP="00305829">
      <w:pPr>
        <w:spacing w:after="0" w:line="276" w:lineRule="auto"/>
        <w:ind w:firstLine="709"/>
        <w:jc w:val="both"/>
      </w:pPr>
      <w:r w:rsidRPr="00305829">
        <w:t>TDS Sensor может взаимодействовать по протоколу ICAP в качестве сервера с сетевым оборудованием поддерживающий данный протокол в качестве клиентов. Например: Web Proxy, UTM, NGFW, и т.п. При таком взаимодействии ICAP сервер в пассивном режиме ожидает подключение клиентов. ICAP-клиент передает файлы для проведения поведенческого анализа с ожиданием вердикта, либо без ожидания (в зависимости от настройки блокировки). Доступные настройки:</w:t>
      </w:r>
    </w:p>
    <w:p w14:paraId="617A0736" w14:textId="77777777" w:rsidR="00305829" w:rsidRPr="00305829" w:rsidRDefault="00305829" w:rsidP="00FE55EE">
      <w:pPr>
        <w:numPr>
          <w:ilvl w:val="0"/>
          <w:numId w:val="85"/>
        </w:numPr>
        <w:spacing w:after="0" w:line="276" w:lineRule="auto"/>
        <w:ind w:firstLine="709"/>
        <w:jc w:val="both"/>
      </w:pPr>
      <w:r w:rsidRPr="00305829">
        <w:rPr>
          <w:b/>
          <w:bCs/>
        </w:rPr>
        <w:t>TCP-порт</w:t>
      </w:r>
    </w:p>
    <w:p w14:paraId="21739CAD" w14:textId="77777777" w:rsidR="00305829" w:rsidRPr="00305829" w:rsidRDefault="00305829" w:rsidP="00305829">
      <w:pPr>
        <w:spacing w:after="0" w:line="276" w:lineRule="auto"/>
        <w:ind w:firstLine="709"/>
        <w:jc w:val="both"/>
      </w:pPr>
      <w:r w:rsidRPr="00305829">
        <w:t>Порт для подключения ICAP-клиентов. На данном порту будет работать сервис ICAP-сервера.</w:t>
      </w:r>
    </w:p>
    <w:p w14:paraId="6B4E6E90" w14:textId="77777777" w:rsidR="00305829" w:rsidRPr="00305829" w:rsidRDefault="00305829" w:rsidP="00FE55EE">
      <w:pPr>
        <w:numPr>
          <w:ilvl w:val="0"/>
          <w:numId w:val="86"/>
        </w:numPr>
        <w:spacing w:after="0" w:line="276" w:lineRule="auto"/>
        <w:ind w:firstLine="709"/>
        <w:jc w:val="both"/>
      </w:pPr>
      <w:r w:rsidRPr="00305829">
        <w:rPr>
          <w:b/>
          <w:bCs/>
        </w:rPr>
        <w:t>Блокировать скачиваемые вредоносные файлы</w:t>
      </w:r>
    </w:p>
    <w:p w14:paraId="3AF482B9" w14:textId="77777777" w:rsidR="00305829" w:rsidRDefault="00305829" w:rsidP="00305829">
      <w:pPr>
        <w:spacing w:after="0" w:line="276" w:lineRule="auto"/>
        <w:ind w:firstLine="709"/>
        <w:jc w:val="both"/>
      </w:pPr>
      <w:r w:rsidRPr="00305829">
        <w:t>Позволяет активировать режим блокировки для ICAP-клиентов. В данном режиме ICAP-клиенты ожидают от TDS Sensor ответа по вердикту для файла по итогам поведенческого анализа на TDS Polygon. В случае, если файл вредоносный, TDS Sensor присылает ICAP-клиенту команду на блокировку проанализированного файла.</w:t>
      </w:r>
      <w:r w:rsidRPr="00305829">
        <w:br/>
      </w:r>
      <w:r w:rsidRPr="00305829">
        <w:rPr>
          <w:i/>
          <w:iCs/>
        </w:rPr>
        <w:t>Примечание</w:t>
      </w:r>
      <w:r w:rsidRPr="00305829">
        <w:t>. В случае получения от ICAP-клиентов архивов или зашифрованных архивов, TDS Sensor разархивирует или попытается разархивировать шифрованный архив произведя подбор пароля по встроенному словарю. Дальнейший анализ будет производиться штатно.</w:t>
      </w:r>
    </w:p>
    <w:p w14:paraId="5147C926" w14:textId="77777777" w:rsidR="00305829" w:rsidRDefault="00305829" w:rsidP="00305829">
      <w:pPr>
        <w:spacing w:after="0" w:line="276" w:lineRule="auto"/>
        <w:ind w:firstLine="709"/>
        <w:jc w:val="both"/>
      </w:pPr>
    </w:p>
    <w:p w14:paraId="49FC9DC2" w14:textId="77777777" w:rsidR="00305829" w:rsidRDefault="00305829" w:rsidP="00305829">
      <w:pPr>
        <w:spacing w:after="0" w:line="276" w:lineRule="auto"/>
        <w:ind w:firstLine="709"/>
        <w:jc w:val="center"/>
      </w:pPr>
      <w:r>
        <w:rPr>
          <w:noProof/>
          <w:lang w:eastAsia="ru-RU"/>
        </w:rPr>
        <w:drawing>
          <wp:inline distT="0" distB="0" distL="0" distR="0" wp14:anchorId="59B90050" wp14:editId="294DF2C7">
            <wp:extent cx="5040000" cy="690758"/>
            <wp:effectExtent l="0" t="0" r="0" b="0"/>
            <wp:docPr id="508" name="Рисунок 508" descr="https://tdswiki.group-ib.tech/media/img/2020/02/07/IC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https://tdswiki.group-ib.tech/media/img/2020/02/07/ICAP.JPG"/>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5040000" cy="690758"/>
                    </a:xfrm>
                    <a:prstGeom prst="rect">
                      <a:avLst/>
                    </a:prstGeom>
                    <a:noFill/>
                    <a:ln>
                      <a:noFill/>
                    </a:ln>
                  </pic:spPr>
                </pic:pic>
              </a:graphicData>
            </a:graphic>
          </wp:inline>
        </w:drawing>
      </w:r>
    </w:p>
    <w:p w14:paraId="7B3CE4FA" w14:textId="77777777" w:rsidR="00305829" w:rsidRPr="00305829" w:rsidRDefault="00305829" w:rsidP="00305829">
      <w:pPr>
        <w:spacing w:after="0" w:line="276" w:lineRule="auto"/>
        <w:ind w:firstLine="709"/>
        <w:jc w:val="center"/>
      </w:pPr>
      <w:r>
        <w:t xml:space="preserve">Рисунок 11.2.2.1 – </w:t>
      </w:r>
      <w:r>
        <w:rPr>
          <w:lang w:val="en-US"/>
        </w:rPr>
        <w:t>ICAP-</w:t>
      </w:r>
      <w:r>
        <w:t>сервер</w:t>
      </w:r>
    </w:p>
    <w:p w14:paraId="6A29524A" w14:textId="77777777" w:rsidR="004F1E74" w:rsidRDefault="004F1E74" w:rsidP="004F1E74">
      <w:pPr>
        <w:spacing w:after="0" w:line="276" w:lineRule="auto"/>
        <w:jc w:val="both"/>
      </w:pPr>
    </w:p>
    <w:p w14:paraId="4E46CA4E" w14:textId="77777777" w:rsidR="000D41CD" w:rsidRPr="00056662" w:rsidRDefault="000D41CD" w:rsidP="004F1E74">
      <w:pPr>
        <w:pStyle w:val="a8"/>
        <w:numPr>
          <w:ilvl w:val="2"/>
          <w:numId w:val="1"/>
        </w:numPr>
        <w:spacing w:after="0" w:line="276" w:lineRule="auto"/>
        <w:ind w:left="1225" w:hanging="505"/>
        <w:jc w:val="both"/>
        <w:outlineLvl w:val="2"/>
        <w:rPr>
          <w:rFonts w:ascii="Cambria" w:hAnsi="Cambria"/>
          <w:sz w:val="24"/>
          <w:szCs w:val="24"/>
        </w:rPr>
      </w:pPr>
      <w:bookmarkStart w:id="194" w:name="_Toc51683459"/>
      <w:r w:rsidRPr="00056662">
        <w:rPr>
          <w:rFonts w:ascii="Cambria" w:hAnsi="Cambria"/>
          <w:sz w:val="24"/>
          <w:szCs w:val="24"/>
        </w:rPr>
        <w:t>Анализ сетевого трафика</w:t>
      </w:r>
      <w:bookmarkEnd w:id="194"/>
    </w:p>
    <w:p w14:paraId="0CCC01FC" w14:textId="77777777" w:rsidR="003B1961" w:rsidRDefault="003B1961" w:rsidP="003B1961">
      <w:pPr>
        <w:spacing w:after="0" w:line="276" w:lineRule="auto"/>
        <w:ind w:firstLine="709"/>
        <w:jc w:val="both"/>
      </w:pPr>
      <w:r>
        <w:t>Важнейший раздел при настройке сигнатурного анализа.</w:t>
      </w:r>
    </w:p>
    <w:p w14:paraId="0974C664" w14:textId="77777777" w:rsidR="003B1961" w:rsidRDefault="003B1961" w:rsidP="003B1961">
      <w:pPr>
        <w:spacing w:after="0" w:line="276" w:lineRule="auto"/>
        <w:ind w:firstLine="709"/>
        <w:jc w:val="both"/>
      </w:pPr>
      <w:r>
        <w:t>Настройки раздела позволяют системе дифференцировать зловредный трафик относительно легитимного. Позволяет указать локальные интерфейсы, а также интерфейсы для SPAN/RSAN/SPANinGRE.</w:t>
      </w:r>
    </w:p>
    <w:p w14:paraId="5FEB9363" w14:textId="77777777" w:rsidR="004F1E74" w:rsidRDefault="003B1961" w:rsidP="003B1961">
      <w:pPr>
        <w:spacing w:after="0" w:line="276" w:lineRule="auto"/>
        <w:ind w:firstLine="709"/>
        <w:jc w:val="both"/>
      </w:pPr>
      <w:r>
        <w:t>Разделён на два подраздела.</w:t>
      </w:r>
    </w:p>
    <w:p w14:paraId="6B822B7B" w14:textId="77777777" w:rsidR="003B1961" w:rsidRDefault="003B1961" w:rsidP="003B1961">
      <w:pPr>
        <w:spacing w:after="0" w:line="276" w:lineRule="auto"/>
        <w:ind w:firstLine="709"/>
        <w:jc w:val="both"/>
      </w:pPr>
    </w:p>
    <w:p w14:paraId="7BCB0ACF" w14:textId="77777777" w:rsidR="003B1961" w:rsidRDefault="003B1961" w:rsidP="003B1961">
      <w:pPr>
        <w:spacing w:after="0" w:line="276" w:lineRule="auto"/>
        <w:ind w:firstLine="709"/>
        <w:jc w:val="center"/>
      </w:pPr>
      <w:r>
        <w:rPr>
          <w:noProof/>
          <w:lang w:eastAsia="ru-RU"/>
        </w:rPr>
        <w:lastRenderedPageBreak/>
        <w:drawing>
          <wp:inline distT="0" distB="0" distL="0" distR="0" wp14:anchorId="2E677D7B" wp14:editId="5345B292">
            <wp:extent cx="5040000" cy="2338089"/>
            <wp:effectExtent l="0" t="0" r="8255" b="5080"/>
            <wp:docPr id="509" name="Рисунок 509" descr="https://tdswiki.group-ib.tech/media/img/2020/02/07/TRAFFIC_ANALYS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https://tdswiki.group-ib.tech/media/img/2020/02/07/TRAFFIC_ANALYSER.JPG"/>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5040000" cy="2338089"/>
                    </a:xfrm>
                    <a:prstGeom prst="rect">
                      <a:avLst/>
                    </a:prstGeom>
                    <a:noFill/>
                    <a:ln>
                      <a:noFill/>
                    </a:ln>
                  </pic:spPr>
                </pic:pic>
              </a:graphicData>
            </a:graphic>
          </wp:inline>
        </w:drawing>
      </w:r>
    </w:p>
    <w:p w14:paraId="376AB497" w14:textId="77777777" w:rsidR="003B1961" w:rsidRDefault="003B1961" w:rsidP="003B1961">
      <w:pPr>
        <w:spacing w:after="0" w:line="276" w:lineRule="auto"/>
        <w:ind w:firstLine="709"/>
        <w:jc w:val="center"/>
      </w:pPr>
      <w:r>
        <w:t>Рисунок 11.2.4.1 – Анализ сетевого трафика</w:t>
      </w:r>
    </w:p>
    <w:p w14:paraId="139ED568" w14:textId="77777777" w:rsidR="003B1961" w:rsidRDefault="003B1961" w:rsidP="003B1961">
      <w:pPr>
        <w:spacing w:after="0" w:line="276" w:lineRule="auto"/>
        <w:ind w:firstLine="709"/>
        <w:jc w:val="center"/>
      </w:pPr>
    </w:p>
    <w:p w14:paraId="4F6DB45F" w14:textId="77777777" w:rsidR="003B1961" w:rsidRPr="003B1961" w:rsidRDefault="003B1961" w:rsidP="003B1961">
      <w:pPr>
        <w:spacing w:after="0" w:line="276" w:lineRule="auto"/>
        <w:ind w:firstLine="709"/>
        <w:jc w:val="both"/>
        <w:rPr>
          <w:b/>
          <w:bCs/>
        </w:rPr>
      </w:pPr>
      <w:r w:rsidRPr="003B1961">
        <w:rPr>
          <w:b/>
          <w:bCs/>
        </w:rPr>
        <w:t>Анализ сетевого трафика</w:t>
      </w:r>
    </w:p>
    <w:p w14:paraId="3EAD8631" w14:textId="77777777" w:rsidR="003B1961" w:rsidRPr="003B1961" w:rsidRDefault="003B1961" w:rsidP="003B1961">
      <w:pPr>
        <w:spacing w:after="0" w:line="276" w:lineRule="auto"/>
        <w:ind w:firstLine="709"/>
        <w:jc w:val="both"/>
      </w:pPr>
      <w:r w:rsidRPr="003B1961">
        <w:t>Позволяет явно указать локальные адреса, сети / подсети, а также адреса локальных Proxy. Данный список определяет так называемую домашнюю сеть (Homenet) для сигнатурного анализа трафика. Выбор Homenet важен для группировки событий по подразделениям</w:t>
      </w:r>
      <w:r w:rsidRPr="003B1961">
        <w:br/>
        <w:t>Введите список локальных подсетей и исключите из них адреса Proxy-серверов (используйте знак отрицания - пример:!proxy-ip/32).</w:t>
      </w:r>
      <w:r w:rsidRPr="003B1961">
        <w:br/>
        <w:t>Это позволит различать взаимодействия целевых хостов, сетей / подсетей с открытой сетью Интернет.</w:t>
      </w:r>
    </w:p>
    <w:p w14:paraId="2201CBF0" w14:textId="77777777" w:rsidR="003B1961" w:rsidRPr="003B1961" w:rsidRDefault="003B1961" w:rsidP="003B1961">
      <w:pPr>
        <w:spacing w:after="0" w:line="276" w:lineRule="auto"/>
        <w:ind w:firstLine="709"/>
        <w:jc w:val="both"/>
        <w:rPr>
          <w:b/>
          <w:bCs/>
        </w:rPr>
      </w:pPr>
      <w:r w:rsidRPr="003B1961">
        <w:rPr>
          <w:b/>
          <w:bCs/>
        </w:rPr>
        <w:t>Интерфейсы для анализа трафика</w:t>
      </w:r>
    </w:p>
    <w:p w14:paraId="39F96A43" w14:textId="77777777" w:rsidR="003B1961" w:rsidRPr="003B1961" w:rsidRDefault="003B1961" w:rsidP="00FE55EE">
      <w:pPr>
        <w:numPr>
          <w:ilvl w:val="0"/>
          <w:numId w:val="87"/>
        </w:numPr>
        <w:spacing w:after="0" w:line="276" w:lineRule="auto"/>
        <w:jc w:val="both"/>
      </w:pPr>
      <w:r w:rsidRPr="003B1961">
        <w:rPr>
          <w:b/>
          <w:bCs/>
        </w:rPr>
        <w:t>Интерфейс</w:t>
      </w:r>
    </w:p>
    <w:p w14:paraId="306E6F65" w14:textId="77777777" w:rsidR="003B1961" w:rsidRPr="003B1961" w:rsidRDefault="003B1961" w:rsidP="003B1961">
      <w:pPr>
        <w:spacing w:after="0" w:line="276" w:lineRule="auto"/>
        <w:ind w:firstLine="709"/>
        <w:jc w:val="both"/>
      </w:pPr>
      <w:r w:rsidRPr="003B1961">
        <w:t>Имена интерфейсов</w:t>
      </w:r>
    </w:p>
    <w:p w14:paraId="17B4547A" w14:textId="77777777" w:rsidR="003B1961" w:rsidRPr="003B1961" w:rsidRDefault="003B1961" w:rsidP="00FE55EE">
      <w:pPr>
        <w:numPr>
          <w:ilvl w:val="0"/>
          <w:numId w:val="88"/>
        </w:numPr>
        <w:spacing w:after="0" w:line="276" w:lineRule="auto"/>
        <w:jc w:val="both"/>
      </w:pPr>
      <w:r w:rsidRPr="003B1961">
        <w:rPr>
          <w:b/>
          <w:bCs/>
        </w:rPr>
        <w:t>Текущая нагрузка</w:t>
      </w:r>
    </w:p>
    <w:p w14:paraId="7C199D8A" w14:textId="77777777" w:rsidR="003B1961" w:rsidRPr="003B1961" w:rsidRDefault="003B1961" w:rsidP="003B1961">
      <w:pPr>
        <w:spacing w:after="0" w:line="276" w:lineRule="auto"/>
        <w:ind w:firstLine="709"/>
        <w:jc w:val="both"/>
      </w:pPr>
      <w:r w:rsidRPr="003B1961">
        <w:t>Это поток трафика, который подается на конкретный интерфейс - без учёта того анализируется данный трафик или нет.</w:t>
      </w:r>
    </w:p>
    <w:p w14:paraId="7DBDB36F" w14:textId="77777777" w:rsidR="003B1961" w:rsidRPr="003B1961" w:rsidRDefault="003B1961" w:rsidP="00FE55EE">
      <w:pPr>
        <w:numPr>
          <w:ilvl w:val="0"/>
          <w:numId w:val="89"/>
        </w:numPr>
        <w:spacing w:after="0" w:line="276" w:lineRule="auto"/>
        <w:jc w:val="both"/>
      </w:pPr>
      <w:r w:rsidRPr="003B1961">
        <w:rPr>
          <w:b/>
          <w:bCs/>
        </w:rPr>
        <w:t>BPF</w:t>
      </w:r>
    </w:p>
    <w:p w14:paraId="7199B6B6" w14:textId="77777777" w:rsidR="003B1961" w:rsidRPr="003B1961" w:rsidRDefault="003B1961" w:rsidP="003B1961">
      <w:pPr>
        <w:spacing w:after="0" w:line="276" w:lineRule="auto"/>
        <w:ind w:firstLine="709"/>
        <w:jc w:val="both"/>
      </w:pPr>
      <w:r w:rsidRPr="003B1961">
        <w:t>Фильтр BPF для анализа трафика по сигнатурным правилам.</w:t>
      </w:r>
    </w:p>
    <w:p w14:paraId="31035B08" w14:textId="77777777" w:rsidR="003B1961" w:rsidRPr="003B1961" w:rsidRDefault="003B1961" w:rsidP="00FE55EE">
      <w:pPr>
        <w:numPr>
          <w:ilvl w:val="0"/>
          <w:numId w:val="90"/>
        </w:numPr>
        <w:spacing w:after="0" w:line="276" w:lineRule="auto"/>
        <w:jc w:val="both"/>
      </w:pPr>
      <w:r w:rsidRPr="003B1961">
        <w:rPr>
          <w:b/>
          <w:bCs/>
        </w:rPr>
        <w:t>On/Off</w:t>
      </w:r>
    </w:p>
    <w:p w14:paraId="68C7FF92" w14:textId="77777777" w:rsidR="003B1961" w:rsidRPr="003B1961" w:rsidRDefault="003B1961" w:rsidP="00FE55EE">
      <w:pPr>
        <w:numPr>
          <w:ilvl w:val="0"/>
          <w:numId w:val="90"/>
        </w:numPr>
        <w:spacing w:after="0" w:line="276" w:lineRule="auto"/>
        <w:jc w:val="both"/>
      </w:pPr>
      <w:r w:rsidRPr="003B1961">
        <w:rPr>
          <w:b/>
          <w:bCs/>
        </w:rPr>
        <w:t>Число тредов</w:t>
      </w:r>
    </w:p>
    <w:p w14:paraId="5BA470AF" w14:textId="77777777" w:rsidR="003B1961" w:rsidRPr="003B1961" w:rsidRDefault="003B1961" w:rsidP="003B1961">
      <w:pPr>
        <w:spacing w:after="0" w:line="276" w:lineRule="auto"/>
        <w:ind w:firstLine="709"/>
        <w:jc w:val="both"/>
      </w:pPr>
      <w:r w:rsidRPr="003B1961">
        <w:t>Установленное число потоков для каждого процесса сигнатурного анализа SPAN трафика на выбранном интерфейсе. (по умолчанию задано рекомендуемое значение. </w:t>
      </w:r>
      <w:r w:rsidRPr="003B1961">
        <w:rPr>
          <w:i/>
          <w:iCs/>
        </w:rPr>
        <w:t>Изменение значения может повлиять на производительность системы!</w:t>
      </w:r>
      <w:r w:rsidRPr="003B1961">
        <w:t>)</w:t>
      </w:r>
    </w:p>
    <w:p w14:paraId="4E83D1F3" w14:textId="77777777" w:rsidR="003B1961" w:rsidRDefault="003B1961" w:rsidP="003B1961">
      <w:pPr>
        <w:spacing w:after="0" w:line="276" w:lineRule="auto"/>
        <w:ind w:firstLine="709"/>
        <w:jc w:val="both"/>
      </w:pPr>
    </w:p>
    <w:p w14:paraId="321A3217" w14:textId="77777777" w:rsidR="000D41CD" w:rsidRPr="00056662" w:rsidRDefault="000D41CD" w:rsidP="004F1E74">
      <w:pPr>
        <w:pStyle w:val="a8"/>
        <w:numPr>
          <w:ilvl w:val="2"/>
          <w:numId w:val="1"/>
        </w:numPr>
        <w:spacing w:after="0" w:line="276" w:lineRule="auto"/>
        <w:ind w:left="1225" w:hanging="505"/>
        <w:jc w:val="both"/>
        <w:outlineLvl w:val="2"/>
        <w:rPr>
          <w:rFonts w:ascii="Cambria" w:hAnsi="Cambria"/>
          <w:sz w:val="24"/>
          <w:szCs w:val="24"/>
        </w:rPr>
      </w:pPr>
      <w:bookmarkStart w:id="195" w:name="_Toc51683460"/>
      <w:r w:rsidRPr="00056662">
        <w:rPr>
          <w:rFonts w:ascii="Cambria" w:hAnsi="Cambria"/>
          <w:sz w:val="24"/>
          <w:szCs w:val="24"/>
        </w:rPr>
        <w:t>Сетевые сигнатуры</w:t>
      </w:r>
      <w:bookmarkEnd w:id="195"/>
    </w:p>
    <w:p w14:paraId="32007BE4" w14:textId="77777777" w:rsidR="003B1961" w:rsidRPr="003B1961" w:rsidRDefault="003B1961" w:rsidP="003B1961">
      <w:pPr>
        <w:spacing w:before="100" w:beforeAutospacing="1" w:after="100" w:afterAutospacing="1" w:line="240" w:lineRule="auto"/>
        <w:ind w:firstLine="709"/>
        <w:jc w:val="both"/>
      </w:pPr>
      <w:r w:rsidRPr="003B1961">
        <w:t>В настройке представлен список подклассов сигнатур, с возможностью выборочного отключения или включения определенных подклассов.</w:t>
      </w:r>
    </w:p>
    <w:p w14:paraId="47EAFDCA" w14:textId="77777777" w:rsidR="007C171E" w:rsidRDefault="003B1961" w:rsidP="003B1961">
      <w:pPr>
        <w:spacing w:after="0" w:line="240" w:lineRule="auto"/>
        <w:ind w:firstLine="709"/>
        <w:jc w:val="center"/>
      </w:pPr>
      <w:r w:rsidRPr="003B1961">
        <w:rPr>
          <w:noProof/>
          <w:color w:val="0000FF"/>
          <w:lang w:eastAsia="ru-RU"/>
        </w:rPr>
        <w:lastRenderedPageBreak/>
        <w:drawing>
          <wp:inline distT="0" distB="0" distL="0" distR="0" wp14:anchorId="33E0718B" wp14:editId="7D178E75">
            <wp:extent cx="5400000" cy="2360774"/>
            <wp:effectExtent l="0" t="0" r="0" b="1905"/>
            <wp:docPr id="511" name="Рисунок 511" descr="https://tdswiki.group-ib.tech/media/img/2020/02/07/NETWORK_SIGNATURES.JPG">
              <a:hlinkClick xmlns:a="http://schemas.openxmlformats.org/drawingml/2006/main" r:id="rId3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https://tdswiki.group-ib.tech/media/img/2020/02/07/NETWORK_SIGNATURES.JPG">
                      <a:hlinkClick r:id="rId377"/>
                    </pic:cNvPr>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5400000" cy="2360774"/>
                    </a:xfrm>
                    <a:prstGeom prst="rect">
                      <a:avLst/>
                    </a:prstGeom>
                    <a:noFill/>
                    <a:ln>
                      <a:noFill/>
                    </a:ln>
                  </pic:spPr>
                </pic:pic>
              </a:graphicData>
            </a:graphic>
          </wp:inline>
        </w:drawing>
      </w:r>
    </w:p>
    <w:p w14:paraId="579DA402" w14:textId="564C4B20" w:rsidR="003B1961" w:rsidRPr="003B1961" w:rsidRDefault="003B1961" w:rsidP="003B1961">
      <w:pPr>
        <w:spacing w:after="0" w:line="240" w:lineRule="auto"/>
        <w:ind w:firstLine="709"/>
        <w:jc w:val="center"/>
        <w:rPr>
          <w:rFonts w:ascii="Roboto" w:eastAsia="Times New Roman" w:hAnsi="Roboto" w:cs="Times New Roman"/>
          <w:color w:val="202020"/>
          <w:sz w:val="24"/>
          <w:szCs w:val="24"/>
          <w:lang w:eastAsia="ru-RU"/>
        </w:rPr>
      </w:pPr>
      <w:r>
        <w:t xml:space="preserve">Рисунок 11.2.4.1 - </w:t>
      </w:r>
      <w:r w:rsidRPr="003B1961">
        <w:t>Сетевые сигнатуры</w:t>
      </w:r>
    </w:p>
    <w:p w14:paraId="55A9B3D2" w14:textId="77777777" w:rsidR="004F1E74" w:rsidRDefault="004F1E74" w:rsidP="004F1E74">
      <w:pPr>
        <w:spacing w:after="0" w:line="276" w:lineRule="auto"/>
        <w:jc w:val="both"/>
      </w:pPr>
    </w:p>
    <w:p w14:paraId="6A6469FC" w14:textId="77777777" w:rsidR="003B1961" w:rsidRPr="003B1961" w:rsidRDefault="003B1961" w:rsidP="003B1961">
      <w:pPr>
        <w:spacing w:after="0" w:line="276" w:lineRule="auto"/>
        <w:jc w:val="both"/>
      </w:pPr>
      <w:r w:rsidRPr="003B1961">
        <w:rPr>
          <w:b/>
          <w:bCs/>
          <w:i/>
          <w:iCs/>
        </w:rPr>
        <w:t>Примечание:</w:t>
      </w:r>
    </w:p>
    <w:p w14:paraId="2942DB90" w14:textId="77777777" w:rsidR="003B1961" w:rsidRPr="003B1961" w:rsidRDefault="003B1961" w:rsidP="003B1961">
      <w:pPr>
        <w:spacing w:after="0" w:line="276" w:lineRule="auto"/>
        <w:jc w:val="both"/>
      </w:pPr>
      <w:r w:rsidRPr="003B1961">
        <w:rPr>
          <w:i/>
          <w:iCs/>
        </w:rPr>
        <w:t>Включение новых правил, как и загрузка новых пользовательских правил анализа трафика, может приводить к снижению работоспособности устройства. Меняя перечень активных правил и загружая новые пользовательские правила, всегда взвешивайте работоспособность устройства в части параметра "Дропы в ядре".Сенсоры протестированы на поддержку номинальной полосы пропускания только при условии использования конфига по умолчанию.</w:t>
      </w:r>
    </w:p>
    <w:p w14:paraId="04EDF630" w14:textId="77777777" w:rsidR="003B1961" w:rsidRPr="003B1961" w:rsidRDefault="003B1961" w:rsidP="003B1961">
      <w:pPr>
        <w:spacing w:after="0" w:line="276" w:lineRule="auto"/>
        <w:jc w:val="both"/>
      </w:pPr>
      <w:r w:rsidRPr="003B1961">
        <w:t> </w:t>
      </w:r>
    </w:p>
    <w:p w14:paraId="380A3EDE" w14:textId="77777777" w:rsidR="003B1961" w:rsidRPr="003B1961" w:rsidRDefault="003B1961" w:rsidP="003B1961">
      <w:pPr>
        <w:spacing w:after="0" w:line="276" w:lineRule="auto"/>
        <w:jc w:val="both"/>
      </w:pPr>
      <w:r>
        <w:t>Ниже приведен список</w:t>
      </w:r>
      <w:r w:rsidRPr="003B1961">
        <w:t xml:space="preserve"> возможных сигнатур.</w:t>
      </w:r>
    </w:p>
    <w:p w14:paraId="7C1AA3A9" w14:textId="77777777" w:rsidR="003B1961" w:rsidRDefault="003B1961" w:rsidP="00FE55EE">
      <w:pPr>
        <w:pStyle w:val="a8"/>
        <w:numPr>
          <w:ilvl w:val="0"/>
          <w:numId w:val="91"/>
        </w:numPr>
        <w:spacing w:after="0" w:line="276" w:lineRule="auto"/>
        <w:jc w:val="both"/>
      </w:pPr>
      <w:r>
        <w:t>Целевые атаки</w:t>
      </w:r>
      <w:r>
        <w:tab/>
      </w:r>
      <w:r>
        <w:rPr>
          <w:lang w:val="en-US"/>
        </w:rPr>
        <w:t>;</w:t>
      </w:r>
    </w:p>
    <w:p w14:paraId="25058282" w14:textId="77777777" w:rsidR="003B1961" w:rsidRDefault="003B1961" w:rsidP="00FE55EE">
      <w:pPr>
        <w:pStyle w:val="a8"/>
        <w:numPr>
          <w:ilvl w:val="0"/>
          <w:numId w:val="91"/>
        </w:numPr>
        <w:spacing w:after="0" w:line="276" w:lineRule="auto"/>
        <w:jc w:val="both"/>
      </w:pPr>
      <w:r>
        <w:t>Уязвимости в серверном ПО</w:t>
      </w:r>
      <w:r>
        <w:rPr>
          <w:lang w:val="en-US"/>
        </w:rPr>
        <w:t>;</w:t>
      </w:r>
    </w:p>
    <w:p w14:paraId="5F6C6F4B" w14:textId="77777777" w:rsidR="003B1961" w:rsidRDefault="003B1961" w:rsidP="00FE55EE">
      <w:pPr>
        <w:pStyle w:val="a8"/>
        <w:numPr>
          <w:ilvl w:val="0"/>
          <w:numId w:val="91"/>
        </w:numPr>
        <w:spacing w:after="0" w:line="276" w:lineRule="auto"/>
        <w:jc w:val="both"/>
      </w:pPr>
      <w:r>
        <w:t>Уязвимости прикадного ПО;</w:t>
      </w:r>
    </w:p>
    <w:p w14:paraId="5DF687AE" w14:textId="77777777" w:rsidR="003B1961" w:rsidRDefault="003B1961" w:rsidP="00FE55EE">
      <w:pPr>
        <w:pStyle w:val="a8"/>
        <w:numPr>
          <w:ilvl w:val="0"/>
          <w:numId w:val="91"/>
        </w:numPr>
        <w:spacing w:after="0" w:line="276" w:lineRule="auto"/>
        <w:jc w:val="both"/>
      </w:pPr>
      <w:r>
        <w:t>Бэкдоры и нелегальные средства удаленного управления;</w:t>
      </w:r>
    </w:p>
    <w:p w14:paraId="55C00C94" w14:textId="77777777" w:rsidR="003B1961" w:rsidRDefault="003B1961" w:rsidP="00FE55EE">
      <w:pPr>
        <w:pStyle w:val="a8"/>
        <w:numPr>
          <w:ilvl w:val="0"/>
          <w:numId w:val="91"/>
        </w:numPr>
        <w:spacing w:after="0" w:line="276" w:lineRule="auto"/>
        <w:jc w:val="both"/>
      </w:pPr>
      <w:r>
        <w:t>Банковские трояны;</w:t>
      </w:r>
    </w:p>
    <w:p w14:paraId="43AF78F6" w14:textId="77777777" w:rsidR="003B1961" w:rsidRDefault="003B1961" w:rsidP="00FE55EE">
      <w:pPr>
        <w:pStyle w:val="a8"/>
        <w:numPr>
          <w:ilvl w:val="0"/>
          <w:numId w:val="91"/>
        </w:numPr>
        <w:spacing w:after="0" w:line="276" w:lineRule="auto"/>
        <w:jc w:val="both"/>
      </w:pPr>
      <w:r>
        <w:t>Мобильные трояны;</w:t>
      </w:r>
    </w:p>
    <w:p w14:paraId="3DC03E1F" w14:textId="77777777" w:rsidR="003B1961" w:rsidRDefault="003B1961" w:rsidP="00FE55EE">
      <w:pPr>
        <w:pStyle w:val="a8"/>
        <w:numPr>
          <w:ilvl w:val="0"/>
          <w:numId w:val="91"/>
        </w:numPr>
        <w:spacing w:after="0" w:line="276" w:lineRule="auto"/>
        <w:jc w:val="both"/>
      </w:pPr>
      <w:r>
        <w:t>Неспецифичная активность троянов;</w:t>
      </w:r>
    </w:p>
    <w:p w14:paraId="131C136A" w14:textId="77777777" w:rsidR="003B1961" w:rsidRDefault="003B1961" w:rsidP="00FE55EE">
      <w:pPr>
        <w:pStyle w:val="a8"/>
        <w:numPr>
          <w:ilvl w:val="0"/>
          <w:numId w:val="91"/>
        </w:numPr>
        <w:spacing w:after="0" w:line="276" w:lineRule="auto"/>
        <w:jc w:val="both"/>
      </w:pPr>
      <w:r>
        <w:t>Drive-by атаки;</w:t>
      </w:r>
    </w:p>
    <w:p w14:paraId="37218F6B" w14:textId="77777777" w:rsidR="003B1961" w:rsidRDefault="003B1961" w:rsidP="00FE55EE">
      <w:pPr>
        <w:pStyle w:val="a8"/>
        <w:numPr>
          <w:ilvl w:val="0"/>
          <w:numId w:val="91"/>
        </w:numPr>
        <w:spacing w:after="0" w:line="276" w:lineRule="auto"/>
        <w:jc w:val="both"/>
      </w:pPr>
      <w:r>
        <w:t>Подозрительные события</w:t>
      </w:r>
      <w:r>
        <w:rPr>
          <w:lang w:val="en-US"/>
        </w:rPr>
        <w:t>;</w:t>
      </w:r>
    </w:p>
    <w:p w14:paraId="1D87C168" w14:textId="77777777" w:rsidR="003B1961" w:rsidRDefault="003B1961" w:rsidP="00FE55EE">
      <w:pPr>
        <w:pStyle w:val="a8"/>
        <w:numPr>
          <w:ilvl w:val="0"/>
          <w:numId w:val="91"/>
        </w:numPr>
        <w:spacing w:after="0" w:line="276" w:lineRule="auto"/>
        <w:jc w:val="both"/>
      </w:pPr>
      <w:r>
        <w:t>Фишинговые ресурсы;</w:t>
      </w:r>
    </w:p>
    <w:p w14:paraId="7C137BD5" w14:textId="77777777" w:rsidR="003B1961" w:rsidRDefault="003B1961" w:rsidP="00FE55EE">
      <w:pPr>
        <w:pStyle w:val="a8"/>
        <w:numPr>
          <w:ilvl w:val="0"/>
          <w:numId w:val="91"/>
        </w:numPr>
        <w:spacing w:after="0" w:line="276" w:lineRule="auto"/>
        <w:jc w:val="both"/>
      </w:pPr>
      <w:r>
        <w:t>Нарушение политик;</w:t>
      </w:r>
    </w:p>
    <w:p w14:paraId="12829E68" w14:textId="77777777" w:rsidR="003B1961" w:rsidRDefault="003B1961" w:rsidP="00FE55EE">
      <w:pPr>
        <w:pStyle w:val="a8"/>
        <w:numPr>
          <w:ilvl w:val="0"/>
          <w:numId w:val="91"/>
        </w:numPr>
        <w:spacing w:after="0" w:line="276" w:lineRule="auto"/>
        <w:jc w:val="both"/>
      </w:pPr>
      <w:r>
        <w:t>Нежелательное ПО;</w:t>
      </w:r>
    </w:p>
    <w:p w14:paraId="3803B15B" w14:textId="77777777" w:rsidR="003B1961" w:rsidRDefault="003B1961" w:rsidP="00FE55EE">
      <w:pPr>
        <w:pStyle w:val="a8"/>
        <w:numPr>
          <w:ilvl w:val="0"/>
          <w:numId w:val="91"/>
        </w:numPr>
        <w:spacing w:after="0" w:line="276" w:lineRule="auto"/>
        <w:jc w:val="both"/>
      </w:pPr>
      <w:r>
        <w:t>Троян-вымогатель;</w:t>
      </w:r>
    </w:p>
    <w:p w14:paraId="00B7C508" w14:textId="77777777" w:rsidR="003B1961" w:rsidRDefault="003B1961" w:rsidP="00FE55EE">
      <w:pPr>
        <w:pStyle w:val="a8"/>
        <w:numPr>
          <w:ilvl w:val="0"/>
          <w:numId w:val="91"/>
        </w:numPr>
        <w:spacing w:after="0" w:line="276" w:lineRule="auto"/>
        <w:jc w:val="both"/>
      </w:pPr>
      <w:r>
        <w:t>Исследование сетевого периметра;</w:t>
      </w:r>
    </w:p>
    <w:p w14:paraId="250E76A2" w14:textId="77777777" w:rsidR="003B1961" w:rsidRDefault="003B1961" w:rsidP="00FE55EE">
      <w:pPr>
        <w:pStyle w:val="a8"/>
        <w:numPr>
          <w:ilvl w:val="0"/>
          <w:numId w:val="91"/>
        </w:numPr>
        <w:spacing w:after="0" w:line="276" w:lineRule="auto"/>
        <w:jc w:val="both"/>
      </w:pPr>
      <w:r>
        <w:t>Шпионское ПО</w:t>
      </w:r>
      <w:r>
        <w:rPr>
          <w:lang w:val="en-US"/>
        </w:rPr>
        <w:t>.</w:t>
      </w:r>
    </w:p>
    <w:p w14:paraId="36E9FD92" w14:textId="77777777" w:rsidR="003B1961" w:rsidRDefault="003B1961" w:rsidP="004F1E74">
      <w:pPr>
        <w:spacing w:after="0" w:line="276" w:lineRule="auto"/>
        <w:jc w:val="both"/>
      </w:pPr>
    </w:p>
    <w:p w14:paraId="49B18B6A" w14:textId="77777777" w:rsidR="004F1E74" w:rsidRPr="00056662" w:rsidRDefault="000D41CD" w:rsidP="004F1E74">
      <w:pPr>
        <w:pStyle w:val="a8"/>
        <w:numPr>
          <w:ilvl w:val="2"/>
          <w:numId w:val="1"/>
        </w:numPr>
        <w:spacing w:after="0" w:line="276" w:lineRule="auto"/>
        <w:ind w:left="1225" w:hanging="505"/>
        <w:jc w:val="both"/>
        <w:outlineLvl w:val="2"/>
        <w:rPr>
          <w:rFonts w:ascii="Cambria" w:hAnsi="Cambria"/>
          <w:sz w:val="24"/>
          <w:szCs w:val="24"/>
        </w:rPr>
      </w:pPr>
      <w:bookmarkStart w:id="196" w:name="_Toc51683461"/>
      <w:r w:rsidRPr="00056662">
        <w:rPr>
          <w:rFonts w:ascii="Cambria" w:hAnsi="Cambria"/>
          <w:sz w:val="24"/>
          <w:szCs w:val="24"/>
        </w:rPr>
        <w:t>Пользовательские сетевые сигнатуры</w:t>
      </w:r>
      <w:bookmarkEnd w:id="196"/>
    </w:p>
    <w:p w14:paraId="3B3E3AAC" w14:textId="77777777" w:rsidR="003B1961" w:rsidRDefault="003B1961" w:rsidP="003B1961">
      <w:pPr>
        <w:spacing w:after="0" w:line="276" w:lineRule="auto"/>
        <w:ind w:firstLine="709"/>
        <w:jc w:val="both"/>
      </w:pPr>
      <w:r>
        <w:t>Загрузка пользовательских сигнатур в формате Suricata.</w:t>
      </w:r>
    </w:p>
    <w:p w14:paraId="5D5DB82B" w14:textId="77777777" w:rsidR="003B1961" w:rsidRDefault="003B1961" w:rsidP="003B1961">
      <w:pPr>
        <w:spacing w:after="0" w:line="276" w:lineRule="auto"/>
        <w:ind w:firstLine="709"/>
        <w:jc w:val="both"/>
      </w:pPr>
    </w:p>
    <w:p w14:paraId="6F6F21BC" w14:textId="77777777" w:rsidR="003B1961" w:rsidRDefault="003B1961" w:rsidP="003B1961">
      <w:pPr>
        <w:spacing w:after="0" w:line="276" w:lineRule="auto"/>
        <w:ind w:firstLine="709"/>
        <w:jc w:val="center"/>
      </w:pPr>
      <w:r>
        <w:rPr>
          <w:noProof/>
          <w:lang w:eastAsia="ru-RU"/>
        </w:rPr>
        <w:lastRenderedPageBreak/>
        <w:drawing>
          <wp:inline distT="0" distB="0" distL="0" distR="0" wp14:anchorId="30D8C60F" wp14:editId="0732EE44">
            <wp:extent cx="5220000" cy="932376"/>
            <wp:effectExtent l="0" t="0" r="0" b="1270"/>
            <wp:docPr id="225" name="Рисунок 225" descr="https://tdswiki.group-ib.tech/media/img/2020/02/07/CUSTOM_NETWORK_SIGNA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https://tdswiki.group-ib.tech/media/img/2020/02/07/CUSTOM_NETWORK_SIGNATURE.JPG"/>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5220000" cy="932376"/>
                    </a:xfrm>
                    <a:prstGeom prst="rect">
                      <a:avLst/>
                    </a:prstGeom>
                    <a:noFill/>
                    <a:ln>
                      <a:noFill/>
                    </a:ln>
                  </pic:spPr>
                </pic:pic>
              </a:graphicData>
            </a:graphic>
          </wp:inline>
        </w:drawing>
      </w:r>
    </w:p>
    <w:p w14:paraId="156E1A84" w14:textId="77777777" w:rsidR="003B1961" w:rsidRDefault="003B1961" w:rsidP="003B1961">
      <w:pPr>
        <w:spacing w:after="0" w:line="276" w:lineRule="auto"/>
        <w:ind w:firstLine="709"/>
        <w:jc w:val="center"/>
      </w:pPr>
      <w:r>
        <w:t>Рисунок 11.2.5.1 - Пользовательские сигнатуры</w:t>
      </w:r>
    </w:p>
    <w:p w14:paraId="3BFBFF1D" w14:textId="77777777" w:rsidR="003B1961" w:rsidRDefault="003B1961" w:rsidP="003B1961">
      <w:pPr>
        <w:spacing w:after="0" w:line="276" w:lineRule="auto"/>
        <w:ind w:firstLine="709"/>
        <w:jc w:val="both"/>
      </w:pPr>
    </w:p>
    <w:p w14:paraId="4D76C81D" w14:textId="77777777" w:rsidR="004F1E74" w:rsidRDefault="003B1961" w:rsidP="003B1961">
      <w:pPr>
        <w:spacing w:after="0" w:line="276" w:lineRule="auto"/>
        <w:ind w:firstLine="709"/>
        <w:jc w:val="both"/>
      </w:pPr>
      <w:r w:rsidRPr="003B1961">
        <w:rPr>
          <w:b/>
        </w:rPr>
        <w:t>Примечание:</w:t>
      </w:r>
      <w:r>
        <w:t xml:space="preserve"> ID пользовательских сигнатур должны быть в пределах 1300001 - 1500000.</w:t>
      </w:r>
    </w:p>
    <w:p w14:paraId="60E7CC70" w14:textId="77777777" w:rsidR="003B1961" w:rsidRDefault="003B1961" w:rsidP="003B1961">
      <w:pPr>
        <w:spacing w:after="0" w:line="276" w:lineRule="auto"/>
        <w:ind w:firstLine="709"/>
        <w:jc w:val="both"/>
      </w:pPr>
    </w:p>
    <w:p w14:paraId="379ABE9A" w14:textId="77777777" w:rsidR="000D41CD" w:rsidRDefault="000D41CD" w:rsidP="00A03B33">
      <w:pPr>
        <w:pStyle w:val="a8"/>
        <w:numPr>
          <w:ilvl w:val="1"/>
          <w:numId w:val="1"/>
        </w:numPr>
        <w:spacing w:after="0" w:line="276" w:lineRule="auto"/>
        <w:ind w:left="788" w:hanging="431"/>
        <w:jc w:val="both"/>
        <w:outlineLvl w:val="1"/>
      </w:pPr>
      <w:bookmarkStart w:id="197" w:name="_Toc51683462"/>
      <w:r w:rsidRPr="00B0421C">
        <w:rPr>
          <w:rFonts w:ascii="Cambria" w:hAnsi="Cambria"/>
          <w:sz w:val="26"/>
          <w:szCs w:val="26"/>
        </w:rPr>
        <w:t>Блок «Почта»</w:t>
      </w:r>
      <w:bookmarkEnd w:id="197"/>
    </w:p>
    <w:p w14:paraId="468EF296" w14:textId="77777777" w:rsidR="00A03B33" w:rsidRDefault="001252C7" w:rsidP="00A03B33">
      <w:pPr>
        <w:spacing w:after="0" w:line="276" w:lineRule="auto"/>
        <w:ind w:firstLine="709"/>
        <w:jc w:val="both"/>
      </w:pPr>
      <w:r w:rsidRPr="001252C7">
        <w:t>Данный блок содержит в себе набор функций, позволяющих: осуществлять настройку почтового клиента для скачивания писем на анализ по протоколам POP3/IMAP; управлять функцией SMTP-сервера в части получения и роутинга почты; определять поведение системы (из предлагаемого списка) в отношении работы со ссылками в письмах; настраивать параметры уведомления о заблокированных сообщениях.</w:t>
      </w:r>
    </w:p>
    <w:p w14:paraId="74FD39C2" w14:textId="77777777" w:rsidR="001252C7" w:rsidRDefault="001252C7" w:rsidP="00A03B33">
      <w:pPr>
        <w:spacing w:after="0" w:line="276" w:lineRule="auto"/>
        <w:ind w:firstLine="709"/>
        <w:jc w:val="both"/>
      </w:pPr>
    </w:p>
    <w:p w14:paraId="319DBC71" w14:textId="77777777" w:rsidR="000D41CD" w:rsidRPr="00056662" w:rsidRDefault="000D41CD" w:rsidP="001252C7">
      <w:pPr>
        <w:pStyle w:val="a8"/>
        <w:numPr>
          <w:ilvl w:val="2"/>
          <w:numId w:val="1"/>
        </w:numPr>
        <w:spacing w:after="0" w:line="276" w:lineRule="auto"/>
        <w:ind w:left="1225" w:hanging="505"/>
        <w:jc w:val="both"/>
        <w:outlineLvl w:val="2"/>
        <w:rPr>
          <w:rFonts w:ascii="Cambria" w:hAnsi="Cambria"/>
          <w:sz w:val="24"/>
          <w:szCs w:val="24"/>
        </w:rPr>
      </w:pPr>
      <w:bookmarkStart w:id="198" w:name="_Toc51683463"/>
      <w:r w:rsidRPr="00056662">
        <w:rPr>
          <w:rFonts w:ascii="Cambria" w:hAnsi="Cambria"/>
          <w:sz w:val="24"/>
          <w:szCs w:val="24"/>
        </w:rPr>
        <w:t>Почтовый сервер</w:t>
      </w:r>
      <w:bookmarkEnd w:id="198"/>
    </w:p>
    <w:p w14:paraId="0B53035C" w14:textId="77777777" w:rsidR="001252C7" w:rsidRDefault="001252C7" w:rsidP="001252C7">
      <w:pPr>
        <w:spacing w:after="0" w:line="276" w:lineRule="auto"/>
        <w:ind w:firstLine="709"/>
        <w:jc w:val="both"/>
      </w:pPr>
      <w:r>
        <w:t>Настройка позволяет задать основной способ интеграции приёма почтовых сообщений</w:t>
      </w:r>
    </w:p>
    <w:p w14:paraId="0AB49EC4" w14:textId="77777777" w:rsidR="001252C7" w:rsidRDefault="001252C7" w:rsidP="001252C7">
      <w:pPr>
        <w:spacing w:after="0" w:line="276" w:lineRule="auto"/>
        <w:ind w:firstLine="709"/>
        <w:jc w:val="both"/>
      </w:pPr>
    </w:p>
    <w:p w14:paraId="4E3B7D79" w14:textId="77777777" w:rsidR="001252C7" w:rsidRPr="001252C7" w:rsidRDefault="001252C7" w:rsidP="001252C7">
      <w:pPr>
        <w:spacing w:after="0" w:line="276" w:lineRule="auto"/>
        <w:ind w:firstLine="709"/>
        <w:jc w:val="both"/>
        <w:rPr>
          <w:i/>
        </w:rPr>
      </w:pPr>
      <w:r w:rsidRPr="001252C7">
        <w:rPr>
          <w:i/>
        </w:rPr>
        <w:t>Глубина хранения писем (дни)</w:t>
      </w:r>
    </w:p>
    <w:p w14:paraId="5B49749B" w14:textId="77777777" w:rsidR="001252C7" w:rsidRDefault="001252C7" w:rsidP="001252C7">
      <w:pPr>
        <w:spacing w:after="0" w:line="276" w:lineRule="auto"/>
        <w:ind w:firstLine="709"/>
        <w:jc w:val="both"/>
      </w:pPr>
      <w:r>
        <w:t>Вне зависимости от выбора способа интеграции необходимо задать параметр глубины хранения.</w:t>
      </w:r>
    </w:p>
    <w:p w14:paraId="2C0B3C7F" w14:textId="77777777" w:rsidR="001252C7" w:rsidRDefault="001252C7" w:rsidP="001252C7">
      <w:pPr>
        <w:spacing w:after="0" w:line="276" w:lineRule="auto"/>
        <w:ind w:firstLine="709"/>
        <w:jc w:val="both"/>
      </w:pPr>
      <w:r>
        <w:t>Он определяет время в сутках в течении которого почтовые сообщения будут храниться на TDS Sensor для ретроспективного анализа почтовых сообщений и вложений в них.</w:t>
      </w:r>
    </w:p>
    <w:p w14:paraId="461C93FA" w14:textId="77777777" w:rsidR="001252C7" w:rsidRDefault="001252C7" w:rsidP="001252C7">
      <w:pPr>
        <w:spacing w:after="0" w:line="276" w:lineRule="auto"/>
        <w:ind w:firstLine="709"/>
        <w:jc w:val="both"/>
      </w:pPr>
    </w:p>
    <w:p w14:paraId="5165AE5E" w14:textId="77777777" w:rsidR="001252C7" w:rsidRPr="001252C7" w:rsidRDefault="001252C7" w:rsidP="001252C7">
      <w:pPr>
        <w:spacing w:after="0" w:line="276" w:lineRule="auto"/>
        <w:ind w:firstLine="709"/>
        <w:jc w:val="both"/>
        <w:rPr>
          <w:i/>
        </w:rPr>
      </w:pPr>
      <w:r w:rsidRPr="001252C7">
        <w:rPr>
          <w:i/>
        </w:rPr>
        <w:t>Приём копии сообщений по SMTP</w:t>
      </w:r>
    </w:p>
    <w:p w14:paraId="44DF301A" w14:textId="77777777" w:rsidR="001252C7" w:rsidRDefault="001252C7" w:rsidP="001252C7">
      <w:pPr>
        <w:spacing w:after="0" w:line="276" w:lineRule="auto"/>
        <w:ind w:firstLine="709"/>
        <w:jc w:val="both"/>
      </w:pPr>
      <w:r>
        <w:t>В данном режиме сенсор не будет являться точкой пересылки почтовых сообщений. И будет ожидать приёма копии почтовых сообщений от почтовых серверов клиента. Режим анализирует почтовый поток клиента принимаемый по протоколу SMTP.</w:t>
      </w:r>
    </w:p>
    <w:p w14:paraId="41453B20" w14:textId="77777777" w:rsidR="00A03B33" w:rsidRDefault="001252C7" w:rsidP="001252C7">
      <w:pPr>
        <w:spacing w:after="0" w:line="276" w:lineRule="auto"/>
        <w:ind w:firstLine="709"/>
        <w:jc w:val="both"/>
      </w:pPr>
      <w:r>
        <w:t>Для анализа почтовых сообщений по протоколу POP3/IMAP перейдите в раздел настройки "Почтовый клиент"</w:t>
      </w:r>
    </w:p>
    <w:p w14:paraId="17FA00C3" w14:textId="77777777" w:rsidR="001252C7" w:rsidRDefault="001252C7" w:rsidP="001252C7">
      <w:pPr>
        <w:spacing w:after="0" w:line="276" w:lineRule="auto"/>
        <w:ind w:firstLine="709"/>
        <w:jc w:val="both"/>
      </w:pPr>
    </w:p>
    <w:p w14:paraId="6CFBECEA" w14:textId="77777777" w:rsidR="001252C7" w:rsidRDefault="001252C7" w:rsidP="001252C7">
      <w:pPr>
        <w:spacing w:after="0" w:line="276" w:lineRule="auto"/>
        <w:ind w:firstLine="709"/>
        <w:jc w:val="center"/>
      </w:pPr>
      <w:r w:rsidRPr="001252C7">
        <w:rPr>
          <w:noProof/>
          <w:lang w:eastAsia="ru-RU"/>
        </w:rPr>
        <w:drawing>
          <wp:inline distT="0" distB="0" distL="0" distR="0" wp14:anchorId="47EB5EC0" wp14:editId="2B9EC07F">
            <wp:extent cx="4680000" cy="755524"/>
            <wp:effectExtent l="0" t="0" r="6350" b="6985"/>
            <wp:docPr id="226" name="Рисунок 226" descr="https://tdswiki.group-ib.tech/media/img/2020/02/07/SMTP_COPY_JKXD5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https://tdswiki.group-ib.tech/media/img/2020/02/07/SMTP_COPY_JKXD5G7.JPG"/>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4680000" cy="755524"/>
                    </a:xfrm>
                    <a:prstGeom prst="rect">
                      <a:avLst/>
                    </a:prstGeom>
                    <a:noFill/>
                    <a:ln>
                      <a:noFill/>
                    </a:ln>
                  </pic:spPr>
                </pic:pic>
              </a:graphicData>
            </a:graphic>
          </wp:inline>
        </w:drawing>
      </w:r>
    </w:p>
    <w:p w14:paraId="17BCB011" w14:textId="77777777" w:rsidR="001252C7" w:rsidRDefault="001252C7" w:rsidP="001252C7">
      <w:pPr>
        <w:spacing w:after="0" w:line="276" w:lineRule="auto"/>
        <w:ind w:firstLine="709"/>
        <w:jc w:val="center"/>
      </w:pPr>
      <w:r>
        <w:t>Рисунок 11.3.1.1 – Прием копии писем</w:t>
      </w:r>
    </w:p>
    <w:p w14:paraId="3CBB34BF" w14:textId="77777777" w:rsidR="001252C7" w:rsidRDefault="001252C7" w:rsidP="00A03B33">
      <w:pPr>
        <w:spacing w:after="0" w:line="276" w:lineRule="auto"/>
        <w:ind w:firstLine="709"/>
        <w:jc w:val="both"/>
      </w:pPr>
    </w:p>
    <w:p w14:paraId="74E3628B" w14:textId="77777777" w:rsidR="001252C7" w:rsidRPr="001252C7" w:rsidRDefault="001252C7" w:rsidP="001252C7">
      <w:pPr>
        <w:spacing w:after="0" w:line="276" w:lineRule="auto"/>
        <w:ind w:firstLine="709"/>
        <w:jc w:val="both"/>
      </w:pPr>
      <w:r w:rsidRPr="001252C7">
        <w:t>Дополнительная информация по режиму работы представлена в разделе "Интеграция по SMTP" </w:t>
      </w:r>
      <w:hyperlink r:id="rId381" w:history="1">
        <w:r w:rsidRPr="001252C7">
          <w:rPr>
            <w:rStyle w:val="a9"/>
          </w:rPr>
          <w:t>&gt;&gt;</w:t>
        </w:r>
      </w:hyperlink>
    </w:p>
    <w:p w14:paraId="087F31A1" w14:textId="77777777" w:rsidR="007C171E" w:rsidRDefault="007C171E">
      <w:pPr>
        <w:rPr>
          <w:b/>
          <w:bCs/>
        </w:rPr>
      </w:pPr>
      <w:bookmarkStart w:id="199" w:name="MTA-режим"/>
      <w:r>
        <w:rPr>
          <w:b/>
          <w:bCs/>
        </w:rPr>
        <w:br w:type="page"/>
      </w:r>
    </w:p>
    <w:p w14:paraId="5248628F" w14:textId="0BC10F93" w:rsidR="001252C7" w:rsidRPr="001252C7" w:rsidRDefault="001252C7" w:rsidP="001252C7">
      <w:pPr>
        <w:spacing w:after="0" w:line="276" w:lineRule="auto"/>
        <w:ind w:firstLine="709"/>
        <w:jc w:val="both"/>
        <w:rPr>
          <w:b/>
          <w:bCs/>
        </w:rPr>
      </w:pPr>
      <w:r w:rsidRPr="001252C7">
        <w:rPr>
          <w:b/>
          <w:bCs/>
        </w:rPr>
        <w:lastRenderedPageBreak/>
        <w:t>MTA режим</w:t>
      </w:r>
      <w:bookmarkEnd w:id="199"/>
    </w:p>
    <w:p w14:paraId="3DF9EFBA" w14:textId="77777777" w:rsidR="001252C7" w:rsidRPr="001252C7" w:rsidRDefault="001252C7" w:rsidP="001252C7">
      <w:pPr>
        <w:spacing w:after="0" w:line="276" w:lineRule="auto"/>
        <w:ind w:firstLine="709"/>
        <w:jc w:val="both"/>
      </w:pPr>
      <w:r w:rsidRPr="001252C7">
        <w:t>В данном режиме сенсор будет являться частью почтовой системы во внедряемой инфраструктуре. И будет анализировать реальный почтовый поток клиента.</w:t>
      </w:r>
      <w:r w:rsidRPr="001252C7">
        <w:br/>
        <w:t>Доступные настройки:</w:t>
      </w:r>
    </w:p>
    <w:p w14:paraId="386E7C00" w14:textId="77777777" w:rsidR="001252C7" w:rsidRPr="001252C7" w:rsidRDefault="001252C7" w:rsidP="00FE55EE">
      <w:pPr>
        <w:numPr>
          <w:ilvl w:val="0"/>
          <w:numId w:val="92"/>
        </w:numPr>
        <w:spacing w:after="0" w:line="276" w:lineRule="auto"/>
        <w:jc w:val="both"/>
      </w:pPr>
      <w:r w:rsidRPr="001252C7">
        <w:rPr>
          <w:b/>
          <w:bCs/>
        </w:rPr>
        <w:t>Блокировать</w:t>
      </w:r>
    </w:p>
    <w:p w14:paraId="0197E625" w14:textId="77777777" w:rsidR="001252C7" w:rsidRDefault="001252C7" w:rsidP="001252C7">
      <w:pPr>
        <w:spacing w:after="0" w:line="276" w:lineRule="auto"/>
        <w:ind w:firstLine="709"/>
        <w:jc w:val="both"/>
      </w:pPr>
      <w:r w:rsidRPr="001252C7">
        <w:t>При активации блокирует письма с подозрением на целевую атаку и отправляет их в карантин сенсора. Таким образом возможно интегрировать TDS в почтовую систему в режиме MTA как с блокировкой (для обеспечения превентивной защиты от целевых атак), так и без (для обеспечения бесперебойности бизнес процессов в случае false-postivie срабатываний). </w:t>
      </w:r>
      <w:r w:rsidRPr="001252C7">
        <w:rPr>
          <w:i/>
          <w:iCs/>
        </w:rPr>
        <w:t>Примечание: в случае использования режима работы с блокировкой, оповещения от SOC Group-IB не будут производиться при успешном блокировании письма содержащего вредоносный контент.</w:t>
      </w:r>
    </w:p>
    <w:p w14:paraId="3B64BA43" w14:textId="77777777" w:rsidR="001252C7" w:rsidRPr="001252C7" w:rsidRDefault="001252C7" w:rsidP="001252C7">
      <w:pPr>
        <w:spacing w:after="0" w:line="276" w:lineRule="auto"/>
        <w:ind w:firstLine="709"/>
        <w:jc w:val="both"/>
      </w:pPr>
      <w:r w:rsidRPr="001252C7">
        <w:t>Управление карантином осуществляется в подразделе раздела </w:t>
      </w:r>
      <w:r w:rsidRPr="001252C7">
        <w:rPr>
          <w:b/>
          <w:bCs/>
        </w:rPr>
        <w:t>Расследования</w:t>
      </w:r>
      <w:r w:rsidRPr="001252C7">
        <w:t> - </w:t>
      </w:r>
      <w:r>
        <w:t>Письма -&gt; Управление карантином</w:t>
      </w:r>
    </w:p>
    <w:p w14:paraId="224A6540" w14:textId="77777777" w:rsidR="001252C7" w:rsidRPr="001252C7" w:rsidRDefault="001252C7" w:rsidP="00FE55EE">
      <w:pPr>
        <w:numPr>
          <w:ilvl w:val="0"/>
          <w:numId w:val="93"/>
        </w:numPr>
        <w:spacing w:after="0" w:line="276" w:lineRule="auto"/>
        <w:jc w:val="both"/>
      </w:pPr>
      <w:r w:rsidRPr="001252C7">
        <w:rPr>
          <w:b/>
          <w:bCs/>
        </w:rPr>
        <w:t>Почтовые маршруты</w:t>
      </w:r>
    </w:p>
    <w:p w14:paraId="1B1AFD14" w14:textId="77777777" w:rsidR="001252C7" w:rsidRPr="001252C7" w:rsidRDefault="001252C7" w:rsidP="001252C7">
      <w:pPr>
        <w:spacing w:after="0" w:line="276" w:lineRule="auto"/>
        <w:ind w:firstLine="709"/>
        <w:jc w:val="both"/>
      </w:pPr>
      <w:r w:rsidRPr="001252C7">
        <w:t>Позволяет задать маршрутизацию почтового трафика для следующих MTA или почтовых серверов. Таким образом возможно обеспечить приоритизацию дальнейшей пересылки почтовых сообщений, в случае наличия более одного приёмщика почтовых сообщений (MTA, EDGE, CAS).</w:t>
      </w:r>
    </w:p>
    <w:p w14:paraId="756B9DE9" w14:textId="77777777" w:rsidR="001252C7" w:rsidRPr="001252C7" w:rsidRDefault="001252C7" w:rsidP="00FE55EE">
      <w:pPr>
        <w:numPr>
          <w:ilvl w:val="0"/>
          <w:numId w:val="94"/>
        </w:numPr>
        <w:spacing w:after="0" w:line="276" w:lineRule="auto"/>
        <w:jc w:val="both"/>
      </w:pPr>
      <w:r w:rsidRPr="001252C7">
        <w:rPr>
          <w:b/>
          <w:bCs/>
        </w:rPr>
        <w:t>Таймаут проверки писем</w:t>
      </w:r>
    </w:p>
    <w:p w14:paraId="3C95F5F2" w14:textId="77777777" w:rsidR="001252C7" w:rsidRPr="001252C7" w:rsidRDefault="001252C7" w:rsidP="001252C7">
      <w:pPr>
        <w:spacing w:after="0" w:line="276" w:lineRule="auto"/>
        <w:ind w:firstLine="709"/>
        <w:jc w:val="both"/>
      </w:pPr>
      <w:r w:rsidRPr="001252C7">
        <w:t>Время удержания почтовых сообщений на сенсоре до отправки его следующему MTA или почтовому серверу в соответствии с настроенными почтовыми маршрутами. По умолчанию TDS Sensor ограничивает передачу сообщений до получения вердикта от TDS Sensor и TDS Polygon. Таймаут ограничивает сверху время, затрачиваемое на данный процесс. Таким образом, в случае если почтовое сообщение не было проверено по истечению заданного таймаута, оно будет отправлено по почтовому маршруту без решения по анализу и будет проанализировано в ретроспективе.</w:t>
      </w:r>
    </w:p>
    <w:p w14:paraId="600919F5" w14:textId="77777777" w:rsidR="001252C7" w:rsidRDefault="001252C7" w:rsidP="00A03B33">
      <w:pPr>
        <w:spacing w:after="0" w:line="276" w:lineRule="auto"/>
        <w:ind w:firstLine="709"/>
        <w:jc w:val="both"/>
      </w:pPr>
    </w:p>
    <w:p w14:paraId="5835AC10" w14:textId="77777777" w:rsidR="001252C7" w:rsidRDefault="001252C7" w:rsidP="001252C7">
      <w:pPr>
        <w:spacing w:after="0" w:line="276" w:lineRule="auto"/>
        <w:ind w:firstLine="709"/>
        <w:jc w:val="center"/>
      </w:pPr>
      <w:r w:rsidRPr="001252C7">
        <w:rPr>
          <w:noProof/>
          <w:lang w:eastAsia="ru-RU"/>
        </w:rPr>
        <w:drawing>
          <wp:inline distT="0" distB="0" distL="0" distR="0" wp14:anchorId="044B8C53" wp14:editId="61530ADE">
            <wp:extent cx="5040000" cy="2360303"/>
            <wp:effectExtent l="0" t="0" r="8255" b="1905"/>
            <wp:docPr id="227" name="Рисунок 227" descr="https://tdswiki.group-ib.tech/media/img/2020/02/07/MTA_IN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https://tdswiki.group-ib.tech/media/img/2020/02/07/MTA_INLINE.JPG"/>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5040000" cy="2360303"/>
                    </a:xfrm>
                    <a:prstGeom prst="rect">
                      <a:avLst/>
                    </a:prstGeom>
                    <a:noFill/>
                    <a:ln>
                      <a:noFill/>
                    </a:ln>
                  </pic:spPr>
                </pic:pic>
              </a:graphicData>
            </a:graphic>
          </wp:inline>
        </w:drawing>
      </w:r>
    </w:p>
    <w:p w14:paraId="1E16B669" w14:textId="77777777" w:rsidR="001252C7" w:rsidRDefault="001252C7" w:rsidP="001252C7">
      <w:pPr>
        <w:spacing w:after="0" w:line="276" w:lineRule="auto"/>
        <w:ind w:firstLine="709"/>
        <w:jc w:val="center"/>
      </w:pPr>
      <w:r>
        <w:t xml:space="preserve">Рисунок 11.3.1.2 – </w:t>
      </w:r>
      <w:r w:rsidRPr="001252C7">
        <w:t>MTA интеграция</w:t>
      </w:r>
    </w:p>
    <w:p w14:paraId="68609064" w14:textId="77777777" w:rsidR="001252C7" w:rsidRDefault="001252C7" w:rsidP="001252C7">
      <w:pPr>
        <w:spacing w:after="0" w:line="276" w:lineRule="auto"/>
        <w:ind w:firstLine="709"/>
        <w:jc w:val="center"/>
      </w:pPr>
    </w:p>
    <w:p w14:paraId="5B9039A6" w14:textId="77777777" w:rsidR="001252C7" w:rsidRDefault="001252C7" w:rsidP="001252C7">
      <w:pPr>
        <w:spacing w:after="0" w:line="276" w:lineRule="auto"/>
        <w:ind w:firstLine="709"/>
        <w:jc w:val="both"/>
      </w:pPr>
      <w:r w:rsidRPr="001252C7">
        <w:t>Более подробно об инфраструктурных требованиях можно почерпнуть в разделе "Интеграция inline (MTA)"</w:t>
      </w:r>
    </w:p>
    <w:p w14:paraId="76C8CF34" w14:textId="77777777" w:rsidR="000D41CD" w:rsidRPr="00056662" w:rsidRDefault="000D41CD" w:rsidP="001252C7">
      <w:pPr>
        <w:pStyle w:val="a8"/>
        <w:numPr>
          <w:ilvl w:val="2"/>
          <w:numId w:val="1"/>
        </w:numPr>
        <w:spacing w:after="0" w:line="276" w:lineRule="auto"/>
        <w:ind w:left="1225" w:hanging="505"/>
        <w:jc w:val="both"/>
        <w:outlineLvl w:val="2"/>
        <w:rPr>
          <w:rFonts w:ascii="Cambria" w:hAnsi="Cambria"/>
          <w:sz w:val="24"/>
          <w:szCs w:val="24"/>
        </w:rPr>
      </w:pPr>
      <w:bookmarkStart w:id="200" w:name="_Toc51683464"/>
      <w:r w:rsidRPr="00056662">
        <w:rPr>
          <w:rFonts w:ascii="Cambria" w:hAnsi="Cambria"/>
          <w:sz w:val="24"/>
          <w:szCs w:val="24"/>
        </w:rPr>
        <w:lastRenderedPageBreak/>
        <w:t>Почтовый клиент</w:t>
      </w:r>
      <w:bookmarkEnd w:id="200"/>
    </w:p>
    <w:p w14:paraId="10C2072A" w14:textId="77777777" w:rsidR="001252C7" w:rsidRPr="001252C7" w:rsidRDefault="001252C7" w:rsidP="001252C7">
      <w:pPr>
        <w:spacing w:after="0" w:line="276" w:lineRule="auto"/>
        <w:ind w:firstLine="709"/>
        <w:jc w:val="both"/>
      </w:pPr>
      <w:r w:rsidRPr="001252C7">
        <w:t>Настройка почтового клиента позволяет TDS Sensor подключаться к почтовым серверам, хранящим клиентские письма и анализировать содержимое почтового ящика. Обратите внимание, сенсор подключается только к одному ящику почтового сервера - на данный ящик необходимо направлять копии почтовых сообщений для анализа (</w:t>
      </w:r>
      <w:r w:rsidRPr="001252C7">
        <w:rPr>
          <w:i/>
          <w:iCs/>
        </w:rPr>
        <w:t>Организуется через внутренние BCC функции почтовых серверов или почтовых сервисов</w:t>
      </w:r>
      <w:r w:rsidRPr="001252C7">
        <w:t>). Дополнительную информация по режиму работы возможно почерпнуть по ссылке "Интеграция по POP3/IMAP" </w:t>
      </w:r>
      <w:hyperlink r:id="rId383" w:history="1">
        <w:r w:rsidRPr="001252C7">
          <w:rPr>
            <w:rStyle w:val="a9"/>
          </w:rPr>
          <w:t>&gt;&gt;</w:t>
        </w:r>
      </w:hyperlink>
      <w:r w:rsidRPr="001252C7">
        <w:br/>
        <w:t>Доступные настройки:</w:t>
      </w:r>
    </w:p>
    <w:p w14:paraId="7E9980BD" w14:textId="77777777" w:rsidR="001252C7" w:rsidRPr="001252C7" w:rsidRDefault="001252C7" w:rsidP="00FE55EE">
      <w:pPr>
        <w:numPr>
          <w:ilvl w:val="0"/>
          <w:numId w:val="95"/>
        </w:numPr>
        <w:spacing w:after="0" w:line="276" w:lineRule="auto"/>
        <w:jc w:val="both"/>
      </w:pPr>
      <w:r w:rsidRPr="001252C7">
        <w:rPr>
          <w:b/>
          <w:bCs/>
        </w:rPr>
        <w:t>Почтовый сервер</w:t>
      </w:r>
    </w:p>
    <w:p w14:paraId="61ECD27C" w14:textId="77777777" w:rsidR="001252C7" w:rsidRPr="001252C7" w:rsidRDefault="001252C7" w:rsidP="001252C7">
      <w:pPr>
        <w:spacing w:after="0" w:line="276" w:lineRule="auto"/>
        <w:ind w:firstLine="709"/>
        <w:jc w:val="both"/>
      </w:pPr>
      <w:r w:rsidRPr="001252C7">
        <w:t>FQDN или сетевой адрес почтового сервера, к которому будет подключаться сенсор по протоколу POP3/IMAP.</w:t>
      </w:r>
    </w:p>
    <w:p w14:paraId="5553DAC1" w14:textId="77777777" w:rsidR="001252C7" w:rsidRPr="001252C7" w:rsidRDefault="001252C7" w:rsidP="00FE55EE">
      <w:pPr>
        <w:numPr>
          <w:ilvl w:val="0"/>
          <w:numId w:val="96"/>
        </w:numPr>
        <w:spacing w:after="0" w:line="276" w:lineRule="auto"/>
        <w:jc w:val="both"/>
      </w:pPr>
      <w:r w:rsidRPr="001252C7">
        <w:rPr>
          <w:b/>
          <w:bCs/>
        </w:rPr>
        <w:t>Порт</w:t>
      </w:r>
    </w:p>
    <w:p w14:paraId="0CFBF3AF" w14:textId="77777777" w:rsidR="001252C7" w:rsidRPr="001252C7" w:rsidRDefault="001252C7" w:rsidP="001252C7">
      <w:pPr>
        <w:spacing w:after="0" w:line="276" w:lineRule="auto"/>
        <w:ind w:firstLine="709"/>
        <w:jc w:val="both"/>
      </w:pPr>
      <w:r w:rsidRPr="001252C7">
        <w:t>Задаётся в случае использования нестандартных портов на сервере клиента.</w:t>
      </w:r>
    </w:p>
    <w:p w14:paraId="38C044AF" w14:textId="77777777" w:rsidR="001252C7" w:rsidRPr="001252C7" w:rsidRDefault="001252C7" w:rsidP="00FE55EE">
      <w:pPr>
        <w:numPr>
          <w:ilvl w:val="0"/>
          <w:numId w:val="97"/>
        </w:numPr>
        <w:spacing w:after="0" w:line="276" w:lineRule="auto"/>
        <w:jc w:val="both"/>
      </w:pPr>
      <w:r w:rsidRPr="001252C7">
        <w:rPr>
          <w:b/>
          <w:bCs/>
        </w:rPr>
        <w:t>Имя пользователя</w:t>
      </w:r>
    </w:p>
    <w:p w14:paraId="4317CBAF" w14:textId="77777777" w:rsidR="001252C7" w:rsidRPr="001252C7" w:rsidRDefault="001252C7" w:rsidP="001252C7">
      <w:pPr>
        <w:spacing w:after="0" w:line="276" w:lineRule="auto"/>
        <w:ind w:firstLine="709"/>
        <w:jc w:val="both"/>
      </w:pPr>
      <w:r w:rsidRPr="001252C7">
        <w:t>Логин от почтового ящика, на котором агрегируется копии почтовых сообщений для анализа.</w:t>
      </w:r>
    </w:p>
    <w:p w14:paraId="02EDD7D0" w14:textId="77777777" w:rsidR="001252C7" w:rsidRPr="001252C7" w:rsidRDefault="001252C7" w:rsidP="00FE55EE">
      <w:pPr>
        <w:numPr>
          <w:ilvl w:val="0"/>
          <w:numId w:val="98"/>
        </w:numPr>
        <w:spacing w:after="0" w:line="276" w:lineRule="auto"/>
        <w:jc w:val="both"/>
      </w:pPr>
      <w:r w:rsidRPr="001252C7">
        <w:rPr>
          <w:b/>
          <w:bCs/>
        </w:rPr>
        <w:t>Пароль</w:t>
      </w:r>
    </w:p>
    <w:p w14:paraId="797CF4DD" w14:textId="77777777" w:rsidR="001252C7" w:rsidRPr="001252C7" w:rsidRDefault="001252C7" w:rsidP="001252C7">
      <w:pPr>
        <w:spacing w:after="0" w:line="276" w:lineRule="auto"/>
        <w:ind w:firstLine="709"/>
        <w:jc w:val="both"/>
      </w:pPr>
      <w:r w:rsidRPr="001252C7">
        <w:t>Пароль от почтового ящика</w:t>
      </w:r>
    </w:p>
    <w:p w14:paraId="49CACC3B" w14:textId="77777777" w:rsidR="001252C7" w:rsidRPr="001252C7" w:rsidRDefault="001252C7" w:rsidP="00FE55EE">
      <w:pPr>
        <w:numPr>
          <w:ilvl w:val="0"/>
          <w:numId w:val="99"/>
        </w:numPr>
        <w:spacing w:after="0" w:line="276" w:lineRule="auto"/>
        <w:jc w:val="both"/>
      </w:pPr>
      <w:r w:rsidRPr="001252C7">
        <w:rPr>
          <w:b/>
          <w:bCs/>
        </w:rPr>
        <w:t>Протокол</w:t>
      </w:r>
    </w:p>
    <w:p w14:paraId="0409CD47" w14:textId="77777777" w:rsidR="001252C7" w:rsidRPr="001252C7" w:rsidRDefault="001252C7" w:rsidP="001252C7">
      <w:pPr>
        <w:spacing w:after="0" w:line="276" w:lineRule="auto"/>
        <w:ind w:firstLine="709"/>
        <w:jc w:val="both"/>
      </w:pPr>
      <w:r w:rsidRPr="001252C7">
        <w:t>Внимание! задавая тип протоколов необходимо иметь ввиду особенности работы данных протоколов относительно хранимой на почтовом ящике корреспонденции. Подробнее ниже.</w:t>
      </w:r>
      <w:r w:rsidRPr="001252C7">
        <w:br/>
        <w:t>Поддерживаемые протоколы:</w:t>
      </w:r>
    </w:p>
    <w:p w14:paraId="0714C81B" w14:textId="77777777" w:rsidR="001252C7" w:rsidRPr="001252C7" w:rsidRDefault="001252C7" w:rsidP="00FE55EE">
      <w:pPr>
        <w:numPr>
          <w:ilvl w:val="0"/>
          <w:numId w:val="100"/>
        </w:numPr>
        <w:spacing w:after="0" w:line="276" w:lineRule="auto"/>
        <w:jc w:val="both"/>
      </w:pPr>
      <w:r w:rsidRPr="001252C7">
        <w:rPr>
          <w:b/>
          <w:bCs/>
        </w:rPr>
        <w:t>POP3</w:t>
      </w:r>
    </w:p>
    <w:p w14:paraId="434D66D6" w14:textId="77777777" w:rsidR="001252C7" w:rsidRPr="001252C7" w:rsidRDefault="001252C7" w:rsidP="001252C7">
      <w:pPr>
        <w:spacing w:after="0" w:line="276" w:lineRule="auto"/>
        <w:ind w:firstLine="709"/>
        <w:jc w:val="both"/>
      </w:pPr>
      <w:r w:rsidRPr="001252C7">
        <w:t>При использовании данного протокола, вся проанализированная почта будет автоматически удаляться сенсором после скачивания почтовых сообщений из ящика. Почта удаляется безвозвратно, только при наличии достаточных прав у используемого сенсором аккаунта.</w:t>
      </w:r>
    </w:p>
    <w:p w14:paraId="0B6EEDF9" w14:textId="77777777" w:rsidR="001252C7" w:rsidRPr="001252C7" w:rsidRDefault="001252C7" w:rsidP="00FE55EE">
      <w:pPr>
        <w:numPr>
          <w:ilvl w:val="0"/>
          <w:numId w:val="101"/>
        </w:numPr>
        <w:spacing w:after="0" w:line="276" w:lineRule="auto"/>
        <w:jc w:val="both"/>
      </w:pPr>
      <w:r w:rsidRPr="001252C7">
        <w:rPr>
          <w:b/>
          <w:bCs/>
        </w:rPr>
        <w:t>IMAP</w:t>
      </w:r>
    </w:p>
    <w:p w14:paraId="39AC0ED9" w14:textId="77777777" w:rsidR="001252C7" w:rsidRPr="001252C7" w:rsidRDefault="001252C7" w:rsidP="001252C7">
      <w:pPr>
        <w:spacing w:after="0" w:line="276" w:lineRule="auto"/>
        <w:ind w:firstLine="709"/>
        <w:jc w:val="both"/>
      </w:pPr>
      <w:r w:rsidRPr="001252C7">
        <w:t>При использовании протокола, используются стандартные команды протокола на удаление закаченных из ящика почтовых сообщений.</w:t>
      </w:r>
    </w:p>
    <w:p w14:paraId="18C266D0" w14:textId="77777777" w:rsidR="001252C7" w:rsidRPr="001252C7" w:rsidRDefault="001252C7" w:rsidP="00FE55EE">
      <w:pPr>
        <w:numPr>
          <w:ilvl w:val="0"/>
          <w:numId w:val="102"/>
        </w:numPr>
        <w:spacing w:after="0" w:line="276" w:lineRule="auto"/>
        <w:jc w:val="both"/>
      </w:pPr>
      <w:r w:rsidRPr="001252C7">
        <w:rPr>
          <w:b/>
          <w:bCs/>
        </w:rPr>
        <w:t>Шифрование</w:t>
      </w:r>
    </w:p>
    <w:p w14:paraId="74EEF414" w14:textId="77777777" w:rsidR="001252C7" w:rsidRPr="001252C7" w:rsidRDefault="001252C7" w:rsidP="001252C7">
      <w:pPr>
        <w:spacing w:after="0" w:line="276" w:lineRule="auto"/>
        <w:ind w:firstLine="709"/>
        <w:jc w:val="both"/>
      </w:pPr>
      <w:r w:rsidRPr="001252C7">
        <w:t>Поддерживаемые версии протоколов шифрования SSLv2, SSLv3, TLS, TLSv1, TLSv1.1, TLSv1.2. Дополнительная информация по поддержке протоколов со стороны клиентов доступна по запросу к специалистам Group-IB.</w:t>
      </w:r>
    </w:p>
    <w:p w14:paraId="0E169E27" w14:textId="77777777" w:rsidR="001252C7" w:rsidRPr="001252C7" w:rsidRDefault="001252C7" w:rsidP="00FE55EE">
      <w:pPr>
        <w:numPr>
          <w:ilvl w:val="0"/>
          <w:numId w:val="103"/>
        </w:numPr>
        <w:spacing w:after="0" w:line="276" w:lineRule="auto"/>
        <w:jc w:val="both"/>
      </w:pPr>
      <w:r w:rsidRPr="001252C7">
        <w:rPr>
          <w:b/>
          <w:bCs/>
        </w:rPr>
        <w:t>Пауза между подключениями</w:t>
      </w:r>
    </w:p>
    <w:p w14:paraId="14BDED73" w14:textId="77777777" w:rsidR="001252C7" w:rsidRPr="001252C7" w:rsidRDefault="001252C7" w:rsidP="001252C7">
      <w:pPr>
        <w:spacing w:after="0" w:line="276" w:lineRule="auto"/>
        <w:ind w:firstLine="709"/>
        <w:jc w:val="both"/>
      </w:pPr>
      <w:r w:rsidRPr="001252C7">
        <w:t>Таймаут между подключением к почтовому ящику для скачивания почтовых сообщений. По умолчанию TDS Sensor запрашивает с почтового сервера первые 100 доступных сообщений (вне зависимости от выбранного протокола). Таким образом, если почтовый сервер не корректно обрабатывает команды на удаление от сенсора, возникнет петля.</w:t>
      </w:r>
    </w:p>
    <w:p w14:paraId="554B1FDB" w14:textId="77777777" w:rsidR="001252C7" w:rsidRPr="001252C7" w:rsidRDefault="001252C7" w:rsidP="00FE55EE">
      <w:pPr>
        <w:numPr>
          <w:ilvl w:val="0"/>
          <w:numId w:val="104"/>
        </w:numPr>
        <w:spacing w:after="0" w:line="276" w:lineRule="auto"/>
        <w:jc w:val="both"/>
      </w:pPr>
      <w:r w:rsidRPr="001252C7">
        <w:rPr>
          <w:b/>
          <w:bCs/>
        </w:rPr>
        <w:t>Папка</w:t>
      </w:r>
    </w:p>
    <w:p w14:paraId="3E11EE8C" w14:textId="77777777" w:rsidR="001252C7" w:rsidRPr="001252C7" w:rsidRDefault="001252C7" w:rsidP="001252C7">
      <w:pPr>
        <w:spacing w:after="0" w:line="276" w:lineRule="auto"/>
        <w:ind w:firstLine="709"/>
        <w:jc w:val="both"/>
      </w:pPr>
      <w:r w:rsidRPr="001252C7">
        <w:rPr>
          <w:i/>
          <w:iCs/>
        </w:rPr>
        <w:t>Доступно при выборе протокола IMAP</w:t>
      </w:r>
      <w:r w:rsidRPr="001252C7">
        <w:t>. Задаёт имя папки в подключаемом почтовом ящике для скачивания сообщений.</w:t>
      </w:r>
    </w:p>
    <w:p w14:paraId="50F95078" w14:textId="77777777" w:rsidR="00A03B33" w:rsidRDefault="00A03B33" w:rsidP="00A03B33">
      <w:pPr>
        <w:spacing w:after="0" w:line="276" w:lineRule="auto"/>
        <w:ind w:firstLine="709"/>
        <w:jc w:val="both"/>
      </w:pPr>
    </w:p>
    <w:p w14:paraId="0790DCBF" w14:textId="77777777" w:rsidR="001252C7" w:rsidRDefault="001252C7" w:rsidP="001252C7">
      <w:pPr>
        <w:spacing w:after="0" w:line="276" w:lineRule="auto"/>
        <w:ind w:firstLine="709"/>
        <w:jc w:val="center"/>
      </w:pPr>
      <w:r>
        <w:rPr>
          <w:noProof/>
          <w:lang w:eastAsia="ru-RU"/>
        </w:rPr>
        <w:lastRenderedPageBreak/>
        <w:drawing>
          <wp:inline distT="0" distB="0" distL="0" distR="0" wp14:anchorId="49D4C1C3" wp14:editId="021A2AE3">
            <wp:extent cx="5040000" cy="1387208"/>
            <wp:effectExtent l="0" t="0" r="0" b="3810"/>
            <wp:docPr id="228" name="Рисунок 228" descr="https://tdswiki.group-ib.tech/media/img/2020/02/07/BCC_EM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https://tdswiki.group-ib.tech/media/img/2020/02/07/BCC_EMAIL.JPG"/>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5040000" cy="1387208"/>
                    </a:xfrm>
                    <a:prstGeom prst="rect">
                      <a:avLst/>
                    </a:prstGeom>
                    <a:noFill/>
                    <a:ln>
                      <a:noFill/>
                    </a:ln>
                  </pic:spPr>
                </pic:pic>
              </a:graphicData>
            </a:graphic>
          </wp:inline>
        </w:drawing>
      </w:r>
    </w:p>
    <w:p w14:paraId="5B7133FF" w14:textId="77777777" w:rsidR="001252C7" w:rsidRDefault="001252C7" w:rsidP="001252C7">
      <w:pPr>
        <w:spacing w:after="0" w:line="276" w:lineRule="auto"/>
        <w:ind w:firstLine="709"/>
        <w:jc w:val="center"/>
      </w:pPr>
      <w:r>
        <w:t>Рисунок 11.3.2.1 – Интеграция с почтовым ящиком</w:t>
      </w:r>
    </w:p>
    <w:p w14:paraId="20E4A8B6" w14:textId="77777777" w:rsidR="001252C7" w:rsidRDefault="001252C7" w:rsidP="00A03B33">
      <w:pPr>
        <w:spacing w:after="0" w:line="276" w:lineRule="auto"/>
        <w:ind w:firstLine="709"/>
        <w:jc w:val="both"/>
      </w:pPr>
    </w:p>
    <w:p w14:paraId="7F29173E" w14:textId="77777777" w:rsidR="000D41CD" w:rsidRPr="00056662" w:rsidRDefault="000D41CD" w:rsidP="001252C7">
      <w:pPr>
        <w:pStyle w:val="a8"/>
        <w:numPr>
          <w:ilvl w:val="2"/>
          <w:numId w:val="1"/>
        </w:numPr>
        <w:spacing w:after="0" w:line="276" w:lineRule="auto"/>
        <w:ind w:left="1225" w:hanging="505"/>
        <w:jc w:val="both"/>
        <w:outlineLvl w:val="2"/>
        <w:rPr>
          <w:rFonts w:ascii="Cambria" w:hAnsi="Cambria"/>
          <w:sz w:val="24"/>
          <w:szCs w:val="24"/>
        </w:rPr>
      </w:pPr>
      <w:bookmarkStart w:id="201" w:name="_Toc51683465"/>
      <w:r w:rsidRPr="00056662">
        <w:rPr>
          <w:rFonts w:ascii="Cambria" w:hAnsi="Cambria"/>
          <w:sz w:val="24"/>
          <w:szCs w:val="24"/>
        </w:rPr>
        <w:t>Стратегия работы со ссылками</w:t>
      </w:r>
      <w:bookmarkEnd w:id="201"/>
    </w:p>
    <w:p w14:paraId="666DB083" w14:textId="77777777" w:rsidR="001252C7" w:rsidRPr="001252C7" w:rsidRDefault="001252C7" w:rsidP="001252C7">
      <w:pPr>
        <w:spacing w:after="0" w:line="276" w:lineRule="auto"/>
        <w:ind w:firstLine="709"/>
        <w:jc w:val="both"/>
      </w:pPr>
      <w:r w:rsidRPr="001252C7">
        <w:t>При интеграции с почтовой системой сенсор будет осуществлять анализ почтовых сообщений на предмет содержания в нём ссылок на внешние ресурсы. При обнаружении ссылок TDS Sensor будет производить переходы по данным ссылкам. Переход по ссылке ограничивается только ресурсом, указанным в ссылке и не производит дальнейшее изучение ресурсы на предмет ссылок. Поэтому необходимо выбрать стратегию работы со ссылками.</w:t>
      </w:r>
      <w:r w:rsidRPr="001252C7">
        <w:br/>
        <w:t>Предлагаемые стратегии:</w:t>
      </w:r>
    </w:p>
    <w:p w14:paraId="19198FB2" w14:textId="77777777" w:rsidR="001252C7" w:rsidRPr="001252C7" w:rsidRDefault="001252C7" w:rsidP="00FE55EE">
      <w:pPr>
        <w:numPr>
          <w:ilvl w:val="0"/>
          <w:numId w:val="105"/>
        </w:numPr>
        <w:spacing w:after="0" w:line="276" w:lineRule="auto"/>
        <w:jc w:val="both"/>
      </w:pPr>
      <w:r w:rsidRPr="001252C7">
        <w:rPr>
          <w:b/>
          <w:bCs/>
        </w:rPr>
        <w:t>Консервативная</w:t>
      </w:r>
    </w:p>
    <w:p w14:paraId="04AA6E0B" w14:textId="77777777" w:rsidR="001252C7" w:rsidRPr="001252C7" w:rsidRDefault="001252C7" w:rsidP="001252C7">
      <w:pPr>
        <w:spacing w:after="0" w:line="276" w:lineRule="auto"/>
        <w:ind w:firstLine="709"/>
        <w:jc w:val="both"/>
      </w:pPr>
      <w:r w:rsidRPr="001252C7">
        <w:t>Анализируются только ссылки, однозначно ведущие на потенциально-вредоносный контент, например: http://malwaresite.ru/a.exe. Ссылки, не имеющие таких явных признаков, пропускаются.</w:t>
      </w:r>
    </w:p>
    <w:p w14:paraId="194C4F53" w14:textId="77777777" w:rsidR="001252C7" w:rsidRPr="001252C7" w:rsidRDefault="001252C7" w:rsidP="00FE55EE">
      <w:pPr>
        <w:numPr>
          <w:ilvl w:val="0"/>
          <w:numId w:val="106"/>
        </w:numPr>
        <w:spacing w:after="0" w:line="276" w:lineRule="auto"/>
        <w:jc w:val="both"/>
      </w:pPr>
      <w:r w:rsidRPr="001252C7">
        <w:rPr>
          <w:b/>
          <w:bCs/>
        </w:rPr>
        <w:t>Сбалансированная</w:t>
      </w:r>
    </w:p>
    <w:p w14:paraId="1F8BE6E4" w14:textId="77777777" w:rsidR="001252C7" w:rsidRPr="001252C7" w:rsidRDefault="001252C7" w:rsidP="001252C7">
      <w:pPr>
        <w:spacing w:after="0" w:line="276" w:lineRule="auto"/>
        <w:ind w:firstLine="709"/>
        <w:jc w:val="both"/>
      </w:pPr>
      <w:r w:rsidRPr="001252C7">
        <w:t>Под анализ попадает значительно больше ссылок, выбираемых по специальному алгоритму. Не попадают на анализ ссылки на популярные домены и сервисы, потенциально изменяющие состояние ссылки. Этот режим работы требует настройки локального white-листа для ссылок.</w:t>
      </w:r>
    </w:p>
    <w:p w14:paraId="55257418" w14:textId="77777777" w:rsidR="001252C7" w:rsidRPr="001252C7" w:rsidRDefault="001252C7" w:rsidP="00FE55EE">
      <w:pPr>
        <w:numPr>
          <w:ilvl w:val="0"/>
          <w:numId w:val="107"/>
        </w:numPr>
        <w:spacing w:after="0" w:line="276" w:lineRule="auto"/>
        <w:jc w:val="both"/>
      </w:pPr>
      <w:r w:rsidRPr="001252C7">
        <w:rPr>
          <w:b/>
          <w:bCs/>
        </w:rPr>
        <w:t>Агрессивная</w:t>
      </w:r>
    </w:p>
    <w:p w14:paraId="18E3B090" w14:textId="77777777" w:rsidR="001252C7" w:rsidRPr="001252C7" w:rsidRDefault="001252C7" w:rsidP="001252C7">
      <w:pPr>
        <w:spacing w:after="0" w:line="276" w:lineRule="auto"/>
        <w:ind w:firstLine="709"/>
        <w:jc w:val="both"/>
      </w:pPr>
      <w:r w:rsidRPr="001252C7">
        <w:t>Анализируются все ссылки, за вычетом локального white-листа. Режим может провоцировать изменение состояния определенных ссылок и повышенное число выполняемых анализов.</w:t>
      </w:r>
    </w:p>
    <w:p w14:paraId="71F930BE" w14:textId="77777777" w:rsidR="00A03B33" w:rsidRDefault="00A03B33" w:rsidP="00A03B33">
      <w:pPr>
        <w:spacing w:after="0" w:line="276" w:lineRule="auto"/>
        <w:ind w:firstLine="709"/>
        <w:jc w:val="both"/>
      </w:pPr>
    </w:p>
    <w:p w14:paraId="7FCFDE35" w14:textId="77777777" w:rsidR="001252C7" w:rsidRDefault="001252C7" w:rsidP="001252C7">
      <w:pPr>
        <w:tabs>
          <w:tab w:val="left" w:pos="4475"/>
        </w:tabs>
        <w:spacing w:after="0" w:line="276" w:lineRule="auto"/>
        <w:ind w:firstLine="709"/>
        <w:jc w:val="center"/>
      </w:pPr>
      <w:r>
        <w:rPr>
          <w:noProof/>
          <w:lang w:eastAsia="ru-RU"/>
        </w:rPr>
        <w:drawing>
          <wp:inline distT="0" distB="0" distL="0" distR="0" wp14:anchorId="40EC0029" wp14:editId="38CEF97E">
            <wp:extent cx="5040000" cy="1865613"/>
            <wp:effectExtent l="0" t="0" r="0" b="1905"/>
            <wp:docPr id="229" name="Рисунок 229" descr="https://tdswiki.group-ib.tech/media/img/2020/02/07/LINK_STRATEGY_V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https://tdswiki.group-ib.tech/media/img/2020/02/07/LINK_STRATEGY_V_02.JPG"/>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5040000" cy="1865613"/>
                    </a:xfrm>
                    <a:prstGeom prst="rect">
                      <a:avLst/>
                    </a:prstGeom>
                    <a:noFill/>
                    <a:ln>
                      <a:noFill/>
                    </a:ln>
                  </pic:spPr>
                </pic:pic>
              </a:graphicData>
            </a:graphic>
          </wp:inline>
        </w:drawing>
      </w:r>
    </w:p>
    <w:p w14:paraId="648C9AC0" w14:textId="129F9BF2" w:rsidR="001252C7" w:rsidRDefault="001252C7" w:rsidP="001252C7">
      <w:pPr>
        <w:spacing w:after="0" w:line="276" w:lineRule="auto"/>
        <w:ind w:firstLine="709"/>
        <w:jc w:val="center"/>
      </w:pPr>
      <w:r>
        <w:t>Рисунок 11.3.3.1 – Стратегия работы со ссылками</w:t>
      </w:r>
    </w:p>
    <w:p w14:paraId="102E5E12" w14:textId="77777777" w:rsidR="007C171E" w:rsidRDefault="007C171E" w:rsidP="001252C7">
      <w:pPr>
        <w:spacing w:after="0" w:line="276" w:lineRule="auto"/>
        <w:ind w:firstLine="709"/>
        <w:jc w:val="center"/>
      </w:pPr>
    </w:p>
    <w:p w14:paraId="0119AF91" w14:textId="77777777" w:rsidR="001252C7" w:rsidRDefault="001252C7" w:rsidP="00A03B33">
      <w:pPr>
        <w:spacing w:after="0" w:line="276" w:lineRule="auto"/>
        <w:ind w:firstLine="709"/>
        <w:jc w:val="both"/>
      </w:pPr>
    </w:p>
    <w:p w14:paraId="5170EBCC" w14:textId="77777777" w:rsidR="001252C7" w:rsidRPr="001252C7" w:rsidRDefault="001252C7" w:rsidP="00FE55EE">
      <w:pPr>
        <w:numPr>
          <w:ilvl w:val="0"/>
          <w:numId w:val="108"/>
        </w:numPr>
        <w:spacing w:after="0" w:line="276" w:lineRule="auto"/>
        <w:jc w:val="both"/>
      </w:pPr>
      <w:r w:rsidRPr="001252C7">
        <w:rPr>
          <w:b/>
          <w:bCs/>
        </w:rPr>
        <w:lastRenderedPageBreak/>
        <w:t>Прокси сервер</w:t>
      </w:r>
    </w:p>
    <w:p w14:paraId="7412CBB2" w14:textId="77777777" w:rsidR="001252C7" w:rsidRDefault="001252C7" w:rsidP="001252C7">
      <w:pPr>
        <w:spacing w:after="0" w:line="276" w:lineRule="auto"/>
        <w:ind w:firstLine="709"/>
        <w:jc w:val="both"/>
      </w:pPr>
      <w:r w:rsidRPr="001252C7">
        <w:t>Позволяет задать прокси сервер для обеспечения web доступа сенсора при анализе ссылок в почтовых сообщениях и вложенных в них документах.</w:t>
      </w:r>
    </w:p>
    <w:p w14:paraId="101D6820" w14:textId="77777777" w:rsidR="001252C7" w:rsidRDefault="001252C7" w:rsidP="001252C7">
      <w:pPr>
        <w:spacing w:after="0" w:line="276" w:lineRule="auto"/>
        <w:ind w:firstLine="709"/>
        <w:jc w:val="both"/>
        <w:rPr>
          <w:i/>
          <w:iCs/>
        </w:rPr>
      </w:pPr>
      <w:r w:rsidRPr="001252C7">
        <w:rPr>
          <w:i/>
          <w:iCs/>
        </w:rPr>
        <w:t>Примечание!</w:t>
      </w:r>
    </w:p>
    <w:p w14:paraId="53303BDC" w14:textId="77777777" w:rsidR="001252C7" w:rsidRDefault="001252C7" w:rsidP="001252C7">
      <w:pPr>
        <w:spacing w:after="0" w:line="276" w:lineRule="auto"/>
        <w:ind w:firstLine="709"/>
        <w:jc w:val="both"/>
      </w:pPr>
      <w:r w:rsidRPr="001252C7">
        <w:t>Для использования прямого взаимодействия сенсора через интерфейс управления с Интернет оставьте данное пол</w:t>
      </w:r>
      <w:r>
        <w:t>е пустым.</w:t>
      </w:r>
    </w:p>
    <w:p w14:paraId="7C755583" w14:textId="77777777" w:rsidR="001252C7" w:rsidRDefault="001252C7" w:rsidP="001252C7">
      <w:pPr>
        <w:spacing w:after="0" w:line="276" w:lineRule="auto"/>
        <w:ind w:firstLine="709"/>
        <w:jc w:val="both"/>
      </w:pPr>
      <w:r w:rsidRPr="001252C7">
        <w:t>Для использования Huntbox в качестве прокси для сенсора введите адрес ниже:</w:t>
      </w:r>
    </w:p>
    <w:p w14:paraId="3C5E86B0" w14:textId="77777777" w:rsidR="001252C7" w:rsidRPr="001252C7" w:rsidRDefault="001252C7" w:rsidP="001252C7">
      <w:pPr>
        <w:spacing w:after="0" w:line="276" w:lineRule="auto"/>
        <w:ind w:firstLine="709"/>
        <w:jc w:val="both"/>
      </w:pPr>
      <w:r w:rsidRPr="001252C7">
        <w:t>command-server.tds:3128</w:t>
      </w:r>
    </w:p>
    <w:p w14:paraId="1161F0C5" w14:textId="77777777" w:rsidR="001252C7" w:rsidRPr="001252C7" w:rsidRDefault="001252C7" w:rsidP="001252C7">
      <w:pPr>
        <w:spacing w:after="0" w:line="276" w:lineRule="auto"/>
        <w:ind w:firstLine="709"/>
        <w:jc w:val="both"/>
      </w:pPr>
      <w:r w:rsidRPr="001252C7">
        <w:t>После выбранной стратегии необходимо сохранить настройки.</w:t>
      </w:r>
    </w:p>
    <w:p w14:paraId="755E7F71" w14:textId="77777777" w:rsidR="001252C7" w:rsidRDefault="001252C7" w:rsidP="00A03B33">
      <w:pPr>
        <w:spacing w:after="0" w:line="276" w:lineRule="auto"/>
        <w:ind w:firstLine="709"/>
        <w:jc w:val="both"/>
      </w:pPr>
    </w:p>
    <w:p w14:paraId="454C1600" w14:textId="77777777" w:rsidR="000D41CD" w:rsidRPr="00056662" w:rsidRDefault="000D41CD" w:rsidP="001252C7">
      <w:pPr>
        <w:pStyle w:val="a8"/>
        <w:numPr>
          <w:ilvl w:val="2"/>
          <w:numId w:val="1"/>
        </w:numPr>
        <w:spacing w:after="0" w:line="276" w:lineRule="auto"/>
        <w:ind w:left="1225" w:hanging="505"/>
        <w:jc w:val="both"/>
        <w:outlineLvl w:val="2"/>
        <w:rPr>
          <w:rFonts w:ascii="Cambria" w:hAnsi="Cambria"/>
          <w:sz w:val="24"/>
          <w:szCs w:val="24"/>
        </w:rPr>
      </w:pPr>
      <w:bookmarkStart w:id="202" w:name="_Toc51683466"/>
      <w:r w:rsidRPr="00056662">
        <w:rPr>
          <w:rFonts w:ascii="Cambria" w:hAnsi="Cambria"/>
          <w:sz w:val="24"/>
          <w:szCs w:val="24"/>
        </w:rPr>
        <w:t>Уведомления о заблокированных письмах</w:t>
      </w:r>
      <w:bookmarkEnd w:id="202"/>
    </w:p>
    <w:p w14:paraId="12F4D2E6" w14:textId="77777777" w:rsidR="009F770F" w:rsidRPr="009F770F" w:rsidRDefault="009F770F" w:rsidP="009F770F">
      <w:pPr>
        <w:ind w:firstLine="709"/>
        <w:jc w:val="both"/>
      </w:pPr>
      <w:r w:rsidRPr="009F770F">
        <w:t>Настройка позволяет задать собственный шаблон отсылаемых информационных сообщений о факте блокировки письма.</w:t>
      </w:r>
    </w:p>
    <w:p w14:paraId="554B6D50" w14:textId="77777777" w:rsidR="001252C7" w:rsidRDefault="001252C7" w:rsidP="001252C7">
      <w:pPr>
        <w:spacing w:after="0" w:line="276" w:lineRule="auto"/>
        <w:ind w:firstLine="709"/>
        <w:jc w:val="both"/>
      </w:pPr>
    </w:p>
    <w:p w14:paraId="49AD72E6" w14:textId="77777777" w:rsidR="009F770F" w:rsidRDefault="009F770F" w:rsidP="009F770F">
      <w:pPr>
        <w:spacing w:after="0" w:line="276" w:lineRule="auto"/>
        <w:ind w:firstLine="709"/>
        <w:jc w:val="center"/>
      </w:pPr>
      <w:r>
        <w:rPr>
          <w:noProof/>
          <w:lang w:eastAsia="ru-RU"/>
        </w:rPr>
        <w:drawing>
          <wp:inline distT="0" distB="0" distL="0" distR="0" wp14:anchorId="77462405" wp14:editId="58E0DE6F">
            <wp:extent cx="5040000" cy="1090947"/>
            <wp:effectExtent l="0" t="0" r="8255" b="0"/>
            <wp:docPr id="230" name="Рисунок 230" descr="Почтовые уведомления пользовате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Почтовые уведомления пользователей"/>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5040000" cy="1090947"/>
                    </a:xfrm>
                    <a:prstGeom prst="rect">
                      <a:avLst/>
                    </a:prstGeom>
                    <a:noFill/>
                    <a:ln>
                      <a:noFill/>
                    </a:ln>
                  </pic:spPr>
                </pic:pic>
              </a:graphicData>
            </a:graphic>
          </wp:inline>
        </w:drawing>
      </w:r>
    </w:p>
    <w:p w14:paraId="1E1DBD6B" w14:textId="77777777" w:rsidR="009F770F" w:rsidRDefault="009F770F" w:rsidP="009F770F">
      <w:pPr>
        <w:spacing w:after="0" w:line="276" w:lineRule="auto"/>
        <w:ind w:firstLine="709"/>
        <w:jc w:val="center"/>
      </w:pPr>
      <w:r>
        <w:t>Рисунок 11.3.4.1 – Уведомления о заблокированных письмах</w:t>
      </w:r>
    </w:p>
    <w:p w14:paraId="75F87FDE" w14:textId="77777777" w:rsidR="009F770F" w:rsidRDefault="009F770F" w:rsidP="001252C7">
      <w:pPr>
        <w:spacing w:after="0" w:line="276" w:lineRule="auto"/>
        <w:ind w:firstLine="709"/>
        <w:jc w:val="both"/>
      </w:pPr>
    </w:p>
    <w:p w14:paraId="594E6B39" w14:textId="77777777" w:rsidR="000D41CD" w:rsidRPr="00B0421C" w:rsidRDefault="000D41CD" w:rsidP="00811171">
      <w:pPr>
        <w:pStyle w:val="a8"/>
        <w:numPr>
          <w:ilvl w:val="1"/>
          <w:numId w:val="1"/>
        </w:numPr>
        <w:spacing w:after="0" w:line="276" w:lineRule="auto"/>
        <w:ind w:left="788" w:hanging="431"/>
        <w:jc w:val="both"/>
        <w:outlineLvl w:val="1"/>
        <w:rPr>
          <w:rFonts w:ascii="Cambria" w:hAnsi="Cambria"/>
          <w:sz w:val="26"/>
          <w:szCs w:val="26"/>
        </w:rPr>
      </w:pPr>
      <w:bookmarkStart w:id="203" w:name="_Toc51683467"/>
      <w:r w:rsidRPr="00B0421C">
        <w:rPr>
          <w:rFonts w:ascii="Cambria" w:hAnsi="Cambria"/>
          <w:sz w:val="26"/>
          <w:szCs w:val="26"/>
        </w:rPr>
        <w:t>Блок «Файлы»</w:t>
      </w:r>
      <w:bookmarkEnd w:id="203"/>
    </w:p>
    <w:p w14:paraId="3074420C" w14:textId="77777777" w:rsidR="00811171" w:rsidRDefault="003711A4" w:rsidP="00811171">
      <w:pPr>
        <w:spacing w:after="0" w:line="276" w:lineRule="auto"/>
        <w:ind w:firstLine="709"/>
        <w:jc w:val="both"/>
      </w:pPr>
      <w:r w:rsidRPr="003711A4">
        <w:t>Данный блок содержит в себе набор функций, позволяющих: управлять анализом и извлечением файлов из трафика, подключать общие папки для анализа файлов, а также настраивать общие ресурсы для сбора и анализа файлов.</w:t>
      </w:r>
    </w:p>
    <w:p w14:paraId="7716A61D" w14:textId="77777777" w:rsidR="003711A4" w:rsidRDefault="003711A4" w:rsidP="00811171">
      <w:pPr>
        <w:spacing w:after="0" w:line="276" w:lineRule="auto"/>
        <w:ind w:firstLine="709"/>
        <w:jc w:val="both"/>
      </w:pPr>
    </w:p>
    <w:p w14:paraId="3AEFABFC" w14:textId="77777777" w:rsidR="000D41CD" w:rsidRPr="00056662" w:rsidRDefault="000D41CD" w:rsidP="00811171">
      <w:pPr>
        <w:pStyle w:val="a8"/>
        <w:numPr>
          <w:ilvl w:val="2"/>
          <w:numId w:val="1"/>
        </w:numPr>
        <w:spacing w:after="0" w:line="276" w:lineRule="auto"/>
        <w:ind w:left="1225" w:hanging="505"/>
        <w:jc w:val="both"/>
        <w:outlineLvl w:val="2"/>
        <w:rPr>
          <w:rFonts w:ascii="Cambria" w:hAnsi="Cambria"/>
          <w:sz w:val="24"/>
          <w:szCs w:val="24"/>
        </w:rPr>
      </w:pPr>
      <w:bookmarkStart w:id="204" w:name="_Toc51683468"/>
      <w:r w:rsidRPr="00056662">
        <w:rPr>
          <w:rFonts w:ascii="Cambria" w:hAnsi="Cambria"/>
          <w:sz w:val="24"/>
          <w:szCs w:val="24"/>
        </w:rPr>
        <w:t>Анализ файлов из трафика</w:t>
      </w:r>
      <w:bookmarkEnd w:id="204"/>
    </w:p>
    <w:p w14:paraId="17A5A95B" w14:textId="77777777" w:rsidR="003711A4" w:rsidRDefault="003711A4" w:rsidP="003711A4">
      <w:pPr>
        <w:spacing w:after="0" w:line="276" w:lineRule="auto"/>
        <w:ind w:firstLine="709"/>
        <w:jc w:val="both"/>
      </w:pPr>
      <w:r>
        <w:t>При активации данной настройки сенсор будет пытаться получать файлы из анализируемой копии трафика и отправлять их на поведенческий анализ. При подобном способе интеграции необходимо учитывать следующие моменты:</w:t>
      </w:r>
    </w:p>
    <w:p w14:paraId="495ED47C" w14:textId="77777777" w:rsidR="00811171" w:rsidRPr="003711A4" w:rsidRDefault="003711A4" w:rsidP="00FE55EE">
      <w:pPr>
        <w:numPr>
          <w:ilvl w:val="0"/>
          <w:numId w:val="106"/>
        </w:numPr>
        <w:spacing w:after="0" w:line="276" w:lineRule="auto"/>
        <w:jc w:val="both"/>
        <w:rPr>
          <w:b/>
          <w:bCs/>
        </w:rPr>
      </w:pPr>
      <w:r w:rsidRPr="003711A4">
        <w:rPr>
          <w:b/>
          <w:bCs/>
        </w:rPr>
        <w:t xml:space="preserve">Дропы </w:t>
      </w:r>
      <w:r w:rsidRPr="003711A4">
        <w:rPr>
          <w:bCs/>
        </w:rPr>
        <w:t>- если зеркалирующее устройство (с которого поступают SPAN сессии) будет дропать пакеты при формировании копии трафика, то высока вероятность невозможности собрать из SPAN сессий файлов или почтовых сообщений.</w:t>
      </w:r>
    </w:p>
    <w:p w14:paraId="560A7D60" w14:textId="77777777" w:rsidR="003711A4" w:rsidRPr="003711A4" w:rsidRDefault="003711A4" w:rsidP="003711A4">
      <w:pPr>
        <w:spacing w:after="0" w:line="276" w:lineRule="auto"/>
        <w:ind w:left="720" w:firstLine="709"/>
        <w:jc w:val="both"/>
        <w:rPr>
          <w:bCs/>
        </w:rPr>
      </w:pPr>
    </w:p>
    <w:p w14:paraId="6B78AE07" w14:textId="77777777" w:rsidR="003711A4" w:rsidRDefault="003711A4" w:rsidP="003711A4">
      <w:pPr>
        <w:spacing w:after="0" w:line="276" w:lineRule="auto"/>
        <w:ind w:left="720" w:firstLine="709"/>
        <w:jc w:val="center"/>
        <w:rPr>
          <w:bCs/>
        </w:rPr>
      </w:pPr>
      <w:r>
        <w:rPr>
          <w:noProof/>
          <w:lang w:eastAsia="ru-RU"/>
        </w:rPr>
        <w:drawing>
          <wp:inline distT="0" distB="0" distL="0" distR="0" wp14:anchorId="45C223A9" wp14:editId="43DEF458">
            <wp:extent cx="4680000" cy="1504941"/>
            <wp:effectExtent l="0" t="0" r="6350" b="635"/>
            <wp:docPr id="234" name="Рисунок 234" descr="https://tdswiki.group-ib.tech/media/img/2020/02/07/FILES_FROM_TRAFF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https://tdswiki.group-ib.tech/media/img/2020/02/07/FILES_FROM_TRAFFIC.JPG"/>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4680000" cy="1504941"/>
                    </a:xfrm>
                    <a:prstGeom prst="rect">
                      <a:avLst/>
                    </a:prstGeom>
                    <a:noFill/>
                    <a:ln>
                      <a:noFill/>
                    </a:ln>
                  </pic:spPr>
                </pic:pic>
              </a:graphicData>
            </a:graphic>
          </wp:inline>
        </w:drawing>
      </w:r>
    </w:p>
    <w:p w14:paraId="0FB940CD" w14:textId="77777777" w:rsidR="003711A4" w:rsidRPr="003711A4" w:rsidRDefault="003711A4" w:rsidP="003711A4">
      <w:pPr>
        <w:spacing w:after="0" w:line="276" w:lineRule="auto"/>
        <w:ind w:left="720" w:firstLine="709"/>
        <w:jc w:val="center"/>
        <w:rPr>
          <w:bCs/>
        </w:rPr>
      </w:pPr>
      <w:r>
        <w:rPr>
          <w:bCs/>
        </w:rPr>
        <w:lastRenderedPageBreak/>
        <w:t xml:space="preserve">Рисунок 11.4.1.1 – </w:t>
      </w:r>
      <w:r>
        <w:rPr>
          <w:bCs/>
          <w:lang w:val="en-US"/>
        </w:rPr>
        <w:t>BPF</w:t>
      </w:r>
      <w:r w:rsidRPr="003711A4">
        <w:rPr>
          <w:bCs/>
        </w:rPr>
        <w:t xml:space="preserve"> </w:t>
      </w:r>
      <w:r>
        <w:rPr>
          <w:bCs/>
        </w:rPr>
        <w:t>для анализа файлов</w:t>
      </w:r>
    </w:p>
    <w:p w14:paraId="50F7AE7F" w14:textId="77777777" w:rsidR="003711A4" w:rsidRPr="00EF0FA4" w:rsidRDefault="003711A4" w:rsidP="00EF0FA4">
      <w:pPr>
        <w:spacing w:after="0" w:line="276" w:lineRule="auto"/>
        <w:ind w:left="1429"/>
        <w:jc w:val="both"/>
        <w:rPr>
          <w:b/>
          <w:bCs/>
        </w:rPr>
      </w:pPr>
      <w:r w:rsidRPr="00EF0FA4">
        <w:rPr>
          <w:b/>
          <w:bCs/>
        </w:rPr>
        <w:t>BPF для захвата трафика</w:t>
      </w:r>
    </w:p>
    <w:p w14:paraId="48EE168D" w14:textId="28F5724F" w:rsidR="003711A4" w:rsidRPr="003711A4" w:rsidRDefault="003711A4" w:rsidP="003711A4">
      <w:pPr>
        <w:spacing w:after="0" w:line="276" w:lineRule="auto"/>
        <w:ind w:left="720" w:firstLine="709"/>
        <w:jc w:val="both"/>
        <w:rPr>
          <w:bCs/>
        </w:rPr>
      </w:pPr>
      <w:r w:rsidRPr="003711A4">
        <w:rPr>
          <w:bCs/>
        </w:rPr>
        <w:t>BPF фильтр - это open-source проект позволяющий задавать фильтры извлечения данных из анализируемого трафика.</w:t>
      </w:r>
    </w:p>
    <w:p w14:paraId="70E405F2" w14:textId="77777777" w:rsidR="003711A4" w:rsidRPr="003711A4" w:rsidRDefault="003711A4" w:rsidP="003711A4">
      <w:pPr>
        <w:spacing w:after="0" w:line="276" w:lineRule="auto"/>
        <w:ind w:left="720" w:firstLine="709"/>
        <w:jc w:val="both"/>
        <w:rPr>
          <w:bCs/>
        </w:rPr>
      </w:pPr>
      <w:r w:rsidRPr="003711A4">
        <w:rPr>
          <w:bCs/>
        </w:rPr>
        <w:t>Фильтры действуют по принципу </w:t>
      </w:r>
      <w:r w:rsidRPr="003711A4">
        <w:rPr>
          <w:b/>
          <w:bCs/>
        </w:rPr>
        <w:t>white list</w:t>
      </w:r>
      <w:r w:rsidRPr="003711A4">
        <w:rPr>
          <w:bCs/>
        </w:rPr>
        <w:t> списка.</w:t>
      </w:r>
    </w:p>
    <w:p w14:paraId="76C5163D" w14:textId="77777777" w:rsidR="00EF0FA4" w:rsidRDefault="00EF0FA4" w:rsidP="00EF0FA4">
      <w:pPr>
        <w:spacing w:after="0" w:line="276" w:lineRule="auto"/>
        <w:ind w:left="1429"/>
        <w:jc w:val="both"/>
        <w:rPr>
          <w:b/>
          <w:bCs/>
        </w:rPr>
      </w:pPr>
    </w:p>
    <w:p w14:paraId="01F30FC9" w14:textId="77777777" w:rsidR="003711A4" w:rsidRPr="00EF0FA4" w:rsidRDefault="00EF0FA4" w:rsidP="00EF0FA4">
      <w:pPr>
        <w:spacing w:after="0" w:line="276" w:lineRule="auto"/>
        <w:ind w:left="1429"/>
        <w:jc w:val="both"/>
        <w:rPr>
          <w:b/>
          <w:bCs/>
        </w:rPr>
      </w:pPr>
      <w:r>
        <w:rPr>
          <w:b/>
          <w:bCs/>
        </w:rPr>
        <w:t>Протоколы</w:t>
      </w:r>
    </w:p>
    <w:p w14:paraId="64B13B9A" w14:textId="77777777" w:rsidR="003711A4" w:rsidRPr="003711A4" w:rsidRDefault="003711A4" w:rsidP="003711A4">
      <w:pPr>
        <w:spacing w:after="0" w:line="276" w:lineRule="auto"/>
        <w:ind w:left="720" w:firstLine="709"/>
        <w:jc w:val="both"/>
        <w:rPr>
          <w:bCs/>
        </w:rPr>
      </w:pPr>
      <w:r w:rsidRPr="003711A4">
        <w:rPr>
          <w:bCs/>
        </w:rPr>
        <w:t>Переключатели активируют предустановленные BPF фильтры для анализа файлов из указанных протоколов.</w:t>
      </w:r>
    </w:p>
    <w:p w14:paraId="7E487BE1" w14:textId="77777777" w:rsidR="003711A4" w:rsidRPr="00EF0FA4" w:rsidRDefault="003711A4" w:rsidP="00FE55EE">
      <w:pPr>
        <w:numPr>
          <w:ilvl w:val="0"/>
          <w:numId w:val="106"/>
        </w:numPr>
        <w:spacing w:after="0" w:line="276" w:lineRule="auto"/>
        <w:jc w:val="both"/>
        <w:rPr>
          <w:b/>
          <w:bCs/>
        </w:rPr>
      </w:pPr>
      <w:r w:rsidRPr="003711A4">
        <w:rPr>
          <w:b/>
          <w:bCs/>
        </w:rPr>
        <w:t>SMTP/POP3</w:t>
      </w:r>
    </w:p>
    <w:p w14:paraId="3DC55E06" w14:textId="77777777" w:rsidR="003711A4" w:rsidRPr="003711A4" w:rsidRDefault="003711A4" w:rsidP="003711A4">
      <w:pPr>
        <w:spacing w:after="0" w:line="276" w:lineRule="auto"/>
        <w:ind w:left="720" w:firstLine="709"/>
        <w:jc w:val="both"/>
        <w:rPr>
          <w:bCs/>
        </w:rPr>
      </w:pPr>
      <w:r w:rsidRPr="003711A4">
        <w:rPr>
          <w:bCs/>
        </w:rPr>
        <w:t>Данный переключатель активирует функциональность по анализу почтовых сообщений в отсутствие возможности полноценной почтовой интеграции. </w:t>
      </w:r>
      <w:r w:rsidRPr="003711A4">
        <w:rPr>
          <w:bCs/>
          <w:i/>
          <w:iCs/>
        </w:rPr>
        <w:t>Обратите внимание: при реализации полноценной почтовой интеграции данную функцию необходимо отключить</w:t>
      </w:r>
    </w:p>
    <w:p w14:paraId="57B4EC9C" w14:textId="77777777" w:rsidR="003711A4" w:rsidRPr="003711A4" w:rsidRDefault="003711A4" w:rsidP="00FE55EE">
      <w:pPr>
        <w:numPr>
          <w:ilvl w:val="0"/>
          <w:numId w:val="109"/>
        </w:numPr>
        <w:spacing w:after="0" w:line="276" w:lineRule="auto"/>
        <w:jc w:val="both"/>
        <w:rPr>
          <w:bCs/>
        </w:rPr>
      </w:pPr>
      <w:r w:rsidRPr="003711A4">
        <w:rPr>
          <w:b/>
          <w:bCs/>
        </w:rPr>
        <w:t>HTTP</w:t>
      </w:r>
    </w:p>
    <w:p w14:paraId="52E6141B" w14:textId="050C407F" w:rsidR="003711A4" w:rsidRPr="003711A4" w:rsidRDefault="003711A4" w:rsidP="003711A4">
      <w:pPr>
        <w:spacing w:after="0" w:line="276" w:lineRule="auto"/>
        <w:ind w:left="720" w:firstLine="709"/>
        <w:jc w:val="both"/>
        <w:rPr>
          <w:bCs/>
        </w:rPr>
      </w:pPr>
      <w:r w:rsidRPr="003711A4">
        <w:rPr>
          <w:bCs/>
        </w:rPr>
        <w:t>Восстанавливает из SPAN сессий файлы, передаваемые протоколом http (обычно при скачивани</w:t>
      </w:r>
      <w:r w:rsidR="00ED00B9">
        <w:rPr>
          <w:bCs/>
        </w:rPr>
        <w:t>и</w:t>
      </w:r>
      <w:r w:rsidRPr="003711A4">
        <w:rPr>
          <w:bCs/>
        </w:rPr>
        <w:t xml:space="preserve"> из сети Интернет)</w:t>
      </w:r>
    </w:p>
    <w:p w14:paraId="5F9E3E2D" w14:textId="77777777" w:rsidR="003711A4" w:rsidRPr="003711A4" w:rsidRDefault="003711A4" w:rsidP="00FE55EE">
      <w:pPr>
        <w:numPr>
          <w:ilvl w:val="0"/>
          <w:numId w:val="110"/>
        </w:numPr>
        <w:spacing w:after="0" w:line="276" w:lineRule="auto"/>
        <w:jc w:val="both"/>
        <w:rPr>
          <w:bCs/>
        </w:rPr>
      </w:pPr>
      <w:r w:rsidRPr="003711A4">
        <w:rPr>
          <w:b/>
          <w:bCs/>
        </w:rPr>
        <w:t>FTP/SMB</w:t>
      </w:r>
    </w:p>
    <w:p w14:paraId="54C4338A" w14:textId="77777777" w:rsidR="003711A4" w:rsidRPr="003711A4" w:rsidRDefault="003711A4" w:rsidP="003711A4">
      <w:pPr>
        <w:spacing w:after="0" w:line="276" w:lineRule="auto"/>
        <w:ind w:left="720" w:firstLine="709"/>
        <w:jc w:val="both"/>
        <w:rPr>
          <w:bCs/>
        </w:rPr>
      </w:pPr>
      <w:r w:rsidRPr="003711A4">
        <w:rPr>
          <w:bCs/>
        </w:rPr>
        <w:t>Восстанавливает из SPAN сессий файлы, передаваемые при работе с файловыми хранилищами.</w:t>
      </w:r>
    </w:p>
    <w:p w14:paraId="05FA2441" w14:textId="77777777" w:rsidR="003711A4" w:rsidRPr="003711A4" w:rsidRDefault="003711A4" w:rsidP="003711A4">
      <w:pPr>
        <w:spacing w:after="0" w:line="276" w:lineRule="auto"/>
        <w:ind w:left="720" w:firstLine="709"/>
        <w:jc w:val="both"/>
        <w:rPr>
          <w:bCs/>
        </w:rPr>
      </w:pPr>
    </w:p>
    <w:p w14:paraId="684D9366" w14:textId="77777777" w:rsidR="000D41CD" w:rsidRPr="00056662" w:rsidRDefault="000D41CD" w:rsidP="00EF0FA4">
      <w:pPr>
        <w:pStyle w:val="a8"/>
        <w:numPr>
          <w:ilvl w:val="2"/>
          <w:numId w:val="1"/>
        </w:numPr>
        <w:spacing w:after="0" w:line="276" w:lineRule="auto"/>
        <w:ind w:left="1225" w:hanging="505"/>
        <w:jc w:val="both"/>
        <w:outlineLvl w:val="2"/>
        <w:rPr>
          <w:rFonts w:ascii="Cambria" w:hAnsi="Cambria"/>
          <w:sz w:val="24"/>
          <w:szCs w:val="24"/>
        </w:rPr>
      </w:pPr>
      <w:bookmarkStart w:id="205" w:name="_Toc51683469"/>
      <w:r w:rsidRPr="00056662">
        <w:rPr>
          <w:rFonts w:ascii="Cambria" w:hAnsi="Cambria"/>
          <w:sz w:val="24"/>
          <w:szCs w:val="24"/>
        </w:rPr>
        <w:t xml:space="preserve">Монтирование </w:t>
      </w:r>
      <w:r w:rsidR="00EF0FA4" w:rsidRPr="00056662">
        <w:rPr>
          <w:rFonts w:ascii="Cambria" w:hAnsi="Cambria"/>
          <w:sz w:val="24"/>
          <w:szCs w:val="24"/>
        </w:rPr>
        <w:t xml:space="preserve">и анализ </w:t>
      </w:r>
      <w:r w:rsidRPr="00056662">
        <w:rPr>
          <w:rFonts w:ascii="Cambria" w:hAnsi="Cambria"/>
          <w:sz w:val="24"/>
          <w:szCs w:val="24"/>
        </w:rPr>
        <w:t>общих ресурсов</w:t>
      </w:r>
      <w:bookmarkEnd w:id="205"/>
    </w:p>
    <w:p w14:paraId="031C9C55" w14:textId="77777777" w:rsidR="00EF0FA4" w:rsidRDefault="00EF0FA4" w:rsidP="00EF0FA4">
      <w:pPr>
        <w:spacing w:after="0" w:line="276" w:lineRule="auto"/>
        <w:ind w:firstLine="709"/>
        <w:jc w:val="both"/>
      </w:pPr>
      <w:r>
        <w:t>Настройка анализа файлов в сетевых папках осуществляется в два этапа:</w:t>
      </w:r>
    </w:p>
    <w:p w14:paraId="7BA6080C" w14:textId="77777777" w:rsidR="00EF0FA4" w:rsidRDefault="00EF0FA4" w:rsidP="00FE55EE">
      <w:pPr>
        <w:pStyle w:val="a8"/>
        <w:numPr>
          <w:ilvl w:val="0"/>
          <w:numId w:val="111"/>
        </w:numPr>
        <w:spacing w:after="0" w:line="276" w:lineRule="auto"/>
        <w:jc w:val="both"/>
      </w:pPr>
      <w:r>
        <w:t>Монтирование общих ресурсов</w:t>
      </w:r>
    </w:p>
    <w:p w14:paraId="2B8FA3C8" w14:textId="77777777" w:rsidR="00811171" w:rsidRDefault="00EF0FA4" w:rsidP="00FE55EE">
      <w:pPr>
        <w:pStyle w:val="a8"/>
        <w:numPr>
          <w:ilvl w:val="0"/>
          <w:numId w:val="111"/>
        </w:numPr>
        <w:spacing w:after="0" w:line="276" w:lineRule="auto"/>
        <w:jc w:val="both"/>
      </w:pPr>
      <w:r>
        <w:t>Анализ общих ресурсов</w:t>
      </w:r>
    </w:p>
    <w:p w14:paraId="408AFDF5" w14:textId="77777777" w:rsidR="00EF0FA4" w:rsidRDefault="00EF0FA4" w:rsidP="00EF0FA4">
      <w:pPr>
        <w:spacing w:after="0" w:line="276" w:lineRule="auto"/>
        <w:ind w:firstLine="709"/>
        <w:jc w:val="both"/>
      </w:pPr>
    </w:p>
    <w:p w14:paraId="2F3D72BA" w14:textId="77777777" w:rsidR="00EF0FA4" w:rsidRPr="00EF0FA4" w:rsidRDefault="00EF0FA4" w:rsidP="00EF0FA4">
      <w:pPr>
        <w:spacing w:after="0" w:line="276" w:lineRule="auto"/>
        <w:ind w:firstLine="709"/>
        <w:jc w:val="both"/>
        <w:rPr>
          <w:bCs/>
          <w:i/>
        </w:rPr>
      </w:pPr>
      <w:bookmarkStart w:id="206" w:name="Монтирование-общих-ресурсов"/>
      <w:r w:rsidRPr="00EF0FA4">
        <w:rPr>
          <w:bCs/>
          <w:i/>
        </w:rPr>
        <w:t>Монтирование общих ресурсов</w:t>
      </w:r>
      <w:bookmarkEnd w:id="206"/>
    </w:p>
    <w:p w14:paraId="6367116D" w14:textId="77777777" w:rsidR="00EF0FA4" w:rsidRDefault="00EF0FA4" w:rsidP="00EF0FA4">
      <w:pPr>
        <w:spacing w:after="0" w:line="276" w:lineRule="auto"/>
        <w:ind w:firstLine="709"/>
        <w:jc w:val="both"/>
      </w:pPr>
      <w:r w:rsidRPr="00EF0FA4">
        <w:t>Расположение:</w:t>
      </w:r>
      <w:r>
        <w:t xml:space="preserve"> </w:t>
      </w:r>
      <w:r w:rsidRPr="00EF0FA4">
        <w:t xml:space="preserve">UI </w:t>
      </w:r>
      <w:r>
        <w:t>-</w:t>
      </w:r>
      <w:r w:rsidRPr="00EF0FA4">
        <w:t xml:space="preserve">&gt; Настройки </w:t>
      </w:r>
      <w:r>
        <w:t>-</w:t>
      </w:r>
      <w:r w:rsidRPr="00EF0FA4">
        <w:t xml:space="preserve">&gt; Устройства </w:t>
      </w:r>
      <w:r>
        <w:t>-</w:t>
      </w:r>
      <w:r w:rsidRPr="00EF0FA4">
        <w:t>&gt; </w:t>
      </w:r>
      <w:r w:rsidRPr="00EF0FA4">
        <w:rPr>
          <w:i/>
          <w:iCs/>
        </w:rPr>
        <w:t>в списке устройств выбрать</w:t>
      </w:r>
      <w:r w:rsidRPr="00EF0FA4">
        <w:t> </w:t>
      </w:r>
      <w:r w:rsidRPr="00EF0FA4">
        <w:rPr>
          <w:i/>
          <w:iCs/>
        </w:rPr>
        <w:t>необходимый</w:t>
      </w:r>
      <w:r w:rsidRPr="00EF0FA4">
        <w:t> </w:t>
      </w:r>
      <w:r>
        <w:rPr>
          <w:lang w:val="en-US"/>
        </w:rPr>
        <w:t>TDS</w:t>
      </w:r>
      <w:r>
        <w:t xml:space="preserve"> </w:t>
      </w:r>
      <w:r w:rsidRPr="00EF0FA4">
        <w:t xml:space="preserve">Sensor </w:t>
      </w:r>
      <w:r>
        <w:t>-</w:t>
      </w:r>
      <w:r w:rsidRPr="00EF0FA4">
        <w:t xml:space="preserve">&gt; Блок "Файлы" </w:t>
      </w:r>
      <w:r>
        <w:t>-</w:t>
      </w:r>
      <w:r w:rsidRPr="00EF0FA4">
        <w:t>&gt; Монтирование общих ресурсов</w:t>
      </w:r>
      <w:r>
        <w:t>.</w:t>
      </w:r>
    </w:p>
    <w:p w14:paraId="041463DC" w14:textId="77777777" w:rsidR="00EF0FA4" w:rsidRPr="00EF0FA4" w:rsidRDefault="00EF0FA4" w:rsidP="00EF0FA4">
      <w:pPr>
        <w:spacing w:after="0" w:line="276" w:lineRule="auto"/>
        <w:ind w:firstLine="709"/>
        <w:jc w:val="both"/>
      </w:pPr>
    </w:p>
    <w:p w14:paraId="1D47998F" w14:textId="77777777" w:rsidR="00EF0FA4" w:rsidRDefault="00EF0FA4" w:rsidP="00EF0FA4">
      <w:pPr>
        <w:spacing w:after="0" w:line="276" w:lineRule="auto"/>
        <w:ind w:firstLine="709"/>
        <w:jc w:val="both"/>
      </w:pPr>
      <w:r w:rsidRPr="00EF0FA4">
        <w:t>В разделе "Монтирование общих ресурсов" выполняется только подключение папок для дальнейшего анализа.</w:t>
      </w:r>
    </w:p>
    <w:p w14:paraId="5EDAC3FC" w14:textId="77777777" w:rsidR="00EF0FA4" w:rsidRDefault="00EF0FA4" w:rsidP="00EF0FA4">
      <w:pPr>
        <w:spacing w:after="0" w:line="276" w:lineRule="auto"/>
        <w:ind w:firstLine="709"/>
        <w:jc w:val="both"/>
      </w:pPr>
    </w:p>
    <w:p w14:paraId="099D8DDD" w14:textId="77777777" w:rsidR="00EF0FA4" w:rsidRDefault="00EF0FA4" w:rsidP="00EF0FA4">
      <w:pPr>
        <w:spacing w:after="0" w:line="276" w:lineRule="auto"/>
        <w:ind w:firstLine="709"/>
        <w:jc w:val="center"/>
      </w:pPr>
      <w:r w:rsidRPr="00EF0FA4">
        <w:rPr>
          <w:noProof/>
          <w:lang w:eastAsia="ru-RU"/>
        </w:rPr>
        <w:drawing>
          <wp:inline distT="0" distB="0" distL="0" distR="0" wp14:anchorId="5B50A7AA" wp14:editId="403CFA7A">
            <wp:extent cx="5040000" cy="1047348"/>
            <wp:effectExtent l="0" t="0" r="8255" b="635"/>
            <wp:docPr id="235" name="Рисунок 235" descr="https://tdswiki.group-ib.tech/media/img/2020/06/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https://tdswiki.group-ib.tech/media/img/2020/06/15/1.png"/>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5040000" cy="1047348"/>
                    </a:xfrm>
                    <a:prstGeom prst="rect">
                      <a:avLst/>
                    </a:prstGeom>
                    <a:noFill/>
                    <a:ln>
                      <a:noFill/>
                    </a:ln>
                  </pic:spPr>
                </pic:pic>
              </a:graphicData>
            </a:graphic>
          </wp:inline>
        </w:drawing>
      </w:r>
    </w:p>
    <w:p w14:paraId="7C581FAA" w14:textId="77777777" w:rsidR="00EF0FA4" w:rsidRDefault="00EF0FA4" w:rsidP="00EF0FA4">
      <w:pPr>
        <w:spacing w:after="0" w:line="276" w:lineRule="auto"/>
        <w:ind w:firstLine="709"/>
        <w:jc w:val="center"/>
      </w:pPr>
      <w:r>
        <w:t>Рисунок 11.4.2.1 – Монтирование общих ресурсов</w:t>
      </w:r>
    </w:p>
    <w:p w14:paraId="5BC3A86E" w14:textId="77777777" w:rsidR="00EF0FA4" w:rsidRDefault="00EF0FA4" w:rsidP="00EF0FA4">
      <w:pPr>
        <w:spacing w:after="0" w:line="276" w:lineRule="auto"/>
        <w:ind w:firstLine="709"/>
        <w:jc w:val="both"/>
      </w:pPr>
    </w:p>
    <w:p w14:paraId="7C215E8C" w14:textId="77777777" w:rsidR="00EF0FA4" w:rsidRPr="00EF0FA4" w:rsidRDefault="00EF0FA4" w:rsidP="00EF0FA4">
      <w:pPr>
        <w:spacing w:after="0" w:line="276" w:lineRule="auto"/>
        <w:ind w:firstLine="709"/>
        <w:jc w:val="both"/>
      </w:pPr>
      <w:r w:rsidRPr="00EF0FA4">
        <w:t>Чтобы добавить папки для подключения к общей сетевой папке TDS Sensor необходимо нажать на кнопку </w:t>
      </w:r>
      <w:r w:rsidRPr="00EF0FA4">
        <w:rPr>
          <w:b/>
          <w:bCs/>
        </w:rPr>
        <w:t>Добавить ресурс</w:t>
      </w:r>
      <w:r>
        <w:rPr>
          <w:b/>
          <w:bCs/>
        </w:rPr>
        <w:t xml:space="preserve"> </w:t>
      </w:r>
      <w:r w:rsidRPr="00EF0FA4">
        <w:t>и заполнить следующие поля:</w:t>
      </w:r>
    </w:p>
    <w:p w14:paraId="273511DA" w14:textId="77777777" w:rsidR="00EF0FA4" w:rsidRPr="00EF0FA4" w:rsidRDefault="00EF0FA4" w:rsidP="00FE55EE">
      <w:pPr>
        <w:numPr>
          <w:ilvl w:val="0"/>
          <w:numId w:val="112"/>
        </w:numPr>
        <w:spacing w:after="0" w:line="276" w:lineRule="auto"/>
        <w:jc w:val="both"/>
      </w:pPr>
      <w:r w:rsidRPr="00EF0FA4">
        <w:lastRenderedPageBreak/>
        <w:t>Название - наименование папки, присвоенное пользователем, которое будет отображаться разделе "Анализ общих ресурсов"</w:t>
      </w:r>
    </w:p>
    <w:p w14:paraId="39FAAEBD" w14:textId="77777777" w:rsidR="00EF0FA4" w:rsidRPr="00EF0FA4" w:rsidRDefault="00EF0FA4" w:rsidP="00FE55EE">
      <w:pPr>
        <w:numPr>
          <w:ilvl w:val="0"/>
          <w:numId w:val="112"/>
        </w:numPr>
        <w:spacing w:after="0" w:line="276" w:lineRule="auto"/>
        <w:jc w:val="both"/>
      </w:pPr>
      <w:r w:rsidRPr="00EF0FA4">
        <w:t>Тип ресурса - протокол, по которому будет проходить соединение с ресурсом (SMB, WebDAV, NFS, FTP)</w:t>
      </w:r>
    </w:p>
    <w:p w14:paraId="610E5AA1" w14:textId="77777777" w:rsidR="00EF0FA4" w:rsidRPr="00EF0FA4" w:rsidRDefault="00EF0FA4" w:rsidP="00FE55EE">
      <w:pPr>
        <w:numPr>
          <w:ilvl w:val="0"/>
          <w:numId w:val="112"/>
        </w:numPr>
        <w:spacing w:after="0" w:line="276" w:lineRule="auto"/>
        <w:jc w:val="both"/>
      </w:pPr>
      <w:r w:rsidRPr="00EF0FA4">
        <w:t>Адрес - расположение ресурса</w:t>
      </w:r>
    </w:p>
    <w:p w14:paraId="7EB7C7BF" w14:textId="77777777" w:rsidR="00EF0FA4" w:rsidRPr="00EF0FA4" w:rsidRDefault="00EF0FA4" w:rsidP="00FE55EE">
      <w:pPr>
        <w:numPr>
          <w:ilvl w:val="0"/>
          <w:numId w:val="112"/>
        </w:numPr>
        <w:spacing w:after="0" w:line="276" w:lineRule="auto"/>
        <w:jc w:val="both"/>
      </w:pPr>
      <w:r w:rsidRPr="00EF0FA4">
        <w:t>Логин - логин для подключения к выбранному ресурсу</w:t>
      </w:r>
    </w:p>
    <w:p w14:paraId="6B76F4DA" w14:textId="77777777" w:rsidR="00EF0FA4" w:rsidRPr="00EF0FA4" w:rsidRDefault="00EF0FA4" w:rsidP="00FE55EE">
      <w:pPr>
        <w:numPr>
          <w:ilvl w:val="0"/>
          <w:numId w:val="112"/>
        </w:numPr>
        <w:spacing w:after="0" w:line="276" w:lineRule="auto"/>
        <w:jc w:val="both"/>
      </w:pPr>
      <w:r w:rsidRPr="00EF0FA4">
        <w:t>Пароль - пароль для подключения к выбранному ресурсу</w:t>
      </w:r>
    </w:p>
    <w:p w14:paraId="4D9C42CF" w14:textId="4212F2C5" w:rsidR="00EF0FA4" w:rsidRDefault="00EF0FA4" w:rsidP="00FE55EE">
      <w:pPr>
        <w:numPr>
          <w:ilvl w:val="0"/>
          <w:numId w:val="112"/>
        </w:numPr>
        <w:spacing w:after="0" w:line="276" w:lineRule="auto"/>
        <w:jc w:val="both"/>
      </w:pPr>
      <w:r w:rsidRPr="00EF0FA4">
        <w:t>Статус - состояние подключения к выбранному ресурсу</w:t>
      </w:r>
    </w:p>
    <w:p w14:paraId="6BF856F7" w14:textId="77777777" w:rsidR="00ED00B9" w:rsidRPr="00EF0FA4" w:rsidRDefault="00ED00B9" w:rsidP="00ED00B9">
      <w:pPr>
        <w:spacing w:after="0" w:line="276" w:lineRule="auto"/>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left w:w="10" w:type="dxa"/>
          <w:bottom w:w="10" w:type="dxa"/>
          <w:right w:w="10" w:type="dxa"/>
        </w:tblCellMar>
        <w:tblLook w:val="04A0" w:firstRow="1" w:lastRow="0" w:firstColumn="1" w:lastColumn="0" w:noHBand="0" w:noVBand="1"/>
      </w:tblPr>
      <w:tblGrid>
        <w:gridCol w:w="7445"/>
        <w:gridCol w:w="1890"/>
      </w:tblGrid>
      <w:tr w:rsidR="00EF0FA4" w:rsidRPr="00EF0FA4" w14:paraId="75864091" w14:textId="77777777" w:rsidTr="00EF0FA4">
        <w:tc>
          <w:tcPr>
            <w:tcW w:w="0" w:type="auto"/>
            <w:tcMar>
              <w:top w:w="120" w:type="dxa"/>
              <w:left w:w="120" w:type="dxa"/>
              <w:bottom w:w="120" w:type="dxa"/>
              <w:right w:w="120" w:type="dxa"/>
            </w:tcMar>
            <w:vAlign w:val="center"/>
            <w:hideMark/>
          </w:tcPr>
          <w:p w14:paraId="7EBBE386" w14:textId="77777777" w:rsidR="00EF0FA4" w:rsidRPr="00EF0FA4" w:rsidRDefault="00EF0FA4" w:rsidP="00EF0FA4">
            <w:pPr>
              <w:spacing w:after="0" w:line="276" w:lineRule="auto"/>
              <w:jc w:val="both"/>
            </w:pPr>
            <w:r w:rsidRPr="00EF0FA4">
              <w:t>Для добавления нового ресурса нажмите кнопку</w:t>
            </w:r>
          </w:p>
        </w:tc>
        <w:tc>
          <w:tcPr>
            <w:tcW w:w="0" w:type="auto"/>
            <w:tcMar>
              <w:top w:w="120" w:type="dxa"/>
              <w:left w:w="120" w:type="dxa"/>
              <w:bottom w:w="120" w:type="dxa"/>
              <w:right w:w="120" w:type="dxa"/>
            </w:tcMar>
            <w:vAlign w:val="center"/>
            <w:hideMark/>
          </w:tcPr>
          <w:p w14:paraId="09149434" w14:textId="77777777" w:rsidR="00EF0FA4" w:rsidRPr="00EF0FA4" w:rsidRDefault="00EF0FA4" w:rsidP="00EF0FA4">
            <w:pPr>
              <w:spacing w:after="0" w:line="276" w:lineRule="auto"/>
              <w:jc w:val="both"/>
            </w:pPr>
            <w:r w:rsidRPr="00EF0FA4">
              <w:rPr>
                <w:noProof/>
                <w:lang w:eastAsia="ru-RU"/>
              </w:rPr>
              <w:drawing>
                <wp:inline distT="0" distB="0" distL="0" distR="0" wp14:anchorId="7E61EC5D" wp14:editId="0DB5A805">
                  <wp:extent cx="1047750" cy="298450"/>
                  <wp:effectExtent l="0" t="0" r="0" b="6350"/>
                  <wp:docPr id="245" name="Рисунок 245" descr="https://tdswiki.group-ib.tech/media/img/2020/06/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https://tdswiki.group-ib.tech/media/img/2020/06/15/4.jpg"/>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1047750" cy="298450"/>
                          </a:xfrm>
                          <a:prstGeom prst="rect">
                            <a:avLst/>
                          </a:prstGeom>
                          <a:noFill/>
                          <a:ln>
                            <a:noFill/>
                          </a:ln>
                        </pic:spPr>
                      </pic:pic>
                    </a:graphicData>
                  </a:graphic>
                </wp:inline>
              </w:drawing>
            </w:r>
          </w:p>
        </w:tc>
      </w:tr>
      <w:tr w:rsidR="00EF0FA4" w:rsidRPr="00EF0FA4" w14:paraId="51FE324F" w14:textId="77777777" w:rsidTr="00EF0FA4">
        <w:tc>
          <w:tcPr>
            <w:tcW w:w="0" w:type="auto"/>
            <w:tcMar>
              <w:top w:w="120" w:type="dxa"/>
              <w:left w:w="120" w:type="dxa"/>
              <w:bottom w:w="120" w:type="dxa"/>
              <w:right w:w="120" w:type="dxa"/>
            </w:tcMar>
            <w:vAlign w:val="center"/>
            <w:hideMark/>
          </w:tcPr>
          <w:p w14:paraId="3A67E4ED" w14:textId="77777777" w:rsidR="00EF0FA4" w:rsidRPr="00EF0FA4" w:rsidRDefault="00EF0FA4" w:rsidP="00EF0FA4">
            <w:pPr>
              <w:spacing w:after="0" w:line="276" w:lineRule="auto"/>
              <w:jc w:val="both"/>
            </w:pPr>
            <w:r w:rsidRPr="00EF0FA4">
              <w:t>Для редактирования существующей записи нажмите кнопку</w:t>
            </w:r>
          </w:p>
        </w:tc>
        <w:tc>
          <w:tcPr>
            <w:tcW w:w="0" w:type="auto"/>
            <w:tcMar>
              <w:top w:w="120" w:type="dxa"/>
              <w:left w:w="120" w:type="dxa"/>
              <w:bottom w:w="120" w:type="dxa"/>
              <w:right w:w="120" w:type="dxa"/>
            </w:tcMar>
            <w:vAlign w:val="center"/>
            <w:hideMark/>
          </w:tcPr>
          <w:p w14:paraId="3EC62174" w14:textId="77777777" w:rsidR="00EF0FA4" w:rsidRPr="00EF0FA4" w:rsidRDefault="00EF0FA4" w:rsidP="00EF0FA4">
            <w:pPr>
              <w:spacing w:after="0" w:line="276" w:lineRule="auto"/>
              <w:jc w:val="both"/>
            </w:pPr>
            <w:r w:rsidRPr="00EF0FA4">
              <w:rPr>
                <w:noProof/>
                <w:lang w:eastAsia="ru-RU"/>
              </w:rPr>
              <w:drawing>
                <wp:inline distT="0" distB="0" distL="0" distR="0" wp14:anchorId="0CFB8197" wp14:editId="27A7330E">
                  <wp:extent cx="285750" cy="285750"/>
                  <wp:effectExtent l="0" t="0" r="0" b="0"/>
                  <wp:docPr id="244" name="Рисунок 244" descr="https://tdswiki.group-ib.tech/media/img/2019/12/16/IMAGE-2019121613115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https://tdswiki.group-ib.tech/media/img/2019/12/16/IMAGE-20191216131158-1.PNG"/>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tc>
      </w:tr>
      <w:tr w:rsidR="00EF0FA4" w:rsidRPr="00EF0FA4" w14:paraId="22018E75" w14:textId="77777777" w:rsidTr="00EF0FA4">
        <w:tc>
          <w:tcPr>
            <w:tcW w:w="0" w:type="auto"/>
            <w:tcMar>
              <w:top w:w="120" w:type="dxa"/>
              <w:left w:w="120" w:type="dxa"/>
              <w:bottom w:w="120" w:type="dxa"/>
              <w:right w:w="120" w:type="dxa"/>
            </w:tcMar>
            <w:vAlign w:val="center"/>
            <w:hideMark/>
          </w:tcPr>
          <w:p w14:paraId="1FDCF25E" w14:textId="77777777" w:rsidR="00EF0FA4" w:rsidRPr="00EF0FA4" w:rsidRDefault="00EF0FA4" w:rsidP="00EF0FA4">
            <w:pPr>
              <w:spacing w:after="0" w:line="276" w:lineRule="auto"/>
              <w:jc w:val="both"/>
            </w:pPr>
            <w:r w:rsidRPr="00EF0FA4">
              <w:t>Для удаления существующего ресурса нажмите кнопку</w:t>
            </w:r>
          </w:p>
        </w:tc>
        <w:tc>
          <w:tcPr>
            <w:tcW w:w="0" w:type="auto"/>
            <w:tcMar>
              <w:top w:w="120" w:type="dxa"/>
              <w:left w:w="120" w:type="dxa"/>
              <w:bottom w:w="120" w:type="dxa"/>
              <w:right w:w="120" w:type="dxa"/>
            </w:tcMar>
            <w:vAlign w:val="center"/>
            <w:hideMark/>
          </w:tcPr>
          <w:p w14:paraId="7A4AC8AD" w14:textId="77777777" w:rsidR="00EF0FA4" w:rsidRPr="00EF0FA4" w:rsidRDefault="00EF0FA4" w:rsidP="00EF0FA4">
            <w:pPr>
              <w:spacing w:after="0" w:line="276" w:lineRule="auto"/>
              <w:jc w:val="both"/>
            </w:pPr>
            <w:r w:rsidRPr="00EF0FA4">
              <w:rPr>
                <w:noProof/>
                <w:lang w:eastAsia="ru-RU"/>
              </w:rPr>
              <w:drawing>
                <wp:inline distT="0" distB="0" distL="0" distR="0" wp14:anchorId="545E7893" wp14:editId="47448D19">
                  <wp:extent cx="285750" cy="285750"/>
                  <wp:effectExtent l="0" t="0" r="0" b="0"/>
                  <wp:docPr id="243" name="Рисунок 243" descr="https://tdswiki.group-ib.tech/media/img/2019/12/16/IMAGE-201912161313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https://tdswiki.group-ib.tech/media/img/2019/12/16/IMAGE-20191216131316-2.PNG"/>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tc>
      </w:tr>
      <w:tr w:rsidR="00EF0FA4" w:rsidRPr="00EF0FA4" w14:paraId="7E6924E6" w14:textId="77777777" w:rsidTr="00EF0FA4">
        <w:tc>
          <w:tcPr>
            <w:tcW w:w="0" w:type="auto"/>
            <w:tcMar>
              <w:top w:w="120" w:type="dxa"/>
              <w:left w:w="120" w:type="dxa"/>
              <w:bottom w:w="120" w:type="dxa"/>
              <w:right w:w="120" w:type="dxa"/>
            </w:tcMar>
            <w:vAlign w:val="center"/>
            <w:hideMark/>
          </w:tcPr>
          <w:p w14:paraId="30C2F0DA" w14:textId="77777777" w:rsidR="00EF0FA4" w:rsidRPr="00EF0FA4" w:rsidRDefault="00EF0FA4" w:rsidP="00EF0FA4">
            <w:pPr>
              <w:spacing w:after="0" w:line="276" w:lineRule="auto"/>
              <w:jc w:val="both"/>
            </w:pPr>
            <w:r>
              <w:t xml:space="preserve">После </w:t>
            </w:r>
            <w:r w:rsidRPr="00EF0FA4">
              <w:t>этого проверьте введённые данные и нажмите кнопку </w:t>
            </w:r>
            <w:r w:rsidRPr="00EF0FA4">
              <w:rPr>
                <w:b/>
                <w:bCs/>
              </w:rPr>
              <w:t>Сохранить</w:t>
            </w:r>
          </w:p>
        </w:tc>
        <w:tc>
          <w:tcPr>
            <w:tcW w:w="0" w:type="auto"/>
            <w:tcMar>
              <w:top w:w="120" w:type="dxa"/>
              <w:left w:w="120" w:type="dxa"/>
              <w:bottom w:w="120" w:type="dxa"/>
              <w:right w:w="120" w:type="dxa"/>
            </w:tcMar>
            <w:vAlign w:val="center"/>
            <w:hideMark/>
          </w:tcPr>
          <w:p w14:paraId="419EA693" w14:textId="77777777" w:rsidR="00EF0FA4" w:rsidRPr="00EF0FA4" w:rsidRDefault="00EF0FA4" w:rsidP="00EF0FA4">
            <w:pPr>
              <w:spacing w:after="0" w:line="276" w:lineRule="auto"/>
              <w:jc w:val="both"/>
            </w:pPr>
            <w:r w:rsidRPr="00EF0FA4">
              <w:rPr>
                <w:noProof/>
                <w:lang w:eastAsia="ru-RU"/>
              </w:rPr>
              <w:drawing>
                <wp:inline distT="0" distB="0" distL="0" distR="0" wp14:anchorId="2BE5CEED" wp14:editId="2A402195">
                  <wp:extent cx="285750" cy="260350"/>
                  <wp:effectExtent l="0" t="0" r="0" b="6350"/>
                  <wp:docPr id="242" name="Рисунок 242" descr="https://tdswiki.group-ib.tech/media/img/2019/12/03/OK_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https://tdswiki.group-ib.tech/media/img/2019/12/03/OK_D.JPG"/>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285750" cy="260350"/>
                          </a:xfrm>
                          <a:prstGeom prst="rect">
                            <a:avLst/>
                          </a:prstGeom>
                          <a:noFill/>
                          <a:ln>
                            <a:noFill/>
                          </a:ln>
                        </pic:spPr>
                      </pic:pic>
                    </a:graphicData>
                  </a:graphic>
                </wp:inline>
              </w:drawing>
            </w:r>
          </w:p>
        </w:tc>
      </w:tr>
      <w:tr w:rsidR="00EF0FA4" w:rsidRPr="00EF0FA4" w14:paraId="0C1A5BD5" w14:textId="77777777" w:rsidTr="00EF0FA4">
        <w:tc>
          <w:tcPr>
            <w:tcW w:w="0" w:type="auto"/>
            <w:tcMar>
              <w:top w:w="120" w:type="dxa"/>
              <w:left w:w="120" w:type="dxa"/>
              <w:bottom w:w="120" w:type="dxa"/>
              <w:right w:w="120" w:type="dxa"/>
            </w:tcMar>
            <w:vAlign w:val="center"/>
            <w:hideMark/>
          </w:tcPr>
          <w:p w14:paraId="22B9810B" w14:textId="77777777" w:rsidR="00EF0FA4" w:rsidRPr="00EF0FA4" w:rsidRDefault="00EF0FA4" w:rsidP="00EF0FA4">
            <w:pPr>
              <w:spacing w:after="0" w:line="276" w:lineRule="auto"/>
              <w:jc w:val="both"/>
            </w:pPr>
            <w:r w:rsidRPr="00EF0FA4">
              <w:t>В случае успешного подключения ресурса, в колонке Статус появится значок</w:t>
            </w:r>
          </w:p>
        </w:tc>
        <w:tc>
          <w:tcPr>
            <w:tcW w:w="0" w:type="auto"/>
            <w:tcMar>
              <w:top w:w="120" w:type="dxa"/>
              <w:left w:w="120" w:type="dxa"/>
              <w:bottom w:w="120" w:type="dxa"/>
              <w:right w:w="120" w:type="dxa"/>
            </w:tcMar>
            <w:vAlign w:val="center"/>
            <w:hideMark/>
          </w:tcPr>
          <w:p w14:paraId="419855A4" w14:textId="77777777" w:rsidR="00EF0FA4" w:rsidRPr="00EF0FA4" w:rsidRDefault="00EF0FA4" w:rsidP="00EF0FA4">
            <w:pPr>
              <w:spacing w:after="0" w:line="276" w:lineRule="auto"/>
              <w:jc w:val="both"/>
            </w:pPr>
            <w:r w:rsidRPr="00EF0FA4">
              <w:rPr>
                <w:noProof/>
                <w:lang w:eastAsia="ru-RU"/>
              </w:rPr>
              <w:drawing>
                <wp:inline distT="0" distB="0" distL="0" distR="0" wp14:anchorId="79550F8A" wp14:editId="4F422D19">
                  <wp:extent cx="342900" cy="304800"/>
                  <wp:effectExtent l="0" t="0" r="0" b="0"/>
                  <wp:docPr id="241" name="Рисунок 241" descr="https://tdswiki.group-ib.tech/media/img/2019/12/13/IMAGE-201912131229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https://tdswiki.group-ib.tech/media/img/2019/12/13/IMAGE-20191213122919-3.PNG"/>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342900" cy="304800"/>
                          </a:xfrm>
                          <a:prstGeom prst="rect">
                            <a:avLst/>
                          </a:prstGeom>
                          <a:noFill/>
                          <a:ln>
                            <a:noFill/>
                          </a:ln>
                        </pic:spPr>
                      </pic:pic>
                    </a:graphicData>
                  </a:graphic>
                </wp:inline>
              </w:drawing>
            </w:r>
          </w:p>
        </w:tc>
      </w:tr>
    </w:tbl>
    <w:p w14:paraId="6A41B964" w14:textId="77777777" w:rsidR="00EF0FA4" w:rsidRPr="00EF0FA4" w:rsidRDefault="00EF0FA4" w:rsidP="00EF0FA4">
      <w:pPr>
        <w:spacing w:after="0" w:line="276" w:lineRule="auto"/>
        <w:ind w:firstLine="709"/>
        <w:jc w:val="both"/>
      </w:pPr>
      <w:r w:rsidRPr="00EF0FA4">
        <w:t> </w:t>
      </w:r>
    </w:p>
    <w:p w14:paraId="76722850" w14:textId="77777777" w:rsidR="00EF0FA4" w:rsidRPr="00EF0FA4" w:rsidRDefault="00EF0FA4" w:rsidP="00EF0FA4">
      <w:pPr>
        <w:spacing w:after="0" w:line="276" w:lineRule="auto"/>
        <w:ind w:firstLine="709"/>
        <w:jc w:val="both"/>
        <w:rPr>
          <w:bCs/>
          <w:i/>
        </w:rPr>
      </w:pPr>
      <w:bookmarkStart w:id="207" w:name="Анализ-общих-ресурсов"/>
      <w:r w:rsidRPr="00EF0FA4">
        <w:rPr>
          <w:bCs/>
          <w:i/>
        </w:rPr>
        <w:t>Анализ общих ресурсов</w:t>
      </w:r>
      <w:bookmarkEnd w:id="207"/>
    </w:p>
    <w:p w14:paraId="14816FFD" w14:textId="77777777" w:rsidR="00EF0FA4" w:rsidRPr="00EF0FA4" w:rsidRDefault="00EF0FA4" w:rsidP="00EF0FA4">
      <w:pPr>
        <w:spacing w:after="0" w:line="276" w:lineRule="auto"/>
        <w:ind w:firstLine="709"/>
        <w:jc w:val="both"/>
      </w:pPr>
      <w:r w:rsidRPr="00EF0FA4">
        <w:t>Расположение:</w:t>
      </w:r>
      <w:r>
        <w:t xml:space="preserve"> </w:t>
      </w:r>
      <w:r w:rsidRPr="00EF0FA4">
        <w:t xml:space="preserve">UI </w:t>
      </w:r>
      <w:r>
        <w:t>-</w:t>
      </w:r>
      <w:r w:rsidRPr="00EF0FA4">
        <w:t xml:space="preserve">&gt; Настройки </w:t>
      </w:r>
      <w:r>
        <w:t>-</w:t>
      </w:r>
      <w:r w:rsidRPr="00EF0FA4">
        <w:t xml:space="preserve">&gt; Устройства </w:t>
      </w:r>
      <w:r>
        <w:t>-</w:t>
      </w:r>
      <w:r w:rsidRPr="00EF0FA4">
        <w:t>&gt; </w:t>
      </w:r>
      <w:r w:rsidRPr="00EF0FA4">
        <w:rPr>
          <w:i/>
          <w:iCs/>
        </w:rPr>
        <w:t>в списке устройств выбрать</w:t>
      </w:r>
      <w:r w:rsidRPr="00EF0FA4">
        <w:t> </w:t>
      </w:r>
      <w:r w:rsidRPr="00EF0FA4">
        <w:rPr>
          <w:i/>
          <w:iCs/>
        </w:rPr>
        <w:t>необходимый</w:t>
      </w:r>
      <w:r>
        <w:t xml:space="preserve"> </w:t>
      </w:r>
      <w:r>
        <w:rPr>
          <w:lang w:val="en-US"/>
        </w:rPr>
        <w:t>TDS</w:t>
      </w:r>
      <w:r w:rsidRPr="00EF0FA4">
        <w:t xml:space="preserve"> Sensor &gt; Блок "Файлы" &gt; Анализ общих ресурсов</w:t>
      </w:r>
    </w:p>
    <w:p w14:paraId="44B1F82E" w14:textId="77777777" w:rsidR="00EF0FA4" w:rsidRPr="00EF0FA4" w:rsidRDefault="00EF0FA4" w:rsidP="00EF0FA4">
      <w:pPr>
        <w:spacing w:after="0" w:line="276" w:lineRule="auto"/>
        <w:ind w:firstLine="709"/>
        <w:jc w:val="both"/>
      </w:pPr>
      <w:r w:rsidRPr="00EF0FA4">
        <w:t> </w:t>
      </w:r>
    </w:p>
    <w:p w14:paraId="7A8ACA2F" w14:textId="77777777" w:rsidR="00EF0FA4" w:rsidRPr="00EF0FA4" w:rsidRDefault="00EF0FA4" w:rsidP="00EF0FA4">
      <w:pPr>
        <w:spacing w:after="0" w:line="276" w:lineRule="auto"/>
        <w:ind w:firstLine="709"/>
        <w:jc w:val="both"/>
      </w:pPr>
      <w:r w:rsidRPr="00EF0FA4">
        <w:t>В разделе "Анализ общих ресурсов" осуществл</w:t>
      </w:r>
      <w:r>
        <w:t>яется настройка режима обработки</w:t>
      </w:r>
      <w:r w:rsidRPr="00EF0FA4">
        <w:t xml:space="preserve"> уже подключенных в разделе "Монтирование общих ресурсов" файловых ресурсов для сбора и анализа файлов.</w:t>
      </w:r>
    </w:p>
    <w:p w14:paraId="397B663C" w14:textId="77777777" w:rsidR="00EF0FA4" w:rsidRDefault="00EF0FA4" w:rsidP="00EF0FA4">
      <w:pPr>
        <w:spacing w:after="0" w:line="276" w:lineRule="auto"/>
        <w:ind w:firstLine="709"/>
        <w:jc w:val="both"/>
      </w:pPr>
    </w:p>
    <w:p w14:paraId="4E0DDAB2" w14:textId="77777777" w:rsidR="00EF0FA4" w:rsidRDefault="00EF0FA4" w:rsidP="00EF0FA4">
      <w:pPr>
        <w:spacing w:after="0" w:line="276" w:lineRule="auto"/>
        <w:ind w:firstLine="709"/>
        <w:jc w:val="center"/>
      </w:pPr>
      <w:r>
        <w:rPr>
          <w:noProof/>
          <w:lang w:eastAsia="ru-RU"/>
        </w:rPr>
        <w:drawing>
          <wp:inline distT="0" distB="0" distL="0" distR="0" wp14:anchorId="38C8FD9C" wp14:editId="11B6283C">
            <wp:extent cx="5040000" cy="1129622"/>
            <wp:effectExtent l="0" t="0" r="0" b="0"/>
            <wp:docPr id="246" name="Рисунок 246" descr="https://tdswiki.group-ib.tech/media/img/2020/06/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https://tdswiki.group-ib.tech/media/img/2020/06/15/2.png"/>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5040000" cy="1129622"/>
                    </a:xfrm>
                    <a:prstGeom prst="rect">
                      <a:avLst/>
                    </a:prstGeom>
                    <a:noFill/>
                    <a:ln>
                      <a:noFill/>
                    </a:ln>
                  </pic:spPr>
                </pic:pic>
              </a:graphicData>
            </a:graphic>
          </wp:inline>
        </w:drawing>
      </w:r>
    </w:p>
    <w:p w14:paraId="048BC2C6" w14:textId="77777777" w:rsidR="00EF0FA4" w:rsidRDefault="00EF0FA4" w:rsidP="00EF0FA4">
      <w:pPr>
        <w:spacing w:after="0" w:line="276" w:lineRule="auto"/>
        <w:ind w:firstLine="709"/>
        <w:jc w:val="center"/>
      </w:pPr>
      <w:r>
        <w:t xml:space="preserve">Рисунок 11.4.2.2 - </w:t>
      </w:r>
      <w:r w:rsidRPr="00EF0FA4">
        <w:t>Раздел "Анализ общих ресурсов"</w:t>
      </w:r>
    </w:p>
    <w:p w14:paraId="00BBCCD2" w14:textId="77777777" w:rsidR="00EF0FA4" w:rsidRDefault="00EF0FA4" w:rsidP="00EF0FA4">
      <w:pPr>
        <w:spacing w:after="0" w:line="276" w:lineRule="auto"/>
        <w:ind w:firstLine="709"/>
        <w:jc w:val="center"/>
      </w:pPr>
    </w:p>
    <w:p w14:paraId="3FAD522E" w14:textId="77777777" w:rsidR="00EF0FA4" w:rsidRPr="00EF0FA4" w:rsidRDefault="00EF0FA4" w:rsidP="00EF0FA4">
      <w:pPr>
        <w:spacing w:after="0" w:line="276" w:lineRule="auto"/>
        <w:ind w:firstLine="709"/>
        <w:jc w:val="both"/>
      </w:pPr>
      <w:r w:rsidRPr="00EF0FA4">
        <w:t>Чтобы начать анализ ресурсов, необходимо нажать на кнопку </w:t>
      </w:r>
      <w:r w:rsidRPr="00EF0FA4">
        <w:rPr>
          <w:b/>
          <w:bCs/>
        </w:rPr>
        <w:t>Добавить ресурс </w:t>
      </w:r>
      <w:r w:rsidRPr="00EF0FA4">
        <w:t>и заполнить следующие поля:</w:t>
      </w:r>
    </w:p>
    <w:p w14:paraId="773689E6" w14:textId="77777777" w:rsidR="00EF0FA4" w:rsidRDefault="00EF0FA4" w:rsidP="00EF0FA4">
      <w:pPr>
        <w:spacing w:after="0" w:line="276" w:lineRule="auto"/>
        <w:ind w:firstLine="709"/>
        <w:jc w:val="both"/>
      </w:pPr>
    </w:p>
    <w:p w14:paraId="02552409" w14:textId="77777777" w:rsidR="00EF0FA4" w:rsidRDefault="00EF0FA4" w:rsidP="00EF0FA4">
      <w:pPr>
        <w:spacing w:after="0" w:line="276" w:lineRule="auto"/>
        <w:ind w:firstLine="709"/>
        <w:jc w:val="center"/>
      </w:pPr>
      <w:r w:rsidRPr="00EF0FA4">
        <w:rPr>
          <w:noProof/>
          <w:lang w:eastAsia="ru-RU"/>
        </w:rPr>
        <w:lastRenderedPageBreak/>
        <w:drawing>
          <wp:inline distT="0" distB="0" distL="0" distR="0" wp14:anchorId="1432421E" wp14:editId="671F34D7">
            <wp:extent cx="5040000" cy="1014571"/>
            <wp:effectExtent l="0" t="0" r="0" b="0"/>
            <wp:docPr id="247" name="Рисунок 247" descr="https://tdswiki.group-ib.tech/media/img/2019/12/03/ANALYSIS_3_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https://tdswiki.group-ib.tech/media/img/2019/12/03/ANALYSIS_3_D.JPG"/>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5040000" cy="1014571"/>
                    </a:xfrm>
                    <a:prstGeom prst="rect">
                      <a:avLst/>
                    </a:prstGeom>
                    <a:noFill/>
                    <a:ln>
                      <a:noFill/>
                    </a:ln>
                  </pic:spPr>
                </pic:pic>
              </a:graphicData>
            </a:graphic>
          </wp:inline>
        </w:drawing>
      </w:r>
    </w:p>
    <w:p w14:paraId="17541AE7" w14:textId="77777777" w:rsidR="00EF0FA4" w:rsidRDefault="00EF0FA4" w:rsidP="00EF0FA4">
      <w:pPr>
        <w:spacing w:after="0" w:line="276" w:lineRule="auto"/>
        <w:ind w:firstLine="709"/>
        <w:jc w:val="center"/>
      </w:pPr>
      <w:r>
        <w:t>Рисунок 11.4.2.3 – Настройка данных</w:t>
      </w:r>
    </w:p>
    <w:p w14:paraId="1098DB27" w14:textId="77777777" w:rsidR="00EF0FA4" w:rsidRDefault="00EF0FA4" w:rsidP="00EF0FA4">
      <w:pPr>
        <w:spacing w:after="0" w:line="276" w:lineRule="auto"/>
        <w:ind w:firstLine="709"/>
        <w:jc w:val="both"/>
      </w:pPr>
    </w:p>
    <w:p w14:paraId="531C195E" w14:textId="77777777" w:rsidR="00EF0FA4" w:rsidRPr="00EF0FA4" w:rsidRDefault="00EF0FA4" w:rsidP="00FE55EE">
      <w:pPr>
        <w:numPr>
          <w:ilvl w:val="0"/>
          <w:numId w:val="113"/>
        </w:numPr>
        <w:spacing w:after="0" w:line="276" w:lineRule="auto"/>
        <w:jc w:val="both"/>
      </w:pPr>
      <w:r w:rsidRPr="00EF0FA4">
        <w:t>Имя - наименование ресурса из списка смонтированных</w:t>
      </w:r>
    </w:p>
    <w:p w14:paraId="78061FCF" w14:textId="77777777" w:rsidR="00EF0FA4" w:rsidRPr="00EF0FA4" w:rsidRDefault="00EF0FA4" w:rsidP="00FE55EE">
      <w:pPr>
        <w:numPr>
          <w:ilvl w:val="0"/>
          <w:numId w:val="113"/>
        </w:numPr>
        <w:spacing w:after="0" w:line="276" w:lineRule="auto"/>
        <w:jc w:val="both"/>
      </w:pPr>
      <w:r w:rsidRPr="00EF0FA4">
        <w:t>Путь анализа - указываем путь относительно указанного в разделе "Монтирование общих ресурсов" (путь до дополнительного элемента в папке)</w:t>
      </w:r>
    </w:p>
    <w:p w14:paraId="1DFF4149" w14:textId="77777777" w:rsidR="00EF0FA4" w:rsidRPr="00EF0FA4" w:rsidRDefault="00EF0FA4" w:rsidP="00FE55EE">
      <w:pPr>
        <w:numPr>
          <w:ilvl w:val="0"/>
          <w:numId w:val="113"/>
        </w:numPr>
        <w:spacing w:after="0" w:line="276" w:lineRule="auto"/>
        <w:jc w:val="both"/>
      </w:pPr>
      <w:r w:rsidRPr="00EF0FA4">
        <w:t>Время анализа - временная метка создания или модифицикации файла, начиная с которой будет производиться анализ</w:t>
      </w:r>
    </w:p>
    <w:p w14:paraId="64785560" w14:textId="77777777" w:rsidR="00EF0FA4" w:rsidRPr="00EF0FA4" w:rsidRDefault="00EF0FA4" w:rsidP="00FE55EE">
      <w:pPr>
        <w:numPr>
          <w:ilvl w:val="0"/>
          <w:numId w:val="113"/>
        </w:numPr>
        <w:spacing w:after="0" w:line="276" w:lineRule="auto"/>
        <w:jc w:val="both"/>
      </w:pPr>
      <w:r w:rsidRPr="00EF0FA4">
        <w:t>Период анализа - периодичность с которой производится проверка ресурса на появление новых файлов</w:t>
      </w:r>
    </w:p>
    <w:p w14:paraId="77702521" w14:textId="77777777" w:rsidR="00EF0FA4" w:rsidRPr="00EF0FA4" w:rsidRDefault="00EF0FA4" w:rsidP="00FE55EE">
      <w:pPr>
        <w:numPr>
          <w:ilvl w:val="0"/>
          <w:numId w:val="113"/>
        </w:numPr>
        <w:spacing w:after="0" w:line="276" w:lineRule="auto"/>
        <w:jc w:val="both"/>
      </w:pPr>
      <w:r w:rsidRPr="00EF0FA4">
        <w:t>Игнорировать скрытые - не проверять скрытые файлы</w:t>
      </w:r>
    </w:p>
    <w:p w14:paraId="244D5A5A" w14:textId="77777777" w:rsidR="00EF0FA4" w:rsidRPr="00EF0FA4" w:rsidRDefault="00EF0FA4" w:rsidP="00FE55EE">
      <w:pPr>
        <w:numPr>
          <w:ilvl w:val="0"/>
          <w:numId w:val="113"/>
        </w:numPr>
        <w:spacing w:after="0" w:line="276" w:lineRule="auto"/>
        <w:jc w:val="both"/>
      </w:pPr>
      <w:r w:rsidRPr="00EF0FA4">
        <w:t>Первичный анализ - проверить все существующие на момент включения анализа файлы</w:t>
      </w:r>
    </w:p>
    <w:p w14:paraId="468FEFCF" w14:textId="77777777" w:rsidR="00EF0FA4" w:rsidRPr="00EF0FA4" w:rsidRDefault="00EF0FA4" w:rsidP="00FE55EE">
      <w:pPr>
        <w:numPr>
          <w:ilvl w:val="0"/>
          <w:numId w:val="113"/>
        </w:numPr>
        <w:spacing w:after="0" w:line="276" w:lineRule="auto"/>
        <w:jc w:val="both"/>
      </w:pPr>
      <w:r w:rsidRPr="00EF0FA4">
        <w:t>Режим - режим работы:</w:t>
      </w:r>
    </w:p>
    <w:p w14:paraId="1AEFAC1F" w14:textId="77777777" w:rsidR="00EF0FA4" w:rsidRPr="00EF0FA4" w:rsidRDefault="00EF0FA4" w:rsidP="00FE55EE">
      <w:pPr>
        <w:numPr>
          <w:ilvl w:val="1"/>
          <w:numId w:val="113"/>
        </w:numPr>
        <w:spacing w:after="0" w:line="276" w:lineRule="auto"/>
        <w:jc w:val="both"/>
      </w:pPr>
      <w:r w:rsidRPr="00EF0FA4">
        <w:rPr>
          <w:i/>
          <w:iCs/>
        </w:rPr>
        <w:t>Анализ</w:t>
      </w:r>
      <w:r w:rsidRPr="00EF0FA4">
        <w:t> - режим мониторинга, при котором только выдаётся алерт на вредоносные файлы. Файл остаётся в папке неизменным.</w:t>
      </w:r>
    </w:p>
    <w:p w14:paraId="77AAE585" w14:textId="77777777" w:rsidR="00EF0FA4" w:rsidRPr="00EF0FA4" w:rsidRDefault="00EF0FA4" w:rsidP="00FE55EE">
      <w:pPr>
        <w:numPr>
          <w:ilvl w:val="1"/>
          <w:numId w:val="113"/>
        </w:numPr>
        <w:spacing w:after="0" w:line="276" w:lineRule="auto"/>
        <w:jc w:val="both"/>
      </w:pPr>
      <w:r w:rsidRPr="00EF0FA4">
        <w:rPr>
          <w:i/>
          <w:iCs/>
        </w:rPr>
        <w:t>Удаление</w:t>
      </w:r>
      <w:r w:rsidRPr="00EF0FA4">
        <w:t> - режим мониторинга с блокировкой. Вредоносные файлы помещаются в карантин.</w:t>
      </w:r>
    </w:p>
    <w:p w14:paraId="72340B5C" w14:textId="77777777" w:rsidR="00EF0FA4" w:rsidRPr="00EF0FA4" w:rsidRDefault="00EF0FA4" w:rsidP="00FE55EE">
      <w:pPr>
        <w:numPr>
          <w:ilvl w:val="1"/>
          <w:numId w:val="113"/>
        </w:numPr>
        <w:spacing w:after="0" w:line="276" w:lineRule="auto"/>
        <w:jc w:val="both"/>
      </w:pPr>
      <w:r w:rsidRPr="00EF0FA4">
        <w:rPr>
          <w:i/>
          <w:iCs/>
        </w:rPr>
        <w:t>Перемещение</w:t>
      </w:r>
      <w:r w:rsidRPr="00EF0FA4">
        <w:t> - режим работы с двумя папками. Вредоносные файлы помещаются в карантин. Проверенные безопасные файлы перемещаются в указанную папку.</w:t>
      </w:r>
    </w:p>
    <w:p w14:paraId="51A4C5ED" w14:textId="77777777" w:rsidR="00EF0FA4" w:rsidRPr="00EF0FA4" w:rsidRDefault="00EF0FA4" w:rsidP="00EF0FA4">
      <w:pPr>
        <w:spacing w:after="0" w:line="276" w:lineRule="auto"/>
        <w:ind w:firstLine="709"/>
        <w:jc w:val="both"/>
      </w:pPr>
      <w:r w:rsidRPr="00EF0FA4">
        <w:t>При выборе режима работы</w:t>
      </w:r>
      <w:r w:rsidRPr="00EF0FA4">
        <w:rPr>
          <w:i/>
          <w:iCs/>
        </w:rPr>
        <w:t> "Перемещение"</w:t>
      </w:r>
      <w:r w:rsidRPr="00EF0FA4">
        <w:t> будут доступны следующие поля:</w:t>
      </w:r>
    </w:p>
    <w:p w14:paraId="3949F887" w14:textId="77777777" w:rsidR="00EF0FA4" w:rsidRPr="00EF0FA4" w:rsidRDefault="00EF0FA4" w:rsidP="00FE55EE">
      <w:pPr>
        <w:numPr>
          <w:ilvl w:val="0"/>
          <w:numId w:val="114"/>
        </w:numPr>
        <w:spacing w:after="0" w:line="276" w:lineRule="auto"/>
        <w:jc w:val="both"/>
      </w:pPr>
      <w:r w:rsidRPr="00EF0FA4">
        <w:t>Место назначения - наименование папки, созданной в разделе "Монтирование общих ресурсов", в которую будут перемещаться проанализированные безопасные файлы</w:t>
      </w:r>
    </w:p>
    <w:p w14:paraId="65D02E4E" w14:textId="77777777" w:rsidR="00EF0FA4" w:rsidRDefault="00EF0FA4" w:rsidP="00FE55EE">
      <w:pPr>
        <w:numPr>
          <w:ilvl w:val="0"/>
          <w:numId w:val="114"/>
        </w:numPr>
        <w:spacing w:after="0" w:line="276" w:lineRule="auto"/>
        <w:jc w:val="both"/>
      </w:pPr>
      <w:r w:rsidRPr="00EF0FA4">
        <w:t>Путь назначения - относительный путь внутри папки, в которую будут перемещаться проанализированные безопасные файлы</w:t>
      </w:r>
      <w:r>
        <w:t>.</w:t>
      </w:r>
    </w:p>
    <w:p w14:paraId="7E8D4950" w14:textId="77777777" w:rsidR="00EF0FA4" w:rsidRPr="00EF0FA4" w:rsidRDefault="00EF0FA4" w:rsidP="00EF0FA4">
      <w:pPr>
        <w:spacing w:after="0" w:line="276" w:lineRule="auto"/>
        <w:ind w:left="720"/>
        <w:jc w:val="both"/>
      </w:pPr>
    </w:p>
    <w:p w14:paraId="0D42803F" w14:textId="77777777" w:rsidR="00EF0FA4" w:rsidRPr="00EF0FA4" w:rsidRDefault="00EF0FA4" w:rsidP="00EF0FA4">
      <w:pPr>
        <w:spacing w:after="0" w:line="276" w:lineRule="auto"/>
        <w:ind w:firstLine="709"/>
        <w:jc w:val="center"/>
      </w:pPr>
      <w:r w:rsidRPr="00EF0FA4">
        <w:rPr>
          <w:noProof/>
          <w:lang w:eastAsia="ru-RU"/>
        </w:rPr>
        <w:drawing>
          <wp:inline distT="0" distB="0" distL="0" distR="0" wp14:anchorId="333B01EF" wp14:editId="79C601E4">
            <wp:extent cx="5400000" cy="697500"/>
            <wp:effectExtent l="0" t="0" r="0" b="7620"/>
            <wp:docPr id="249" name="Рисунок 249" descr="https://tdswiki.group-ib.tech/media/img/2020/06/15/3%20(2)_kJW4UTO.png">
              <a:hlinkClick xmlns:a="http://schemas.openxmlformats.org/drawingml/2006/main" r:id="rId3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https://tdswiki.group-ib.tech/media/img/2020/06/15/3%20(2)_kJW4UTO.png">
                      <a:hlinkClick r:id="rId396"/>
                    </pic:cNvPr>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5400000" cy="697500"/>
                    </a:xfrm>
                    <a:prstGeom prst="rect">
                      <a:avLst/>
                    </a:prstGeom>
                    <a:noFill/>
                    <a:ln>
                      <a:noFill/>
                    </a:ln>
                  </pic:spPr>
                </pic:pic>
              </a:graphicData>
            </a:graphic>
          </wp:inline>
        </w:drawing>
      </w:r>
      <w:r>
        <w:t xml:space="preserve">Рисунок 11.4.2.4 - </w:t>
      </w:r>
      <w:r w:rsidRPr="00EF0FA4">
        <w:t>Режим "Перемещение"</w:t>
      </w:r>
    </w:p>
    <w:p w14:paraId="4B3E9FDE" w14:textId="77777777" w:rsidR="00EF0FA4" w:rsidRDefault="00EF0FA4" w:rsidP="00EF0FA4">
      <w:pPr>
        <w:spacing w:after="0" w:line="276" w:lineRule="auto"/>
        <w:ind w:firstLine="709"/>
        <w:jc w:val="both"/>
      </w:pPr>
    </w:p>
    <w:p w14:paraId="3C87DD38" w14:textId="77777777" w:rsidR="00EF0FA4" w:rsidRDefault="00EF0FA4" w:rsidP="00EF0FA4">
      <w:pPr>
        <w:spacing w:after="0" w:line="276" w:lineRule="auto"/>
        <w:ind w:firstLine="709"/>
        <w:jc w:val="both"/>
      </w:pPr>
      <w:r w:rsidRPr="00EF0FA4">
        <w:t>После того, как все необходимые п</w:t>
      </w:r>
      <w:r>
        <w:t xml:space="preserve">араметры заданы, нажмите кнопку </w:t>
      </w:r>
      <w:r w:rsidRPr="00EF0FA4">
        <w:rPr>
          <w:b/>
          <w:bCs/>
        </w:rPr>
        <w:t>Сохранить</w:t>
      </w:r>
      <w:r>
        <w:rPr>
          <w:b/>
          <w:bCs/>
        </w:rPr>
        <w:t xml:space="preserve"> </w:t>
      </w:r>
      <w:r w:rsidRPr="00EF0FA4">
        <w:rPr>
          <w:b/>
          <w:bCs/>
          <w:noProof/>
          <w:lang w:eastAsia="ru-RU"/>
        </w:rPr>
        <w:drawing>
          <wp:inline distT="0" distB="0" distL="0" distR="0" wp14:anchorId="3C438063" wp14:editId="04A139D9">
            <wp:extent cx="196850" cy="179352"/>
            <wp:effectExtent l="0" t="0" r="0" b="0"/>
            <wp:docPr id="250" name="Рисунок 250" descr="https://tdswiki.group-ib.tech/media/img/2019/12/03/OK_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https://tdswiki.group-ib.tech/media/img/2019/12/03/OK_D.JPG"/>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210286" cy="191593"/>
                    </a:xfrm>
                    <a:prstGeom prst="rect">
                      <a:avLst/>
                    </a:prstGeom>
                    <a:noFill/>
                    <a:ln>
                      <a:noFill/>
                    </a:ln>
                  </pic:spPr>
                </pic:pic>
              </a:graphicData>
            </a:graphic>
          </wp:inline>
        </w:drawing>
      </w:r>
    </w:p>
    <w:p w14:paraId="433E7174" w14:textId="77777777" w:rsidR="00EF0FA4" w:rsidRDefault="00EF0FA4" w:rsidP="00EF0FA4">
      <w:pPr>
        <w:spacing w:after="0" w:line="276" w:lineRule="auto"/>
        <w:jc w:val="both"/>
      </w:pPr>
    </w:p>
    <w:p w14:paraId="4D934D40" w14:textId="77777777" w:rsidR="000D41CD" w:rsidRPr="00B0421C" w:rsidRDefault="000D41CD" w:rsidP="00811171">
      <w:pPr>
        <w:pStyle w:val="a8"/>
        <w:numPr>
          <w:ilvl w:val="1"/>
          <w:numId w:val="1"/>
        </w:numPr>
        <w:spacing w:after="0" w:line="276" w:lineRule="auto"/>
        <w:ind w:left="788" w:hanging="431"/>
        <w:jc w:val="both"/>
        <w:outlineLvl w:val="1"/>
        <w:rPr>
          <w:rFonts w:ascii="Cambria" w:hAnsi="Cambria"/>
          <w:sz w:val="26"/>
          <w:szCs w:val="26"/>
        </w:rPr>
      </w:pPr>
      <w:bookmarkStart w:id="208" w:name="_Toc51683470"/>
      <w:r w:rsidRPr="00B0421C">
        <w:rPr>
          <w:rFonts w:ascii="Cambria" w:hAnsi="Cambria"/>
          <w:sz w:val="26"/>
          <w:szCs w:val="26"/>
        </w:rPr>
        <w:t>Блок «Интеллектуальный анализ трафика»</w:t>
      </w:r>
      <w:bookmarkEnd w:id="208"/>
    </w:p>
    <w:p w14:paraId="27076F7C" w14:textId="77777777" w:rsidR="00811171" w:rsidRDefault="00215357" w:rsidP="00811171">
      <w:pPr>
        <w:spacing w:after="0" w:line="276" w:lineRule="auto"/>
        <w:ind w:firstLine="709"/>
        <w:jc w:val="both"/>
      </w:pPr>
      <w:r w:rsidRPr="00215357">
        <w:t>Данный блок содержит в себе набор функций, позволяющих: выявлять взаимодействия с управляющими серверами через DGA, а также управлять модулем выявления туннелей в верхнеуровневых протоколах.</w:t>
      </w:r>
    </w:p>
    <w:p w14:paraId="634CBCB7" w14:textId="77777777" w:rsidR="00215357" w:rsidRDefault="00215357" w:rsidP="00811171">
      <w:pPr>
        <w:spacing w:after="0" w:line="276" w:lineRule="auto"/>
        <w:ind w:firstLine="709"/>
        <w:jc w:val="both"/>
      </w:pPr>
    </w:p>
    <w:p w14:paraId="11F09C10" w14:textId="77777777" w:rsidR="00215357" w:rsidRDefault="00215357" w:rsidP="00811171">
      <w:pPr>
        <w:spacing w:after="0" w:line="276" w:lineRule="auto"/>
        <w:ind w:firstLine="709"/>
        <w:jc w:val="both"/>
      </w:pPr>
    </w:p>
    <w:p w14:paraId="569FD4A6" w14:textId="77777777" w:rsidR="000D41CD" w:rsidRPr="00056662" w:rsidRDefault="000D41CD" w:rsidP="00215357">
      <w:pPr>
        <w:pStyle w:val="a8"/>
        <w:numPr>
          <w:ilvl w:val="2"/>
          <w:numId w:val="1"/>
        </w:numPr>
        <w:spacing w:after="0" w:line="276" w:lineRule="auto"/>
        <w:ind w:left="1225" w:hanging="505"/>
        <w:jc w:val="both"/>
        <w:outlineLvl w:val="2"/>
        <w:rPr>
          <w:rFonts w:ascii="Cambria" w:hAnsi="Cambria"/>
          <w:sz w:val="24"/>
          <w:szCs w:val="24"/>
        </w:rPr>
      </w:pPr>
      <w:bookmarkStart w:id="209" w:name="_Toc51683471"/>
      <w:r w:rsidRPr="00056662">
        <w:rPr>
          <w:rFonts w:ascii="Cambria" w:hAnsi="Cambria"/>
          <w:sz w:val="24"/>
          <w:szCs w:val="24"/>
        </w:rPr>
        <w:lastRenderedPageBreak/>
        <w:t>Модуль выявления DGA-коммуникаций</w:t>
      </w:r>
      <w:bookmarkEnd w:id="209"/>
    </w:p>
    <w:p w14:paraId="4CADBF0B" w14:textId="77777777" w:rsidR="00215357" w:rsidRDefault="00215357" w:rsidP="00215357">
      <w:pPr>
        <w:spacing w:after="0" w:line="276" w:lineRule="auto"/>
        <w:ind w:firstLine="709"/>
        <w:jc w:val="both"/>
      </w:pPr>
      <w:r w:rsidRPr="00215357">
        <w:t>Настройка позволяет выявлять взаимодействия с управляющими серверами через DGA.</w:t>
      </w:r>
    </w:p>
    <w:p w14:paraId="4086E190" w14:textId="77777777" w:rsidR="00215357" w:rsidRDefault="00215357" w:rsidP="00215357">
      <w:pPr>
        <w:spacing w:after="0" w:line="276" w:lineRule="auto"/>
        <w:ind w:firstLine="709"/>
        <w:jc w:val="both"/>
      </w:pPr>
    </w:p>
    <w:p w14:paraId="11881F9E" w14:textId="77777777" w:rsidR="00215357" w:rsidRDefault="00215357" w:rsidP="00215357">
      <w:pPr>
        <w:spacing w:after="0" w:line="276" w:lineRule="auto"/>
        <w:ind w:firstLine="709"/>
        <w:jc w:val="center"/>
      </w:pPr>
      <w:r>
        <w:rPr>
          <w:noProof/>
          <w:lang w:eastAsia="ru-RU"/>
        </w:rPr>
        <w:drawing>
          <wp:inline distT="0" distB="0" distL="0" distR="0" wp14:anchorId="3834F22E" wp14:editId="623B98F7">
            <wp:extent cx="5040000" cy="606186"/>
            <wp:effectExtent l="0" t="0" r="0" b="3810"/>
            <wp:docPr id="251" name="Рисунок 251" descr="https://tdswiki.group-ib.tech/media/img/2020/02/07/DGA_C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https://tdswiki.group-ib.tech/media/img/2020/02/07/DGA_COM.JPG"/>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5040000" cy="606186"/>
                    </a:xfrm>
                    <a:prstGeom prst="rect">
                      <a:avLst/>
                    </a:prstGeom>
                    <a:noFill/>
                    <a:ln>
                      <a:noFill/>
                    </a:ln>
                  </pic:spPr>
                </pic:pic>
              </a:graphicData>
            </a:graphic>
          </wp:inline>
        </w:drawing>
      </w:r>
    </w:p>
    <w:p w14:paraId="2E319CC2" w14:textId="77777777" w:rsidR="00215357" w:rsidRPr="00215357" w:rsidRDefault="00215357" w:rsidP="00215357">
      <w:pPr>
        <w:spacing w:after="0" w:line="276" w:lineRule="auto"/>
        <w:ind w:firstLine="709"/>
        <w:jc w:val="center"/>
      </w:pPr>
      <w:r>
        <w:t xml:space="preserve">Рисунок 11.5.1.1 – Модуль выявления </w:t>
      </w:r>
      <w:r>
        <w:rPr>
          <w:lang w:val="en-US"/>
        </w:rPr>
        <w:t>DGA</w:t>
      </w:r>
      <w:r w:rsidRPr="00215357">
        <w:t>-</w:t>
      </w:r>
      <w:r>
        <w:t>коммуникаций</w:t>
      </w:r>
    </w:p>
    <w:p w14:paraId="40578655" w14:textId="77777777" w:rsidR="00215357" w:rsidRDefault="00215357" w:rsidP="00215357">
      <w:pPr>
        <w:spacing w:after="0" w:line="276" w:lineRule="auto"/>
        <w:ind w:firstLine="709"/>
        <w:jc w:val="both"/>
      </w:pPr>
    </w:p>
    <w:p w14:paraId="78C94C22" w14:textId="77777777" w:rsidR="00215357" w:rsidRPr="00215357" w:rsidRDefault="00215357" w:rsidP="00215357">
      <w:pPr>
        <w:spacing w:after="0" w:line="276" w:lineRule="auto"/>
        <w:ind w:firstLine="709"/>
        <w:jc w:val="both"/>
      </w:pPr>
      <w:r w:rsidRPr="00215357">
        <w:t>Для того чтобы запустить процесс, необходимо заполнить поля:</w:t>
      </w:r>
    </w:p>
    <w:p w14:paraId="5D7AABB6" w14:textId="77777777" w:rsidR="00215357" w:rsidRPr="00215357" w:rsidRDefault="00215357" w:rsidP="00FE55EE">
      <w:pPr>
        <w:pStyle w:val="a8"/>
        <w:numPr>
          <w:ilvl w:val="0"/>
          <w:numId w:val="115"/>
        </w:numPr>
        <w:spacing w:after="0" w:line="276" w:lineRule="auto"/>
        <w:jc w:val="both"/>
        <w:rPr>
          <w:b/>
          <w:bCs/>
        </w:rPr>
      </w:pPr>
      <w:r w:rsidRPr="00215357">
        <w:rPr>
          <w:b/>
          <w:bCs/>
        </w:rPr>
        <w:t>Порог обращений</w:t>
      </w:r>
    </w:p>
    <w:p w14:paraId="461A4C98" w14:textId="77777777" w:rsidR="00215357" w:rsidRPr="00215357" w:rsidRDefault="00215357" w:rsidP="00215357">
      <w:pPr>
        <w:spacing w:after="0" w:line="276" w:lineRule="auto"/>
        <w:ind w:firstLine="709"/>
        <w:jc w:val="both"/>
      </w:pPr>
      <w:r w:rsidRPr="00215357">
        <w:t>Количество DGA запросов для порождения одного события безопасности.</w:t>
      </w:r>
    </w:p>
    <w:p w14:paraId="79F93723" w14:textId="77777777" w:rsidR="00215357" w:rsidRPr="00215357" w:rsidRDefault="00215357" w:rsidP="00FE55EE">
      <w:pPr>
        <w:pStyle w:val="a8"/>
        <w:numPr>
          <w:ilvl w:val="0"/>
          <w:numId w:val="115"/>
        </w:numPr>
        <w:spacing w:after="0" w:line="276" w:lineRule="auto"/>
        <w:jc w:val="both"/>
        <w:rPr>
          <w:b/>
          <w:bCs/>
        </w:rPr>
      </w:pPr>
      <w:r w:rsidRPr="00215357">
        <w:rPr>
          <w:b/>
          <w:bCs/>
        </w:rPr>
        <w:t>Порог секунд</w:t>
      </w:r>
    </w:p>
    <w:p w14:paraId="68C52456" w14:textId="312D350C" w:rsidR="00215357" w:rsidRPr="00215357" w:rsidRDefault="00215357" w:rsidP="00215357">
      <w:pPr>
        <w:spacing w:after="0" w:line="276" w:lineRule="auto"/>
        <w:ind w:firstLine="709"/>
        <w:jc w:val="both"/>
      </w:pPr>
      <w:r w:rsidRPr="00215357">
        <w:t>Время, за которое учитываются DGA запросы в количестве</w:t>
      </w:r>
      <w:r w:rsidR="00ED00B9">
        <w:t>,</w:t>
      </w:r>
      <w:r w:rsidRPr="00215357">
        <w:t xml:space="preserve"> заданном в пороге обращений.</w:t>
      </w:r>
    </w:p>
    <w:p w14:paraId="6E0FE35C" w14:textId="77777777" w:rsidR="00215357" w:rsidRDefault="00215357" w:rsidP="00215357">
      <w:pPr>
        <w:spacing w:after="0" w:line="276" w:lineRule="auto"/>
        <w:ind w:firstLine="709"/>
        <w:jc w:val="both"/>
      </w:pPr>
    </w:p>
    <w:p w14:paraId="729244BE" w14:textId="77777777" w:rsidR="00215357" w:rsidRPr="00215357" w:rsidRDefault="00215357" w:rsidP="00215357">
      <w:pPr>
        <w:spacing w:after="0" w:line="276" w:lineRule="auto"/>
        <w:ind w:firstLine="709"/>
        <w:jc w:val="both"/>
      </w:pPr>
      <w:r w:rsidRPr="00215357">
        <w:t>После того как поля буд</w:t>
      </w:r>
      <w:r>
        <w:t xml:space="preserve">ут заполнены, нажмите на кнопку </w:t>
      </w:r>
      <w:r w:rsidRPr="00215357">
        <w:rPr>
          <w:b/>
          <w:bCs/>
        </w:rPr>
        <w:t>Сохранить</w:t>
      </w:r>
      <w:r>
        <w:rPr>
          <w:b/>
          <w:bCs/>
        </w:rPr>
        <w:t>.</w:t>
      </w:r>
    </w:p>
    <w:p w14:paraId="706424D5" w14:textId="77777777" w:rsidR="00215357" w:rsidRDefault="00215357" w:rsidP="00215357">
      <w:pPr>
        <w:spacing w:after="0" w:line="276" w:lineRule="auto"/>
        <w:ind w:firstLine="709"/>
        <w:jc w:val="both"/>
      </w:pPr>
    </w:p>
    <w:p w14:paraId="4CE5EA4D" w14:textId="77777777" w:rsidR="000D41CD" w:rsidRPr="00056662" w:rsidRDefault="000D41CD" w:rsidP="00215357">
      <w:pPr>
        <w:pStyle w:val="a8"/>
        <w:numPr>
          <w:ilvl w:val="2"/>
          <w:numId w:val="1"/>
        </w:numPr>
        <w:spacing w:after="0" w:line="276" w:lineRule="auto"/>
        <w:ind w:left="1225" w:hanging="505"/>
        <w:jc w:val="both"/>
        <w:outlineLvl w:val="2"/>
        <w:rPr>
          <w:rFonts w:ascii="Cambria" w:hAnsi="Cambria"/>
          <w:sz w:val="24"/>
          <w:szCs w:val="24"/>
        </w:rPr>
      </w:pPr>
      <w:bookmarkStart w:id="210" w:name="_Toc51683472"/>
      <w:r w:rsidRPr="00056662">
        <w:rPr>
          <w:rFonts w:ascii="Cambria" w:hAnsi="Cambria"/>
          <w:sz w:val="24"/>
          <w:szCs w:val="24"/>
        </w:rPr>
        <w:t>Выявление туннелей</w:t>
      </w:r>
      <w:bookmarkEnd w:id="210"/>
    </w:p>
    <w:p w14:paraId="2B5A6D9B" w14:textId="77777777" w:rsidR="00215357" w:rsidRDefault="00215357" w:rsidP="00215357">
      <w:pPr>
        <w:spacing w:after="0" w:line="276" w:lineRule="auto"/>
        <w:ind w:firstLine="709"/>
        <w:jc w:val="both"/>
      </w:pPr>
      <w:r>
        <w:t>Переключатель «Выявление туннелей» предназначен для управления верхнеуровневыми протоколами:</w:t>
      </w:r>
    </w:p>
    <w:p w14:paraId="472BA0C9" w14:textId="77777777" w:rsidR="00215357" w:rsidRPr="00215357" w:rsidRDefault="00215357" w:rsidP="00FE55EE">
      <w:pPr>
        <w:pStyle w:val="a8"/>
        <w:numPr>
          <w:ilvl w:val="0"/>
          <w:numId w:val="115"/>
        </w:numPr>
        <w:spacing w:after="0" w:line="276" w:lineRule="auto"/>
        <w:jc w:val="both"/>
        <w:rPr>
          <w:lang w:val="en-US"/>
        </w:rPr>
      </w:pPr>
      <w:r w:rsidRPr="00215357">
        <w:rPr>
          <w:lang w:val="en-US"/>
        </w:rPr>
        <w:t>UDP</w:t>
      </w:r>
    </w:p>
    <w:p w14:paraId="6FC411D0" w14:textId="77777777" w:rsidR="00215357" w:rsidRPr="00215357" w:rsidRDefault="00215357" w:rsidP="00FE55EE">
      <w:pPr>
        <w:pStyle w:val="a8"/>
        <w:numPr>
          <w:ilvl w:val="0"/>
          <w:numId w:val="115"/>
        </w:numPr>
        <w:spacing w:after="0" w:line="276" w:lineRule="auto"/>
        <w:jc w:val="both"/>
        <w:rPr>
          <w:lang w:val="en-US"/>
        </w:rPr>
      </w:pPr>
      <w:r w:rsidRPr="00215357">
        <w:rPr>
          <w:lang w:val="en-US"/>
        </w:rPr>
        <w:t>TCP</w:t>
      </w:r>
    </w:p>
    <w:p w14:paraId="4FEC4DC0" w14:textId="77777777" w:rsidR="00215357" w:rsidRPr="00215357" w:rsidRDefault="00215357" w:rsidP="00FE55EE">
      <w:pPr>
        <w:pStyle w:val="a8"/>
        <w:numPr>
          <w:ilvl w:val="0"/>
          <w:numId w:val="115"/>
        </w:numPr>
        <w:spacing w:after="0" w:line="276" w:lineRule="auto"/>
        <w:jc w:val="both"/>
        <w:rPr>
          <w:lang w:val="en-US"/>
        </w:rPr>
      </w:pPr>
      <w:r w:rsidRPr="00215357">
        <w:rPr>
          <w:lang w:val="en-US"/>
        </w:rPr>
        <w:t>DNS</w:t>
      </w:r>
    </w:p>
    <w:p w14:paraId="376F9BE3" w14:textId="77777777" w:rsidR="00215357" w:rsidRPr="00215357" w:rsidRDefault="00215357" w:rsidP="00FE55EE">
      <w:pPr>
        <w:pStyle w:val="a8"/>
        <w:numPr>
          <w:ilvl w:val="0"/>
          <w:numId w:val="115"/>
        </w:numPr>
        <w:spacing w:after="0" w:line="276" w:lineRule="auto"/>
        <w:jc w:val="both"/>
        <w:rPr>
          <w:lang w:val="en-US"/>
        </w:rPr>
      </w:pPr>
      <w:r w:rsidRPr="00215357">
        <w:rPr>
          <w:lang w:val="en-US"/>
        </w:rPr>
        <w:t>SSL</w:t>
      </w:r>
    </w:p>
    <w:p w14:paraId="4FBC24D6" w14:textId="77777777" w:rsidR="00215357" w:rsidRPr="00215357" w:rsidRDefault="00215357" w:rsidP="00FE55EE">
      <w:pPr>
        <w:pStyle w:val="a8"/>
        <w:numPr>
          <w:ilvl w:val="0"/>
          <w:numId w:val="115"/>
        </w:numPr>
        <w:spacing w:after="0" w:line="276" w:lineRule="auto"/>
        <w:jc w:val="both"/>
        <w:rPr>
          <w:lang w:val="en-US"/>
        </w:rPr>
      </w:pPr>
      <w:r w:rsidRPr="00215357">
        <w:rPr>
          <w:lang w:val="en-US"/>
        </w:rPr>
        <w:t>HTTP</w:t>
      </w:r>
    </w:p>
    <w:p w14:paraId="7FDE099E" w14:textId="77777777" w:rsidR="00215357" w:rsidRDefault="00215357" w:rsidP="00215357">
      <w:pPr>
        <w:spacing w:after="0" w:line="276" w:lineRule="auto"/>
        <w:ind w:firstLine="709"/>
        <w:jc w:val="both"/>
      </w:pPr>
      <w:r>
        <w:t>При обнаружении в сети соединений, создаваемых разными фреймворками (meterpreter, dnscat, assitsov и т.п.) автоматически создается алерт, который будет отображен в пункте "Алерты"</w:t>
      </w:r>
    </w:p>
    <w:p w14:paraId="0423F77A" w14:textId="77777777" w:rsidR="00215357" w:rsidRDefault="00215357" w:rsidP="00215357">
      <w:pPr>
        <w:spacing w:after="0" w:line="276" w:lineRule="auto"/>
        <w:ind w:firstLine="709"/>
        <w:jc w:val="both"/>
      </w:pPr>
    </w:p>
    <w:p w14:paraId="72D9A735" w14:textId="77777777" w:rsidR="00215357" w:rsidRDefault="00215357" w:rsidP="00215357">
      <w:pPr>
        <w:spacing w:after="0" w:line="276" w:lineRule="auto"/>
        <w:ind w:firstLine="709"/>
        <w:jc w:val="center"/>
      </w:pPr>
      <w:r>
        <w:rPr>
          <w:noProof/>
          <w:lang w:eastAsia="ru-RU"/>
        </w:rPr>
        <w:drawing>
          <wp:inline distT="0" distB="0" distL="0" distR="0" wp14:anchorId="236815CC" wp14:editId="6B18F352">
            <wp:extent cx="5040000" cy="276138"/>
            <wp:effectExtent l="0" t="0" r="0" b="0"/>
            <wp:docPr id="252" name="Рисунок 252" descr="https://tdswiki.group-ib.tech/media/img/2019/12/03/TUNNEL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https://tdswiki.group-ib.tech/media/img/2019/12/03/TUNNEL_1.JPG"/>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5040000" cy="276138"/>
                    </a:xfrm>
                    <a:prstGeom prst="rect">
                      <a:avLst/>
                    </a:prstGeom>
                    <a:noFill/>
                    <a:ln>
                      <a:noFill/>
                    </a:ln>
                  </pic:spPr>
                </pic:pic>
              </a:graphicData>
            </a:graphic>
          </wp:inline>
        </w:drawing>
      </w:r>
    </w:p>
    <w:p w14:paraId="22F09CAF" w14:textId="77777777" w:rsidR="00215357" w:rsidRDefault="00215357" w:rsidP="00215357">
      <w:pPr>
        <w:spacing w:after="0" w:line="276" w:lineRule="auto"/>
        <w:ind w:firstLine="709"/>
        <w:jc w:val="center"/>
      </w:pPr>
      <w:r>
        <w:t>Рисунок 11.5.2.1 – Выявление туннелей</w:t>
      </w:r>
    </w:p>
    <w:p w14:paraId="03B7A5F1" w14:textId="77777777" w:rsidR="00215357" w:rsidRDefault="00215357" w:rsidP="00215357">
      <w:pPr>
        <w:spacing w:after="0" w:line="276" w:lineRule="auto"/>
        <w:ind w:firstLine="709"/>
        <w:jc w:val="both"/>
      </w:pPr>
    </w:p>
    <w:p w14:paraId="3765C327" w14:textId="77777777" w:rsidR="00215357" w:rsidRDefault="00215357" w:rsidP="00215357">
      <w:pPr>
        <w:spacing w:after="0" w:line="276" w:lineRule="auto"/>
        <w:ind w:firstLine="709"/>
        <w:jc w:val="both"/>
      </w:pPr>
      <w:r w:rsidRPr="00215357">
        <w:t>Для настройки управления модулем выявления туннелей в верхнеуровневых протоколах необходимо включить/выключить переключатель, затем нажать кнопку </w:t>
      </w:r>
      <w:r w:rsidRPr="00215357">
        <w:rPr>
          <w:b/>
          <w:bCs/>
        </w:rPr>
        <w:t>Сохранить</w:t>
      </w:r>
      <w:r w:rsidRPr="00215357">
        <w:t>.</w:t>
      </w:r>
    </w:p>
    <w:p w14:paraId="55FC7646" w14:textId="77777777" w:rsidR="00215357" w:rsidRDefault="00215357" w:rsidP="00215357">
      <w:pPr>
        <w:spacing w:after="0" w:line="276" w:lineRule="auto"/>
        <w:ind w:firstLine="709"/>
        <w:jc w:val="both"/>
      </w:pPr>
    </w:p>
    <w:p w14:paraId="515243BB" w14:textId="77777777" w:rsidR="00215357" w:rsidRPr="00056662" w:rsidRDefault="000D41CD" w:rsidP="00215357">
      <w:pPr>
        <w:pStyle w:val="a8"/>
        <w:numPr>
          <w:ilvl w:val="2"/>
          <w:numId w:val="1"/>
        </w:numPr>
        <w:spacing w:after="0" w:line="276" w:lineRule="auto"/>
        <w:ind w:left="1225" w:hanging="505"/>
        <w:jc w:val="both"/>
        <w:outlineLvl w:val="2"/>
        <w:rPr>
          <w:rFonts w:ascii="Cambria" w:hAnsi="Cambria"/>
          <w:sz w:val="24"/>
          <w:szCs w:val="24"/>
        </w:rPr>
      </w:pPr>
      <w:bookmarkStart w:id="211" w:name="_Toc51683473"/>
      <w:r w:rsidRPr="00056662">
        <w:rPr>
          <w:rFonts w:ascii="Cambria" w:hAnsi="Cambria"/>
          <w:sz w:val="24"/>
          <w:szCs w:val="24"/>
        </w:rPr>
        <w:t>Выявление скрытых каналов и горизонтального перемещения</w:t>
      </w:r>
      <w:bookmarkEnd w:id="211"/>
    </w:p>
    <w:p w14:paraId="5BFD30C7" w14:textId="77777777" w:rsidR="00215357" w:rsidRPr="00215357" w:rsidRDefault="00215357" w:rsidP="00215357">
      <w:pPr>
        <w:spacing w:after="0" w:line="276" w:lineRule="auto"/>
        <w:ind w:firstLine="709"/>
        <w:jc w:val="both"/>
      </w:pPr>
      <w:r>
        <w:t xml:space="preserve">В блоке </w:t>
      </w:r>
      <w:r w:rsidRPr="00215357">
        <w:t xml:space="preserve">"Интеллектуальный анализ трафика" настройка "Выявление скрытых каналов </w:t>
      </w:r>
      <w:r>
        <w:t xml:space="preserve">и горизонтального перемещения" </w:t>
      </w:r>
      <w:r w:rsidRPr="00215357">
        <w:t>представляет собой модуль для выявления распространения угроз во внутренней инфраструктуре.</w:t>
      </w:r>
    </w:p>
    <w:p w14:paraId="1B4525F3" w14:textId="77777777" w:rsidR="00215357" w:rsidRPr="00215357" w:rsidRDefault="00215357" w:rsidP="00215357">
      <w:pPr>
        <w:spacing w:after="0" w:line="276" w:lineRule="auto"/>
        <w:ind w:firstLine="709"/>
        <w:jc w:val="both"/>
        <w:rPr>
          <w:bCs/>
          <w:i/>
        </w:rPr>
      </w:pPr>
      <w:r w:rsidRPr="00215357">
        <w:rPr>
          <w:bCs/>
          <w:i/>
        </w:rPr>
        <w:t>Логика обработки</w:t>
      </w:r>
    </w:p>
    <w:p w14:paraId="46CDA515" w14:textId="77777777" w:rsidR="00215357" w:rsidRPr="00215357" w:rsidRDefault="00215357" w:rsidP="00215357">
      <w:pPr>
        <w:spacing w:after="0" w:line="276" w:lineRule="auto"/>
        <w:ind w:firstLine="709"/>
        <w:jc w:val="both"/>
      </w:pPr>
      <w:r w:rsidRPr="00215357">
        <w:t>Используются ML классифкаторы.</w:t>
      </w:r>
    </w:p>
    <w:p w14:paraId="5A42ED3F" w14:textId="77777777" w:rsidR="00215357" w:rsidRPr="00215357" w:rsidRDefault="00215357" w:rsidP="00215357">
      <w:pPr>
        <w:spacing w:after="0" w:line="276" w:lineRule="auto"/>
        <w:ind w:firstLine="709"/>
        <w:jc w:val="both"/>
      </w:pPr>
      <w:r>
        <w:rPr>
          <w:lang w:val="en-US"/>
        </w:rPr>
        <w:t>TDS</w:t>
      </w:r>
      <w:r>
        <w:t xml:space="preserve"> </w:t>
      </w:r>
      <w:r w:rsidRPr="00215357">
        <w:t>Sensor анализирует kerberos(update), smb, ntlm, dce-rpc протоколы на предмет обращения к файловым хранилищам администратора, записи на них файлов, использования wmi и т.п.</w:t>
      </w:r>
    </w:p>
    <w:p w14:paraId="549462D3" w14:textId="77777777" w:rsidR="00215357" w:rsidRPr="00215357" w:rsidRDefault="00215357" w:rsidP="00215357">
      <w:pPr>
        <w:spacing w:after="0" w:line="276" w:lineRule="auto"/>
        <w:ind w:firstLine="709"/>
        <w:jc w:val="both"/>
      </w:pPr>
      <w:r w:rsidRPr="00215357">
        <w:lastRenderedPageBreak/>
        <w:t>В зависимости от выбранной чувствительности алгоритм на основе совокупности индикаторов, описанных выше, создаёт события и алерты. </w:t>
      </w:r>
    </w:p>
    <w:p w14:paraId="5BA029CB" w14:textId="2E58D5D1" w:rsidR="00215357" w:rsidRPr="00215357" w:rsidRDefault="00215357" w:rsidP="00215357">
      <w:pPr>
        <w:spacing w:after="0" w:line="276" w:lineRule="auto"/>
        <w:ind w:firstLine="709"/>
        <w:jc w:val="both"/>
      </w:pPr>
      <w:r w:rsidRPr="00215357">
        <w:t>По умолчанию весь трафик</w:t>
      </w:r>
      <w:r w:rsidR="00ED00B9">
        <w:t>,</w:t>
      </w:r>
      <w:r w:rsidRPr="00215357">
        <w:t xml:space="preserve"> настроенный на обработку в пункте "Анализ</w:t>
      </w:r>
      <w:r>
        <w:t xml:space="preserve"> сетевого трафика" </w:t>
      </w:r>
      <w:r w:rsidRPr="00215357">
        <w:t>подпад</w:t>
      </w:r>
      <w:r>
        <w:t xml:space="preserve">ает под классифкатор "Выявление </w:t>
      </w:r>
      <w:r w:rsidRPr="00215357">
        <w:t>скрытых каналов и горизонтального перемещения" сразу после включения описываемого функционала.</w:t>
      </w:r>
    </w:p>
    <w:p w14:paraId="2A70353A" w14:textId="77777777" w:rsidR="00215357" w:rsidRPr="00215357" w:rsidRDefault="00215357" w:rsidP="00215357">
      <w:pPr>
        <w:spacing w:after="0" w:line="276" w:lineRule="auto"/>
        <w:ind w:firstLine="709"/>
        <w:jc w:val="both"/>
      </w:pPr>
      <w:r w:rsidRPr="00215357">
        <w:t>Для исключения лишних сетевых потоков необходимо воспользоваться белыми списками (настройка ниже).</w:t>
      </w:r>
    </w:p>
    <w:p w14:paraId="2DB6BBCD" w14:textId="77777777" w:rsidR="00215357" w:rsidRDefault="00215357" w:rsidP="00215357">
      <w:pPr>
        <w:spacing w:after="0" w:line="276" w:lineRule="auto"/>
        <w:ind w:firstLine="709"/>
        <w:jc w:val="both"/>
      </w:pPr>
    </w:p>
    <w:p w14:paraId="564F771F" w14:textId="77777777" w:rsidR="00215357" w:rsidRPr="00215357" w:rsidRDefault="00215357" w:rsidP="00215357">
      <w:pPr>
        <w:spacing w:after="0" w:line="276" w:lineRule="auto"/>
        <w:ind w:firstLine="709"/>
        <w:jc w:val="both"/>
        <w:rPr>
          <w:bCs/>
          <w:i/>
        </w:rPr>
      </w:pPr>
      <w:r w:rsidRPr="00215357">
        <w:rPr>
          <w:bCs/>
          <w:i/>
        </w:rPr>
        <w:t>Настройка выявления скрытых каналов и горизонтального перемещения</w:t>
      </w:r>
    </w:p>
    <w:p w14:paraId="4199BD53" w14:textId="77777777" w:rsidR="00215357" w:rsidRPr="00215357" w:rsidRDefault="00215357" w:rsidP="00215357">
      <w:pPr>
        <w:spacing w:after="0" w:line="276" w:lineRule="auto"/>
        <w:ind w:firstLine="709"/>
        <w:jc w:val="both"/>
      </w:pPr>
    </w:p>
    <w:p w14:paraId="4200E38E" w14:textId="77777777" w:rsidR="00215357" w:rsidRDefault="00215357" w:rsidP="00215357">
      <w:pPr>
        <w:spacing w:after="0" w:line="276" w:lineRule="auto"/>
        <w:ind w:firstLine="709"/>
        <w:jc w:val="center"/>
      </w:pPr>
      <w:r>
        <w:rPr>
          <w:noProof/>
          <w:lang w:eastAsia="ru-RU"/>
        </w:rPr>
        <w:drawing>
          <wp:inline distT="0" distB="0" distL="0" distR="0" wp14:anchorId="373B842E" wp14:editId="014AA810">
            <wp:extent cx="5040000" cy="1676344"/>
            <wp:effectExtent l="0" t="0" r="0" b="635"/>
            <wp:docPr id="253" name="Рисунок 253" descr="https://tdswiki.group-ib.tech/media/img/2020/07/21/lateral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https://tdswiki.group-ib.tech/media/img/2020/07/21/lateral_2.jpg"/>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5040000" cy="1676344"/>
                    </a:xfrm>
                    <a:prstGeom prst="rect">
                      <a:avLst/>
                    </a:prstGeom>
                    <a:noFill/>
                    <a:ln>
                      <a:noFill/>
                    </a:ln>
                  </pic:spPr>
                </pic:pic>
              </a:graphicData>
            </a:graphic>
          </wp:inline>
        </w:drawing>
      </w:r>
    </w:p>
    <w:p w14:paraId="3726A696" w14:textId="77777777" w:rsidR="00215357" w:rsidRDefault="00215357" w:rsidP="00215357">
      <w:pPr>
        <w:spacing w:after="0" w:line="276" w:lineRule="auto"/>
        <w:ind w:firstLine="709"/>
        <w:jc w:val="center"/>
      </w:pPr>
      <w:r>
        <w:t xml:space="preserve">Рисунок 11.5.3.1 - Выявление </w:t>
      </w:r>
      <w:r w:rsidRPr="00215357">
        <w:t>скрытых каналов и горизонтального перемещения</w:t>
      </w:r>
    </w:p>
    <w:p w14:paraId="60D1A6D3" w14:textId="77777777" w:rsidR="00215357" w:rsidRDefault="00215357" w:rsidP="00215357">
      <w:pPr>
        <w:spacing w:after="0" w:line="276" w:lineRule="auto"/>
        <w:ind w:firstLine="709"/>
        <w:jc w:val="center"/>
      </w:pPr>
    </w:p>
    <w:p w14:paraId="65F9E0CA" w14:textId="77777777" w:rsidR="00215357" w:rsidRPr="00215357" w:rsidRDefault="00215357" w:rsidP="00215357">
      <w:pPr>
        <w:spacing w:after="0" w:line="276" w:lineRule="auto"/>
        <w:ind w:firstLine="709"/>
        <w:jc w:val="both"/>
        <w:rPr>
          <w:bCs/>
          <w:i/>
        </w:rPr>
      </w:pPr>
      <w:r w:rsidRPr="00215357">
        <w:rPr>
          <w:bCs/>
          <w:i/>
        </w:rPr>
        <w:t>Чувствительность</w:t>
      </w:r>
    </w:p>
    <w:p w14:paraId="3E31940D" w14:textId="77777777" w:rsidR="00215357" w:rsidRPr="00215357" w:rsidRDefault="00215357" w:rsidP="00215357">
      <w:pPr>
        <w:spacing w:after="0" w:line="276" w:lineRule="auto"/>
        <w:ind w:firstLine="709"/>
        <w:jc w:val="both"/>
      </w:pPr>
      <w:r w:rsidRPr="00215357">
        <w:t>В поле </w:t>
      </w:r>
      <w:r w:rsidRPr="00215357">
        <w:rPr>
          <w:b/>
          <w:bCs/>
        </w:rPr>
        <w:t>Чувствительность </w:t>
      </w:r>
      <w:r w:rsidRPr="00215357">
        <w:t>- выбирается степень чувствительности классификатора при выставлении алерта. Чувствительность - это отсечка по разнообразию и количеству анализируемых событий от одной машины за 10 минут, в течении которых определяется злоумышленное поведение. При этом в случае вывления числа событий</w:t>
      </w:r>
      <w:r>
        <w:t>,</w:t>
      </w:r>
      <w:r w:rsidRPr="00215357">
        <w:t xml:space="preserve"> переходящих определённый порог злоумышленное поведение может быть определено в более короткие периоды.</w:t>
      </w:r>
    </w:p>
    <w:p w14:paraId="0F099B6E" w14:textId="77777777" w:rsidR="00215357" w:rsidRDefault="00215357" w:rsidP="00215357">
      <w:pPr>
        <w:spacing w:after="0" w:line="276" w:lineRule="auto"/>
        <w:ind w:firstLine="709"/>
        <w:jc w:val="both"/>
      </w:pPr>
    </w:p>
    <w:p w14:paraId="7E9C833B" w14:textId="77777777" w:rsidR="00215357" w:rsidRDefault="00215357" w:rsidP="00215357">
      <w:pPr>
        <w:spacing w:after="0" w:line="276" w:lineRule="auto"/>
        <w:ind w:firstLine="709"/>
        <w:jc w:val="center"/>
      </w:pPr>
      <w:r w:rsidRPr="00215357">
        <w:rPr>
          <w:noProof/>
          <w:lang w:eastAsia="ru-RU"/>
        </w:rPr>
        <w:drawing>
          <wp:inline distT="0" distB="0" distL="0" distR="0" wp14:anchorId="281E2F00" wp14:editId="28FDEDE4">
            <wp:extent cx="4192605" cy="2368742"/>
            <wp:effectExtent l="0" t="0" r="0" b="0"/>
            <wp:docPr id="254" name="Рисунок 254" descr="https://tdswiki.group-ib.tech/media/img/2020/07/21/s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https://tdswiki.group-ib.tech/media/img/2020/07/21/sen.jpg"/>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4200257" cy="2373065"/>
                    </a:xfrm>
                    <a:prstGeom prst="rect">
                      <a:avLst/>
                    </a:prstGeom>
                    <a:noFill/>
                    <a:ln>
                      <a:noFill/>
                    </a:ln>
                  </pic:spPr>
                </pic:pic>
              </a:graphicData>
            </a:graphic>
          </wp:inline>
        </w:drawing>
      </w:r>
    </w:p>
    <w:p w14:paraId="55635815" w14:textId="77777777" w:rsidR="00215357" w:rsidRDefault="00215357" w:rsidP="00215357">
      <w:pPr>
        <w:spacing w:after="0" w:line="276" w:lineRule="auto"/>
        <w:ind w:firstLine="709"/>
        <w:jc w:val="center"/>
      </w:pPr>
      <w:r>
        <w:t xml:space="preserve">Рисунок 11.5.3.2 - </w:t>
      </w:r>
      <w:r w:rsidRPr="00215357">
        <w:t>Чувствительность</w:t>
      </w:r>
    </w:p>
    <w:p w14:paraId="5F36FBF6" w14:textId="77777777" w:rsidR="00215357" w:rsidRDefault="00215357" w:rsidP="00215357">
      <w:pPr>
        <w:spacing w:after="0" w:line="276" w:lineRule="auto"/>
        <w:ind w:firstLine="709"/>
        <w:jc w:val="both"/>
      </w:pPr>
    </w:p>
    <w:p w14:paraId="5B6D0081" w14:textId="77777777" w:rsidR="00215357" w:rsidRDefault="00215357" w:rsidP="00215357">
      <w:pPr>
        <w:spacing w:after="0" w:line="276" w:lineRule="auto"/>
        <w:ind w:firstLine="709"/>
        <w:jc w:val="both"/>
      </w:pPr>
    </w:p>
    <w:p w14:paraId="7FB94387" w14:textId="77777777" w:rsidR="00215357" w:rsidRPr="00215357" w:rsidRDefault="00215357" w:rsidP="00215357">
      <w:pPr>
        <w:spacing w:after="0" w:line="276" w:lineRule="auto"/>
        <w:ind w:firstLine="709"/>
        <w:jc w:val="both"/>
        <w:rPr>
          <w:bCs/>
          <w:i/>
        </w:rPr>
      </w:pPr>
      <w:r w:rsidRPr="00215357">
        <w:rPr>
          <w:bCs/>
          <w:i/>
        </w:rPr>
        <w:lastRenderedPageBreak/>
        <w:t>Белый список</w:t>
      </w:r>
    </w:p>
    <w:p w14:paraId="01609D1D" w14:textId="70EFFE4E" w:rsidR="00215357" w:rsidRPr="00215357" w:rsidRDefault="00215357" w:rsidP="00215357">
      <w:pPr>
        <w:spacing w:after="0" w:line="276" w:lineRule="auto"/>
        <w:ind w:firstLine="709"/>
        <w:jc w:val="both"/>
      </w:pPr>
      <w:r w:rsidRPr="00215357">
        <w:t>Для добавления IP-адреса в белый список, ноебходиом нажать на кнопку </w:t>
      </w:r>
      <w:r w:rsidRPr="00215357">
        <w:rPr>
          <w:noProof/>
          <w:lang w:eastAsia="ru-RU"/>
        </w:rPr>
        <w:drawing>
          <wp:inline distT="0" distB="0" distL="0" distR="0" wp14:anchorId="309C0F78" wp14:editId="6E0A434C">
            <wp:extent cx="979805" cy="260985"/>
            <wp:effectExtent l="0" t="0" r="0" b="5715"/>
            <wp:docPr id="261" name="Рисунок 261" descr="https://tdswiki.group-ib.tech/media/img/2020/04/20/LATERAL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https://tdswiki.group-ib.tech/media/img/2020/04/20/LATERAL_4.JPG"/>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979805" cy="260985"/>
                    </a:xfrm>
                    <a:prstGeom prst="rect">
                      <a:avLst/>
                    </a:prstGeom>
                    <a:noFill/>
                    <a:ln>
                      <a:noFill/>
                    </a:ln>
                  </pic:spPr>
                </pic:pic>
              </a:graphicData>
            </a:graphic>
          </wp:inline>
        </w:drawing>
      </w:r>
      <w:r w:rsidRPr="00215357">
        <w:t>, заполнить появившееся поле и сохранить настройки. По мимо непосредственно IP адреса возможно задать направление анализируемого потока для исключения из анализа. Таким образом возможно эффективно использовать ресурсы Sensor, уменьшается количество false-positive алертов, а также позволяет целенаправленно обнаружить факты выявления скрытых каналов и горизонтальных перемещений, п</w:t>
      </w:r>
      <w:r w:rsidR="00542A77">
        <w:t>роводимых в нужном направлении.</w:t>
      </w:r>
    </w:p>
    <w:p w14:paraId="727819CE" w14:textId="77777777" w:rsidR="00215357" w:rsidRPr="00215357" w:rsidRDefault="00215357" w:rsidP="00215357">
      <w:pPr>
        <w:spacing w:after="0" w:line="276" w:lineRule="auto"/>
        <w:ind w:firstLine="709"/>
        <w:jc w:val="both"/>
      </w:pPr>
    </w:p>
    <w:p w14:paraId="0482DD7D" w14:textId="77777777" w:rsidR="00215357" w:rsidRPr="00215357" w:rsidRDefault="00215357" w:rsidP="00542A77">
      <w:pPr>
        <w:spacing w:after="0" w:line="276" w:lineRule="auto"/>
        <w:ind w:firstLine="709"/>
        <w:jc w:val="center"/>
      </w:pPr>
      <w:r w:rsidRPr="00215357">
        <w:rPr>
          <w:noProof/>
          <w:lang w:eastAsia="ru-RU"/>
        </w:rPr>
        <w:drawing>
          <wp:inline distT="0" distB="0" distL="0" distR="0" wp14:anchorId="1AC4B4DC" wp14:editId="075B098F">
            <wp:extent cx="5400000" cy="184427"/>
            <wp:effectExtent l="0" t="0" r="0" b="6350"/>
            <wp:docPr id="259" name="Рисунок 259" descr="https://tdswiki.group-ib.tech/media/img/2020/04/20/LAT_5.JPG">
              <a:hlinkClick xmlns:a="http://schemas.openxmlformats.org/drawingml/2006/main" r:id="rId4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https://tdswiki.group-ib.tech/media/img/2020/04/20/LAT_5.JPG">
                      <a:hlinkClick r:id="rId404"/>
                    </pic:cNvPr>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5400000" cy="184427"/>
                    </a:xfrm>
                    <a:prstGeom prst="rect">
                      <a:avLst/>
                    </a:prstGeom>
                    <a:noFill/>
                    <a:ln>
                      <a:noFill/>
                    </a:ln>
                  </pic:spPr>
                </pic:pic>
              </a:graphicData>
            </a:graphic>
          </wp:inline>
        </w:drawing>
      </w:r>
      <w:r w:rsidR="00542A77">
        <w:t xml:space="preserve">Рисунок 11.5.3.3 - </w:t>
      </w:r>
      <w:r w:rsidRPr="00215357">
        <w:t>Белые списки выявления Lateral Movement</w:t>
      </w:r>
    </w:p>
    <w:p w14:paraId="2B77C7C6" w14:textId="77777777" w:rsidR="00215357" w:rsidRPr="00215357" w:rsidRDefault="00215357" w:rsidP="00542A77">
      <w:pPr>
        <w:spacing w:after="0" w:line="276" w:lineRule="auto"/>
        <w:jc w:val="both"/>
      </w:pPr>
    </w:p>
    <w:p w14:paraId="2D37B5B9" w14:textId="77777777" w:rsidR="00215357" w:rsidRPr="00215357" w:rsidRDefault="00215357" w:rsidP="00215357">
      <w:pPr>
        <w:spacing w:after="0" w:line="276" w:lineRule="auto"/>
        <w:ind w:firstLine="709"/>
        <w:jc w:val="both"/>
      </w:pPr>
      <w:r w:rsidRPr="00215357">
        <w:t>Если необходимо изменить настройки детектирования для уже имеющегося IP-адреса, то его можно найти в строке поиска </w:t>
      </w:r>
      <w:r w:rsidRPr="00215357">
        <w:rPr>
          <w:noProof/>
          <w:lang w:eastAsia="ru-RU"/>
        </w:rPr>
        <w:drawing>
          <wp:inline distT="0" distB="0" distL="0" distR="0" wp14:anchorId="4A8A57D0" wp14:editId="3857AE7D">
            <wp:extent cx="1437005" cy="196215"/>
            <wp:effectExtent l="0" t="0" r="0" b="0"/>
            <wp:docPr id="258" name="Рисунок 258" descr="https://tdswiki.group-ib.tech/media/img/2020/04/20/LAT_3_J0FBlI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https://tdswiki.group-ib.tech/media/img/2020/04/20/LAT_3_J0FBlIX.JPG"/>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1437005" cy="196215"/>
                    </a:xfrm>
                    <a:prstGeom prst="rect">
                      <a:avLst/>
                    </a:prstGeom>
                    <a:noFill/>
                    <a:ln>
                      <a:noFill/>
                    </a:ln>
                  </pic:spPr>
                </pic:pic>
              </a:graphicData>
            </a:graphic>
          </wp:inline>
        </w:drawing>
      </w:r>
    </w:p>
    <w:p w14:paraId="4D4335ED" w14:textId="77777777" w:rsidR="00215357" w:rsidRPr="000B75DF" w:rsidRDefault="00215357" w:rsidP="00215357">
      <w:pPr>
        <w:spacing w:after="0" w:line="276" w:lineRule="auto"/>
        <w:ind w:firstLine="709"/>
        <w:jc w:val="both"/>
      </w:pPr>
    </w:p>
    <w:p w14:paraId="26789606" w14:textId="77777777" w:rsidR="000B75DF" w:rsidRPr="0098229B" w:rsidRDefault="000B75DF" w:rsidP="0098229B">
      <w:pPr>
        <w:pStyle w:val="a8"/>
        <w:numPr>
          <w:ilvl w:val="0"/>
          <w:numId w:val="1"/>
        </w:numPr>
        <w:spacing w:before="240" w:after="240" w:line="276" w:lineRule="auto"/>
        <w:ind w:left="357" w:hanging="357"/>
        <w:outlineLvl w:val="0"/>
        <w:rPr>
          <w:rFonts w:ascii="Cambria" w:hAnsi="Cambria"/>
          <w:sz w:val="28"/>
          <w:szCs w:val="28"/>
        </w:rPr>
      </w:pPr>
      <w:bookmarkStart w:id="212" w:name="_Toc51683474"/>
      <w:r w:rsidRPr="0098229B">
        <w:rPr>
          <w:rFonts w:ascii="Cambria" w:hAnsi="Cambria"/>
          <w:sz w:val="28"/>
          <w:szCs w:val="28"/>
        </w:rPr>
        <w:t>Редактирование настроек модуля TDS Sensor Industrial</w:t>
      </w:r>
      <w:bookmarkEnd w:id="212"/>
    </w:p>
    <w:p w14:paraId="7B201E3F" w14:textId="77777777" w:rsidR="0098229B" w:rsidRDefault="0098229B" w:rsidP="0098229B">
      <w:pPr>
        <w:pStyle w:val="a8"/>
        <w:spacing w:after="0" w:line="276" w:lineRule="auto"/>
        <w:ind w:left="788"/>
        <w:jc w:val="both"/>
      </w:pPr>
    </w:p>
    <w:p w14:paraId="1A354E53" w14:textId="77777777" w:rsidR="009B6EA1" w:rsidRPr="00B0421C" w:rsidRDefault="009B6EA1" w:rsidP="009B6EA1">
      <w:pPr>
        <w:pStyle w:val="a8"/>
        <w:numPr>
          <w:ilvl w:val="1"/>
          <w:numId w:val="1"/>
        </w:numPr>
        <w:spacing w:after="0" w:line="276" w:lineRule="auto"/>
        <w:ind w:left="788" w:hanging="431"/>
        <w:jc w:val="both"/>
        <w:outlineLvl w:val="1"/>
        <w:rPr>
          <w:rFonts w:ascii="Cambria" w:hAnsi="Cambria"/>
          <w:sz w:val="26"/>
          <w:szCs w:val="26"/>
        </w:rPr>
      </w:pPr>
      <w:bookmarkStart w:id="213" w:name="_Toc51683475"/>
      <w:r w:rsidRPr="00B0421C">
        <w:rPr>
          <w:rFonts w:ascii="Cambria" w:hAnsi="Cambria"/>
          <w:sz w:val="26"/>
          <w:szCs w:val="26"/>
        </w:rPr>
        <w:t>Блок «Общие настройки»</w:t>
      </w:r>
      <w:bookmarkEnd w:id="213"/>
    </w:p>
    <w:p w14:paraId="0A0A8E50" w14:textId="77777777" w:rsidR="009B6EA1" w:rsidRDefault="009B6EA1" w:rsidP="009B6EA1">
      <w:pPr>
        <w:spacing w:after="0" w:line="276" w:lineRule="auto"/>
        <w:ind w:firstLine="709"/>
        <w:jc w:val="both"/>
      </w:pPr>
      <w:r w:rsidRPr="009D2E37">
        <w:t xml:space="preserve">Данный блок содержит в себе набор функций, позволяющих: связывать </w:t>
      </w:r>
      <w:r w:rsidR="004E2CBC">
        <w:rPr>
          <w:lang w:val="en-US"/>
        </w:rPr>
        <w:t>TDS</w:t>
      </w:r>
      <w:r w:rsidR="004E2CBC" w:rsidRPr="004E2CBC">
        <w:t xml:space="preserve"> </w:t>
      </w:r>
      <w:r w:rsidRPr="009D2E37">
        <w:t>Sensor</w:t>
      </w:r>
      <w:r w:rsidR="004E2CBC">
        <w:t xml:space="preserve"> </w:t>
      </w:r>
      <w:r w:rsidR="004E2CBC" w:rsidRPr="004E2CBC">
        <w:rPr>
          <w:lang w:val="en-US"/>
        </w:rPr>
        <w:t>Industrial</w:t>
      </w:r>
      <w:r w:rsidRPr="009D2E37">
        <w:t xml:space="preserve"> с устройствами поведенческого анализа (</w:t>
      </w:r>
      <w:r w:rsidR="004E2CBC">
        <w:rPr>
          <w:lang w:val="en-US"/>
        </w:rPr>
        <w:t>TDS</w:t>
      </w:r>
      <w:r w:rsidR="004E2CBC" w:rsidRPr="004E2CBC">
        <w:t xml:space="preserve"> </w:t>
      </w:r>
      <w:r w:rsidRPr="009D2E37">
        <w:t>Polygon, </w:t>
      </w:r>
      <w:r w:rsidR="004E2CBC">
        <w:rPr>
          <w:lang w:val="en-US"/>
        </w:rPr>
        <w:t>TDS</w:t>
      </w:r>
      <w:r w:rsidR="004E2CBC" w:rsidRPr="004E2CBC">
        <w:t xml:space="preserve"> </w:t>
      </w:r>
      <w:r w:rsidRPr="009D2E37">
        <w:t>Polygon Cloud), создавать белые списки индикаторов для исключения из анализа, создавать правила по разрешению сетевых адресов в доменные и сетевые имена, передавать регистрируемые события во внешние системы через Syslog, изменять синхронизацию времени устройства с Huntbox, настраивать функции для мониторинга работы и состояния устройства.</w:t>
      </w:r>
    </w:p>
    <w:p w14:paraId="52024377" w14:textId="77777777" w:rsidR="004E2CBC" w:rsidRDefault="004E2CBC" w:rsidP="009B6EA1">
      <w:pPr>
        <w:spacing w:after="0" w:line="276" w:lineRule="auto"/>
        <w:ind w:firstLine="709"/>
        <w:jc w:val="both"/>
      </w:pPr>
    </w:p>
    <w:p w14:paraId="3BE3131C" w14:textId="77777777" w:rsidR="009B6EA1" w:rsidRPr="00056662" w:rsidRDefault="009B6EA1" w:rsidP="009B6EA1">
      <w:pPr>
        <w:pStyle w:val="a8"/>
        <w:numPr>
          <w:ilvl w:val="2"/>
          <w:numId w:val="1"/>
        </w:numPr>
        <w:spacing w:after="0" w:line="276" w:lineRule="auto"/>
        <w:ind w:left="1225" w:hanging="505"/>
        <w:jc w:val="both"/>
        <w:outlineLvl w:val="2"/>
        <w:rPr>
          <w:rFonts w:ascii="Cambria" w:hAnsi="Cambria"/>
          <w:sz w:val="24"/>
          <w:szCs w:val="24"/>
        </w:rPr>
      </w:pPr>
      <w:bookmarkStart w:id="214" w:name="_Toc51683476"/>
      <w:r w:rsidRPr="00056662">
        <w:rPr>
          <w:rFonts w:ascii="Cambria" w:hAnsi="Cambria"/>
          <w:sz w:val="24"/>
          <w:szCs w:val="24"/>
        </w:rPr>
        <w:t>Группировка событий по подразделениям</w:t>
      </w:r>
      <w:bookmarkEnd w:id="214"/>
    </w:p>
    <w:p w14:paraId="1160DBB6" w14:textId="77777777" w:rsidR="009B6EA1" w:rsidRDefault="009B6EA1" w:rsidP="009B6EA1">
      <w:pPr>
        <w:spacing w:after="0" w:line="276" w:lineRule="auto"/>
        <w:ind w:firstLine="709"/>
        <w:jc w:val="both"/>
      </w:pPr>
      <w:r w:rsidRPr="009D2E37">
        <w:t>Данная настройка позволяет разделить события и алерты внутри одной инсталляции, в разрезе одной Компании. Таким образом возможно разделять обработку инцидентов внутри одной компании между аналитиками ответственными за различные подразделения.</w:t>
      </w:r>
    </w:p>
    <w:p w14:paraId="4BD993FB" w14:textId="77777777" w:rsidR="009B6EA1" w:rsidRPr="009D2E37" w:rsidRDefault="009B6EA1" w:rsidP="009B6EA1">
      <w:pPr>
        <w:spacing w:after="0" w:line="276" w:lineRule="auto"/>
        <w:ind w:firstLine="709"/>
        <w:jc w:val="both"/>
      </w:pPr>
    </w:p>
    <w:p w14:paraId="750EED3B" w14:textId="77777777" w:rsidR="009B6EA1" w:rsidRDefault="009B6EA1" w:rsidP="009B6EA1">
      <w:pPr>
        <w:spacing w:after="0" w:line="276" w:lineRule="auto"/>
        <w:jc w:val="center"/>
      </w:pPr>
      <w:r w:rsidRPr="009D2E37">
        <w:rPr>
          <w:noProof/>
          <w:lang w:eastAsia="ru-RU"/>
        </w:rPr>
        <w:drawing>
          <wp:inline distT="0" distB="0" distL="0" distR="0" wp14:anchorId="16CDC8C8" wp14:editId="6F9C4C30">
            <wp:extent cx="5711190" cy="612140"/>
            <wp:effectExtent l="0" t="0" r="3810" b="0"/>
            <wp:docPr id="262" name="Рисунок 262" descr="https://tdswiki.group-ib.tech/media/img/2020/02/07/GROUP-IB_TDS_-_GOOGLE_CHROME_2020-02-07_13.13.30.PNG">
              <a:hlinkClick xmlns:a="http://schemas.openxmlformats.org/drawingml/2006/main" r:id="rId3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https://tdswiki.group-ib.tech/media/img/2020/02/07/GROUP-IB_TDS_-_GOOGLE_CHROME_2020-02-07_13.13.30.PNG">
                      <a:hlinkClick r:id="rId347"/>
                    </pic:cNvPr>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5711190" cy="612140"/>
                    </a:xfrm>
                    <a:prstGeom prst="rect">
                      <a:avLst/>
                    </a:prstGeom>
                    <a:noFill/>
                    <a:ln>
                      <a:noFill/>
                    </a:ln>
                  </pic:spPr>
                </pic:pic>
              </a:graphicData>
            </a:graphic>
          </wp:inline>
        </w:drawing>
      </w:r>
      <w:r w:rsidR="004E2CBC">
        <w:t>Рисунок 12</w:t>
      </w:r>
      <w:r>
        <w:t xml:space="preserve">.1.1.1 - </w:t>
      </w:r>
      <w:r w:rsidRPr="009D2E37">
        <w:t>Группировка событий по подразделениям</w:t>
      </w:r>
    </w:p>
    <w:p w14:paraId="58AFE399" w14:textId="77777777" w:rsidR="009B6EA1" w:rsidRPr="009D2E37" w:rsidRDefault="009B6EA1" w:rsidP="009B6EA1">
      <w:pPr>
        <w:spacing w:after="0" w:line="276" w:lineRule="auto"/>
        <w:jc w:val="center"/>
      </w:pPr>
    </w:p>
    <w:p w14:paraId="6EBB4576" w14:textId="77777777" w:rsidR="009B6EA1" w:rsidRDefault="009B6EA1" w:rsidP="009B6EA1">
      <w:pPr>
        <w:spacing w:after="0" w:line="276" w:lineRule="auto"/>
        <w:ind w:firstLine="709"/>
        <w:jc w:val="both"/>
      </w:pPr>
      <w:r w:rsidRPr="009D2E37">
        <w:t>Из меню </w:t>
      </w:r>
      <w:r w:rsidRPr="009D2E37">
        <w:rPr>
          <w:b/>
          <w:bCs/>
        </w:rPr>
        <w:t>Подразделение</w:t>
      </w:r>
      <w:r w:rsidRPr="009D2E37">
        <w:t> возможно выбрать как подразделение, так и саму компанию. Видимость компаний TDS Huntbox зависит от привязки выбранного сенсора к Компании на стадии регистрации (создания) устройства (см. Добавить Устройство).</w:t>
      </w:r>
    </w:p>
    <w:p w14:paraId="2164BAC0" w14:textId="77777777" w:rsidR="009B6EA1" w:rsidRDefault="009B6EA1" w:rsidP="009B6EA1">
      <w:pPr>
        <w:spacing w:after="0" w:line="276" w:lineRule="auto"/>
        <w:ind w:firstLine="709"/>
        <w:jc w:val="both"/>
      </w:pPr>
      <w:r w:rsidRPr="009D2E37">
        <w:t>После выбора подразделения станет доступно меню группировки данных по сетевым адресам и почтовым адресам (см рис. "Разделение данных по подразделению).</w:t>
      </w:r>
    </w:p>
    <w:p w14:paraId="305D2D65" w14:textId="77777777" w:rsidR="009B6EA1" w:rsidRPr="009D2E37" w:rsidRDefault="009B6EA1" w:rsidP="009B6EA1">
      <w:pPr>
        <w:spacing w:after="0" w:line="276" w:lineRule="auto"/>
        <w:ind w:firstLine="709"/>
        <w:jc w:val="both"/>
      </w:pPr>
    </w:p>
    <w:p w14:paraId="01A346C6" w14:textId="77777777" w:rsidR="009B6EA1" w:rsidRDefault="009B6EA1" w:rsidP="009B6EA1">
      <w:pPr>
        <w:spacing w:after="0" w:line="276" w:lineRule="auto"/>
        <w:jc w:val="center"/>
      </w:pPr>
      <w:r w:rsidRPr="009D2E37">
        <w:rPr>
          <w:noProof/>
          <w:lang w:eastAsia="ru-RU"/>
        </w:rPr>
        <w:lastRenderedPageBreak/>
        <w:drawing>
          <wp:inline distT="0" distB="0" distL="0" distR="0" wp14:anchorId="5A23BBBB" wp14:editId="27E5DD29">
            <wp:extent cx="5711190" cy="1835785"/>
            <wp:effectExtent l="0" t="0" r="3810" b="0"/>
            <wp:docPr id="263" name="Рисунок 263" descr="https://tdswiki.group-ib.tech/media/img/2020/02/07/GROUP-IB_TDS_-_GOOGLE_CHROME_2020-02-07_13.13.50.PNG">
              <a:hlinkClick xmlns:a="http://schemas.openxmlformats.org/drawingml/2006/main" r:id="rId3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https://tdswiki.group-ib.tech/media/img/2020/02/07/GROUP-IB_TDS_-_GOOGLE_CHROME_2020-02-07_13.13.50.PNG">
                      <a:hlinkClick r:id="rId349"/>
                    </pic:cNvPr>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5711190" cy="1835785"/>
                    </a:xfrm>
                    <a:prstGeom prst="rect">
                      <a:avLst/>
                    </a:prstGeom>
                    <a:noFill/>
                    <a:ln>
                      <a:noFill/>
                    </a:ln>
                  </pic:spPr>
                </pic:pic>
              </a:graphicData>
            </a:graphic>
          </wp:inline>
        </w:drawing>
      </w:r>
      <w:r w:rsidR="004E2CBC">
        <w:t>Рисунок 12</w:t>
      </w:r>
      <w:r w:rsidRPr="009D2E37">
        <w:t>.1.1.</w:t>
      </w:r>
      <w:r>
        <w:t>2</w:t>
      </w:r>
      <w:r w:rsidRPr="009D2E37">
        <w:t xml:space="preserve"> -</w:t>
      </w:r>
      <w:r>
        <w:t xml:space="preserve"> </w:t>
      </w:r>
      <w:r w:rsidRPr="009D2E37">
        <w:t>Разделение данных по подразделению</w:t>
      </w:r>
    </w:p>
    <w:p w14:paraId="6FDECD8D" w14:textId="77777777" w:rsidR="009B6EA1" w:rsidRPr="009D2E37" w:rsidRDefault="009B6EA1" w:rsidP="009B6EA1">
      <w:pPr>
        <w:spacing w:after="0" w:line="276" w:lineRule="auto"/>
        <w:jc w:val="center"/>
      </w:pPr>
    </w:p>
    <w:p w14:paraId="5180A032" w14:textId="77777777" w:rsidR="009B6EA1" w:rsidRPr="009D2E37" w:rsidRDefault="009B6EA1" w:rsidP="00FE55EE">
      <w:pPr>
        <w:numPr>
          <w:ilvl w:val="0"/>
          <w:numId w:val="68"/>
        </w:numPr>
        <w:spacing w:after="0" w:line="276" w:lineRule="auto"/>
        <w:jc w:val="both"/>
      </w:pPr>
      <w:r w:rsidRPr="009D2E37">
        <w:rPr>
          <w:b/>
          <w:bCs/>
        </w:rPr>
        <w:t>IP-адреса</w:t>
      </w:r>
    </w:p>
    <w:p w14:paraId="4E8E7ADA" w14:textId="77777777" w:rsidR="009B6EA1" w:rsidRPr="009D2E37" w:rsidRDefault="009B6EA1" w:rsidP="009B6EA1">
      <w:pPr>
        <w:spacing w:after="0" w:line="276" w:lineRule="auto"/>
        <w:jc w:val="both"/>
      </w:pPr>
      <w:r w:rsidRPr="009D2E37">
        <w:t>Позволяет ввести сетевые адреса в форматах CIDR. В данном разделе необходимо вводить адреса из диапазона Homenet адресов. Homenet диапазон задаётся в процессе настройки сигнатурного анализа трафика в ра</w:t>
      </w:r>
      <w:r>
        <w:t>зделе "Анализ сетевого трафика"</w:t>
      </w:r>
    </w:p>
    <w:p w14:paraId="4B0BCB1F" w14:textId="77777777" w:rsidR="009B6EA1" w:rsidRPr="009D2E37" w:rsidRDefault="009B6EA1" w:rsidP="00FE55EE">
      <w:pPr>
        <w:numPr>
          <w:ilvl w:val="0"/>
          <w:numId w:val="69"/>
        </w:numPr>
        <w:spacing w:after="0" w:line="276" w:lineRule="auto"/>
        <w:jc w:val="both"/>
      </w:pPr>
      <w:r w:rsidRPr="009D2E37">
        <w:rPr>
          <w:b/>
          <w:bCs/>
        </w:rPr>
        <w:t>Почтовый адрес</w:t>
      </w:r>
    </w:p>
    <w:p w14:paraId="1E7C3A82" w14:textId="77777777" w:rsidR="009B6EA1" w:rsidRPr="009D2E37" w:rsidRDefault="009B6EA1" w:rsidP="009B6EA1">
      <w:pPr>
        <w:spacing w:after="0" w:line="276" w:lineRule="auto"/>
        <w:jc w:val="both"/>
      </w:pPr>
      <w:r w:rsidRPr="009D2E37">
        <w:t>Позволяет ввести адреса или домены почтовых адресов. В данном разделе необходимо вводить адреса целевых получателей, то есть внутренние для клиента.</w:t>
      </w:r>
    </w:p>
    <w:p w14:paraId="1EDD4354" w14:textId="77777777" w:rsidR="009B6EA1" w:rsidRPr="009D2E37" w:rsidRDefault="009B6EA1" w:rsidP="009B6EA1">
      <w:pPr>
        <w:spacing w:after="0" w:line="276" w:lineRule="auto"/>
        <w:jc w:val="both"/>
      </w:pPr>
      <w:r w:rsidRPr="009D2E37">
        <w:t>Изменения вступают в силу сразу после сохранения. События, предшествующие по датам данным изменениям не будут промаркированы новым подразделением.</w:t>
      </w:r>
    </w:p>
    <w:p w14:paraId="296CA68A" w14:textId="77777777" w:rsidR="009B6EA1" w:rsidRDefault="009B6EA1" w:rsidP="009B6EA1">
      <w:pPr>
        <w:spacing w:after="0" w:line="276" w:lineRule="auto"/>
        <w:jc w:val="both"/>
      </w:pPr>
    </w:p>
    <w:p w14:paraId="483DB860" w14:textId="77777777" w:rsidR="009B6EA1" w:rsidRPr="00056662" w:rsidRDefault="009B6EA1" w:rsidP="009B6EA1">
      <w:pPr>
        <w:pStyle w:val="a8"/>
        <w:numPr>
          <w:ilvl w:val="2"/>
          <w:numId w:val="1"/>
        </w:numPr>
        <w:spacing w:after="0" w:line="276" w:lineRule="auto"/>
        <w:ind w:left="1225" w:hanging="505"/>
        <w:jc w:val="both"/>
        <w:outlineLvl w:val="2"/>
        <w:rPr>
          <w:rFonts w:ascii="Cambria" w:hAnsi="Cambria"/>
          <w:sz w:val="24"/>
          <w:szCs w:val="24"/>
        </w:rPr>
      </w:pPr>
      <w:bookmarkStart w:id="215" w:name="_Toc51683477"/>
      <w:r w:rsidRPr="00056662">
        <w:rPr>
          <w:rFonts w:ascii="Cambria" w:hAnsi="Cambria"/>
          <w:sz w:val="24"/>
          <w:szCs w:val="24"/>
        </w:rPr>
        <w:t>Интеграция с Polygon</w:t>
      </w:r>
      <w:bookmarkEnd w:id="215"/>
    </w:p>
    <w:p w14:paraId="02D71637" w14:textId="77777777" w:rsidR="009B6EA1" w:rsidRDefault="009B6EA1" w:rsidP="009B6EA1">
      <w:pPr>
        <w:spacing w:after="0" w:line="276" w:lineRule="auto"/>
        <w:ind w:firstLine="709"/>
        <w:jc w:val="both"/>
      </w:pPr>
      <w:r w:rsidRPr="009D2E37">
        <w:t>Данная настройка предлагает возможность интегрировать выбранный TDS Sensor</w:t>
      </w:r>
      <w:r w:rsidR="004E2CBC" w:rsidRPr="004E2CBC">
        <w:t xml:space="preserve"> </w:t>
      </w:r>
      <w:r w:rsidR="004E2CBC" w:rsidRPr="004E2CBC">
        <w:rPr>
          <w:lang w:val="en-US"/>
        </w:rPr>
        <w:t>Industrial</w:t>
      </w:r>
      <w:r w:rsidRPr="009D2E37">
        <w:t xml:space="preserve"> c определенным TDS Polygon для осуществления функций поведенческого анализа.</w:t>
      </w:r>
    </w:p>
    <w:p w14:paraId="107BFF92" w14:textId="77777777" w:rsidR="004E2CBC" w:rsidRPr="009D2E37" w:rsidRDefault="004E2CBC" w:rsidP="009B6EA1">
      <w:pPr>
        <w:spacing w:after="0" w:line="276" w:lineRule="auto"/>
        <w:ind w:firstLine="709"/>
        <w:jc w:val="both"/>
      </w:pPr>
    </w:p>
    <w:p w14:paraId="00083161" w14:textId="77777777" w:rsidR="009B6EA1" w:rsidRPr="004E2CBC" w:rsidRDefault="009B6EA1" w:rsidP="009B6EA1">
      <w:pPr>
        <w:spacing w:after="0" w:line="276" w:lineRule="auto"/>
        <w:ind w:firstLine="709"/>
        <w:jc w:val="center"/>
        <w:rPr>
          <w:lang w:val="en-US"/>
        </w:rPr>
      </w:pPr>
      <w:r w:rsidRPr="009D2E37">
        <w:rPr>
          <w:noProof/>
          <w:lang w:eastAsia="ru-RU"/>
        </w:rPr>
        <w:drawing>
          <wp:inline distT="0" distB="0" distL="0" distR="0" wp14:anchorId="38623AC6" wp14:editId="2B757F58">
            <wp:extent cx="5711190" cy="1287145"/>
            <wp:effectExtent l="0" t="0" r="3810" b="8255"/>
            <wp:docPr id="264" name="Рисунок 264" descr="https://tdswiki.group-ib.tech/media/img/2020/02/06/INTEGRATION_1POL.JPG">
              <a:hlinkClick xmlns:a="http://schemas.openxmlformats.org/drawingml/2006/main" r:id="rId3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https://tdswiki.group-ib.tech/media/img/2020/02/06/INTEGRATION_1POL.JPG">
                      <a:hlinkClick r:id="rId351"/>
                    </pic:cNvPr>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5711190" cy="1287145"/>
                    </a:xfrm>
                    <a:prstGeom prst="rect">
                      <a:avLst/>
                    </a:prstGeom>
                    <a:noFill/>
                    <a:ln>
                      <a:noFill/>
                    </a:ln>
                  </pic:spPr>
                </pic:pic>
              </a:graphicData>
            </a:graphic>
          </wp:inline>
        </w:drawing>
      </w:r>
      <w:r w:rsidRPr="004E2CBC">
        <w:rPr>
          <w:lang w:val="en-US"/>
        </w:rPr>
        <w:t xml:space="preserve"> </w:t>
      </w:r>
      <w:r>
        <w:t>Рисунок</w:t>
      </w:r>
      <w:r w:rsidRPr="004E2CBC">
        <w:rPr>
          <w:lang w:val="en-US"/>
        </w:rPr>
        <w:t xml:space="preserve"> 1</w:t>
      </w:r>
      <w:r w:rsidR="004E2CBC">
        <w:rPr>
          <w:lang w:val="en-US"/>
        </w:rPr>
        <w:t>2</w:t>
      </w:r>
      <w:r w:rsidRPr="004E2CBC">
        <w:rPr>
          <w:lang w:val="en-US"/>
        </w:rPr>
        <w:t xml:space="preserve">.1.2.1 - </w:t>
      </w:r>
      <w:r w:rsidRPr="009D2E37">
        <w:t>Интеграция</w:t>
      </w:r>
      <w:r w:rsidRPr="004E2CBC">
        <w:rPr>
          <w:lang w:val="en-US"/>
        </w:rPr>
        <w:t xml:space="preserve"> Sensor</w:t>
      </w:r>
      <w:r w:rsidR="004E2CBC">
        <w:rPr>
          <w:lang w:val="en-US"/>
        </w:rPr>
        <w:t xml:space="preserve"> </w:t>
      </w:r>
      <w:r w:rsidR="004E2CBC" w:rsidRPr="004E2CBC">
        <w:rPr>
          <w:lang w:val="en-US"/>
        </w:rPr>
        <w:t>Industrial</w:t>
      </w:r>
      <w:r w:rsidRPr="004E2CBC">
        <w:rPr>
          <w:lang w:val="en-US"/>
        </w:rPr>
        <w:t xml:space="preserve"> </w:t>
      </w:r>
      <w:r w:rsidRPr="009D2E37">
        <w:t>с</w:t>
      </w:r>
      <w:r w:rsidRPr="004E2CBC">
        <w:rPr>
          <w:lang w:val="en-US"/>
        </w:rPr>
        <w:t xml:space="preserve"> Polygon</w:t>
      </w:r>
    </w:p>
    <w:p w14:paraId="555AF63B" w14:textId="77777777" w:rsidR="009B6EA1" w:rsidRPr="004E2CBC" w:rsidRDefault="009B6EA1" w:rsidP="009B6EA1">
      <w:pPr>
        <w:spacing w:after="0" w:line="276" w:lineRule="auto"/>
        <w:ind w:firstLine="709"/>
        <w:jc w:val="center"/>
        <w:rPr>
          <w:lang w:val="en-US"/>
        </w:rPr>
      </w:pPr>
    </w:p>
    <w:p w14:paraId="1DA524C8" w14:textId="77777777" w:rsidR="009B6EA1" w:rsidRPr="009D2E37" w:rsidRDefault="009B6EA1" w:rsidP="00FE55EE">
      <w:pPr>
        <w:numPr>
          <w:ilvl w:val="0"/>
          <w:numId w:val="70"/>
        </w:numPr>
        <w:spacing w:after="0" w:line="276" w:lineRule="auto"/>
        <w:jc w:val="both"/>
      </w:pPr>
      <w:r w:rsidRPr="009D2E37">
        <w:rPr>
          <w:b/>
          <w:bCs/>
        </w:rPr>
        <w:t>Интеграции</w:t>
      </w:r>
    </w:p>
    <w:p w14:paraId="6380CA9F" w14:textId="77777777" w:rsidR="009B6EA1" w:rsidRPr="009D2E37" w:rsidRDefault="009B6EA1" w:rsidP="009B6EA1">
      <w:pPr>
        <w:spacing w:after="0" w:line="276" w:lineRule="auto"/>
        <w:ind w:firstLine="709"/>
        <w:jc w:val="both"/>
      </w:pPr>
      <w:r w:rsidRPr="009D2E37">
        <w:t>В меню задаётся запись в виде доменного имени или IP адреса TDS Polygon. Возможно задать больше чем одну запись, дабы обеспечить распределение нагрузки по поведенческому анализу. Управление очередью производится на стороне сенсора. Сенсор делает опрос всех подключённых к нему TDS Polygon на предмет размера очереди поведенческого анализа и выбирает минимальную для следующего анализа.</w:t>
      </w:r>
    </w:p>
    <w:p w14:paraId="5EEA17EB" w14:textId="77777777" w:rsidR="009B6EA1" w:rsidRPr="009D2E37" w:rsidRDefault="009B6EA1" w:rsidP="00FE55EE">
      <w:pPr>
        <w:numPr>
          <w:ilvl w:val="0"/>
          <w:numId w:val="71"/>
        </w:numPr>
        <w:spacing w:after="0" w:line="276" w:lineRule="auto"/>
        <w:jc w:val="both"/>
      </w:pPr>
      <w:r w:rsidRPr="009D2E37">
        <w:rPr>
          <w:b/>
          <w:bCs/>
        </w:rPr>
        <w:t>Язык анализа</w:t>
      </w:r>
    </w:p>
    <w:p w14:paraId="55A46A43" w14:textId="77777777" w:rsidR="009B6EA1" w:rsidRDefault="009B6EA1" w:rsidP="009B6EA1">
      <w:pPr>
        <w:spacing w:after="0" w:line="276" w:lineRule="auto"/>
        <w:ind w:firstLine="709"/>
        <w:jc w:val="both"/>
      </w:pPr>
      <w:r w:rsidRPr="009D2E37">
        <w:t xml:space="preserve">Задаёт использование определённых образов операционных систем внутри подключённых TDS Polygon. Данные операционные системы будут настроены для поддержания защиты от </w:t>
      </w:r>
      <w:r w:rsidRPr="009D2E37">
        <w:lastRenderedPageBreak/>
        <w:t>актуальных угроз в регионах с выбранной языковой системой</w:t>
      </w:r>
      <w:r>
        <w:t xml:space="preserve">. </w:t>
      </w:r>
      <w:r w:rsidRPr="009D2E37">
        <w:t>(По умолчанию поддерживаются Русский и Английский языки).</w:t>
      </w:r>
    </w:p>
    <w:p w14:paraId="1F8D68A7" w14:textId="77777777" w:rsidR="009B6EA1" w:rsidRPr="009D2E37" w:rsidRDefault="009B6EA1" w:rsidP="009B6EA1">
      <w:pPr>
        <w:spacing w:after="0" w:line="276" w:lineRule="auto"/>
        <w:ind w:firstLine="709"/>
        <w:jc w:val="both"/>
      </w:pPr>
    </w:p>
    <w:p w14:paraId="0EF4A01E" w14:textId="77777777" w:rsidR="009B6EA1" w:rsidRDefault="009B6EA1" w:rsidP="009B6EA1">
      <w:pPr>
        <w:spacing w:after="0" w:line="276" w:lineRule="auto"/>
        <w:ind w:firstLine="709"/>
        <w:jc w:val="center"/>
      </w:pPr>
      <w:r w:rsidRPr="009D2E37">
        <w:rPr>
          <w:noProof/>
          <w:lang w:eastAsia="ru-RU"/>
        </w:rPr>
        <w:drawing>
          <wp:inline distT="0" distB="0" distL="0" distR="0" wp14:anchorId="55A31C66" wp14:editId="6D854F31">
            <wp:extent cx="5711190" cy="1245235"/>
            <wp:effectExtent l="0" t="0" r="3810" b="0"/>
            <wp:docPr id="265" name="Рисунок 265" descr="https://tdswiki.group-ib.tech/media/img/2020/02/06/INTEGRATION_2POL.JPG">
              <a:hlinkClick xmlns:a="http://schemas.openxmlformats.org/drawingml/2006/main" r:id="rId3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https://tdswiki.group-ib.tech/media/img/2020/02/06/INTEGRATION_2POL.JPG">
                      <a:hlinkClick r:id="rId353"/>
                    </pic:cNvPr>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5711190" cy="1245235"/>
                    </a:xfrm>
                    <a:prstGeom prst="rect">
                      <a:avLst/>
                    </a:prstGeom>
                    <a:noFill/>
                    <a:ln>
                      <a:noFill/>
                    </a:ln>
                  </pic:spPr>
                </pic:pic>
              </a:graphicData>
            </a:graphic>
          </wp:inline>
        </w:drawing>
      </w:r>
      <w:r w:rsidRPr="009D2E37">
        <w:t xml:space="preserve"> </w:t>
      </w:r>
      <w:r>
        <w:t>Рисунок 1</w:t>
      </w:r>
      <w:r w:rsidR="004E2CBC" w:rsidRPr="004E2CBC">
        <w:t>2</w:t>
      </w:r>
      <w:r>
        <w:t>.1.2</w:t>
      </w:r>
      <w:r w:rsidRPr="009D2E37">
        <w:t>.</w:t>
      </w:r>
      <w:r>
        <w:t xml:space="preserve">2 - </w:t>
      </w:r>
      <w:r w:rsidRPr="009D2E37">
        <w:t xml:space="preserve">Интеграция Sensor </w:t>
      </w:r>
      <w:r w:rsidR="004E2CBC" w:rsidRPr="004E2CBC">
        <w:rPr>
          <w:lang w:val="en-US"/>
        </w:rPr>
        <w:t>Industrial</w:t>
      </w:r>
      <w:r w:rsidR="004E2CBC" w:rsidRPr="009D2E37">
        <w:t xml:space="preserve"> </w:t>
      </w:r>
      <w:r w:rsidRPr="009D2E37">
        <w:t>с Polygon прошла успешно</w:t>
      </w:r>
    </w:p>
    <w:p w14:paraId="59AF6362" w14:textId="77777777" w:rsidR="009B6EA1" w:rsidRPr="009D2E37" w:rsidRDefault="009B6EA1" w:rsidP="009B6EA1">
      <w:pPr>
        <w:spacing w:after="0" w:line="276" w:lineRule="auto"/>
        <w:ind w:firstLine="709"/>
        <w:jc w:val="center"/>
      </w:pPr>
    </w:p>
    <w:p w14:paraId="38848131" w14:textId="77777777" w:rsidR="009B6EA1" w:rsidRPr="009D2E37" w:rsidRDefault="009B6EA1" w:rsidP="009B6EA1">
      <w:pPr>
        <w:spacing w:after="0" w:line="276" w:lineRule="auto"/>
        <w:ind w:firstLine="709"/>
        <w:jc w:val="both"/>
      </w:pPr>
      <w:r w:rsidRPr="009D2E37">
        <w:t>Использование облачного TDS Polygon</w:t>
      </w:r>
    </w:p>
    <w:p w14:paraId="4E5CFF6E" w14:textId="77777777" w:rsidR="009B6EA1" w:rsidRPr="009D2E37" w:rsidRDefault="009B6EA1" w:rsidP="009B6EA1">
      <w:pPr>
        <w:spacing w:after="0" w:line="276" w:lineRule="auto"/>
        <w:ind w:firstLine="709"/>
        <w:jc w:val="both"/>
      </w:pPr>
      <w:r w:rsidRPr="009D2E37">
        <w:t>Для использования Polygon Cloud (облачной версии TDS Polygon) используется одна из следующих записей:</w:t>
      </w:r>
    </w:p>
    <w:p w14:paraId="60BFF580" w14:textId="77777777" w:rsidR="009B6EA1" w:rsidRPr="009D2E37" w:rsidRDefault="009B6EA1" w:rsidP="009B6EA1">
      <w:pPr>
        <w:spacing w:after="0" w:line="276" w:lineRule="auto"/>
        <w:ind w:firstLine="709"/>
        <w:jc w:val="both"/>
      </w:pPr>
      <w:r w:rsidRPr="009D2E37">
        <w:t>http://command-server.tds/polygon_cloud</w:t>
      </w:r>
    </w:p>
    <w:p w14:paraId="3F3A27D6" w14:textId="77777777" w:rsidR="009B6EA1" w:rsidRDefault="009B6EA1" w:rsidP="009B6EA1">
      <w:pPr>
        <w:spacing w:after="0" w:line="276" w:lineRule="auto"/>
        <w:ind w:firstLine="709"/>
        <w:jc w:val="both"/>
      </w:pPr>
      <w:r w:rsidRPr="009D2E37">
        <w:t>10.144.178.1:3000</w:t>
      </w:r>
    </w:p>
    <w:p w14:paraId="35170BA5" w14:textId="77777777" w:rsidR="009B6EA1" w:rsidRDefault="009B6EA1" w:rsidP="009B6EA1">
      <w:pPr>
        <w:spacing w:after="0" w:line="276" w:lineRule="auto"/>
        <w:ind w:firstLine="709"/>
        <w:jc w:val="both"/>
      </w:pPr>
    </w:p>
    <w:p w14:paraId="502676AF" w14:textId="77777777" w:rsidR="009B6EA1" w:rsidRPr="00056662" w:rsidRDefault="009B6EA1" w:rsidP="009B6EA1">
      <w:pPr>
        <w:pStyle w:val="a8"/>
        <w:numPr>
          <w:ilvl w:val="2"/>
          <w:numId w:val="1"/>
        </w:numPr>
        <w:spacing w:after="0" w:line="276" w:lineRule="auto"/>
        <w:ind w:left="1225" w:hanging="505"/>
        <w:jc w:val="both"/>
        <w:outlineLvl w:val="2"/>
        <w:rPr>
          <w:rFonts w:ascii="Cambria" w:hAnsi="Cambria"/>
          <w:sz w:val="24"/>
          <w:szCs w:val="24"/>
        </w:rPr>
      </w:pPr>
      <w:bookmarkStart w:id="216" w:name="_Toc51683478"/>
      <w:r w:rsidRPr="00056662">
        <w:rPr>
          <w:rFonts w:ascii="Cambria" w:hAnsi="Cambria"/>
          <w:sz w:val="24"/>
          <w:szCs w:val="24"/>
        </w:rPr>
        <w:t>Белый список</w:t>
      </w:r>
      <w:bookmarkEnd w:id="216"/>
    </w:p>
    <w:p w14:paraId="6EA3E4D3" w14:textId="77777777" w:rsidR="009B6EA1" w:rsidRPr="009D2E37" w:rsidRDefault="009B6EA1" w:rsidP="009B6EA1">
      <w:pPr>
        <w:spacing w:after="0" w:line="276" w:lineRule="auto"/>
        <w:ind w:firstLine="709"/>
        <w:jc w:val="both"/>
      </w:pPr>
      <w:r w:rsidRPr="009D2E37">
        <w:t xml:space="preserve">Белые списки позволяют исключить из анализа внесенные в них объекты в компонентах </w:t>
      </w:r>
      <w:r w:rsidR="004E2CBC">
        <w:rPr>
          <w:lang w:val="en-US"/>
        </w:rPr>
        <w:t>TDS</w:t>
      </w:r>
      <w:r w:rsidR="004E2CBC" w:rsidRPr="004E2CBC">
        <w:t xml:space="preserve"> </w:t>
      </w:r>
      <w:r w:rsidRPr="009D2E37">
        <w:t>Sensor</w:t>
      </w:r>
      <w:r w:rsidR="004E2CBC" w:rsidRPr="004E2CBC">
        <w:t xml:space="preserve"> </w:t>
      </w:r>
      <w:r w:rsidR="004E2CBC" w:rsidRPr="004E2CBC">
        <w:rPr>
          <w:lang w:val="en-US"/>
        </w:rPr>
        <w:t>Industrial</w:t>
      </w:r>
      <w:r w:rsidRPr="009D2E37">
        <w:t xml:space="preserve"> и </w:t>
      </w:r>
      <w:r w:rsidR="004E2CBC">
        <w:rPr>
          <w:lang w:val="en-US"/>
        </w:rPr>
        <w:t>TDS</w:t>
      </w:r>
      <w:r w:rsidR="004E2CBC" w:rsidRPr="004E2CBC">
        <w:t xml:space="preserve"> </w:t>
      </w:r>
      <w:r w:rsidRPr="009D2E37">
        <w:t>Polygon. Оптимизация работы решения с помощью данного инструмента - обязательное условие высокого качества обнаружения атак.</w:t>
      </w:r>
    </w:p>
    <w:p w14:paraId="208E56E9" w14:textId="77777777" w:rsidR="009B6EA1" w:rsidRPr="009D2E37" w:rsidRDefault="009B6EA1" w:rsidP="009B6EA1">
      <w:pPr>
        <w:spacing w:after="0" w:line="276" w:lineRule="auto"/>
        <w:ind w:firstLine="709"/>
        <w:jc w:val="both"/>
        <w:rPr>
          <w:b/>
          <w:bCs/>
        </w:rPr>
      </w:pPr>
      <w:r w:rsidRPr="009D2E37">
        <w:rPr>
          <w:b/>
          <w:bCs/>
        </w:rPr>
        <w:t>IP Блоки</w:t>
      </w:r>
    </w:p>
    <w:p w14:paraId="0FA8DD9F" w14:textId="77777777" w:rsidR="009B6EA1" w:rsidRDefault="009B6EA1" w:rsidP="009B6EA1">
      <w:pPr>
        <w:spacing w:after="0" w:line="276" w:lineRule="auto"/>
        <w:ind w:firstLine="709"/>
        <w:jc w:val="both"/>
      </w:pPr>
      <w:r w:rsidRPr="009D2E37">
        <w:t>Позволяет исключать потоки данных на сетевом уровне в различных направлениях (от и/или к целевым, защищаемым хостам).</w:t>
      </w:r>
    </w:p>
    <w:p w14:paraId="5C4AE058" w14:textId="77777777" w:rsidR="009B6EA1" w:rsidRPr="009D2E37" w:rsidRDefault="009B6EA1" w:rsidP="009B6EA1">
      <w:pPr>
        <w:spacing w:after="0" w:line="276" w:lineRule="auto"/>
        <w:ind w:firstLine="709"/>
        <w:jc w:val="both"/>
      </w:pPr>
      <w:r w:rsidRPr="009D2E37">
        <w:t>В первую очередь необходимо задать направление для фильтрации:</w:t>
      </w:r>
    </w:p>
    <w:p w14:paraId="3F8D8A07" w14:textId="77777777" w:rsidR="009B6EA1" w:rsidRPr="009D2E37" w:rsidRDefault="009B6EA1" w:rsidP="00FE55EE">
      <w:pPr>
        <w:numPr>
          <w:ilvl w:val="0"/>
          <w:numId w:val="72"/>
        </w:numPr>
        <w:spacing w:after="0" w:line="276" w:lineRule="auto"/>
        <w:jc w:val="both"/>
      </w:pPr>
      <w:r w:rsidRPr="009D2E37">
        <w:t>SRC - Источник.</w:t>
      </w:r>
    </w:p>
    <w:p w14:paraId="33F50443" w14:textId="77777777" w:rsidR="009B6EA1" w:rsidRPr="009D2E37" w:rsidRDefault="009B6EA1" w:rsidP="00FE55EE">
      <w:pPr>
        <w:numPr>
          <w:ilvl w:val="0"/>
          <w:numId w:val="72"/>
        </w:numPr>
        <w:spacing w:after="0" w:line="276" w:lineRule="auto"/>
        <w:jc w:val="both"/>
      </w:pPr>
      <w:r w:rsidRPr="009D2E37">
        <w:t>DST - Назначение.</w:t>
      </w:r>
    </w:p>
    <w:p w14:paraId="59B15063" w14:textId="77777777" w:rsidR="009B6EA1" w:rsidRPr="009D2E37" w:rsidRDefault="009B6EA1" w:rsidP="00FE55EE">
      <w:pPr>
        <w:numPr>
          <w:ilvl w:val="0"/>
          <w:numId w:val="72"/>
        </w:numPr>
        <w:spacing w:after="0" w:line="276" w:lineRule="auto"/>
        <w:jc w:val="both"/>
      </w:pPr>
      <w:r w:rsidRPr="009D2E37">
        <w:t>ANY - Источник и Назначение.</w:t>
      </w:r>
    </w:p>
    <w:p w14:paraId="0265BBD6" w14:textId="77777777" w:rsidR="009B6EA1" w:rsidRDefault="009B6EA1" w:rsidP="009B6EA1">
      <w:pPr>
        <w:spacing w:after="0" w:line="276" w:lineRule="auto"/>
        <w:ind w:firstLine="709"/>
        <w:jc w:val="both"/>
      </w:pPr>
      <w:r w:rsidRPr="009D2E37">
        <w:t>Далее необходимо ввести IP-адрес. Система поддерживает IPv4 и IPv6. В ближайшем будущем появится возможность вводить целые подсети.</w:t>
      </w:r>
    </w:p>
    <w:p w14:paraId="13E3BA5D" w14:textId="77777777" w:rsidR="009B6EA1" w:rsidRPr="009D2E37" w:rsidRDefault="009B6EA1" w:rsidP="009B6EA1">
      <w:pPr>
        <w:spacing w:after="0" w:line="276" w:lineRule="auto"/>
        <w:ind w:firstLine="709"/>
        <w:jc w:val="both"/>
      </w:pPr>
    </w:p>
    <w:p w14:paraId="22714F6A" w14:textId="77777777" w:rsidR="009B6EA1" w:rsidRPr="009D2E37" w:rsidRDefault="009B6EA1" w:rsidP="009B6EA1">
      <w:pPr>
        <w:spacing w:after="0" w:line="276" w:lineRule="auto"/>
        <w:ind w:firstLine="709"/>
        <w:jc w:val="center"/>
      </w:pPr>
      <w:r w:rsidRPr="009D2E37">
        <w:rPr>
          <w:noProof/>
          <w:lang w:eastAsia="ru-RU"/>
        </w:rPr>
        <w:lastRenderedPageBreak/>
        <w:drawing>
          <wp:inline distT="0" distB="0" distL="0" distR="0" wp14:anchorId="2E3BF859" wp14:editId="4DB33763">
            <wp:extent cx="5040000" cy="3103349"/>
            <wp:effectExtent l="0" t="0" r="8255" b="1905"/>
            <wp:docPr id="266" name="Рисунок 266" descr="https://tdswiki.group-ib.tech/media/img/2020/02/07/IB_BLOCKS.JPG">
              <a:hlinkClick xmlns:a="http://schemas.openxmlformats.org/drawingml/2006/main" r:id="rId3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https://tdswiki.group-ib.tech/media/img/2020/02/07/IB_BLOCKS.JPG">
                      <a:hlinkClick r:id="rId355"/>
                    </pic:cNvPr>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040000" cy="3103349"/>
                    </a:xfrm>
                    <a:prstGeom prst="rect">
                      <a:avLst/>
                    </a:prstGeom>
                    <a:noFill/>
                    <a:ln>
                      <a:noFill/>
                    </a:ln>
                  </pic:spPr>
                </pic:pic>
              </a:graphicData>
            </a:graphic>
          </wp:inline>
        </w:drawing>
      </w:r>
      <w:r>
        <w:t>Рисунок 1</w:t>
      </w:r>
      <w:r w:rsidR="004E2CBC" w:rsidRPr="00A3097D">
        <w:t>2</w:t>
      </w:r>
      <w:r>
        <w:t xml:space="preserve">.1.3.1 – </w:t>
      </w:r>
      <w:r>
        <w:rPr>
          <w:lang w:val="en-US"/>
        </w:rPr>
        <w:t>IP</w:t>
      </w:r>
      <w:r w:rsidRPr="003711A4">
        <w:t>-</w:t>
      </w:r>
      <w:r>
        <w:t>б</w:t>
      </w:r>
      <w:r w:rsidRPr="009D2E37">
        <w:t>локи</w:t>
      </w:r>
    </w:p>
    <w:p w14:paraId="700066E1" w14:textId="77777777" w:rsidR="009B6EA1" w:rsidRPr="009D2E37" w:rsidRDefault="009B6EA1" w:rsidP="009B6EA1">
      <w:pPr>
        <w:spacing w:after="0" w:line="276" w:lineRule="auto"/>
        <w:ind w:firstLine="709"/>
        <w:jc w:val="both"/>
      </w:pPr>
    </w:p>
    <w:p w14:paraId="5A77A99E" w14:textId="77777777" w:rsidR="009B6EA1" w:rsidRPr="009D2E37" w:rsidRDefault="009B6EA1" w:rsidP="009B6EA1">
      <w:pPr>
        <w:spacing w:after="0" w:line="276" w:lineRule="auto"/>
        <w:ind w:firstLine="709"/>
        <w:jc w:val="both"/>
        <w:rPr>
          <w:b/>
          <w:bCs/>
        </w:rPr>
      </w:pPr>
      <w:r w:rsidRPr="009D2E37">
        <w:rPr>
          <w:b/>
          <w:bCs/>
        </w:rPr>
        <w:t>Почты</w:t>
      </w:r>
    </w:p>
    <w:p w14:paraId="3BB2F12F" w14:textId="77777777" w:rsidR="009B6EA1" w:rsidRPr="009D2E37" w:rsidRDefault="009B6EA1" w:rsidP="009B6EA1">
      <w:pPr>
        <w:spacing w:after="0" w:line="276" w:lineRule="auto"/>
        <w:ind w:firstLine="709"/>
        <w:jc w:val="both"/>
      </w:pPr>
      <w:r w:rsidRPr="009D2E37">
        <w:t>Фильтрация почты может позволить значительно уменьшить нагрузку на TDS Polygon. В первую очередь необходимо задать направление для фильтрации:</w:t>
      </w:r>
    </w:p>
    <w:p w14:paraId="5ADB694C" w14:textId="77777777" w:rsidR="009B6EA1" w:rsidRPr="009D2E37" w:rsidRDefault="009B6EA1" w:rsidP="00FE55EE">
      <w:pPr>
        <w:numPr>
          <w:ilvl w:val="0"/>
          <w:numId w:val="73"/>
        </w:numPr>
        <w:spacing w:after="0" w:line="276" w:lineRule="auto"/>
        <w:jc w:val="both"/>
      </w:pPr>
      <w:r w:rsidRPr="009D2E37">
        <w:t>TO - адрес назначения.</w:t>
      </w:r>
    </w:p>
    <w:p w14:paraId="2E635E8E" w14:textId="77777777" w:rsidR="009B6EA1" w:rsidRPr="009D2E37" w:rsidRDefault="009B6EA1" w:rsidP="00FE55EE">
      <w:pPr>
        <w:numPr>
          <w:ilvl w:val="0"/>
          <w:numId w:val="73"/>
        </w:numPr>
        <w:spacing w:after="0" w:line="276" w:lineRule="auto"/>
        <w:jc w:val="both"/>
      </w:pPr>
      <w:r w:rsidRPr="009D2E37">
        <w:t>FROM - адрес отправителя.</w:t>
      </w:r>
    </w:p>
    <w:p w14:paraId="352F2E2D" w14:textId="77777777" w:rsidR="009B6EA1" w:rsidRPr="009D2E37" w:rsidRDefault="009B6EA1" w:rsidP="00FE55EE">
      <w:pPr>
        <w:numPr>
          <w:ilvl w:val="0"/>
          <w:numId w:val="73"/>
        </w:numPr>
        <w:spacing w:after="0" w:line="276" w:lineRule="auto"/>
        <w:jc w:val="both"/>
      </w:pPr>
      <w:r w:rsidRPr="009D2E37">
        <w:t>ANY - адрес назначения и отправителя.</w:t>
      </w:r>
    </w:p>
    <w:p w14:paraId="6E0B3DDA" w14:textId="77777777" w:rsidR="009B6EA1" w:rsidRDefault="009B6EA1" w:rsidP="009B6EA1">
      <w:pPr>
        <w:spacing w:after="0" w:line="276" w:lineRule="auto"/>
        <w:ind w:firstLine="709"/>
        <w:jc w:val="both"/>
      </w:pPr>
      <w:r w:rsidRPr="009D2E37">
        <w:t>Система поддерживает ввод, как единичных аккаунтов, так и целых доменов. </w:t>
      </w:r>
      <w:r w:rsidRPr="009D2E37">
        <w:rPr>
          <w:i/>
          <w:iCs/>
        </w:rPr>
        <w:t>Например</w:t>
      </w:r>
      <w:r w:rsidRPr="009D2E37">
        <w:t>, можно добавить в whitelist один аккаунт response@cert-gib.ru или все почтовые аккаунты в домене .*@group-ib\.com c помощью регулярных выражений.</w:t>
      </w:r>
    </w:p>
    <w:p w14:paraId="4050B54D" w14:textId="77777777" w:rsidR="009B6EA1" w:rsidRPr="009D2E37" w:rsidRDefault="009B6EA1" w:rsidP="009B6EA1">
      <w:pPr>
        <w:spacing w:after="0" w:line="276" w:lineRule="auto"/>
        <w:ind w:firstLine="709"/>
        <w:jc w:val="both"/>
      </w:pPr>
    </w:p>
    <w:p w14:paraId="73483465" w14:textId="77777777" w:rsidR="009B6EA1" w:rsidRDefault="009B6EA1" w:rsidP="009B6EA1">
      <w:pPr>
        <w:spacing w:after="0" w:line="276" w:lineRule="auto"/>
        <w:ind w:firstLine="709"/>
        <w:jc w:val="center"/>
      </w:pPr>
      <w:r w:rsidRPr="009D2E37">
        <w:rPr>
          <w:noProof/>
          <w:lang w:eastAsia="ru-RU"/>
        </w:rPr>
        <w:drawing>
          <wp:inline distT="0" distB="0" distL="0" distR="0" wp14:anchorId="6F60AE9F" wp14:editId="6B180BE9">
            <wp:extent cx="4680000" cy="1429393"/>
            <wp:effectExtent l="0" t="0" r="6350" b="0"/>
            <wp:docPr id="267" name="Рисунок 267" descr="https://tdswiki.group-ib.tech/media/img/2020/02/07/E-MAIL_WHITELIST.JPG">
              <a:hlinkClick xmlns:a="http://schemas.openxmlformats.org/drawingml/2006/main" r:id="rId3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https://tdswiki.group-ib.tech/media/img/2020/02/07/E-MAIL_WHITELIST.JPG">
                      <a:hlinkClick r:id="rId357"/>
                    </pic:cNvPr>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4680000" cy="1429393"/>
                    </a:xfrm>
                    <a:prstGeom prst="rect">
                      <a:avLst/>
                    </a:prstGeom>
                    <a:noFill/>
                    <a:ln>
                      <a:noFill/>
                    </a:ln>
                  </pic:spPr>
                </pic:pic>
              </a:graphicData>
            </a:graphic>
          </wp:inline>
        </w:drawing>
      </w:r>
    </w:p>
    <w:p w14:paraId="340EF656" w14:textId="77777777" w:rsidR="009B6EA1" w:rsidRPr="009D2E37" w:rsidRDefault="009B6EA1" w:rsidP="009B6EA1">
      <w:pPr>
        <w:spacing w:after="0" w:line="276" w:lineRule="auto"/>
        <w:ind w:firstLine="709"/>
        <w:jc w:val="center"/>
      </w:pPr>
      <w:r>
        <w:t>Рисунок 1</w:t>
      </w:r>
      <w:r w:rsidR="004E2CBC" w:rsidRPr="00A3097D">
        <w:t>2</w:t>
      </w:r>
      <w:r>
        <w:t xml:space="preserve">.1.3.2 - </w:t>
      </w:r>
      <w:r w:rsidRPr="009D2E37">
        <w:t>Почты</w:t>
      </w:r>
    </w:p>
    <w:p w14:paraId="3D0D0D98" w14:textId="77777777" w:rsidR="009B6EA1" w:rsidRPr="009D2E37" w:rsidRDefault="009B6EA1" w:rsidP="009B6EA1">
      <w:pPr>
        <w:spacing w:after="0" w:line="276" w:lineRule="auto"/>
        <w:ind w:firstLine="709"/>
        <w:jc w:val="both"/>
        <w:rPr>
          <w:b/>
          <w:bCs/>
        </w:rPr>
      </w:pPr>
      <w:r w:rsidRPr="009D2E37">
        <w:rPr>
          <w:b/>
          <w:bCs/>
        </w:rPr>
        <w:t>Хеши файлов</w:t>
      </w:r>
    </w:p>
    <w:p w14:paraId="38CF5D95" w14:textId="77777777" w:rsidR="009B6EA1" w:rsidRPr="009D2E37" w:rsidRDefault="009B6EA1" w:rsidP="009B6EA1">
      <w:pPr>
        <w:spacing w:after="0" w:line="276" w:lineRule="auto"/>
        <w:ind w:firstLine="709"/>
        <w:jc w:val="both"/>
      </w:pPr>
      <w:r w:rsidRPr="009D2E37">
        <w:t>Система поддерживает фильтрацию файлов в следующих форматах:</w:t>
      </w:r>
    </w:p>
    <w:p w14:paraId="0645DD0C" w14:textId="77777777" w:rsidR="009B6EA1" w:rsidRPr="009D2E37" w:rsidRDefault="009B6EA1" w:rsidP="00FE55EE">
      <w:pPr>
        <w:numPr>
          <w:ilvl w:val="0"/>
          <w:numId w:val="74"/>
        </w:numPr>
        <w:spacing w:after="0" w:line="276" w:lineRule="auto"/>
        <w:jc w:val="both"/>
      </w:pPr>
      <w:r w:rsidRPr="009D2E37">
        <w:t>MD5</w:t>
      </w:r>
    </w:p>
    <w:p w14:paraId="413DC683" w14:textId="77777777" w:rsidR="009B6EA1" w:rsidRPr="009D2E37" w:rsidRDefault="009B6EA1" w:rsidP="00FE55EE">
      <w:pPr>
        <w:numPr>
          <w:ilvl w:val="0"/>
          <w:numId w:val="74"/>
        </w:numPr>
        <w:spacing w:after="0" w:line="276" w:lineRule="auto"/>
        <w:jc w:val="both"/>
      </w:pPr>
      <w:r w:rsidRPr="009D2E37">
        <w:t>SHA1</w:t>
      </w:r>
    </w:p>
    <w:p w14:paraId="79F56F6B" w14:textId="77777777" w:rsidR="009B6EA1" w:rsidRPr="009D2E37" w:rsidRDefault="009B6EA1" w:rsidP="00FE55EE">
      <w:pPr>
        <w:numPr>
          <w:ilvl w:val="0"/>
          <w:numId w:val="74"/>
        </w:numPr>
        <w:spacing w:after="0" w:line="276" w:lineRule="auto"/>
        <w:jc w:val="both"/>
      </w:pPr>
      <w:r w:rsidRPr="009D2E37">
        <w:t>SHA256</w:t>
      </w:r>
    </w:p>
    <w:p w14:paraId="57C06849" w14:textId="77777777" w:rsidR="009B6EA1" w:rsidRDefault="009B6EA1" w:rsidP="009B6EA1">
      <w:pPr>
        <w:spacing w:after="0" w:line="276" w:lineRule="auto"/>
        <w:ind w:firstLine="709"/>
        <w:jc w:val="both"/>
      </w:pPr>
      <w:r w:rsidRPr="009D2E37">
        <w:rPr>
          <w:i/>
          <w:iCs/>
        </w:rPr>
        <w:lastRenderedPageBreak/>
        <w:t>Например</w:t>
      </w:r>
      <w:r w:rsidRPr="009D2E37">
        <w:t>, выбрав алгоритм хеширования: MD5 и хеш-сумму файла: d0b28c012c1276a92d787412bf2dd9dc данный файл будет включен в whitelist и не будет анализироваться песочницей.</w:t>
      </w:r>
    </w:p>
    <w:p w14:paraId="0B6DA1A6" w14:textId="77777777" w:rsidR="009B6EA1" w:rsidRPr="009D2E37" w:rsidRDefault="009B6EA1" w:rsidP="009B6EA1">
      <w:pPr>
        <w:spacing w:after="0" w:line="276" w:lineRule="auto"/>
        <w:ind w:firstLine="709"/>
        <w:jc w:val="both"/>
      </w:pPr>
    </w:p>
    <w:p w14:paraId="07DF0AB7" w14:textId="77777777" w:rsidR="009B6EA1" w:rsidRPr="009D2E37" w:rsidRDefault="009B6EA1" w:rsidP="009B6EA1">
      <w:pPr>
        <w:spacing w:after="0" w:line="276" w:lineRule="auto"/>
        <w:ind w:firstLine="709"/>
        <w:jc w:val="center"/>
      </w:pPr>
      <w:r w:rsidRPr="009D2E37">
        <w:rPr>
          <w:noProof/>
          <w:lang w:eastAsia="ru-RU"/>
        </w:rPr>
        <w:drawing>
          <wp:inline distT="0" distB="0" distL="0" distR="0" wp14:anchorId="148DD71E" wp14:editId="20825BEA">
            <wp:extent cx="5711190" cy="1920240"/>
            <wp:effectExtent l="0" t="0" r="3810" b="3810"/>
            <wp:docPr id="268" name="Рисунок 268" descr="https://tdswiki.group-ib.tech/media/img/2020/02/07/HASHES.JPG">
              <a:hlinkClick xmlns:a="http://schemas.openxmlformats.org/drawingml/2006/main" r:id="rId3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https://tdswiki.group-ib.tech/media/img/2020/02/07/HASHES.JPG">
                      <a:hlinkClick r:id="rId359"/>
                    </pic:cNvPr>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5711190" cy="1920240"/>
                    </a:xfrm>
                    <a:prstGeom prst="rect">
                      <a:avLst/>
                    </a:prstGeom>
                    <a:noFill/>
                    <a:ln>
                      <a:noFill/>
                    </a:ln>
                  </pic:spPr>
                </pic:pic>
              </a:graphicData>
            </a:graphic>
          </wp:inline>
        </w:drawing>
      </w:r>
      <w:r w:rsidRPr="00923917">
        <w:t xml:space="preserve"> </w:t>
      </w:r>
      <w:r>
        <w:t>Рисунок 1</w:t>
      </w:r>
      <w:r w:rsidR="004E2CBC" w:rsidRPr="00A3097D">
        <w:t>2</w:t>
      </w:r>
      <w:r>
        <w:t xml:space="preserve">.1.3.3 - </w:t>
      </w:r>
      <w:r w:rsidRPr="009D2E37">
        <w:t>Хеши файлов</w:t>
      </w:r>
    </w:p>
    <w:p w14:paraId="12AAC4CE" w14:textId="77777777" w:rsidR="009B6EA1" w:rsidRPr="009D2E37" w:rsidRDefault="009B6EA1" w:rsidP="009B6EA1">
      <w:pPr>
        <w:spacing w:after="0" w:line="276" w:lineRule="auto"/>
        <w:ind w:firstLine="709"/>
        <w:jc w:val="both"/>
      </w:pPr>
    </w:p>
    <w:p w14:paraId="3C4CE0C3" w14:textId="77777777" w:rsidR="009B6EA1" w:rsidRPr="009D2E37" w:rsidRDefault="009B6EA1" w:rsidP="009B6EA1">
      <w:pPr>
        <w:spacing w:after="0" w:line="276" w:lineRule="auto"/>
        <w:ind w:firstLine="709"/>
        <w:jc w:val="both"/>
        <w:rPr>
          <w:b/>
          <w:bCs/>
        </w:rPr>
      </w:pPr>
      <w:r w:rsidRPr="009D2E37">
        <w:rPr>
          <w:b/>
          <w:bCs/>
        </w:rPr>
        <w:t>Домены и URL-ы</w:t>
      </w:r>
    </w:p>
    <w:p w14:paraId="6C576F14" w14:textId="77777777" w:rsidR="009B6EA1" w:rsidRPr="009D2E37" w:rsidRDefault="009B6EA1" w:rsidP="009B6EA1">
      <w:pPr>
        <w:spacing w:after="0" w:line="276" w:lineRule="auto"/>
        <w:ind w:firstLine="709"/>
        <w:jc w:val="both"/>
      </w:pPr>
      <w:r w:rsidRPr="009D2E37">
        <w:t>Указанные в данном списке домены и URL будут опускаться при анализе сенсором подозрительных ссылок в почтовых сообщениях и сетевом трафике. В каждой записи необходимо задать:</w:t>
      </w:r>
    </w:p>
    <w:p w14:paraId="714D5516" w14:textId="77777777" w:rsidR="009B6EA1" w:rsidRPr="009D2E37" w:rsidRDefault="009B6EA1" w:rsidP="00FE55EE">
      <w:pPr>
        <w:numPr>
          <w:ilvl w:val="0"/>
          <w:numId w:val="75"/>
        </w:numPr>
        <w:spacing w:after="0" w:line="276" w:lineRule="auto"/>
        <w:jc w:val="both"/>
      </w:pPr>
      <w:r w:rsidRPr="009D2E37">
        <w:t>Domain - общий домен необходимого уровня</w:t>
      </w:r>
    </w:p>
    <w:p w14:paraId="3EC632E4" w14:textId="77777777" w:rsidR="009B6EA1" w:rsidRDefault="009B6EA1" w:rsidP="00FE55EE">
      <w:pPr>
        <w:numPr>
          <w:ilvl w:val="0"/>
          <w:numId w:val="75"/>
        </w:numPr>
        <w:spacing w:after="0" w:line="276" w:lineRule="auto"/>
        <w:jc w:val="both"/>
      </w:pPr>
      <w:r w:rsidRPr="009D2E37">
        <w:t>URL mask - регулярное выражение для анализа ссылок из указанного домена</w:t>
      </w:r>
    </w:p>
    <w:p w14:paraId="549B1F15" w14:textId="77777777" w:rsidR="009B6EA1" w:rsidRPr="009D2E37" w:rsidRDefault="009B6EA1" w:rsidP="00FE55EE">
      <w:pPr>
        <w:numPr>
          <w:ilvl w:val="0"/>
          <w:numId w:val="75"/>
        </w:numPr>
        <w:spacing w:after="0" w:line="276" w:lineRule="auto"/>
        <w:jc w:val="both"/>
      </w:pPr>
    </w:p>
    <w:p w14:paraId="5E0442B1" w14:textId="77777777" w:rsidR="009B6EA1" w:rsidRDefault="009B6EA1" w:rsidP="009B6EA1">
      <w:pPr>
        <w:spacing w:after="0" w:line="276" w:lineRule="auto"/>
        <w:ind w:firstLine="709"/>
        <w:jc w:val="center"/>
      </w:pPr>
      <w:r w:rsidRPr="009D2E37">
        <w:rPr>
          <w:noProof/>
          <w:lang w:eastAsia="ru-RU"/>
        </w:rPr>
        <w:drawing>
          <wp:inline distT="0" distB="0" distL="0" distR="0" wp14:anchorId="440CD475" wp14:editId="3B3F6C0A">
            <wp:extent cx="4680000" cy="2115211"/>
            <wp:effectExtent l="0" t="0" r="6350" b="0"/>
            <wp:docPr id="269" name="Рисунок 269" descr="https://tdswiki.group-ib.tech/media/img/2020/02/07/DOMAIN_WHITELIST.JPG">
              <a:hlinkClick xmlns:a="http://schemas.openxmlformats.org/drawingml/2006/main" r:id="rId3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https://tdswiki.group-ib.tech/media/img/2020/02/07/DOMAIN_WHITELIST.JPG">
                      <a:hlinkClick r:id="rId361"/>
                    </pic:cNvPr>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4680000" cy="2115211"/>
                    </a:xfrm>
                    <a:prstGeom prst="rect">
                      <a:avLst/>
                    </a:prstGeom>
                    <a:noFill/>
                    <a:ln>
                      <a:noFill/>
                    </a:ln>
                  </pic:spPr>
                </pic:pic>
              </a:graphicData>
            </a:graphic>
          </wp:inline>
        </w:drawing>
      </w:r>
    </w:p>
    <w:p w14:paraId="647F66E0" w14:textId="77777777" w:rsidR="009B6EA1" w:rsidRPr="00923917" w:rsidRDefault="009B6EA1" w:rsidP="009B6EA1">
      <w:pPr>
        <w:spacing w:after="0" w:line="276" w:lineRule="auto"/>
        <w:ind w:firstLine="709"/>
        <w:jc w:val="center"/>
      </w:pPr>
      <w:r>
        <w:t>Рисунок 1</w:t>
      </w:r>
      <w:r w:rsidR="004E2CBC" w:rsidRPr="004E2CBC">
        <w:t>2</w:t>
      </w:r>
      <w:r>
        <w:t xml:space="preserve">.1.3.4 – Домены и </w:t>
      </w:r>
      <w:r>
        <w:rPr>
          <w:lang w:val="en-US"/>
        </w:rPr>
        <w:t>URL</w:t>
      </w:r>
      <w:r w:rsidRPr="004E2CBC">
        <w:t>-</w:t>
      </w:r>
      <w:r>
        <w:t>ы</w:t>
      </w:r>
    </w:p>
    <w:p w14:paraId="069A92C5" w14:textId="77777777" w:rsidR="009B6EA1" w:rsidRDefault="009B6EA1" w:rsidP="009B6EA1">
      <w:r>
        <w:br w:type="page"/>
      </w:r>
    </w:p>
    <w:p w14:paraId="72FD388D" w14:textId="77777777" w:rsidR="009B6EA1" w:rsidRPr="00056662" w:rsidRDefault="009B6EA1" w:rsidP="009B6EA1">
      <w:pPr>
        <w:pStyle w:val="a8"/>
        <w:numPr>
          <w:ilvl w:val="2"/>
          <w:numId w:val="1"/>
        </w:numPr>
        <w:spacing w:after="0" w:line="276" w:lineRule="auto"/>
        <w:ind w:left="1225" w:hanging="505"/>
        <w:jc w:val="both"/>
        <w:outlineLvl w:val="2"/>
        <w:rPr>
          <w:rFonts w:ascii="Cambria" w:hAnsi="Cambria"/>
          <w:sz w:val="24"/>
          <w:szCs w:val="24"/>
        </w:rPr>
      </w:pPr>
      <w:bookmarkStart w:id="217" w:name="_Toc51683479"/>
      <w:r w:rsidRPr="00056662">
        <w:rPr>
          <w:rFonts w:ascii="Cambria" w:hAnsi="Cambria"/>
          <w:sz w:val="24"/>
          <w:szCs w:val="24"/>
        </w:rPr>
        <w:lastRenderedPageBreak/>
        <w:t>Настройки управления Mediator /Настройки разрешения имён</w:t>
      </w:r>
      <w:bookmarkEnd w:id="217"/>
    </w:p>
    <w:p w14:paraId="776F60C5" w14:textId="77777777" w:rsidR="009B6EA1" w:rsidRDefault="009B6EA1" w:rsidP="009B6EA1">
      <w:pPr>
        <w:spacing w:after="0" w:line="276" w:lineRule="auto"/>
        <w:ind w:firstLine="709"/>
        <w:jc w:val="both"/>
      </w:pPr>
      <w:r w:rsidRPr="00923917">
        <w:t>Данный раздел активирует возможности сенсора по разрешению сетевых адресов в доменные и сетевые имена. Таким образом, аналитикам предоставляется удобный инструмент для быстрого определения принадлежности хостов к обнаруженным инцидентам и тем самым сокращается время реагирования.</w:t>
      </w:r>
    </w:p>
    <w:p w14:paraId="06E066F9" w14:textId="77777777" w:rsidR="009B6EA1" w:rsidRPr="00923917" w:rsidRDefault="009B6EA1" w:rsidP="009B6EA1">
      <w:pPr>
        <w:spacing w:after="0" w:line="276" w:lineRule="auto"/>
        <w:ind w:firstLine="709"/>
        <w:jc w:val="both"/>
      </w:pPr>
    </w:p>
    <w:p w14:paraId="69DB063E" w14:textId="77777777" w:rsidR="009B6EA1" w:rsidRPr="00923917" w:rsidRDefault="009B6EA1" w:rsidP="009B6EA1">
      <w:pPr>
        <w:spacing w:after="0" w:line="276" w:lineRule="auto"/>
        <w:ind w:firstLine="709"/>
        <w:jc w:val="center"/>
      </w:pPr>
      <w:r w:rsidRPr="00923917">
        <w:rPr>
          <w:noProof/>
          <w:lang w:eastAsia="ru-RU"/>
        </w:rPr>
        <w:drawing>
          <wp:inline distT="0" distB="0" distL="0" distR="0" wp14:anchorId="0B2085D1" wp14:editId="79BA4FA8">
            <wp:extent cx="5711190" cy="1287145"/>
            <wp:effectExtent l="0" t="0" r="3810" b="8255"/>
            <wp:docPr id="270" name="Рисунок 270" descr="https://tdswiki.group-ib.tech/media/img/2020/02/07/REVERSE_NAME.JPG">
              <a:hlinkClick xmlns:a="http://schemas.openxmlformats.org/drawingml/2006/main" r:id="rId3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https://tdswiki.group-ib.tech/media/img/2020/02/07/REVERSE_NAME.JPG">
                      <a:hlinkClick r:id="rId363"/>
                    </pic:cNvPr>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5711190" cy="1287145"/>
                    </a:xfrm>
                    <a:prstGeom prst="rect">
                      <a:avLst/>
                    </a:prstGeom>
                    <a:noFill/>
                    <a:ln>
                      <a:noFill/>
                    </a:ln>
                  </pic:spPr>
                </pic:pic>
              </a:graphicData>
            </a:graphic>
          </wp:inline>
        </w:drawing>
      </w:r>
      <w:r>
        <w:t>Рисунок 1</w:t>
      </w:r>
      <w:r w:rsidR="004E2CBC" w:rsidRPr="00A3097D">
        <w:t>2</w:t>
      </w:r>
      <w:r>
        <w:t xml:space="preserve">.1.4.1 - </w:t>
      </w:r>
      <w:r w:rsidRPr="00923917">
        <w:t>Mediator настройки</w:t>
      </w:r>
    </w:p>
    <w:p w14:paraId="128B63AD" w14:textId="77777777" w:rsidR="009B6EA1" w:rsidRDefault="009B6EA1" w:rsidP="009B6EA1">
      <w:pPr>
        <w:spacing w:after="0" w:line="276" w:lineRule="auto"/>
        <w:ind w:firstLine="709"/>
        <w:jc w:val="both"/>
      </w:pPr>
    </w:p>
    <w:p w14:paraId="087B8D96" w14:textId="77777777" w:rsidR="009B6EA1" w:rsidRPr="00923917" w:rsidRDefault="009B6EA1" w:rsidP="009B6EA1">
      <w:pPr>
        <w:spacing w:after="0" w:line="276" w:lineRule="auto"/>
        <w:ind w:firstLine="709"/>
        <w:jc w:val="both"/>
        <w:rPr>
          <w:b/>
          <w:bCs/>
        </w:rPr>
      </w:pPr>
      <w:r w:rsidRPr="00923917">
        <w:rPr>
          <w:b/>
          <w:bCs/>
        </w:rPr>
        <w:t>DNS-сервера для PTR запросов</w:t>
      </w:r>
    </w:p>
    <w:p w14:paraId="06F36DA4" w14:textId="77777777" w:rsidR="009B6EA1" w:rsidRPr="00923917" w:rsidRDefault="009B6EA1" w:rsidP="009B6EA1">
      <w:pPr>
        <w:spacing w:after="0" w:line="276" w:lineRule="auto"/>
        <w:ind w:firstLine="709"/>
        <w:jc w:val="both"/>
      </w:pPr>
      <w:r w:rsidRPr="00923917">
        <w:t>Настройка позволяет изменить стандартные маршруты по выполнению PTR (reverse DNS) запросов и позволяет задать статические маршруты для выполнения подобных запросов. Чтобы настроить нестандартные маршруты PTR-запросов заполните записи в формате:</w:t>
      </w:r>
    </w:p>
    <w:p w14:paraId="43C1DE41" w14:textId="77777777" w:rsidR="009B6EA1" w:rsidRPr="00923917" w:rsidRDefault="009B6EA1" w:rsidP="00FE55EE">
      <w:pPr>
        <w:numPr>
          <w:ilvl w:val="0"/>
          <w:numId w:val="76"/>
        </w:numPr>
        <w:spacing w:after="0" w:line="276" w:lineRule="auto"/>
        <w:jc w:val="both"/>
      </w:pPr>
      <w:r w:rsidRPr="00923917">
        <w:rPr>
          <w:b/>
          <w:bCs/>
        </w:rPr>
        <w:t>Сеть</w:t>
      </w:r>
    </w:p>
    <w:p w14:paraId="7F784DDC" w14:textId="77777777" w:rsidR="009B6EA1" w:rsidRPr="00923917" w:rsidRDefault="009B6EA1" w:rsidP="009B6EA1">
      <w:pPr>
        <w:spacing w:after="0" w:line="276" w:lineRule="auto"/>
        <w:ind w:firstLine="709"/>
        <w:jc w:val="both"/>
      </w:pPr>
      <w:r w:rsidRPr="00923917">
        <w:t>Подсеть/сеть/IP адрес. - Настройка задаёт подсеть/сеть/адрес для которых необходимо разрешать IP адреса в доменные имена.</w:t>
      </w:r>
    </w:p>
    <w:p w14:paraId="454FE07D" w14:textId="77777777" w:rsidR="009B6EA1" w:rsidRPr="00923917" w:rsidRDefault="009B6EA1" w:rsidP="00FE55EE">
      <w:pPr>
        <w:numPr>
          <w:ilvl w:val="0"/>
          <w:numId w:val="77"/>
        </w:numPr>
        <w:spacing w:after="0" w:line="276" w:lineRule="auto"/>
        <w:jc w:val="both"/>
      </w:pPr>
      <w:r w:rsidRPr="00923917">
        <w:rPr>
          <w:b/>
          <w:bCs/>
        </w:rPr>
        <w:t>DNS-сервер</w:t>
      </w:r>
    </w:p>
    <w:p w14:paraId="24640716" w14:textId="77777777" w:rsidR="009B6EA1" w:rsidRPr="00923917" w:rsidRDefault="009B6EA1" w:rsidP="009B6EA1">
      <w:pPr>
        <w:spacing w:after="0" w:line="276" w:lineRule="auto"/>
        <w:ind w:firstLine="709"/>
        <w:jc w:val="both"/>
      </w:pPr>
      <w:r w:rsidRPr="00923917">
        <w:t>Настройка задаёт сервер, который будет отвечать за обслуживание PTR запросов для указанных подсетей/сетей/адресов.</w:t>
      </w:r>
    </w:p>
    <w:p w14:paraId="2C708B25" w14:textId="77777777" w:rsidR="009B6EA1" w:rsidRPr="00923917" w:rsidRDefault="009B6EA1" w:rsidP="009B6EA1">
      <w:pPr>
        <w:spacing w:after="0" w:line="276" w:lineRule="auto"/>
        <w:ind w:firstLine="709"/>
        <w:jc w:val="both"/>
        <w:rPr>
          <w:b/>
          <w:bCs/>
        </w:rPr>
      </w:pPr>
      <w:r w:rsidRPr="00923917">
        <w:rPr>
          <w:b/>
          <w:bCs/>
        </w:rPr>
        <w:t>Использование mDNS</w:t>
      </w:r>
    </w:p>
    <w:p w14:paraId="7496CE19" w14:textId="77777777" w:rsidR="009B6EA1" w:rsidRPr="00923917" w:rsidRDefault="009B6EA1" w:rsidP="009B6EA1">
      <w:pPr>
        <w:spacing w:after="0" w:line="276" w:lineRule="auto"/>
        <w:ind w:firstLine="709"/>
        <w:jc w:val="both"/>
      </w:pPr>
      <w:r w:rsidRPr="00923917">
        <w:t>Активирует на сенсоре протокол mDNS и позволяет осуществлять мультикаст DNS запросы для разрешения адресов в доменные/сетевые имена.</w:t>
      </w:r>
    </w:p>
    <w:p w14:paraId="586D961B" w14:textId="77777777" w:rsidR="009B6EA1" w:rsidRPr="00923917" w:rsidRDefault="009B6EA1" w:rsidP="009B6EA1">
      <w:pPr>
        <w:spacing w:after="0" w:line="276" w:lineRule="auto"/>
        <w:ind w:firstLine="709"/>
        <w:jc w:val="both"/>
        <w:rPr>
          <w:b/>
          <w:bCs/>
        </w:rPr>
      </w:pPr>
      <w:r w:rsidRPr="00923917">
        <w:rPr>
          <w:b/>
          <w:bCs/>
        </w:rPr>
        <w:t>Использование Netbios</w:t>
      </w:r>
    </w:p>
    <w:p w14:paraId="7F2481EA" w14:textId="77777777" w:rsidR="009B6EA1" w:rsidRPr="00923917" w:rsidRDefault="009B6EA1" w:rsidP="009B6EA1">
      <w:pPr>
        <w:spacing w:after="0" w:line="276" w:lineRule="auto"/>
        <w:ind w:firstLine="709"/>
        <w:jc w:val="both"/>
      </w:pPr>
      <w:r w:rsidRPr="00923917">
        <w:t>Активирует на сенсоре использование протокола Netbios для определения сетевых имён хостов.</w:t>
      </w:r>
    </w:p>
    <w:p w14:paraId="3698F4BB" w14:textId="77777777" w:rsidR="009B6EA1" w:rsidRDefault="009B6EA1" w:rsidP="009B6EA1">
      <w:pPr>
        <w:spacing w:after="0" w:line="276" w:lineRule="auto"/>
        <w:ind w:firstLine="709"/>
        <w:jc w:val="both"/>
      </w:pPr>
    </w:p>
    <w:p w14:paraId="24F17431" w14:textId="77777777" w:rsidR="009B6EA1" w:rsidRPr="00F375FC" w:rsidRDefault="009B6EA1" w:rsidP="009B6EA1">
      <w:pPr>
        <w:pStyle w:val="a8"/>
        <w:numPr>
          <w:ilvl w:val="2"/>
          <w:numId w:val="1"/>
        </w:numPr>
        <w:spacing w:after="0" w:line="276" w:lineRule="auto"/>
        <w:ind w:left="1225" w:hanging="505"/>
        <w:jc w:val="both"/>
        <w:outlineLvl w:val="2"/>
        <w:rPr>
          <w:rFonts w:ascii="Cambria" w:hAnsi="Cambria"/>
          <w:sz w:val="24"/>
          <w:szCs w:val="24"/>
        </w:rPr>
      </w:pPr>
      <w:bookmarkStart w:id="218" w:name="_Toc51683480"/>
      <w:r w:rsidRPr="00F375FC">
        <w:rPr>
          <w:rFonts w:ascii="Cambria" w:hAnsi="Cambria"/>
          <w:sz w:val="24"/>
          <w:szCs w:val="24"/>
        </w:rPr>
        <w:t>Экспорт данных</w:t>
      </w:r>
      <w:bookmarkEnd w:id="218"/>
    </w:p>
    <w:p w14:paraId="5E032F80" w14:textId="77777777" w:rsidR="009B6EA1" w:rsidRPr="00923917" w:rsidRDefault="009B6EA1" w:rsidP="009B6EA1">
      <w:pPr>
        <w:spacing w:after="0" w:line="276" w:lineRule="auto"/>
        <w:ind w:firstLine="709"/>
        <w:jc w:val="both"/>
      </w:pPr>
      <w:r w:rsidRPr="00923917">
        <w:t>При установке TDS важно организовывать обновления эксплуатируемых устройств и сбор регистрируемых событий.</w:t>
      </w:r>
    </w:p>
    <w:p w14:paraId="3B422814" w14:textId="77777777" w:rsidR="009B6EA1" w:rsidRPr="00923917" w:rsidRDefault="009B6EA1" w:rsidP="009B6EA1">
      <w:pPr>
        <w:spacing w:after="0" w:line="276" w:lineRule="auto"/>
        <w:ind w:firstLine="709"/>
        <w:jc w:val="both"/>
      </w:pPr>
      <w:r w:rsidRPr="00923917">
        <w:t>При необходимости функция мониторинга состояния систем может быть возложена на Пользователя. Для этого реализована возможность интеграции с различными SIEM-системами. Данная процедура осуществляется с помощью передачи хартбитов через syslog. </w:t>
      </w:r>
    </w:p>
    <w:p w14:paraId="7408544A" w14:textId="77777777" w:rsidR="009B6EA1" w:rsidRPr="00923917" w:rsidRDefault="009B6EA1" w:rsidP="009B6EA1">
      <w:pPr>
        <w:spacing w:after="0" w:line="276" w:lineRule="auto"/>
        <w:ind w:firstLine="709"/>
        <w:jc w:val="both"/>
      </w:pPr>
      <w:r w:rsidRPr="00923917">
        <w:t xml:space="preserve"> По умолчанию логи работы TDS Sensor </w:t>
      </w:r>
      <w:r w:rsidR="004E2CBC" w:rsidRPr="004E2CBC">
        <w:rPr>
          <w:lang w:val="en-US"/>
        </w:rPr>
        <w:t>Industrial</w:t>
      </w:r>
      <w:r w:rsidR="004E2CBC" w:rsidRPr="009D2E37">
        <w:t xml:space="preserve"> </w:t>
      </w:r>
      <w:r w:rsidRPr="00923917">
        <w:t>отправляются и хранятся в TDS Huntbox и SOC Group-IB (</w:t>
      </w:r>
      <w:r w:rsidRPr="00923917">
        <w:rPr>
          <w:i/>
          <w:iCs/>
        </w:rPr>
        <w:t>в зависимости от зада</w:t>
      </w:r>
      <w:r>
        <w:rPr>
          <w:i/>
          <w:iCs/>
        </w:rPr>
        <w:t>нного режима работы TDS Huntbox</w:t>
      </w:r>
      <w:r w:rsidRPr="00923917">
        <w:t xml:space="preserve">). Данная настройка позволяет дополнительно отправлять логи работы сенсора на внешние аналитические системы. Логи будут отправляться напрямую от TDS Sensor до указанных в настройке серверов. Для экспорта логов во внешние системы необходимо задать сетевой адрес, порт и протокол (UDP/TCP) сервера </w:t>
      </w:r>
      <w:r w:rsidRPr="00923917">
        <w:lastRenderedPageBreak/>
        <w:t xml:space="preserve">напротив выбранного формата. Возможно задать только один сервер для каждого доступного формата. Логи работы TDS Sensor </w:t>
      </w:r>
      <w:r w:rsidR="004E2CBC" w:rsidRPr="004E2CBC">
        <w:rPr>
          <w:lang w:val="en-US"/>
        </w:rPr>
        <w:t>Industrial</w:t>
      </w:r>
      <w:r w:rsidR="004E2CBC" w:rsidRPr="009D2E37">
        <w:t xml:space="preserve"> </w:t>
      </w:r>
      <w:r w:rsidRPr="00923917">
        <w:t>формируются в формате </w:t>
      </w:r>
      <w:r w:rsidRPr="00923917">
        <w:rPr>
          <w:i/>
          <w:iCs/>
        </w:rPr>
        <w:t>syslog</w:t>
      </w:r>
      <w:r w:rsidRPr="00923917">
        <w:t> и затем упаковываются в указанные ниже форматы. Таким образом возможно интегрировать TDS с любой аналитической системой, которая может обрабатывать стандартный формат </w:t>
      </w:r>
      <w:r w:rsidRPr="00923917">
        <w:rPr>
          <w:i/>
          <w:iCs/>
        </w:rPr>
        <w:t>syslog</w:t>
      </w:r>
      <w:r w:rsidRPr="00923917">
        <w:t>. Доступные форматы:</w:t>
      </w:r>
    </w:p>
    <w:p w14:paraId="7E969097" w14:textId="77777777" w:rsidR="009B6EA1" w:rsidRPr="00923917" w:rsidRDefault="009B6EA1" w:rsidP="00FE55EE">
      <w:pPr>
        <w:numPr>
          <w:ilvl w:val="0"/>
          <w:numId w:val="78"/>
        </w:numPr>
        <w:spacing w:after="0" w:line="276" w:lineRule="auto"/>
        <w:jc w:val="both"/>
      </w:pPr>
      <w:r w:rsidRPr="00923917">
        <w:rPr>
          <w:b/>
          <w:bCs/>
        </w:rPr>
        <w:t>CEF</w:t>
      </w:r>
    </w:p>
    <w:p w14:paraId="7135FED8" w14:textId="77777777" w:rsidR="009B6EA1" w:rsidRPr="00923917" w:rsidRDefault="009B6EA1" w:rsidP="009B6EA1">
      <w:pPr>
        <w:spacing w:after="0" w:line="276" w:lineRule="auto"/>
        <w:ind w:firstLine="709"/>
        <w:jc w:val="both"/>
      </w:pPr>
      <w:r w:rsidRPr="00923917">
        <w:t>CEF (нативный для SIEM ArcSight), с уровнями угроз Low (1-2), Medium (3), High (4) и Very-High (5).</w:t>
      </w:r>
    </w:p>
    <w:p w14:paraId="3F7E8667" w14:textId="77777777" w:rsidR="009B6EA1" w:rsidRPr="00923917" w:rsidRDefault="009B6EA1" w:rsidP="00FE55EE">
      <w:pPr>
        <w:numPr>
          <w:ilvl w:val="0"/>
          <w:numId w:val="79"/>
        </w:numPr>
        <w:spacing w:after="0" w:line="276" w:lineRule="auto"/>
        <w:jc w:val="both"/>
      </w:pPr>
      <w:r w:rsidRPr="00923917">
        <w:rPr>
          <w:b/>
          <w:bCs/>
        </w:rPr>
        <w:t>JSON</w:t>
      </w:r>
    </w:p>
    <w:p w14:paraId="73F6E07A" w14:textId="77777777" w:rsidR="009B6EA1" w:rsidRDefault="009B6EA1" w:rsidP="009B6EA1">
      <w:pPr>
        <w:spacing w:after="0" w:line="276" w:lineRule="auto"/>
        <w:ind w:firstLine="709"/>
        <w:jc w:val="both"/>
      </w:pPr>
      <w:r w:rsidRPr="00923917">
        <w:t>json, с уровнем угрозы (severity) от 1 до 5.</w:t>
      </w:r>
    </w:p>
    <w:p w14:paraId="610E97F6" w14:textId="77777777" w:rsidR="009B6EA1" w:rsidRPr="00923917" w:rsidRDefault="009B6EA1" w:rsidP="009B6EA1">
      <w:pPr>
        <w:spacing w:after="0" w:line="276" w:lineRule="auto"/>
        <w:ind w:firstLine="709"/>
        <w:jc w:val="both"/>
      </w:pPr>
    </w:p>
    <w:p w14:paraId="07E8AB16" w14:textId="77777777" w:rsidR="009B6EA1" w:rsidRDefault="009B6EA1" w:rsidP="009B6EA1">
      <w:pPr>
        <w:spacing w:after="0" w:line="276" w:lineRule="auto"/>
        <w:ind w:firstLine="709"/>
        <w:jc w:val="center"/>
      </w:pPr>
      <w:r w:rsidRPr="00923917">
        <w:rPr>
          <w:noProof/>
          <w:lang w:eastAsia="ru-RU"/>
        </w:rPr>
        <w:drawing>
          <wp:inline distT="0" distB="0" distL="0" distR="0" wp14:anchorId="7B8ECABA" wp14:editId="30043496">
            <wp:extent cx="5711190" cy="1076325"/>
            <wp:effectExtent l="0" t="0" r="3810" b="9525"/>
            <wp:docPr id="271" name="Рисунок 271" descr="https://tdswiki.group-ib.tech/media/img/2020/02/06/SIEM_LOG.JPG">
              <a:hlinkClick xmlns:a="http://schemas.openxmlformats.org/drawingml/2006/main" r:id="rId3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https://tdswiki.group-ib.tech/media/img/2020/02/06/SIEM_LOG.JPG">
                      <a:hlinkClick r:id="rId365"/>
                    </pic:cNvPr>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5711190" cy="1076325"/>
                    </a:xfrm>
                    <a:prstGeom prst="rect">
                      <a:avLst/>
                    </a:prstGeom>
                    <a:noFill/>
                    <a:ln>
                      <a:noFill/>
                    </a:ln>
                  </pic:spPr>
                </pic:pic>
              </a:graphicData>
            </a:graphic>
          </wp:inline>
        </w:drawing>
      </w:r>
      <w:r>
        <w:t>Рисунок 1</w:t>
      </w:r>
      <w:r w:rsidR="004E2CBC" w:rsidRPr="00A3097D">
        <w:t>2</w:t>
      </w:r>
      <w:r>
        <w:t>.1.5.1 - Э</w:t>
      </w:r>
      <w:r w:rsidRPr="00923917">
        <w:t>кспорт данных</w:t>
      </w:r>
    </w:p>
    <w:p w14:paraId="03F821FE" w14:textId="77777777" w:rsidR="009B6EA1" w:rsidRPr="00923917" w:rsidRDefault="009B6EA1" w:rsidP="009B6EA1">
      <w:pPr>
        <w:spacing w:after="0" w:line="276" w:lineRule="auto"/>
        <w:ind w:firstLine="709"/>
        <w:jc w:val="center"/>
      </w:pPr>
    </w:p>
    <w:p w14:paraId="613CCD30" w14:textId="77777777" w:rsidR="009B6EA1" w:rsidRPr="00923917" w:rsidRDefault="009B6EA1" w:rsidP="009B6EA1">
      <w:pPr>
        <w:spacing w:after="0" w:line="276" w:lineRule="auto"/>
        <w:ind w:firstLine="709"/>
        <w:jc w:val="both"/>
      </w:pPr>
      <w:r w:rsidRPr="00923917">
        <w:t>Система TDS может детектировать события четырех различных категорий:</w:t>
      </w:r>
    </w:p>
    <w:p w14:paraId="749881F3" w14:textId="77777777" w:rsidR="009B6EA1" w:rsidRPr="00923917" w:rsidRDefault="009B6EA1" w:rsidP="00FE55EE">
      <w:pPr>
        <w:numPr>
          <w:ilvl w:val="0"/>
          <w:numId w:val="80"/>
        </w:numPr>
        <w:spacing w:after="0" w:line="276" w:lineRule="auto"/>
        <w:jc w:val="both"/>
      </w:pPr>
      <w:r w:rsidRPr="00923917">
        <w:t>Сигнатурные события (на основе анализа трафика)</w:t>
      </w:r>
    </w:p>
    <w:p w14:paraId="19BE4D7A" w14:textId="77777777" w:rsidR="009B6EA1" w:rsidRPr="00923917" w:rsidRDefault="009B6EA1" w:rsidP="00FE55EE">
      <w:pPr>
        <w:numPr>
          <w:ilvl w:val="0"/>
          <w:numId w:val="80"/>
        </w:numPr>
        <w:spacing w:after="0" w:line="276" w:lineRule="auto"/>
        <w:jc w:val="both"/>
      </w:pPr>
      <w:r w:rsidRPr="00923917">
        <w:t>Сетевые аномалии</w:t>
      </w:r>
    </w:p>
    <w:p w14:paraId="34AF0116" w14:textId="77777777" w:rsidR="009B6EA1" w:rsidRPr="00923917" w:rsidRDefault="009B6EA1" w:rsidP="00FE55EE">
      <w:pPr>
        <w:numPr>
          <w:ilvl w:val="0"/>
          <w:numId w:val="80"/>
        </w:numPr>
        <w:spacing w:after="0" w:line="276" w:lineRule="auto"/>
        <w:jc w:val="both"/>
      </w:pPr>
      <w:r w:rsidRPr="00923917">
        <w:t>События о вредоносных файлах (полученные от модуля TDS Polygon)</w:t>
      </w:r>
    </w:p>
    <w:p w14:paraId="38C97293" w14:textId="77777777" w:rsidR="009B6EA1" w:rsidRPr="00923917" w:rsidRDefault="009B6EA1" w:rsidP="00FE55EE">
      <w:pPr>
        <w:numPr>
          <w:ilvl w:val="0"/>
          <w:numId w:val="80"/>
        </w:numPr>
        <w:spacing w:after="0" w:line="276" w:lineRule="auto"/>
        <w:jc w:val="both"/>
      </w:pPr>
      <w:r w:rsidRPr="00923917">
        <w:t>Сообщения самодиагностики (хартбиты) </w:t>
      </w:r>
    </w:p>
    <w:p w14:paraId="233D331E" w14:textId="77777777" w:rsidR="009B6EA1" w:rsidRPr="00923917" w:rsidRDefault="009B6EA1" w:rsidP="009B6EA1">
      <w:pPr>
        <w:spacing w:after="0" w:line="276" w:lineRule="auto"/>
        <w:ind w:firstLine="709"/>
        <w:jc w:val="both"/>
        <w:rPr>
          <w:b/>
          <w:bCs/>
        </w:rPr>
      </w:pPr>
      <w:r w:rsidRPr="00923917">
        <w:rPr>
          <w:b/>
          <w:bCs/>
        </w:rPr>
        <w:t>События в формате JSON</w:t>
      </w:r>
    </w:p>
    <w:p w14:paraId="7DDEC4D6" w14:textId="77777777" w:rsidR="009B6EA1" w:rsidRPr="00923917" w:rsidRDefault="009B6EA1" w:rsidP="009B6EA1">
      <w:pPr>
        <w:spacing w:after="0" w:line="276" w:lineRule="auto"/>
        <w:ind w:firstLine="709"/>
        <w:jc w:val="both"/>
        <w:rPr>
          <w:b/>
          <w:bCs/>
        </w:rPr>
      </w:pPr>
      <w:r w:rsidRPr="00923917">
        <w:rPr>
          <w:b/>
          <w:bCs/>
        </w:rPr>
        <w:t>Сигнатурные события в формате JSON</w:t>
      </w:r>
    </w:p>
    <w:p w14:paraId="663235C2" w14:textId="210F7F34" w:rsidR="009B6EA1" w:rsidRDefault="009B6EA1" w:rsidP="009B6EA1">
      <w:pPr>
        <w:spacing w:after="0" w:line="276" w:lineRule="auto"/>
        <w:ind w:firstLine="709"/>
        <w:jc w:val="both"/>
      </w:pPr>
      <w:r w:rsidRPr="00923917">
        <w:t>Описание возможных полей при получении сигнатурных событий в формате JSON представлено в таблице ниже.</w:t>
      </w:r>
    </w:p>
    <w:p w14:paraId="6A8FC448" w14:textId="77777777" w:rsidR="00ED00B9" w:rsidRPr="00923917" w:rsidRDefault="00ED00B9" w:rsidP="009B6EA1">
      <w:pPr>
        <w:spacing w:after="0" w:line="276" w:lineRule="auto"/>
        <w:ind w:firstLine="709"/>
        <w:jc w:val="both"/>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left w:w="10" w:type="dxa"/>
          <w:bottom w:w="10" w:type="dxa"/>
          <w:right w:w="10" w:type="dxa"/>
        </w:tblCellMar>
        <w:tblLook w:val="04A0" w:firstRow="1" w:lastRow="0" w:firstColumn="1" w:lastColumn="0" w:noHBand="0" w:noVBand="1"/>
      </w:tblPr>
      <w:tblGrid>
        <w:gridCol w:w="3451"/>
        <w:gridCol w:w="6188"/>
      </w:tblGrid>
      <w:tr w:rsidR="009B6EA1" w:rsidRPr="00923917" w14:paraId="4026676C" w14:textId="77777777" w:rsidTr="00ED00B9">
        <w:trPr>
          <w:tblHeader/>
          <w:jc w:val="center"/>
        </w:trPr>
        <w:tc>
          <w:tcPr>
            <w:tcW w:w="0" w:type="auto"/>
            <w:tcMar>
              <w:top w:w="120" w:type="dxa"/>
              <w:left w:w="120" w:type="dxa"/>
              <w:bottom w:w="120" w:type="dxa"/>
              <w:right w:w="120" w:type="dxa"/>
            </w:tcMar>
            <w:vAlign w:val="center"/>
            <w:hideMark/>
          </w:tcPr>
          <w:p w14:paraId="2F454299" w14:textId="77777777" w:rsidR="009B6EA1" w:rsidRPr="00923917" w:rsidRDefault="009B6EA1" w:rsidP="00ED00B9">
            <w:pPr>
              <w:spacing w:after="0" w:line="276" w:lineRule="auto"/>
              <w:jc w:val="center"/>
            </w:pPr>
            <w:r w:rsidRPr="00923917">
              <w:rPr>
                <w:b/>
                <w:bCs/>
              </w:rPr>
              <w:t>Поле</w:t>
            </w:r>
          </w:p>
        </w:tc>
        <w:tc>
          <w:tcPr>
            <w:tcW w:w="0" w:type="auto"/>
            <w:tcMar>
              <w:top w:w="120" w:type="dxa"/>
              <w:left w:w="120" w:type="dxa"/>
              <w:bottom w:w="120" w:type="dxa"/>
              <w:right w:w="120" w:type="dxa"/>
            </w:tcMar>
            <w:vAlign w:val="center"/>
            <w:hideMark/>
          </w:tcPr>
          <w:p w14:paraId="0F18A95F" w14:textId="77777777" w:rsidR="009B6EA1" w:rsidRPr="00923917" w:rsidRDefault="009B6EA1" w:rsidP="00ED00B9">
            <w:pPr>
              <w:spacing w:after="0" w:line="276" w:lineRule="auto"/>
              <w:jc w:val="center"/>
            </w:pPr>
            <w:r w:rsidRPr="00923917">
              <w:rPr>
                <w:b/>
                <w:bCs/>
              </w:rPr>
              <w:t>Описание</w:t>
            </w:r>
          </w:p>
        </w:tc>
      </w:tr>
      <w:tr w:rsidR="009B6EA1" w:rsidRPr="00923917" w14:paraId="1D2E9E6D" w14:textId="77777777" w:rsidTr="00ED00B9">
        <w:trPr>
          <w:jc w:val="center"/>
        </w:trPr>
        <w:tc>
          <w:tcPr>
            <w:tcW w:w="0" w:type="auto"/>
            <w:tcMar>
              <w:top w:w="120" w:type="dxa"/>
              <w:left w:w="120" w:type="dxa"/>
              <w:bottom w:w="120" w:type="dxa"/>
              <w:right w:w="120" w:type="dxa"/>
            </w:tcMar>
            <w:vAlign w:val="center"/>
            <w:hideMark/>
          </w:tcPr>
          <w:p w14:paraId="1C5A5FC5" w14:textId="38AE38A2" w:rsidR="009B6EA1" w:rsidRPr="00923917" w:rsidRDefault="00ED00B9" w:rsidP="00ED00B9">
            <w:pPr>
              <w:spacing w:after="0" w:line="276" w:lineRule="auto"/>
              <w:jc w:val="both"/>
            </w:pPr>
            <w:r w:rsidRPr="00923917">
              <w:rPr>
                <w:i/>
                <w:iCs/>
              </w:rPr>
              <w:t>T</w:t>
            </w:r>
            <w:r w:rsidR="009B6EA1" w:rsidRPr="00923917">
              <w:rPr>
                <w:i/>
                <w:iCs/>
              </w:rPr>
              <w:t>imestamp</w:t>
            </w:r>
          </w:p>
        </w:tc>
        <w:tc>
          <w:tcPr>
            <w:tcW w:w="0" w:type="auto"/>
            <w:tcMar>
              <w:top w:w="120" w:type="dxa"/>
              <w:left w:w="120" w:type="dxa"/>
              <w:bottom w:w="120" w:type="dxa"/>
              <w:right w:w="120" w:type="dxa"/>
            </w:tcMar>
            <w:vAlign w:val="center"/>
            <w:hideMark/>
          </w:tcPr>
          <w:p w14:paraId="5218D19F" w14:textId="77777777" w:rsidR="009B6EA1" w:rsidRPr="00923917" w:rsidRDefault="009B6EA1" w:rsidP="00ED00B9">
            <w:pPr>
              <w:spacing w:after="0" w:line="276" w:lineRule="auto"/>
              <w:jc w:val="both"/>
            </w:pPr>
            <w:r w:rsidRPr="00923917">
              <w:rPr>
                <w:i/>
                <w:iCs/>
              </w:rPr>
              <w:t>Дата и время события</w:t>
            </w:r>
          </w:p>
        </w:tc>
      </w:tr>
      <w:tr w:rsidR="009B6EA1" w:rsidRPr="00923917" w14:paraId="1E008AF4" w14:textId="77777777" w:rsidTr="00ED00B9">
        <w:trPr>
          <w:jc w:val="center"/>
        </w:trPr>
        <w:tc>
          <w:tcPr>
            <w:tcW w:w="0" w:type="auto"/>
            <w:tcMar>
              <w:top w:w="120" w:type="dxa"/>
              <w:left w:w="120" w:type="dxa"/>
              <w:bottom w:w="120" w:type="dxa"/>
              <w:right w:w="120" w:type="dxa"/>
            </w:tcMar>
            <w:vAlign w:val="center"/>
            <w:hideMark/>
          </w:tcPr>
          <w:p w14:paraId="20807106" w14:textId="77777777" w:rsidR="009B6EA1" w:rsidRPr="00923917" w:rsidRDefault="009B6EA1" w:rsidP="00ED00B9">
            <w:pPr>
              <w:spacing w:after="0" w:line="276" w:lineRule="auto"/>
              <w:jc w:val="both"/>
            </w:pPr>
            <w:r w:rsidRPr="00923917">
              <w:rPr>
                <w:i/>
                <w:iCs/>
              </w:rPr>
              <w:t>flow_id</w:t>
            </w:r>
          </w:p>
        </w:tc>
        <w:tc>
          <w:tcPr>
            <w:tcW w:w="0" w:type="auto"/>
            <w:tcMar>
              <w:top w:w="120" w:type="dxa"/>
              <w:left w:w="120" w:type="dxa"/>
              <w:bottom w:w="120" w:type="dxa"/>
              <w:right w:w="120" w:type="dxa"/>
            </w:tcMar>
            <w:vAlign w:val="center"/>
            <w:hideMark/>
          </w:tcPr>
          <w:p w14:paraId="7A7CBA35" w14:textId="77777777" w:rsidR="009B6EA1" w:rsidRPr="00923917" w:rsidRDefault="009B6EA1" w:rsidP="00ED00B9">
            <w:pPr>
              <w:spacing w:after="0" w:line="276" w:lineRule="auto"/>
              <w:jc w:val="both"/>
            </w:pPr>
            <w:r w:rsidRPr="00923917">
              <w:rPr>
                <w:i/>
                <w:iCs/>
              </w:rPr>
              <w:t>Идентификатор потока данных</w:t>
            </w:r>
          </w:p>
        </w:tc>
      </w:tr>
      <w:tr w:rsidR="009B6EA1" w:rsidRPr="00923917" w14:paraId="6067F30D" w14:textId="77777777" w:rsidTr="00ED00B9">
        <w:trPr>
          <w:jc w:val="center"/>
        </w:trPr>
        <w:tc>
          <w:tcPr>
            <w:tcW w:w="0" w:type="auto"/>
            <w:tcMar>
              <w:top w:w="120" w:type="dxa"/>
              <w:left w:w="120" w:type="dxa"/>
              <w:bottom w:w="120" w:type="dxa"/>
              <w:right w:w="120" w:type="dxa"/>
            </w:tcMar>
            <w:vAlign w:val="center"/>
            <w:hideMark/>
          </w:tcPr>
          <w:p w14:paraId="15DF6452" w14:textId="77777777" w:rsidR="009B6EA1" w:rsidRPr="00923917" w:rsidRDefault="009B6EA1" w:rsidP="00ED00B9">
            <w:pPr>
              <w:spacing w:after="0" w:line="276" w:lineRule="auto"/>
              <w:jc w:val="both"/>
            </w:pPr>
            <w:r w:rsidRPr="00923917">
              <w:rPr>
                <w:i/>
                <w:iCs/>
              </w:rPr>
              <w:t>event_type</w:t>
            </w:r>
          </w:p>
        </w:tc>
        <w:tc>
          <w:tcPr>
            <w:tcW w:w="0" w:type="auto"/>
            <w:tcMar>
              <w:top w:w="120" w:type="dxa"/>
              <w:left w:w="120" w:type="dxa"/>
              <w:bottom w:w="120" w:type="dxa"/>
              <w:right w:w="120" w:type="dxa"/>
            </w:tcMar>
            <w:vAlign w:val="center"/>
            <w:hideMark/>
          </w:tcPr>
          <w:p w14:paraId="361861AD" w14:textId="77777777" w:rsidR="009B6EA1" w:rsidRPr="00923917" w:rsidRDefault="009B6EA1" w:rsidP="00ED00B9">
            <w:pPr>
              <w:spacing w:after="0" w:line="276" w:lineRule="auto"/>
              <w:jc w:val="both"/>
            </w:pPr>
            <w:r w:rsidRPr="00923917">
              <w:rPr>
                <w:i/>
                <w:iCs/>
              </w:rPr>
              <w:t>Тип события</w:t>
            </w:r>
          </w:p>
        </w:tc>
      </w:tr>
      <w:tr w:rsidR="009B6EA1" w:rsidRPr="00923917" w14:paraId="68F94105" w14:textId="77777777" w:rsidTr="00ED00B9">
        <w:trPr>
          <w:jc w:val="center"/>
        </w:trPr>
        <w:tc>
          <w:tcPr>
            <w:tcW w:w="0" w:type="auto"/>
            <w:tcMar>
              <w:top w:w="120" w:type="dxa"/>
              <w:left w:w="120" w:type="dxa"/>
              <w:bottom w:w="120" w:type="dxa"/>
              <w:right w:w="120" w:type="dxa"/>
            </w:tcMar>
            <w:vAlign w:val="center"/>
            <w:hideMark/>
          </w:tcPr>
          <w:p w14:paraId="0EE42553" w14:textId="77777777" w:rsidR="009B6EA1" w:rsidRPr="00923917" w:rsidRDefault="009B6EA1" w:rsidP="00ED00B9">
            <w:pPr>
              <w:spacing w:after="0" w:line="276" w:lineRule="auto"/>
              <w:jc w:val="both"/>
            </w:pPr>
            <w:r w:rsidRPr="00923917">
              <w:rPr>
                <w:i/>
                <w:iCs/>
              </w:rPr>
              <w:t>src_ip</w:t>
            </w:r>
          </w:p>
        </w:tc>
        <w:tc>
          <w:tcPr>
            <w:tcW w:w="0" w:type="auto"/>
            <w:tcMar>
              <w:top w:w="120" w:type="dxa"/>
              <w:left w:w="120" w:type="dxa"/>
              <w:bottom w:w="120" w:type="dxa"/>
              <w:right w:w="120" w:type="dxa"/>
            </w:tcMar>
            <w:vAlign w:val="center"/>
            <w:hideMark/>
          </w:tcPr>
          <w:p w14:paraId="61788E55" w14:textId="77777777" w:rsidR="009B6EA1" w:rsidRPr="00923917" w:rsidRDefault="009B6EA1" w:rsidP="00ED00B9">
            <w:pPr>
              <w:spacing w:after="0" w:line="276" w:lineRule="auto"/>
              <w:jc w:val="both"/>
            </w:pPr>
            <w:r w:rsidRPr="00923917">
              <w:rPr>
                <w:i/>
                <w:iCs/>
              </w:rPr>
              <w:t>IP источника</w:t>
            </w:r>
          </w:p>
        </w:tc>
      </w:tr>
      <w:tr w:rsidR="009B6EA1" w:rsidRPr="00923917" w14:paraId="076BC226" w14:textId="77777777" w:rsidTr="00ED00B9">
        <w:trPr>
          <w:jc w:val="center"/>
        </w:trPr>
        <w:tc>
          <w:tcPr>
            <w:tcW w:w="0" w:type="auto"/>
            <w:tcMar>
              <w:top w:w="120" w:type="dxa"/>
              <w:left w:w="120" w:type="dxa"/>
              <w:bottom w:w="120" w:type="dxa"/>
              <w:right w:w="120" w:type="dxa"/>
            </w:tcMar>
            <w:vAlign w:val="center"/>
            <w:hideMark/>
          </w:tcPr>
          <w:p w14:paraId="3D405D78" w14:textId="77777777" w:rsidR="009B6EA1" w:rsidRPr="00923917" w:rsidRDefault="009B6EA1" w:rsidP="00ED00B9">
            <w:pPr>
              <w:spacing w:after="0" w:line="276" w:lineRule="auto"/>
              <w:jc w:val="both"/>
            </w:pPr>
            <w:r w:rsidRPr="00923917">
              <w:rPr>
                <w:i/>
                <w:iCs/>
              </w:rPr>
              <w:t>src_port</w:t>
            </w:r>
          </w:p>
        </w:tc>
        <w:tc>
          <w:tcPr>
            <w:tcW w:w="0" w:type="auto"/>
            <w:tcMar>
              <w:top w:w="120" w:type="dxa"/>
              <w:left w:w="120" w:type="dxa"/>
              <w:bottom w:w="120" w:type="dxa"/>
              <w:right w:w="120" w:type="dxa"/>
            </w:tcMar>
            <w:vAlign w:val="center"/>
            <w:hideMark/>
          </w:tcPr>
          <w:p w14:paraId="694E99B6" w14:textId="77777777" w:rsidR="009B6EA1" w:rsidRPr="00923917" w:rsidRDefault="009B6EA1" w:rsidP="00ED00B9">
            <w:pPr>
              <w:spacing w:after="0" w:line="276" w:lineRule="auto"/>
              <w:jc w:val="both"/>
            </w:pPr>
            <w:r w:rsidRPr="00923917">
              <w:rPr>
                <w:i/>
                <w:iCs/>
              </w:rPr>
              <w:t>Порт источника</w:t>
            </w:r>
          </w:p>
        </w:tc>
      </w:tr>
      <w:tr w:rsidR="009B6EA1" w:rsidRPr="00923917" w14:paraId="070D5013" w14:textId="77777777" w:rsidTr="00ED00B9">
        <w:trPr>
          <w:jc w:val="center"/>
        </w:trPr>
        <w:tc>
          <w:tcPr>
            <w:tcW w:w="0" w:type="auto"/>
            <w:tcMar>
              <w:top w:w="120" w:type="dxa"/>
              <w:left w:w="120" w:type="dxa"/>
              <w:bottom w:w="120" w:type="dxa"/>
              <w:right w:w="120" w:type="dxa"/>
            </w:tcMar>
            <w:vAlign w:val="center"/>
            <w:hideMark/>
          </w:tcPr>
          <w:p w14:paraId="4C03D5EA" w14:textId="77777777" w:rsidR="009B6EA1" w:rsidRPr="00923917" w:rsidRDefault="009B6EA1" w:rsidP="00ED00B9">
            <w:pPr>
              <w:spacing w:after="0" w:line="276" w:lineRule="auto"/>
              <w:jc w:val="both"/>
            </w:pPr>
            <w:r w:rsidRPr="00923917">
              <w:rPr>
                <w:i/>
                <w:iCs/>
              </w:rPr>
              <w:t>dest_ip</w:t>
            </w:r>
          </w:p>
        </w:tc>
        <w:tc>
          <w:tcPr>
            <w:tcW w:w="0" w:type="auto"/>
            <w:tcMar>
              <w:top w:w="120" w:type="dxa"/>
              <w:left w:w="120" w:type="dxa"/>
              <w:bottom w:w="120" w:type="dxa"/>
              <w:right w:w="120" w:type="dxa"/>
            </w:tcMar>
            <w:vAlign w:val="center"/>
            <w:hideMark/>
          </w:tcPr>
          <w:p w14:paraId="4A324EFE" w14:textId="77777777" w:rsidR="009B6EA1" w:rsidRPr="00923917" w:rsidRDefault="009B6EA1" w:rsidP="00ED00B9">
            <w:pPr>
              <w:spacing w:after="0" w:line="276" w:lineRule="auto"/>
              <w:jc w:val="both"/>
            </w:pPr>
            <w:r w:rsidRPr="00923917">
              <w:rPr>
                <w:i/>
                <w:iCs/>
              </w:rPr>
              <w:t>IP назначения</w:t>
            </w:r>
          </w:p>
        </w:tc>
      </w:tr>
      <w:tr w:rsidR="009B6EA1" w:rsidRPr="00923917" w14:paraId="45EBDF5B" w14:textId="77777777" w:rsidTr="00ED00B9">
        <w:trPr>
          <w:jc w:val="center"/>
        </w:trPr>
        <w:tc>
          <w:tcPr>
            <w:tcW w:w="0" w:type="auto"/>
            <w:tcMar>
              <w:top w:w="120" w:type="dxa"/>
              <w:left w:w="120" w:type="dxa"/>
              <w:bottom w:w="120" w:type="dxa"/>
              <w:right w:w="120" w:type="dxa"/>
            </w:tcMar>
            <w:vAlign w:val="center"/>
            <w:hideMark/>
          </w:tcPr>
          <w:p w14:paraId="24C5AEAA" w14:textId="77777777" w:rsidR="009B6EA1" w:rsidRPr="00923917" w:rsidRDefault="009B6EA1" w:rsidP="00ED00B9">
            <w:pPr>
              <w:spacing w:after="0" w:line="276" w:lineRule="auto"/>
              <w:jc w:val="both"/>
            </w:pPr>
            <w:r w:rsidRPr="00923917">
              <w:rPr>
                <w:i/>
                <w:iCs/>
              </w:rPr>
              <w:t>dest_port</w:t>
            </w:r>
          </w:p>
        </w:tc>
        <w:tc>
          <w:tcPr>
            <w:tcW w:w="0" w:type="auto"/>
            <w:tcMar>
              <w:top w:w="120" w:type="dxa"/>
              <w:left w:w="120" w:type="dxa"/>
              <w:bottom w:w="120" w:type="dxa"/>
              <w:right w:w="120" w:type="dxa"/>
            </w:tcMar>
            <w:vAlign w:val="center"/>
            <w:hideMark/>
          </w:tcPr>
          <w:p w14:paraId="4ECA675B" w14:textId="77777777" w:rsidR="009B6EA1" w:rsidRPr="00923917" w:rsidRDefault="009B6EA1" w:rsidP="00ED00B9">
            <w:pPr>
              <w:spacing w:after="0" w:line="276" w:lineRule="auto"/>
              <w:jc w:val="both"/>
            </w:pPr>
            <w:r w:rsidRPr="00923917">
              <w:rPr>
                <w:i/>
                <w:iCs/>
              </w:rPr>
              <w:t>Порт назначения</w:t>
            </w:r>
          </w:p>
        </w:tc>
      </w:tr>
      <w:tr w:rsidR="009B6EA1" w:rsidRPr="00923917" w14:paraId="738ABBF9" w14:textId="77777777" w:rsidTr="00ED00B9">
        <w:trPr>
          <w:jc w:val="center"/>
        </w:trPr>
        <w:tc>
          <w:tcPr>
            <w:tcW w:w="0" w:type="auto"/>
            <w:tcMar>
              <w:top w:w="120" w:type="dxa"/>
              <w:left w:w="120" w:type="dxa"/>
              <w:bottom w:w="120" w:type="dxa"/>
              <w:right w:w="120" w:type="dxa"/>
            </w:tcMar>
            <w:vAlign w:val="center"/>
            <w:hideMark/>
          </w:tcPr>
          <w:p w14:paraId="04E482F9" w14:textId="5E8F3DA0" w:rsidR="009B6EA1" w:rsidRPr="00923917" w:rsidRDefault="00ED00B9" w:rsidP="00ED00B9">
            <w:pPr>
              <w:spacing w:after="0" w:line="276" w:lineRule="auto"/>
              <w:jc w:val="both"/>
            </w:pPr>
            <w:r w:rsidRPr="00923917">
              <w:rPr>
                <w:i/>
                <w:iCs/>
              </w:rPr>
              <w:lastRenderedPageBreak/>
              <w:t>P</w:t>
            </w:r>
            <w:r w:rsidR="009B6EA1" w:rsidRPr="00923917">
              <w:rPr>
                <w:i/>
                <w:iCs/>
              </w:rPr>
              <w:t>roto</w:t>
            </w:r>
          </w:p>
        </w:tc>
        <w:tc>
          <w:tcPr>
            <w:tcW w:w="0" w:type="auto"/>
            <w:tcMar>
              <w:top w:w="120" w:type="dxa"/>
              <w:left w:w="120" w:type="dxa"/>
              <w:bottom w:w="120" w:type="dxa"/>
              <w:right w:w="120" w:type="dxa"/>
            </w:tcMar>
            <w:vAlign w:val="center"/>
            <w:hideMark/>
          </w:tcPr>
          <w:p w14:paraId="4D8146EC" w14:textId="77777777" w:rsidR="009B6EA1" w:rsidRPr="00923917" w:rsidRDefault="009B6EA1" w:rsidP="00ED00B9">
            <w:pPr>
              <w:spacing w:after="0" w:line="276" w:lineRule="auto"/>
              <w:jc w:val="both"/>
            </w:pPr>
            <w:r w:rsidRPr="00923917">
              <w:rPr>
                <w:i/>
                <w:iCs/>
              </w:rPr>
              <w:t>Протокол</w:t>
            </w:r>
          </w:p>
        </w:tc>
      </w:tr>
      <w:tr w:rsidR="009B6EA1" w:rsidRPr="00923917" w14:paraId="1F8ADBF9" w14:textId="77777777" w:rsidTr="00ED00B9">
        <w:trPr>
          <w:jc w:val="center"/>
        </w:trPr>
        <w:tc>
          <w:tcPr>
            <w:tcW w:w="0" w:type="auto"/>
            <w:tcMar>
              <w:top w:w="120" w:type="dxa"/>
              <w:left w:w="120" w:type="dxa"/>
              <w:bottom w:w="120" w:type="dxa"/>
              <w:right w:w="120" w:type="dxa"/>
            </w:tcMar>
            <w:vAlign w:val="center"/>
            <w:hideMark/>
          </w:tcPr>
          <w:p w14:paraId="2C5A4368" w14:textId="6FDD477A" w:rsidR="009B6EA1" w:rsidRPr="00923917" w:rsidRDefault="00ED00B9" w:rsidP="00ED00B9">
            <w:pPr>
              <w:spacing w:after="0" w:line="276" w:lineRule="auto"/>
              <w:jc w:val="both"/>
            </w:pPr>
            <w:r w:rsidRPr="00923917">
              <w:rPr>
                <w:i/>
                <w:iCs/>
              </w:rPr>
              <w:t>G</w:t>
            </w:r>
            <w:r w:rsidR="009B6EA1" w:rsidRPr="00923917">
              <w:rPr>
                <w:i/>
                <w:iCs/>
              </w:rPr>
              <w:t>id</w:t>
            </w:r>
          </w:p>
        </w:tc>
        <w:tc>
          <w:tcPr>
            <w:tcW w:w="0" w:type="auto"/>
            <w:tcMar>
              <w:top w:w="120" w:type="dxa"/>
              <w:left w:w="120" w:type="dxa"/>
              <w:bottom w:w="120" w:type="dxa"/>
              <w:right w:w="120" w:type="dxa"/>
            </w:tcMar>
            <w:vAlign w:val="center"/>
            <w:hideMark/>
          </w:tcPr>
          <w:p w14:paraId="1DD8C1AD" w14:textId="77777777" w:rsidR="009B6EA1" w:rsidRPr="00923917" w:rsidRDefault="009B6EA1" w:rsidP="00ED00B9">
            <w:pPr>
              <w:spacing w:after="0" w:line="276" w:lineRule="auto"/>
              <w:jc w:val="both"/>
            </w:pPr>
            <w:r w:rsidRPr="00923917">
              <w:rPr>
                <w:i/>
                <w:iCs/>
              </w:rPr>
              <w:t>ID генератора сигнатуры</w:t>
            </w:r>
          </w:p>
        </w:tc>
      </w:tr>
      <w:tr w:rsidR="009B6EA1" w:rsidRPr="00923917" w14:paraId="0C20E928" w14:textId="77777777" w:rsidTr="00ED00B9">
        <w:trPr>
          <w:jc w:val="center"/>
        </w:trPr>
        <w:tc>
          <w:tcPr>
            <w:tcW w:w="0" w:type="auto"/>
            <w:tcMar>
              <w:top w:w="120" w:type="dxa"/>
              <w:left w:w="120" w:type="dxa"/>
              <w:bottom w:w="120" w:type="dxa"/>
              <w:right w:w="120" w:type="dxa"/>
            </w:tcMar>
            <w:vAlign w:val="center"/>
            <w:hideMark/>
          </w:tcPr>
          <w:p w14:paraId="2D2595EE" w14:textId="77777777" w:rsidR="009B6EA1" w:rsidRPr="00923917" w:rsidRDefault="009B6EA1" w:rsidP="00ED00B9">
            <w:pPr>
              <w:spacing w:after="0" w:line="276" w:lineRule="auto"/>
              <w:jc w:val="both"/>
            </w:pPr>
            <w:r w:rsidRPr="00923917">
              <w:rPr>
                <w:i/>
                <w:iCs/>
              </w:rPr>
              <w:t>signature_id</w:t>
            </w:r>
          </w:p>
        </w:tc>
        <w:tc>
          <w:tcPr>
            <w:tcW w:w="0" w:type="auto"/>
            <w:tcMar>
              <w:top w:w="120" w:type="dxa"/>
              <w:left w:w="120" w:type="dxa"/>
              <w:bottom w:w="120" w:type="dxa"/>
              <w:right w:w="120" w:type="dxa"/>
            </w:tcMar>
            <w:vAlign w:val="center"/>
            <w:hideMark/>
          </w:tcPr>
          <w:p w14:paraId="15F5A753" w14:textId="77777777" w:rsidR="009B6EA1" w:rsidRPr="00923917" w:rsidRDefault="009B6EA1" w:rsidP="00ED00B9">
            <w:pPr>
              <w:spacing w:after="0" w:line="276" w:lineRule="auto"/>
              <w:jc w:val="both"/>
            </w:pPr>
            <w:r w:rsidRPr="00923917">
              <w:rPr>
                <w:i/>
                <w:iCs/>
              </w:rPr>
              <w:t>Идентификатор сигнатуры</w:t>
            </w:r>
          </w:p>
        </w:tc>
      </w:tr>
      <w:tr w:rsidR="009B6EA1" w:rsidRPr="00923917" w14:paraId="1E78F487" w14:textId="77777777" w:rsidTr="00ED00B9">
        <w:trPr>
          <w:jc w:val="center"/>
        </w:trPr>
        <w:tc>
          <w:tcPr>
            <w:tcW w:w="0" w:type="auto"/>
            <w:tcMar>
              <w:top w:w="120" w:type="dxa"/>
              <w:left w:w="120" w:type="dxa"/>
              <w:bottom w:w="120" w:type="dxa"/>
              <w:right w:w="120" w:type="dxa"/>
            </w:tcMar>
            <w:vAlign w:val="center"/>
            <w:hideMark/>
          </w:tcPr>
          <w:p w14:paraId="659D5A60" w14:textId="458C6B0B" w:rsidR="009B6EA1" w:rsidRPr="00923917" w:rsidRDefault="00ED00B9" w:rsidP="00ED00B9">
            <w:pPr>
              <w:spacing w:after="0" w:line="276" w:lineRule="auto"/>
              <w:jc w:val="both"/>
            </w:pPr>
            <w:r w:rsidRPr="00923917">
              <w:rPr>
                <w:i/>
                <w:iCs/>
              </w:rPr>
              <w:t>R</w:t>
            </w:r>
            <w:r w:rsidR="009B6EA1" w:rsidRPr="00923917">
              <w:rPr>
                <w:i/>
                <w:iCs/>
              </w:rPr>
              <w:t>ev</w:t>
            </w:r>
          </w:p>
        </w:tc>
        <w:tc>
          <w:tcPr>
            <w:tcW w:w="0" w:type="auto"/>
            <w:tcMar>
              <w:top w:w="120" w:type="dxa"/>
              <w:left w:w="120" w:type="dxa"/>
              <w:bottom w:w="120" w:type="dxa"/>
              <w:right w:w="120" w:type="dxa"/>
            </w:tcMar>
            <w:vAlign w:val="center"/>
            <w:hideMark/>
          </w:tcPr>
          <w:p w14:paraId="60A11394" w14:textId="77777777" w:rsidR="009B6EA1" w:rsidRPr="00923917" w:rsidRDefault="009B6EA1" w:rsidP="00ED00B9">
            <w:pPr>
              <w:spacing w:after="0" w:line="276" w:lineRule="auto"/>
              <w:jc w:val="both"/>
            </w:pPr>
            <w:r w:rsidRPr="00923917">
              <w:rPr>
                <w:i/>
                <w:iCs/>
              </w:rPr>
              <w:t>Номер ревизии сигнатуры</w:t>
            </w:r>
          </w:p>
        </w:tc>
      </w:tr>
      <w:tr w:rsidR="009B6EA1" w:rsidRPr="00923917" w14:paraId="5B40BCA5" w14:textId="77777777" w:rsidTr="00ED00B9">
        <w:trPr>
          <w:jc w:val="center"/>
        </w:trPr>
        <w:tc>
          <w:tcPr>
            <w:tcW w:w="0" w:type="auto"/>
            <w:tcMar>
              <w:top w:w="120" w:type="dxa"/>
              <w:left w:w="120" w:type="dxa"/>
              <w:bottom w:w="120" w:type="dxa"/>
              <w:right w:w="120" w:type="dxa"/>
            </w:tcMar>
            <w:vAlign w:val="center"/>
            <w:hideMark/>
          </w:tcPr>
          <w:p w14:paraId="214997C4" w14:textId="335314DA" w:rsidR="009B6EA1" w:rsidRPr="00923917" w:rsidRDefault="00ED00B9" w:rsidP="00ED00B9">
            <w:pPr>
              <w:spacing w:after="0" w:line="276" w:lineRule="auto"/>
              <w:jc w:val="both"/>
            </w:pPr>
            <w:r w:rsidRPr="00923917">
              <w:rPr>
                <w:i/>
                <w:iCs/>
              </w:rPr>
              <w:t>S</w:t>
            </w:r>
            <w:r w:rsidR="009B6EA1" w:rsidRPr="00923917">
              <w:rPr>
                <w:i/>
                <w:iCs/>
              </w:rPr>
              <w:t>ignature</w:t>
            </w:r>
          </w:p>
        </w:tc>
        <w:tc>
          <w:tcPr>
            <w:tcW w:w="0" w:type="auto"/>
            <w:tcMar>
              <w:top w:w="120" w:type="dxa"/>
              <w:left w:w="120" w:type="dxa"/>
              <w:bottom w:w="120" w:type="dxa"/>
              <w:right w:w="120" w:type="dxa"/>
            </w:tcMar>
            <w:vAlign w:val="center"/>
            <w:hideMark/>
          </w:tcPr>
          <w:p w14:paraId="1F5000F0" w14:textId="77777777" w:rsidR="009B6EA1" w:rsidRPr="00923917" w:rsidRDefault="009B6EA1" w:rsidP="00ED00B9">
            <w:pPr>
              <w:spacing w:after="0" w:line="276" w:lineRule="auto"/>
              <w:jc w:val="both"/>
            </w:pPr>
            <w:r w:rsidRPr="00923917">
              <w:rPr>
                <w:i/>
                <w:iCs/>
              </w:rPr>
              <w:t>Название сигнатуры</w:t>
            </w:r>
          </w:p>
        </w:tc>
      </w:tr>
      <w:tr w:rsidR="009B6EA1" w:rsidRPr="00923917" w14:paraId="5D6E9195" w14:textId="77777777" w:rsidTr="00ED00B9">
        <w:trPr>
          <w:jc w:val="center"/>
        </w:trPr>
        <w:tc>
          <w:tcPr>
            <w:tcW w:w="0" w:type="auto"/>
            <w:tcMar>
              <w:top w:w="120" w:type="dxa"/>
              <w:left w:w="120" w:type="dxa"/>
              <w:bottom w:w="120" w:type="dxa"/>
              <w:right w:w="120" w:type="dxa"/>
            </w:tcMar>
            <w:vAlign w:val="center"/>
            <w:hideMark/>
          </w:tcPr>
          <w:p w14:paraId="5D91EE64" w14:textId="49CD1605" w:rsidR="009B6EA1" w:rsidRPr="00923917" w:rsidRDefault="00ED00B9" w:rsidP="00ED00B9">
            <w:pPr>
              <w:spacing w:after="0" w:line="276" w:lineRule="auto"/>
              <w:jc w:val="both"/>
            </w:pPr>
            <w:r w:rsidRPr="00923917">
              <w:rPr>
                <w:i/>
                <w:iCs/>
              </w:rPr>
              <w:t>C</w:t>
            </w:r>
            <w:r w:rsidR="009B6EA1" w:rsidRPr="00923917">
              <w:rPr>
                <w:i/>
                <w:iCs/>
              </w:rPr>
              <w:t>ategory</w:t>
            </w:r>
          </w:p>
        </w:tc>
        <w:tc>
          <w:tcPr>
            <w:tcW w:w="0" w:type="auto"/>
            <w:tcMar>
              <w:top w:w="120" w:type="dxa"/>
              <w:left w:w="120" w:type="dxa"/>
              <w:bottom w:w="120" w:type="dxa"/>
              <w:right w:w="120" w:type="dxa"/>
            </w:tcMar>
            <w:vAlign w:val="center"/>
            <w:hideMark/>
          </w:tcPr>
          <w:p w14:paraId="4273541C" w14:textId="77777777" w:rsidR="009B6EA1" w:rsidRPr="00923917" w:rsidRDefault="009B6EA1" w:rsidP="00ED00B9">
            <w:pPr>
              <w:spacing w:after="0" w:line="276" w:lineRule="auto"/>
              <w:jc w:val="both"/>
            </w:pPr>
            <w:r w:rsidRPr="00923917">
              <w:rPr>
                <w:i/>
                <w:iCs/>
              </w:rPr>
              <w:t>Категория угрозы</w:t>
            </w:r>
          </w:p>
        </w:tc>
      </w:tr>
      <w:tr w:rsidR="009B6EA1" w:rsidRPr="00923917" w14:paraId="2593F812" w14:textId="77777777" w:rsidTr="00ED00B9">
        <w:trPr>
          <w:jc w:val="center"/>
        </w:trPr>
        <w:tc>
          <w:tcPr>
            <w:tcW w:w="0" w:type="auto"/>
            <w:tcMar>
              <w:top w:w="120" w:type="dxa"/>
              <w:left w:w="120" w:type="dxa"/>
              <w:bottom w:w="120" w:type="dxa"/>
              <w:right w:w="120" w:type="dxa"/>
            </w:tcMar>
            <w:vAlign w:val="center"/>
            <w:hideMark/>
          </w:tcPr>
          <w:p w14:paraId="75D3F20B" w14:textId="3947773F" w:rsidR="009B6EA1" w:rsidRPr="00923917" w:rsidRDefault="00ED00B9" w:rsidP="00ED00B9">
            <w:pPr>
              <w:spacing w:after="0" w:line="276" w:lineRule="auto"/>
              <w:jc w:val="both"/>
            </w:pPr>
            <w:r w:rsidRPr="00923917">
              <w:rPr>
                <w:i/>
                <w:iCs/>
              </w:rPr>
              <w:t>S</w:t>
            </w:r>
            <w:r w:rsidR="009B6EA1" w:rsidRPr="00923917">
              <w:rPr>
                <w:i/>
                <w:iCs/>
              </w:rPr>
              <w:t>everity</w:t>
            </w:r>
          </w:p>
        </w:tc>
        <w:tc>
          <w:tcPr>
            <w:tcW w:w="0" w:type="auto"/>
            <w:tcMar>
              <w:top w:w="120" w:type="dxa"/>
              <w:left w:w="120" w:type="dxa"/>
              <w:bottom w:w="120" w:type="dxa"/>
              <w:right w:w="120" w:type="dxa"/>
            </w:tcMar>
            <w:vAlign w:val="center"/>
            <w:hideMark/>
          </w:tcPr>
          <w:p w14:paraId="5EF985EF" w14:textId="77777777" w:rsidR="009B6EA1" w:rsidRPr="00923917" w:rsidRDefault="009B6EA1" w:rsidP="00ED00B9">
            <w:pPr>
              <w:spacing w:after="0" w:line="276" w:lineRule="auto"/>
              <w:jc w:val="both"/>
            </w:pPr>
            <w:r w:rsidRPr="00923917">
              <w:rPr>
                <w:i/>
                <w:iCs/>
              </w:rPr>
              <w:t>Уровень угрозы</w:t>
            </w:r>
          </w:p>
        </w:tc>
      </w:tr>
      <w:tr w:rsidR="009B6EA1" w:rsidRPr="00923917" w14:paraId="757CEC2F" w14:textId="77777777" w:rsidTr="00ED00B9">
        <w:trPr>
          <w:jc w:val="center"/>
        </w:trPr>
        <w:tc>
          <w:tcPr>
            <w:tcW w:w="0" w:type="auto"/>
            <w:tcMar>
              <w:top w:w="120" w:type="dxa"/>
              <w:left w:w="120" w:type="dxa"/>
              <w:bottom w:w="120" w:type="dxa"/>
              <w:right w:w="120" w:type="dxa"/>
            </w:tcMar>
            <w:vAlign w:val="center"/>
            <w:hideMark/>
          </w:tcPr>
          <w:p w14:paraId="38A080A3" w14:textId="45E765BC" w:rsidR="009B6EA1" w:rsidRPr="00923917" w:rsidRDefault="00ED00B9" w:rsidP="00ED00B9">
            <w:pPr>
              <w:spacing w:after="0" w:line="276" w:lineRule="auto"/>
              <w:jc w:val="both"/>
            </w:pPr>
            <w:r w:rsidRPr="00923917">
              <w:rPr>
                <w:i/>
                <w:iCs/>
              </w:rPr>
              <w:t>H</w:t>
            </w:r>
            <w:r w:rsidR="009B6EA1" w:rsidRPr="00923917">
              <w:rPr>
                <w:i/>
                <w:iCs/>
              </w:rPr>
              <w:t>ostname</w:t>
            </w:r>
          </w:p>
        </w:tc>
        <w:tc>
          <w:tcPr>
            <w:tcW w:w="0" w:type="auto"/>
            <w:tcMar>
              <w:top w:w="120" w:type="dxa"/>
              <w:left w:w="120" w:type="dxa"/>
              <w:bottom w:w="120" w:type="dxa"/>
              <w:right w:w="120" w:type="dxa"/>
            </w:tcMar>
            <w:vAlign w:val="center"/>
            <w:hideMark/>
          </w:tcPr>
          <w:p w14:paraId="0073CC9A" w14:textId="77777777" w:rsidR="009B6EA1" w:rsidRPr="00923917" w:rsidRDefault="009B6EA1" w:rsidP="00ED00B9">
            <w:pPr>
              <w:spacing w:after="0" w:line="276" w:lineRule="auto"/>
              <w:jc w:val="both"/>
            </w:pPr>
            <w:r w:rsidRPr="00923917">
              <w:rPr>
                <w:i/>
                <w:iCs/>
              </w:rPr>
              <w:t>Доменное имя</w:t>
            </w:r>
          </w:p>
        </w:tc>
      </w:tr>
      <w:tr w:rsidR="009B6EA1" w:rsidRPr="00923917" w14:paraId="38EC4063" w14:textId="77777777" w:rsidTr="00ED00B9">
        <w:trPr>
          <w:jc w:val="center"/>
        </w:trPr>
        <w:tc>
          <w:tcPr>
            <w:tcW w:w="0" w:type="auto"/>
            <w:tcMar>
              <w:top w:w="120" w:type="dxa"/>
              <w:left w:w="120" w:type="dxa"/>
              <w:bottom w:w="120" w:type="dxa"/>
              <w:right w:w="120" w:type="dxa"/>
            </w:tcMar>
            <w:vAlign w:val="center"/>
            <w:hideMark/>
          </w:tcPr>
          <w:p w14:paraId="547DC8C6" w14:textId="77777777" w:rsidR="009B6EA1" w:rsidRPr="00923917" w:rsidRDefault="009B6EA1" w:rsidP="00ED00B9">
            <w:pPr>
              <w:spacing w:after="0" w:line="276" w:lineRule="auto"/>
              <w:jc w:val="both"/>
            </w:pPr>
            <w:r w:rsidRPr="00923917">
              <w:rPr>
                <w:i/>
                <w:iCs/>
              </w:rPr>
              <w:t>url</w:t>
            </w:r>
          </w:p>
        </w:tc>
        <w:tc>
          <w:tcPr>
            <w:tcW w:w="0" w:type="auto"/>
            <w:tcMar>
              <w:top w:w="120" w:type="dxa"/>
              <w:left w:w="120" w:type="dxa"/>
              <w:bottom w:w="120" w:type="dxa"/>
              <w:right w:w="120" w:type="dxa"/>
            </w:tcMar>
            <w:vAlign w:val="center"/>
            <w:hideMark/>
          </w:tcPr>
          <w:p w14:paraId="788C497D" w14:textId="77777777" w:rsidR="009B6EA1" w:rsidRPr="00923917" w:rsidRDefault="009B6EA1" w:rsidP="00ED00B9">
            <w:pPr>
              <w:spacing w:after="0" w:line="276" w:lineRule="auto"/>
              <w:jc w:val="both"/>
            </w:pPr>
            <w:r w:rsidRPr="00923917">
              <w:rPr>
                <w:i/>
                <w:iCs/>
              </w:rPr>
              <w:t>Адрес страницы</w:t>
            </w:r>
          </w:p>
        </w:tc>
      </w:tr>
      <w:tr w:rsidR="009B6EA1" w:rsidRPr="00923917" w14:paraId="18C73610" w14:textId="77777777" w:rsidTr="00ED00B9">
        <w:trPr>
          <w:jc w:val="center"/>
        </w:trPr>
        <w:tc>
          <w:tcPr>
            <w:tcW w:w="0" w:type="auto"/>
            <w:tcMar>
              <w:top w:w="120" w:type="dxa"/>
              <w:left w:w="120" w:type="dxa"/>
              <w:bottom w:w="120" w:type="dxa"/>
              <w:right w:w="120" w:type="dxa"/>
            </w:tcMar>
            <w:vAlign w:val="center"/>
            <w:hideMark/>
          </w:tcPr>
          <w:p w14:paraId="5A6EF918" w14:textId="77777777" w:rsidR="009B6EA1" w:rsidRPr="00923917" w:rsidRDefault="009B6EA1" w:rsidP="00ED00B9">
            <w:pPr>
              <w:spacing w:after="0" w:line="276" w:lineRule="auto"/>
              <w:jc w:val="both"/>
            </w:pPr>
            <w:r w:rsidRPr="00923917">
              <w:rPr>
                <w:i/>
                <w:iCs/>
              </w:rPr>
              <w:t>http_user_agent</w:t>
            </w:r>
          </w:p>
        </w:tc>
        <w:tc>
          <w:tcPr>
            <w:tcW w:w="0" w:type="auto"/>
            <w:tcMar>
              <w:top w:w="120" w:type="dxa"/>
              <w:left w:w="120" w:type="dxa"/>
              <w:bottom w:w="120" w:type="dxa"/>
              <w:right w:w="120" w:type="dxa"/>
            </w:tcMar>
            <w:vAlign w:val="center"/>
            <w:hideMark/>
          </w:tcPr>
          <w:p w14:paraId="6E56F378" w14:textId="77777777" w:rsidR="009B6EA1" w:rsidRPr="00923917" w:rsidRDefault="009B6EA1" w:rsidP="00ED00B9">
            <w:pPr>
              <w:spacing w:after="0" w:line="276" w:lineRule="auto"/>
              <w:jc w:val="both"/>
            </w:pPr>
            <w:r w:rsidRPr="00923917">
              <w:rPr>
                <w:i/>
                <w:iCs/>
              </w:rPr>
              <w:t>Приложение</w:t>
            </w:r>
          </w:p>
        </w:tc>
      </w:tr>
      <w:tr w:rsidR="009B6EA1" w:rsidRPr="00923917" w14:paraId="59FE1101" w14:textId="77777777" w:rsidTr="00ED00B9">
        <w:trPr>
          <w:jc w:val="center"/>
        </w:trPr>
        <w:tc>
          <w:tcPr>
            <w:tcW w:w="0" w:type="auto"/>
            <w:tcMar>
              <w:top w:w="120" w:type="dxa"/>
              <w:left w:w="120" w:type="dxa"/>
              <w:bottom w:w="120" w:type="dxa"/>
              <w:right w:w="120" w:type="dxa"/>
            </w:tcMar>
            <w:vAlign w:val="center"/>
            <w:hideMark/>
          </w:tcPr>
          <w:p w14:paraId="2D71B3D8" w14:textId="77777777" w:rsidR="009B6EA1" w:rsidRPr="00923917" w:rsidRDefault="009B6EA1" w:rsidP="00ED00B9">
            <w:pPr>
              <w:spacing w:after="0" w:line="276" w:lineRule="auto"/>
              <w:jc w:val="both"/>
            </w:pPr>
            <w:r w:rsidRPr="00923917">
              <w:rPr>
                <w:i/>
                <w:iCs/>
              </w:rPr>
              <w:t>http_content_type</w:t>
            </w:r>
          </w:p>
        </w:tc>
        <w:tc>
          <w:tcPr>
            <w:tcW w:w="0" w:type="auto"/>
            <w:tcMar>
              <w:top w:w="120" w:type="dxa"/>
              <w:left w:w="120" w:type="dxa"/>
              <w:bottom w:w="120" w:type="dxa"/>
              <w:right w:w="120" w:type="dxa"/>
            </w:tcMar>
            <w:vAlign w:val="center"/>
            <w:hideMark/>
          </w:tcPr>
          <w:p w14:paraId="7E0D2980" w14:textId="77777777" w:rsidR="009B6EA1" w:rsidRPr="00923917" w:rsidRDefault="009B6EA1" w:rsidP="00ED00B9">
            <w:pPr>
              <w:spacing w:after="0" w:line="276" w:lineRule="auto"/>
              <w:jc w:val="both"/>
            </w:pPr>
            <w:r w:rsidRPr="00923917">
              <w:rPr>
                <w:i/>
                <w:iCs/>
              </w:rPr>
              <w:t>Тип контента</w:t>
            </w:r>
          </w:p>
        </w:tc>
      </w:tr>
      <w:tr w:rsidR="009B6EA1" w:rsidRPr="00923917" w14:paraId="3C6F60B6" w14:textId="77777777" w:rsidTr="00ED00B9">
        <w:trPr>
          <w:jc w:val="center"/>
        </w:trPr>
        <w:tc>
          <w:tcPr>
            <w:tcW w:w="0" w:type="auto"/>
            <w:tcMar>
              <w:top w:w="120" w:type="dxa"/>
              <w:left w:w="120" w:type="dxa"/>
              <w:bottom w:w="120" w:type="dxa"/>
              <w:right w:w="120" w:type="dxa"/>
            </w:tcMar>
            <w:vAlign w:val="center"/>
            <w:hideMark/>
          </w:tcPr>
          <w:p w14:paraId="02DF36CC" w14:textId="77777777" w:rsidR="009B6EA1" w:rsidRPr="00923917" w:rsidRDefault="009B6EA1" w:rsidP="00ED00B9">
            <w:pPr>
              <w:spacing w:after="0" w:line="276" w:lineRule="auto"/>
              <w:jc w:val="both"/>
            </w:pPr>
            <w:r w:rsidRPr="00923917">
              <w:rPr>
                <w:i/>
                <w:iCs/>
              </w:rPr>
              <w:t>http_refer</w:t>
            </w:r>
          </w:p>
        </w:tc>
        <w:tc>
          <w:tcPr>
            <w:tcW w:w="0" w:type="auto"/>
            <w:tcMar>
              <w:top w:w="120" w:type="dxa"/>
              <w:left w:w="120" w:type="dxa"/>
              <w:bottom w:w="120" w:type="dxa"/>
              <w:right w:w="120" w:type="dxa"/>
            </w:tcMar>
            <w:vAlign w:val="center"/>
            <w:hideMark/>
          </w:tcPr>
          <w:p w14:paraId="4845E502" w14:textId="77777777" w:rsidR="009B6EA1" w:rsidRPr="00923917" w:rsidRDefault="009B6EA1" w:rsidP="00ED00B9">
            <w:pPr>
              <w:spacing w:after="0" w:line="276" w:lineRule="auto"/>
              <w:jc w:val="both"/>
            </w:pPr>
            <w:r w:rsidRPr="00923917">
              <w:rPr>
                <w:i/>
                <w:iCs/>
              </w:rPr>
              <w:t>URL источника запроса</w:t>
            </w:r>
          </w:p>
        </w:tc>
      </w:tr>
      <w:tr w:rsidR="009B6EA1" w:rsidRPr="00923917" w14:paraId="4A156E9A" w14:textId="77777777" w:rsidTr="00ED00B9">
        <w:trPr>
          <w:jc w:val="center"/>
        </w:trPr>
        <w:tc>
          <w:tcPr>
            <w:tcW w:w="0" w:type="auto"/>
            <w:tcMar>
              <w:top w:w="120" w:type="dxa"/>
              <w:left w:w="120" w:type="dxa"/>
              <w:bottom w:w="120" w:type="dxa"/>
              <w:right w:w="120" w:type="dxa"/>
            </w:tcMar>
            <w:vAlign w:val="center"/>
            <w:hideMark/>
          </w:tcPr>
          <w:p w14:paraId="17DDEE93" w14:textId="77777777" w:rsidR="009B6EA1" w:rsidRPr="00923917" w:rsidRDefault="009B6EA1" w:rsidP="00ED00B9">
            <w:pPr>
              <w:spacing w:after="0" w:line="276" w:lineRule="auto"/>
              <w:jc w:val="both"/>
            </w:pPr>
            <w:r w:rsidRPr="00923917">
              <w:rPr>
                <w:i/>
                <w:iCs/>
              </w:rPr>
              <w:t>http_method</w:t>
            </w:r>
          </w:p>
        </w:tc>
        <w:tc>
          <w:tcPr>
            <w:tcW w:w="0" w:type="auto"/>
            <w:tcMar>
              <w:top w:w="120" w:type="dxa"/>
              <w:left w:w="120" w:type="dxa"/>
              <w:bottom w:w="120" w:type="dxa"/>
              <w:right w:w="120" w:type="dxa"/>
            </w:tcMar>
            <w:vAlign w:val="center"/>
            <w:hideMark/>
          </w:tcPr>
          <w:p w14:paraId="381649AE" w14:textId="77777777" w:rsidR="009B6EA1" w:rsidRPr="00923917" w:rsidRDefault="009B6EA1" w:rsidP="00ED00B9">
            <w:pPr>
              <w:spacing w:after="0" w:line="276" w:lineRule="auto"/>
              <w:jc w:val="both"/>
            </w:pPr>
            <w:r w:rsidRPr="00923917">
              <w:rPr>
                <w:i/>
                <w:iCs/>
              </w:rPr>
              <w:t>Метод запроса</w:t>
            </w:r>
          </w:p>
        </w:tc>
      </w:tr>
      <w:tr w:rsidR="009B6EA1" w:rsidRPr="00923917" w14:paraId="0EB33488" w14:textId="77777777" w:rsidTr="00ED00B9">
        <w:trPr>
          <w:jc w:val="center"/>
        </w:trPr>
        <w:tc>
          <w:tcPr>
            <w:tcW w:w="0" w:type="auto"/>
            <w:tcMar>
              <w:top w:w="120" w:type="dxa"/>
              <w:left w:w="120" w:type="dxa"/>
              <w:bottom w:w="120" w:type="dxa"/>
              <w:right w:w="120" w:type="dxa"/>
            </w:tcMar>
            <w:vAlign w:val="center"/>
            <w:hideMark/>
          </w:tcPr>
          <w:p w14:paraId="3340F458" w14:textId="77777777" w:rsidR="009B6EA1" w:rsidRPr="00923917" w:rsidRDefault="009B6EA1" w:rsidP="00ED00B9">
            <w:pPr>
              <w:spacing w:after="0" w:line="276" w:lineRule="auto"/>
              <w:jc w:val="both"/>
            </w:pPr>
            <w:r w:rsidRPr="00923917">
              <w:rPr>
                <w:i/>
                <w:iCs/>
              </w:rPr>
              <w:t>protocol</w:t>
            </w:r>
          </w:p>
        </w:tc>
        <w:tc>
          <w:tcPr>
            <w:tcW w:w="0" w:type="auto"/>
            <w:tcMar>
              <w:top w:w="120" w:type="dxa"/>
              <w:left w:w="120" w:type="dxa"/>
              <w:bottom w:w="120" w:type="dxa"/>
              <w:right w:w="120" w:type="dxa"/>
            </w:tcMar>
            <w:vAlign w:val="center"/>
            <w:hideMark/>
          </w:tcPr>
          <w:p w14:paraId="5DEAAB1C" w14:textId="77777777" w:rsidR="009B6EA1" w:rsidRPr="00923917" w:rsidRDefault="009B6EA1" w:rsidP="00ED00B9">
            <w:pPr>
              <w:spacing w:after="0" w:line="276" w:lineRule="auto"/>
              <w:jc w:val="both"/>
            </w:pPr>
            <w:r w:rsidRPr="00923917">
              <w:rPr>
                <w:i/>
                <w:iCs/>
              </w:rPr>
              <w:t>Протокол</w:t>
            </w:r>
          </w:p>
        </w:tc>
      </w:tr>
      <w:tr w:rsidR="009B6EA1" w:rsidRPr="00923917" w14:paraId="539C3469" w14:textId="77777777" w:rsidTr="00ED00B9">
        <w:trPr>
          <w:jc w:val="center"/>
        </w:trPr>
        <w:tc>
          <w:tcPr>
            <w:tcW w:w="0" w:type="auto"/>
            <w:tcMar>
              <w:top w:w="120" w:type="dxa"/>
              <w:left w:w="120" w:type="dxa"/>
              <w:bottom w:w="120" w:type="dxa"/>
              <w:right w:w="120" w:type="dxa"/>
            </w:tcMar>
            <w:vAlign w:val="center"/>
            <w:hideMark/>
          </w:tcPr>
          <w:p w14:paraId="0BF2F357" w14:textId="77777777" w:rsidR="009B6EA1" w:rsidRPr="00923917" w:rsidRDefault="009B6EA1" w:rsidP="00ED00B9">
            <w:pPr>
              <w:spacing w:after="0" w:line="276" w:lineRule="auto"/>
              <w:jc w:val="both"/>
            </w:pPr>
            <w:r w:rsidRPr="00923917">
              <w:rPr>
                <w:i/>
                <w:iCs/>
              </w:rPr>
              <w:t>status</w:t>
            </w:r>
          </w:p>
        </w:tc>
        <w:tc>
          <w:tcPr>
            <w:tcW w:w="0" w:type="auto"/>
            <w:tcMar>
              <w:top w:w="120" w:type="dxa"/>
              <w:left w:w="120" w:type="dxa"/>
              <w:bottom w:w="120" w:type="dxa"/>
              <w:right w:w="120" w:type="dxa"/>
            </w:tcMar>
            <w:vAlign w:val="center"/>
            <w:hideMark/>
          </w:tcPr>
          <w:p w14:paraId="026E1159" w14:textId="77777777" w:rsidR="009B6EA1" w:rsidRPr="00923917" w:rsidRDefault="009B6EA1" w:rsidP="00ED00B9">
            <w:pPr>
              <w:spacing w:after="0" w:line="276" w:lineRule="auto"/>
              <w:jc w:val="both"/>
            </w:pPr>
            <w:r w:rsidRPr="00923917">
              <w:rPr>
                <w:i/>
                <w:iCs/>
              </w:rPr>
              <w:t>Статус</w:t>
            </w:r>
          </w:p>
        </w:tc>
      </w:tr>
      <w:tr w:rsidR="009B6EA1" w:rsidRPr="00923917" w14:paraId="7D917773" w14:textId="77777777" w:rsidTr="00ED00B9">
        <w:trPr>
          <w:jc w:val="center"/>
        </w:trPr>
        <w:tc>
          <w:tcPr>
            <w:tcW w:w="0" w:type="auto"/>
            <w:tcMar>
              <w:top w:w="120" w:type="dxa"/>
              <w:left w:w="120" w:type="dxa"/>
              <w:bottom w:w="120" w:type="dxa"/>
              <w:right w:w="120" w:type="dxa"/>
            </w:tcMar>
            <w:vAlign w:val="center"/>
            <w:hideMark/>
          </w:tcPr>
          <w:p w14:paraId="2A937903" w14:textId="77777777" w:rsidR="009B6EA1" w:rsidRPr="00923917" w:rsidRDefault="009B6EA1" w:rsidP="00ED00B9">
            <w:pPr>
              <w:spacing w:after="0" w:line="276" w:lineRule="auto"/>
              <w:jc w:val="both"/>
            </w:pPr>
            <w:r w:rsidRPr="00923917">
              <w:rPr>
                <w:i/>
                <w:iCs/>
              </w:rPr>
              <w:t>length</w:t>
            </w:r>
          </w:p>
        </w:tc>
        <w:tc>
          <w:tcPr>
            <w:tcW w:w="0" w:type="auto"/>
            <w:tcMar>
              <w:top w:w="120" w:type="dxa"/>
              <w:left w:w="120" w:type="dxa"/>
              <w:bottom w:w="120" w:type="dxa"/>
              <w:right w:w="120" w:type="dxa"/>
            </w:tcMar>
            <w:vAlign w:val="center"/>
            <w:hideMark/>
          </w:tcPr>
          <w:p w14:paraId="769642E6" w14:textId="77777777" w:rsidR="009B6EA1" w:rsidRPr="00923917" w:rsidRDefault="009B6EA1" w:rsidP="00ED00B9">
            <w:pPr>
              <w:spacing w:after="0" w:line="276" w:lineRule="auto"/>
              <w:jc w:val="both"/>
            </w:pPr>
            <w:r w:rsidRPr="00923917">
              <w:rPr>
                <w:i/>
                <w:iCs/>
              </w:rPr>
              <w:t>Длина</w:t>
            </w:r>
          </w:p>
        </w:tc>
      </w:tr>
    </w:tbl>
    <w:p w14:paraId="50A06765" w14:textId="77777777" w:rsidR="009B6EA1" w:rsidRPr="00923917" w:rsidRDefault="009B6EA1" w:rsidP="009B6EA1">
      <w:pPr>
        <w:spacing w:after="0" w:line="276" w:lineRule="auto"/>
        <w:ind w:firstLine="709"/>
        <w:jc w:val="both"/>
      </w:pPr>
      <w:r w:rsidRPr="00923917">
        <w:t> </w:t>
      </w:r>
    </w:p>
    <w:p w14:paraId="34AB67D5" w14:textId="77777777" w:rsidR="009B6EA1" w:rsidRPr="00923917" w:rsidRDefault="009B6EA1" w:rsidP="009B6EA1">
      <w:pPr>
        <w:spacing w:after="0" w:line="276" w:lineRule="auto"/>
        <w:ind w:firstLine="709"/>
        <w:jc w:val="both"/>
      </w:pPr>
    </w:p>
    <w:p w14:paraId="2EBB1D90" w14:textId="77777777" w:rsidR="009B6EA1" w:rsidRPr="00923917" w:rsidRDefault="009B6EA1" w:rsidP="009B6EA1">
      <w:pPr>
        <w:spacing w:after="0" w:line="276" w:lineRule="auto"/>
        <w:ind w:firstLine="709"/>
        <w:jc w:val="both"/>
      </w:pPr>
      <w:r w:rsidRPr="00923917">
        <w:t>Пример сообщения с сигнатурным событием в формате JSON:</w:t>
      </w:r>
    </w:p>
    <w:p w14:paraId="5B69E637" w14:textId="77777777" w:rsidR="009B6EA1" w:rsidRPr="00923917" w:rsidRDefault="009B6EA1" w:rsidP="009B6EA1">
      <w:pPr>
        <w:spacing w:after="0" w:line="276" w:lineRule="auto"/>
        <w:ind w:firstLine="709"/>
        <w:jc w:val="both"/>
        <w:rPr>
          <w:lang w:val="en-US"/>
        </w:rPr>
      </w:pPr>
      <w:r w:rsidRPr="00923917">
        <w:rPr>
          <w:i/>
          <w:iCs/>
          <w:lang w:val="en-US"/>
        </w:rPr>
        <w:t>{ </w:t>
      </w:r>
    </w:p>
    <w:p w14:paraId="08B1C212" w14:textId="77777777" w:rsidR="009B6EA1" w:rsidRPr="00923917" w:rsidRDefault="009B6EA1" w:rsidP="009B6EA1">
      <w:pPr>
        <w:spacing w:after="0" w:line="276" w:lineRule="auto"/>
        <w:ind w:firstLine="709"/>
        <w:jc w:val="both"/>
        <w:rPr>
          <w:lang w:val="en-US"/>
        </w:rPr>
      </w:pPr>
      <w:r w:rsidRPr="00923917">
        <w:rPr>
          <w:i/>
          <w:iCs/>
          <w:lang w:val="en-US"/>
        </w:rPr>
        <w:t>   "timestamp":"2016-06-30T13:51:28.033623+0300", </w:t>
      </w:r>
    </w:p>
    <w:p w14:paraId="266EEA35" w14:textId="77777777" w:rsidR="009B6EA1" w:rsidRPr="00923917" w:rsidRDefault="009B6EA1" w:rsidP="009B6EA1">
      <w:pPr>
        <w:spacing w:after="0" w:line="276" w:lineRule="auto"/>
        <w:ind w:firstLine="709"/>
        <w:jc w:val="both"/>
        <w:rPr>
          <w:lang w:val="en-US"/>
        </w:rPr>
      </w:pPr>
      <w:r w:rsidRPr="00923917">
        <w:rPr>
          <w:i/>
          <w:iCs/>
          <w:lang w:val="en-US"/>
        </w:rPr>
        <w:t>   "flow_id":2065914546, </w:t>
      </w:r>
    </w:p>
    <w:p w14:paraId="081BB98A" w14:textId="77777777" w:rsidR="009B6EA1" w:rsidRPr="00923917" w:rsidRDefault="009B6EA1" w:rsidP="009B6EA1">
      <w:pPr>
        <w:spacing w:after="0" w:line="276" w:lineRule="auto"/>
        <w:ind w:firstLine="709"/>
        <w:jc w:val="both"/>
        <w:rPr>
          <w:lang w:val="en-US"/>
        </w:rPr>
      </w:pPr>
      <w:r w:rsidRPr="00923917">
        <w:rPr>
          <w:i/>
          <w:iCs/>
          <w:lang w:val="en-US"/>
        </w:rPr>
        <w:t>   "event_type":"alert", </w:t>
      </w:r>
    </w:p>
    <w:p w14:paraId="2AA9A525" w14:textId="77777777" w:rsidR="009B6EA1" w:rsidRPr="00923917" w:rsidRDefault="009B6EA1" w:rsidP="009B6EA1">
      <w:pPr>
        <w:spacing w:after="0" w:line="276" w:lineRule="auto"/>
        <w:ind w:firstLine="709"/>
        <w:jc w:val="both"/>
        <w:rPr>
          <w:lang w:val="en-US"/>
        </w:rPr>
      </w:pPr>
      <w:r w:rsidRPr="00923917">
        <w:rPr>
          <w:i/>
          <w:iCs/>
          <w:lang w:val="en-US"/>
        </w:rPr>
        <w:t>   "src_ip":"10.5.0.157",</w:t>
      </w:r>
    </w:p>
    <w:p w14:paraId="49315741" w14:textId="77777777" w:rsidR="009B6EA1" w:rsidRPr="00923917" w:rsidRDefault="009B6EA1" w:rsidP="009B6EA1">
      <w:pPr>
        <w:spacing w:after="0" w:line="276" w:lineRule="auto"/>
        <w:ind w:firstLine="709"/>
        <w:jc w:val="both"/>
        <w:rPr>
          <w:lang w:val="en-US"/>
        </w:rPr>
      </w:pPr>
      <w:r w:rsidRPr="00923917">
        <w:rPr>
          <w:i/>
          <w:iCs/>
          <w:lang w:val="en-US"/>
        </w:rPr>
        <w:t>   "src_port":64464, </w:t>
      </w:r>
    </w:p>
    <w:p w14:paraId="04ED3827" w14:textId="77777777" w:rsidR="009B6EA1" w:rsidRPr="00923917" w:rsidRDefault="009B6EA1" w:rsidP="009B6EA1">
      <w:pPr>
        <w:spacing w:after="0" w:line="276" w:lineRule="auto"/>
        <w:ind w:firstLine="709"/>
        <w:jc w:val="both"/>
        <w:rPr>
          <w:lang w:val="en-US"/>
        </w:rPr>
      </w:pPr>
      <w:r w:rsidRPr="00923917">
        <w:rPr>
          <w:i/>
          <w:iCs/>
          <w:lang w:val="en-US"/>
        </w:rPr>
        <w:t>   "dest_ip":"136.243.81.198", </w:t>
      </w:r>
    </w:p>
    <w:p w14:paraId="1B8FD3FC" w14:textId="77777777" w:rsidR="009B6EA1" w:rsidRPr="00923917" w:rsidRDefault="009B6EA1" w:rsidP="009B6EA1">
      <w:pPr>
        <w:spacing w:after="0" w:line="276" w:lineRule="auto"/>
        <w:ind w:firstLine="709"/>
        <w:jc w:val="both"/>
        <w:rPr>
          <w:lang w:val="en-US"/>
        </w:rPr>
      </w:pPr>
      <w:r w:rsidRPr="00923917">
        <w:rPr>
          <w:i/>
          <w:iCs/>
          <w:lang w:val="en-US"/>
        </w:rPr>
        <w:t>   "dest_port":80, </w:t>
      </w:r>
    </w:p>
    <w:p w14:paraId="77C43DA4" w14:textId="77777777" w:rsidR="009B6EA1" w:rsidRPr="00923917" w:rsidRDefault="009B6EA1" w:rsidP="009B6EA1">
      <w:pPr>
        <w:spacing w:after="0" w:line="276" w:lineRule="auto"/>
        <w:ind w:firstLine="709"/>
        <w:jc w:val="both"/>
        <w:rPr>
          <w:lang w:val="en-US"/>
        </w:rPr>
      </w:pPr>
      <w:r w:rsidRPr="00923917">
        <w:rPr>
          <w:i/>
          <w:iCs/>
          <w:lang w:val="en-US"/>
        </w:rPr>
        <w:t>   "proto":"TCP", </w:t>
      </w:r>
    </w:p>
    <w:p w14:paraId="3E7DA747" w14:textId="77777777" w:rsidR="009B6EA1" w:rsidRPr="00923917" w:rsidRDefault="009B6EA1" w:rsidP="009B6EA1">
      <w:pPr>
        <w:spacing w:after="0" w:line="276" w:lineRule="auto"/>
        <w:ind w:firstLine="709"/>
        <w:jc w:val="both"/>
        <w:rPr>
          <w:lang w:val="en-US"/>
        </w:rPr>
      </w:pPr>
      <w:r w:rsidRPr="00923917">
        <w:rPr>
          <w:i/>
          <w:iCs/>
          <w:lang w:val="en-US"/>
        </w:rPr>
        <w:t>   "tx_id":0,</w:t>
      </w:r>
    </w:p>
    <w:p w14:paraId="75871B71" w14:textId="77777777" w:rsidR="009B6EA1" w:rsidRPr="00923917" w:rsidRDefault="009B6EA1" w:rsidP="009B6EA1">
      <w:pPr>
        <w:spacing w:after="0" w:line="276" w:lineRule="auto"/>
        <w:ind w:firstLine="709"/>
        <w:jc w:val="both"/>
        <w:rPr>
          <w:lang w:val="en-US"/>
        </w:rPr>
      </w:pPr>
      <w:r w:rsidRPr="00923917">
        <w:rPr>
          <w:i/>
          <w:iCs/>
          <w:lang w:val="en-US"/>
        </w:rPr>
        <w:lastRenderedPageBreak/>
        <w:t>   "alert":{ </w:t>
      </w:r>
    </w:p>
    <w:p w14:paraId="5B34B749" w14:textId="77777777" w:rsidR="009B6EA1" w:rsidRPr="00923917" w:rsidRDefault="009B6EA1" w:rsidP="009B6EA1">
      <w:pPr>
        <w:spacing w:after="0" w:line="276" w:lineRule="auto"/>
        <w:ind w:firstLine="709"/>
        <w:jc w:val="both"/>
        <w:rPr>
          <w:lang w:val="en-US"/>
        </w:rPr>
      </w:pPr>
      <w:r w:rsidRPr="00923917">
        <w:rPr>
          <w:i/>
          <w:iCs/>
          <w:lang w:val="en-US"/>
        </w:rPr>
        <w:t>      "action":"allowed",</w:t>
      </w:r>
    </w:p>
    <w:p w14:paraId="10684177" w14:textId="77777777" w:rsidR="009B6EA1" w:rsidRPr="00923917" w:rsidRDefault="009B6EA1" w:rsidP="009B6EA1">
      <w:pPr>
        <w:spacing w:after="0" w:line="276" w:lineRule="auto"/>
        <w:ind w:firstLine="709"/>
        <w:jc w:val="both"/>
        <w:rPr>
          <w:lang w:val="en-US"/>
        </w:rPr>
      </w:pPr>
      <w:r w:rsidRPr="00923917">
        <w:rPr>
          <w:i/>
          <w:iCs/>
          <w:lang w:val="en-US"/>
        </w:rPr>
        <w:t>      "gid":1, </w:t>
      </w:r>
    </w:p>
    <w:p w14:paraId="0AA432D2" w14:textId="77777777" w:rsidR="009B6EA1" w:rsidRPr="00923917" w:rsidRDefault="009B6EA1" w:rsidP="009B6EA1">
      <w:pPr>
        <w:spacing w:after="0" w:line="276" w:lineRule="auto"/>
        <w:ind w:firstLine="709"/>
        <w:jc w:val="both"/>
        <w:rPr>
          <w:lang w:val="en-US"/>
        </w:rPr>
      </w:pPr>
      <w:r w:rsidRPr="00923917">
        <w:rPr>
          <w:i/>
          <w:iCs/>
          <w:lang w:val="en-US"/>
        </w:rPr>
        <w:t>      "signature_id":2808364, </w:t>
      </w:r>
    </w:p>
    <w:p w14:paraId="583E6BCB" w14:textId="77777777" w:rsidR="009B6EA1" w:rsidRPr="00923917" w:rsidRDefault="009B6EA1" w:rsidP="009B6EA1">
      <w:pPr>
        <w:spacing w:after="0" w:line="276" w:lineRule="auto"/>
        <w:ind w:firstLine="709"/>
        <w:jc w:val="both"/>
        <w:rPr>
          <w:lang w:val="en-US"/>
        </w:rPr>
      </w:pPr>
      <w:r w:rsidRPr="00923917">
        <w:rPr>
          <w:i/>
          <w:iCs/>
          <w:lang w:val="en-US"/>
        </w:rPr>
        <w:t>"rev":3, </w:t>
      </w:r>
    </w:p>
    <w:p w14:paraId="6DBA2BDA" w14:textId="77777777" w:rsidR="009B6EA1" w:rsidRPr="00923917" w:rsidRDefault="009B6EA1" w:rsidP="009B6EA1">
      <w:pPr>
        <w:spacing w:after="0" w:line="276" w:lineRule="auto"/>
        <w:ind w:firstLine="709"/>
        <w:jc w:val="both"/>
        <w:rPr>
          <w:lang w:val="en-US"/>
        </w:rPr>
      </w:pPr>
      <w:r w:rsidRPr="00923917">
        <w:rPr>
          <w:i/>
          <w:iCs/>
          <w:lang w:val="en-US"/>
        </w:rPr>
        <w:t>      "signature":"MALWARE CheatEngine.AF Variant Checkin", </w:t>
      </w:r>
    </w:p>
    <w:p w14:paraId="1A31339F" w14:textId="77777777" w:rsidR="009B6EA1" w:rsidRPr="00923917" w:rsidRDefault="009B6EA1" w:rsidP="009B6EA1">
      <w:pPr>
        <w:spacing w:after="0" w:line="276" w:lineRule="auto"/>
        <w:ind w:firstLine="709"/>
        <w:jc w:val="both"/>
        <w:rPr>
          <w:lang w:val="en-US"/>
        </w:rPr>
      </w:pPr>
      <w:r w:rsidRPr="00923917">
        <w:rPr>
          <w:i/>
          <w:iCs/>
          <w:lang w:val="en-US"/>
        </w:rPr>
        <w:t>      "category":"unwanted-software", </w:t>
      </w:r>
    </w:p>
    <w:p w14:paraId="6C96241D" w14:textId="77777777" w:rsidR="009B6EA1" w:rsidRPr="00923917" w:rsidRDefault="009B6EA1" w:rsidP="009B6EA1">
      <w:pPr>
        <w:spacing w:after="0" w:line="276" w:lineRule="auto"/>
        <w:ind w:firstLine="709"/>
        <w:jc w:val="both"/>
        <w:rPr>
          <w:lang w:val="en-US"/>
        </w:rPr>
      </w:pPr>
      <w:r w:rsidRPr="00923917">
        <w:rPr>
          <w:i/>
          <w:iCs/>
          <w:lang w:val="en-US"/>
        </w:rPr>
        <w:t>      "severity":1 </w:t>
      </w:r>
    </w:p>
    <w:p w14:paraId="56F46611" w14:textId="77777777" w:rsidR="009B6EA1" w:rsidRPr="00923917" w:rsidRDefault="009B6EA1" w:rsidP="009B6EA1">
      <w:pPr>
        <w:spacing w:after="0" w:line="276" w:lineRule="auto"/>
        <w:ind w:firstLine="709"/>
        <w:jc w:val="both"/>
        <w:rPr>
          <w:lang w:val="en-US"/>
        </w:rPr>
      </w:pPr>
      <w:r w:rsidRPr="00923917">
        <w:rPr>
          <w:i/>
          <w:iCs/>
          <w:lang w:val="en-US"/>
        </w:rPr>
        <w:t>   },</w:t>
      </w:r>
    </w:p>
    <w:p w14:paraId="78FC8BFD" w14:textId="77777777" w:rsidR="009B6EA1" w:rsidRPr="00923917" w:rsidRDefault="009B6EA1" w:rsidP="009B6EA1">
      <w:pPr>
        <w:spacing w:after="0" w:line="276" w:lineRule="auto"/>
        <w:ind w:firstLine="709"/>
        <w:jc w:val="both"/>
        <w:rPr>
          <w:lang w:val="en-US"/>
        </w:rPr>
      </w:pPr>
      <w:r w:rsidRPr="00923917">
        <w:rPr>
          <w:i/>
          <w:iCs/>
          <w:lang w:val="en-US"/>
        </w:rPr>
        <w:t>   "http":{ </w:t>
      </w:r>
    </w:p>
    <w:p w14:paraId="0B9365BF" w14:textId="77777777" w:rsidR="009B6EA1" w:rsidRPr="00923917" w:rsidRDefault="009B6EA1" w:rsidP="009B6EA1">
      <w:pPr>
        <w:spacing w:after="0" w:line="276" w:lineRule="auto"/>
        <w:ind w:firstLine="709"/>
        <w:jc w:val="both"/>
        <w:rPr>
          <w:lang w:val="en-US"/>
        </w:rPr>
      </w:pPr>
      <w:r w:rsidRPr="00923917">
        <w:rPr>
          <w:i/>
          <w:iCs/>
          <w:lang w:val="en-US"/>
        </w:rPr>
        <w:t>      "hostname":"mobred.net", </w:t>
      </w:r>
    </w:p>
    <w:p w14:paraId="30B2F52E" w14:textId="77777777" w:rsidR="009B6EA1" w:rsidRPr="00923917" w:rsidRDefault="009B6EA1" w:rsidP="009B6EA1">
      <w:pPr>
        <w:spacing w:after="0" w:line="276" w:lineRule="auto"/>
        <w:ind w:firstLine="709"/>
        <w:jc w:val="both"/>
        <w:rPr>
          <w:lang w:val="en-US"/>
        </w:rPr>
      </w:pPr>
      <w:r w:rsidRPr="00923917">
        <w:rPr>
          <w:i/>
          <w:iCs/>
          <w:lang w:val="en-US"/>
        </w:rPr>
        <w:t>      "url":"\/red.php?s=1623677220", </w:t>
      </w:r>
    </w:p>
    <w:p w14:paraId="5C74A04E" w14:textId="77777777" w:rsidR="009B6EA1" w:rsidRPr="00923917" w:rsidRDefault="009B6EA1" w:rsidP="009B6EA1">
      <w:pPr>
        <w:spacing w:after="0" w:line="276" w:lineRule="auto"/>
        <w:ind w:firstLine="709"/>
        <w:jc w:val="both"/>
        <w:rPr>
          <w:lang w:val="en-US"/>
        </w:rPr>
      </w:pPr>
      <w:r w:rsidRPr="00923917">
        <w:rPr>
          <w:i/>
          <w:iCs/>
          <w:lang w:val="en-US"/>
        </w:rPr>
        <w:t>      "http_user_agent":"Mozilla\/5.0 (Windows NT 6.3; WOW64) AppleWebKit\/537.36 (KHTML, like Gecko) Chrome\/51.0.2704.103 Safari\/537.36", </w:t>
      </w:r>
    </w:p>
    <w:p w14:paraId="0136ABD4" w14:textId="77777777" w:rsidR="009B6EA1" w:rsidRPr="00923917" w:rsidRDefault="009B6EA1" w:rsidP="009B6EA1">
      <w:pPr>
        <w:spacing w:after="0" w:line="276" w:lineRule="auto"/>
        <w:ind w:firstLine="709"/>
        <w:jc w:val="both"/>
        <w:rPr>
          <w:lang w:val="en-US"/>
        </w:rPr>
      </w:pPr>
      <w:r w:rsidRPr="00923917">
        <w:rPr>
          <w:i/>
          <w:iCs/>
          <w:lang w:val="en-US"/>
        </w:rPr>
        <w:t>      "http_content_type":"text\/javascript", </w:t>
      </w:r>
    </w:p>
    <w:p w14:paraId="296A8F2D" w14:textId="77777777" w:rsidR="009B6EA1" w:rsidRPr="00923917" w:rsidRDefault="009B6EA1" w:rsidP="009B6EA1">
      <w:pPr>
        <w:spacing w:after="0" w:line="276" w:lineRule="auto"/>
        <w:ind w:firstLine="709"/>
        <w:jc w:val="both"/>
        <w:rPr>
          <w:lang w:val="en-US"/>
        </w:rPr>
      </w:pPr>
      <w:r w:rsidRPr="00923917">
        <w:rPr>
          <w:i/>
          <w:iCs/>
          <w:lang w:val="en-US"/>
        </w:rPr>
        <w:t>      "http_refer":"http:\/\/kinofilmi-online.net\/ekipazh\/", </w:t>
      </w:r>
    </w:p>
    <w:p w14:paraId="78037CCC" w14:textId="77777777" w:rsidR="009B6EA1" w:rsidRPr="00923917" w:rsidRDefault="009B6EA1" w:rsidP="009B6EA1">
      <w:pPr>
        <w:spacing w:after="0" w:line="276" w:lineRule="auto"/>
        <w:ind w:firstLine="709"/>
        <w:jc w:val="both"/>
        <w:rPr>
          <w:lang w:val="en-US"/>
        </w:rPr>
      </w:pPr>
      <w:r w:rsidRPr="00923917">
        <w:rPr>
          <w:i/>
          <w:iCs/>
          <w:lang w:val="en-US"/>
        </w:rPr>
        <w:t>      "http_method":"GET", </w:t>
      </w:r>
    </w:p>
    <w:p w14:paraId="38D7A671" w14:textId="77777777" w:rsidR="009B6EA1" w:rsidRPr="00923917" w:rsidRDefault="009B6EA1" w:rsidP="009B6EA1">
      <w:pPr>
        <w:spacing w:after="0" w:line="276" w:lineRule="auto"/>
        <w:ind w:firstLine="709"/>
        <w:jc w:val="both"/>
        <w:rPr>
          <w:lang w:val="en-US"/>
        </w:rPr>
      </w:pPr>
      <w:r w:rsidRPr="00923917">
        <w:rPr>
          <w:i/>
          <w:iCs/>
          <w:lang w:val="en-US"/>
        </w:rPr>
        <w:t>      "protocol":"HTTP\/1.1", </w:t>
      </w:r>
    </w:p>
    <w:p w14:paraId="441916BD" w14:textId="77777777" w:rsidR="009B6EA1" w:rsidRPr="003711A4" w:rsidRDefault="009B6EA1" w:rsidP="009B6EA1">
      <w:pPr>
        <w:spacing w:after="0" w:line="276" w:lineRule="auto"/>
        <w:ind w:firstLine="709"/>
        <w:jc w:val="both"/>
        <w:rPr>
          <w:lang w:val="en-US"/>
        </w:rPr>
      </w:pPr>
      <w:r w:rsidRPr="00923917">
        <w:rPr>
          <w:i/>
          <w:iCs/>
          <w:lang w:val="en-US"/>
        </w:rPr>
        <w:t xml:space="preserve">      </w:t>
      </w:r>
      <w:r w:rsidRPr="003711A4">
        <w:rPr>
          <w:i/>
          <w:iCs/>
          <w:lang w:val="en-US"/>
        </w:rPr>
        <w:t>"status":200, </w:t>
      </w:r>
    </w:p>
    <w:p w14:paraId="118A3AC3" w14:textId="77777777" w:rsidR="009B6EA1" w:rsidRPr="003711A4" w:rsidRDefault="009B6EA1" w:rsidP="009B6EA1">
      <w:pPr>
        <w:spacing w:after="0" w:line="276" w:lineRule="auto"/>
        <w:ind w:firstLine="709"/>
        <w:jc w:val="both"/>
        <w:rPr>
          <w:lang w:val="en-US"/>
        </w:rPr>
      </w:pPr>
      <w:r w:rsidRPr="003711A4">
        <w:rPr>
          <w:i/>
          <w:iCs/>
          <w:lang w:val="en-US"/>
        </w:rPr>
        <w:t>      "length":50 </w:t>
      </w:r>
    </w:p>
    <w:p w14:paraId="7EFD061B" w14:textId="77777777" w:rsidR="009B6EA1" w:rsidRPr="003711A4" w:rsidRDefault="009B6EA1" w:rsidP="009B6EA1">
      <w:pPr>
        <w:spacing w:after="0" w:line="276" w:lineRule="auto"/>
        <w:ind w:firstLine="709"/>
        <w:jc w:val="both"/>
        <w:rPr>
          <w:lang w:val="en-US"/>
        </w:rPr>
      </w:pPr>
      <w:r w:rsidRPr="003711A4">
        <w:rPr>
          <w:i/>
          <w:iCs/>
          <w:lang w:val="en-US"/>
        </w:rPr>
        <w:t>   },</w:t>
      </w:r>
    </w:p>
    <w:p w14:paraId="4BE02DA6" w14:textId="77777777" w:rsidR="009B6EA1" w:rsidRPr="003711A4" w:rsidRDefault="009B6EA1" w:rsidP="009B6EA1">
      <w:pPr>
        <w:spacing w:after="0" w:line="276" w:lineRule="auto"/>
        <w:ind w:firstLine="709"/>
        <w:jc w:val="both"/>
        <w:rPr>
          <w:lang w:val="en-US"/>
        </w:rPr>
      </w:pPr>
      <w:r w:rsidRPr="003711A4">
        <w:rPr>
          <w:i/>
          <w:iCs/>
          <w:lang w:val="en-US"/>
        </w:rPr>
        <w:t>"payload":"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", </w:t>
      </w:r>
    </w:p>
    <w:p w14:paraId="72440C3F" w14:textId="77777777" w:rsidR="009B6EA1" w:rsidRPr="003711A4" w:rsidRDefault="009B6EA1" w:rsidP="009B6EA1">
      <w:pPr>
        <w:spacing w:after="0" w:line="276" w:lineRule="auto"/>
        <w:ind w:firstLine="709"/>
        <w:jc w:val="both"/>
        <w:rPr>
          <w:lang w:val="en-US"/>
        </w:rPr>
      </w:pPr>
      <w:r w:rsidRPr="003711A4">
        <w:rPr>
          <w:i/>
          <w:iCs/>
          <w:lang w:val="en-US"/>
        </w:rPr>
        <w:t>   "payload_printable":"GET \/red.php?s=1623677220 HTTP\/1.1\r\nHost: mobred.net\r\nConnection: keep-alive\r\nUser-Agent: Mozilla\/5.0 (Windows NT 6.3; WOW64) AppleWebKit\/537.36 (KHTML, like Gecko) Chrome\/51.0.2704.103 Safari\/537.36\r\nAccept: *\/*\r\nReferer: http:\/\/kinofilmi-online.net\/ekipazh\/\r\nAccept-Encoding: gzip, deflate, sdch\r\nAccept-Language: ru-RU,ru;q=0.8,en-US;q=0.6,en;q=0.4\r\nCookie: PHPSESSID=ckrl32mijen9vmcma4slcb19u7\r\n\r\n", </w:t>
      </w:r>
    </w:p>
    <w:p w14:paraId="3796D003" w14:textId="77777777" w:rsidR="009B6EA1" w:rsidRPr="003711A4" w:rsidRDefault="009B6EA1" w:rsidP="009B6EA1">
      <w:pPr>
        <w:spacing w:after="0" w:line="276" w:lineRule="auto"/>
        <w:ind w:firstLine="709"/>
        <w:jc w:val="both"/>
        <w:rPr>
          <w:lang w:val="en-US"/>
        </w:rPr>
      </w:pPr>
      <w:r w:rsidRPr="003711A4">
        <w:rPr>
          <w:i/>
          <w:iCs/>
          <w:lang w:val="en-US"/>
        </w:rPr>
        <w:t>   "stream":1, </w:t>
      </w:r>
    </w:p>
    <w:p w14:paraId="2FB6D823" w14:textId="77777777" w:rsidR="009B6EA1" w:rsidRPr="003711A4" w:rsidRDefault="009B6EA1" w:rsidP="009B6EA1">
      <w:pPr>
        <w:spacing w:after="0" w:line="276" w:lineRule="auto"/>
        <w:ind w:firstLine="709"/>
        <w:jc w:val="both"/>
        <w:rPr>
          <w:lang w:val="en-US"/>
        </w:rPr>
      </w:pPr>
      <w:r w:rsidRPr="003711A4">
        <w:rPr>
          <w:i/>
          <w:iCs/>
          <w:lang w:val="en-US"/>
        </w:rPr>
        <w:t>   "packet":"uK9nHtAHrPLFETTqCABFAAAozTpFAAAoCjqI81EGCgUKBQCdiPNRxvvQAFAAAAAAcO9SJgAAAAAAAAAA" </w:t>
      </w:r>
    </w:p>
    <w:p w14:paraId="148E706A" w14:textId="77777777" w:rsidR="009B6EA1" w:rsidRPr="003711A4" w:rsidRDefault="009B6EA1" w:rsidP="009B6EA1">
      <w:pPr>
        <w:spacing w:after="0" w:line="276" w:lineRule="auto"/>
        <w:ind w:firstLine="709"/>
        <w:jc w:val="both"/>
        <w:rPr>
          <w:lang w:val="en-US"/>
        </w:rPr>
      </w:pPr>
      <w:r w:rsidRPr="003711A4">
        <w:rPr>
          <w:i/>
          <w:iCs/>
          <w:lang w:val="en-US"/>
        </w:rPr>
        <w:t>}</w:t>
      </w:r>
    </w:p>
    <w:p w14:paraId="377B40BD" w14:textId="77777777" w:rsidR="009B6EA1" w:rsidRPr="003711A4" w:rsidRDefault="009B6EA1" w:rsidP="009B6EA1">
      <w:pPr>
        <w:spacing w:after="0" w:line="276" w:lineRule="auto"/>
        <w:ind w:firstLine="709"/>
        <w:jc w:val="both"/>
        <w:rPr>
          <w:lang w:val="en-US"/>
        </w:rPr>
      </w:pPr>
      <w:r w:rsidRPr="003711A4">
        <w:rPr>
          <w:lang w:val="en-US"/>
        </w:rPr>
        <w:t> </w:t>
      </w:r>
    </w:p>
    <w:p w14:paraId="0E6F6F46" w14:textId="77777777" w:rsidR="009B6EA1" w:rsidRPr="003711A4" w:rsidRDefault="009B6EA1" w:rsidP="009B6EA1">
      <w:pPr>
        <w:rPr>
          <w:b/>
          <w:bCs/>
          <w:lang w:val="en-US"/>
        </w:rPr>
      </w:pPr>
      <w:r w:rsidRPr="003711A4">
        <w:rPr>
          <w:b/>
          <w:bCs/>
          <w:lang w:val="en-US"/>
        </w:rPr>
        <w:br w:type="page"/>
      </w:r>
    </w:p>
    <w:p w14:paraId="640C9763" w14:textId="77777777" w:rsidR="009B6EA1" w:rsidRPr="003711A4" w:rsidRDefault="009B6EA1" w:rsidP="009B6EA1">
      <w:pPr>
        <w:spacing w:after="0" w:line="276" w:lineRule="auto"/>
        <w:ind w:firstLine="709"/>
        <w:jc w:val="both"/>
        <w:rPr>
          <w:b/>
          <w:bCs/>
          <w:lang w:val="en-US"/>
        </w:rPr>
      </w:pPr>
      <w:r w:rsidRPr="00923917">
        <w:rPr>
          <w:b/>
          <w:bCs/>
        </w:rPr>
        <w:lastRenderedPageBreak/>
        <w:t>Сетевые</w:t>
      </w:r>
      <w:r w:rsidRPr="003711A4">
        <w:rPr>
          <w:b/>
          <w:bCs/>
          <w:lang w:val="en-US"/>
        </w:rPr>
        <w:t xml:space="preserve"> </w:t>
      </w:r>
      <w:r w:rsidRPr="00923917">
        <w:rPr>
          <w:b/>
          <w:bCs/>
        </w:rPr>
        <w:t>аномалии</w:t>
      </w:r>
      <w:r w:rsidRPr="003711A4">
        <w:rPr>
          <w:b/>
          <w:bCs/>
          <w:lang w:val="en-US"/>
        </w:rPr>
        <w:t xml:space="preserve"> </w:t>
      </w:r>
      <w:r w:rsidRPr="00923917">
        <w:rPr>
          <w:b/>
          <w:bCs/>
        </w:rPr>
        <w:t>в</w:t>
      </w:r>
      <w:r w:rsidRPr="003711A4">
        <w:rPr>
          <w:b/>
          <w:bCs/>
          <w:lang w:val="en-US"/>
        </w:rPr>
        <w:t xml:space="preserve"> </w:t>
      </w:r>
      <w:r w:rsidRPr="00923917">
        <w:rPr>
          <w:b/>
          <w:bCs/>
        </w:rPr>
        <w:t>формате</w:t>
      </w:r>
      <w:r w:rsidRPr="003711A4">
        <w:rPr>
          <w:b/>
          <w:bCs/>
          <w:lang w:val="en-US"/>
        </w:rPr>
        <w:t xml:space="preserve"> JSON</w:t>
      </w:r>
    </w:p>
    <w:p w14:paraId="52188B54" w14:textId="77777777" w:rsidR="009B6EA1" w:rsidRDefault="009B6EA1" w:rsidP="009B6EA1">
      <w:pPr>
        <w:spacing w:after="0" w:line="276" w:lineRule="auto"/>
        <w:ind w:firstLine="709"/>
        <w:jc w:val="both"/>
      </w:pPr>
      <w:r w:rsidRPr="00923917">
        <w:t>Описание возможных полей при получении сообщения в формате JSON о сетевых аномалиях представлено в таблице ниже.</w:t>
      </w:r>
    </w:p>
    <w:p w14:paraId="12A5F19B" w14:textId="77777777" w:rsidR="009B6EA1" w:rsidRPr="00923917" w:rsidRDefault="009B6EA1" w:rsidP="009B6EA1">
      <w:pPr>
        <w:spacing w:after="0" w:line="276" w:lineRule="auto"/>
        <w:ind w:firstLine="709"/>
        <w:jc w:val="both"/>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left w:w="10" w:type="dxa"/>
          <w:bottom w:w="10" w:type="dxa"/>
          <w:right w:w="10" w:type="dxa"/>
        </w:tblCellMar>
        <w:tblLook w:val="04A0" w:firstRow="1" w:lastRow="0" w:firstColumn="1" w:lastColumn="0" w:noHBand="0" w:noVBand="1"/>
      </w:tblPr>
      <w:tblGrid>
        <w:gridCol w:w="3501"/>
        <w:gridCol w:w="6138"/>
      </w:tblGrid>
      <w:tr w:rsidR="009B6EA1" w:rsidRPr="00923917" w14:paraId="455C6676" w14:textId="77777777" w:rsidTr="00ED00B9">
        <w:trPr>
          <w:tblHeader/>
          <w:jc w:val="center"/>
        </w:trPr>
        <w:tc>
          <w:tcPr>
            <w:tcW w:w="0" w:type="auto"/>
            <w:tcMar>
              <w:top w:w="120" w:type="dxa"/>
              <w:left w:w="120" w:type="dxa"/>
              <w:bottom w:w="120" w:type="dxa"/>
              <w:right w:w="120" w:type="dxa"/>
            </w:tcMar>
            <w:vAlign w:val="center"/>
            <w:hideMark/>
          </w:tcPr>
          <w:p w14:paraId="033283DB" w14:textId="77777777" w:rsidR="009B6EA1" w:rsidRPr="00923917" w:rsidRDefault="009B6EA1" w:rsidP="00ED00B9">
            <w:pPr>
              <w:spacing w:after="0" w:line="276" w:lineRule="auto"/>
              <w:jc w:val="center"/>
            </w:pPr>
            <w:r w:rsidRPr="00923917">
              <w:rPr>
                <w:b/>
                <w:bCs/>
              </w:rPr>
              <w:t>Поле</w:t>
            </w:r>
          </w:p>
        </w:tc>
        <w:tc>
          <w:tcPr>
            <w:tcW w:w="0" w:type="auto"/>
            <w:tcMar>
              <w:top w:w="120" w:type="dxa"/>
              <w:left w:w="120" w:type="dxa"/>
              <w:bottom w:w="120" w:type="dxa"/>
              <w:right w:w="120" w:type="dxa"/>
            </w:tcMar>
            <w:vAlign w:val="center"/>
            <w:hideMark/>
          </w:tcPr>
          <w:p w14:paraId="43F9130B" w14:textId="77777777" w:rsidR="009B6EA1" w:rsidRPr="00923917" w:rsidRDefault="009B6EA1" w:rsidP="00ED00B9">
            <w:pPr>
              <w:spacing w:after="0" w:line="276" w:lineRule="auto"/>
              <w:jc w:val="center"/>
            </w:pPr>
            <w:r w:rsidRPr="00923917">
              <w:rPr>
                <w:b/>
                <w:bCs/>
              </w:rPr>
              <w:t>Описание</w:t>
            </w:r>
          </w:p>
        </w:tc>
      </w:tr>
      <w:tr w:rsidR="009B6EA1" w:rsidRPr="00923917" w14:paraId="59A7D933" w14:textId="77777777" w:rsidTr="00ED00B9">
        <w:trPr>
          <w:jc w:val="center"/>
        </w:trPr>
        <w:tc>
          <w:tcPr>
            <w:tcW w:w="0" w:type="auto"/>
            <w:tcMar>
              <w:top w:w="120" w:type="dxa"/>
              <w:left w:w="120" w:type="dxa"/>
              <w:bottom w:w="120" w:type="dxa"/>
              <w:right w:w="120" w:type="dxa"/>
            </w:tcMar>
            <w:vAlign w:val="center"/>
            <w:hideMark/>
          </w:tcPr>
          <w:p w14:paraId="04D3A911" w14:textId="77777777" w:rsidR="009B6EA1" w:rsidRPr="00923917" w:rsidRDefault="009B6EA1" w:rsidP="00ED00B9">
            <w:pPr>
              <w:spacing w:after="0" w:line="276" w:lineRule="auto"/>
              <w:jc w:val="both"/>
            </w:pPr>
            <w:r w:rsidRPr="00923917">
              <w:rPr>
                <w:i/>
                <w:iCs/>
              </w:rPr>
              <w:t>confidence</w:t>
            </w:r>
          </w:p>
        </w:tc>
        <w:tc>
          <w:tcPr>
            <w:tcW w:w="0" w:type="auto"/>
            <w:tcMar>
              <w:top w:w="120" w:type="dxa"/>
              <w:left w:w="120" w:type="dxa"/>
              <w:bottom w:w="120" w:type="dxa"/>
              <w:right w:w="120" w:type="dxa"/>
            </w:tcMar>
            <w:vAlign w:val="center"/>
            <w:hideMark/>
          </w:tcPr>
          <w:p w14:paraId="4709AFBE" w14:textId="77777777" w:rsidR="009B6EA1" w:rsidRPr="00923917" w:rsidRDefault="009B6EA1" w:rsidP="00ED00B9">
            <w:pPr>
              <w:spacing w:after="0" w:line="276" w:lineRule="auto"/>
              <w:jc w:val="both"/>
            </w:pPr>
            <w:r w:rsidRPr="00923917">
              <w:rPr>
                <w:i/>
                <w:iCs/>
              </w:rPr>
              <w:t>Вероятность вредоносности</w:t>
            </w:r>
          </w:p>
        </w:tc>
      </w:tr>
      <w:tr w:rsidR="009B6EA1" w:rsidRPr="00923917" w14:paraId="65CF6EA6" w14:textId="77777777" w:rsidTr="00ED00B9">
        <w:trPr>
          <w:jc w:val="center"/>
        </w:trPr>
        <w:tc>
          <w:tcPr>
            <w:tcW w:w="0" w:type="auto"/>
            <w:tcMar>
              <w:top w:w="120" w:type="dxa"/>
              <w:left w:w="120" w:type="dxa"/>
              <w:bottom w:w="120" w:type="dxa"/>
              <w:right w:w="120" w:type="dxa"/>
            </w:tcMar>
            <w:vAlign w:val="center"/>
            <w:hideMark/>
          </w:tcPr>
          <w:p w14:paraId="174456D1" w14:textId="77777777" w:rsidR="009B6EA1" w:rsidRPr="00923917" w:rsidRDefault="009B6EA1" w:rsidP="00ED00B9">
            <w:pPr>
              <w:spacing w:after="0" w:line="276" w:lineRule="auto"/>
              <w:jc w:val="both"/>
            </w:pPr>
            <w:r w:rsidRPr="00923917">
              <w:rPr>
                <w:i/>
                <w:iCs/>
              </w:rPr>
              <w:t>src_port</w:t>
            </w:r>
          </w:p>
        </w:tc>
        <w:tc>
          <w:tcPr>
            <w:tcW w:w="0" w:type="auto"/>
            <w:tcMar>
              <w:top w:w="120" w:type="dxa"/>
              <w:left w:w="120" w:type="dxa"/>
              <w:bottom w:w="120" w:type="dxa"/>
              <w:right w:w="120" w:type="dxa"/>
            </w:tcMar>
            <w:vAlign w:val="center"/>
            <w:hideMark/>
          </w:tcPr>
          <w:p w14:paraId="33C348DF" w14:textId="77777777" w:rsidR="009B6EA1" w:rsidRPr="00923917" w:rsidRDefault="009B6EA1" w:rsidP="00ED00B9">
            <w:pPr>
              <w:spacing w:after="0" w:line="276" w:lineRule="auto"/>
              <w:jc w:val="both"/>
            </w:pPr>
            <w:r w:rsidRPr="00923917">
              <w:rPr>
                <w:i/>
                <w:iCs/>
              </w:rPr>
              <w:t>Порт источника</w:t>
            </w:r>
          </w:p>
        </w:tc>
      </w:tr>
      <w:tr w:rsidR="009B6EA1" w:rsidRPr="00923917" w14:paraId="1F1A30BA" w14:textId="77777777" w:rsidTr="00ED00B9">
        <w:trPr>
          <w:jc w:val="center"/>
        </w:trPr>
        <w:tc>
          <w:tcPr>
            <w:tcW w:w="0" w:type="auto"/>
            <w:tcMar>
              <w:top w:w="120" w:type="dxa"/>
              <w:left w:w="120" w:type="dxa"/>
              <w:bottom w:w="120" w:type="dxa"/>
              <w:right w:w="120" w:type="dxa"/>
            </w:tcMar>
            <w:vAlign w:val="center"/>
            <w:hideMark/>
          </w:tcPr>
          <w:p w14:paraId="61D4B5C3" w14:textId="77777777" w:rsidR="009B6EA1" w:rsidRPr="00923917" w:rsidRDefault="009B6EA1" w:rsidP="00ED00B9">
            <w:pPr>
              <w:spacing w:after="0" w:line="276" w:lineRule="auto"/>
              <w:jc w:val="both"/>
            </w:pPr>
            <w:r w:rsidRPr="00923917">
              <w:rPr>
                <w:i/>
                <w:iCs/>
              </w:rPr>
              <w:t>classifier_version</w:t>
            </w:r>
          </w:p>
        </w:tc>
        <w:tc>
          <w:tcPr>
            <w:tcW w:w="0" w:type="auto"/>
            <w:tcMar>
              <w:top w:w="120" w:type="dxa"/>
              <w:left w:w="120" w:type="dxa"/>
              <w:bottom w:w="120" w:type="dxa"/>
              <w:right w:w="120" w:type="dxa"/>
            </w:tcMar>
            <w:vAlign w:val="center"/>
            <w:hideMark/>
          </w:tcPr>
          <w:p w14:paraId="384DE36A" w14:textId="77777777" w:rsidR="009B6EA1" w:rsidRPr="00923917" w:rsidRDefault="009B6EA1" w:rsidP="00ED00B9">
            <w:pPr>
              <w:spacing w:after="0" w:line="276" w:lineRule="auto"/>
              <w:jc w:val="both"/>
            </w:pPr>
            <w:r w:rsidRPr="00923917">
              <w:rPr>
                <w:i/>
                <w:iCs/>
              </w:rPr>
              <w:t>Версия классификатора</w:t>
            </w:r>
          </w:p>
        </w:tc>
      </w:tr>
      <w:tr w:rsidR="009B6EA1" w:rsidRPr="00923917" w14:paraId="74B9CD3D" w14:textId="77777777" w:rsidTr="00ED00B9">
        <w:trPr>
          <w:jc w:val="center"/>
        </w:trPr>
        <w:tc>
          <w:tcPr>
            <w:tcW w:w="0" w:type="auto"/>
            <w:tcMar>
              <w:top w:w="120" w:type="dxa"/>
              <w:left w:w="120" w:type="dxa"/>
              <w:bottom w:w="120" w:type="dxa"/>
              <w:right w:w="120" w:type="dxa"/>
            </w:tcMar>
            <w:vAlign w:val="center"/>
            <w:hideMark/>
          </w:tcPr>
          <w:p w14:paraId="4ACC1388" w14:textId="77777777" w:rsidR="009B6EA1" w:rsidRPr="00923917" w:rsidRDefault="009B6EA1" w:rsidP="00ED00B9">
            <w:pPr>
              <w:spacing w:after="0" w:line="276" w:lineRule="auto"/>
              <w:jc w:val="both"/>
            </w:pPr>
            <w:r w:rsidRPr="00923917">
              <w:rPr>
                <w:i/>
                <w:iCs/>
              </w:rPr>
              <w:t>domain_len</w:t>
            </w:r>
          </w:p>
        </w:tc>
        <w:tc>
          <w:tcPr>
            <w:tcW w:w="0" w:type="auto"/>
            <w:tcMar>
              <w:top w:w="120" w:type="dxa"/>
              <w:left w:w="120" w:type="dxa"/>
              <w:bottom w:w="120" w:type="dxa"/>
              <w:right w:w="120" w:type="dxa"/>
            </w:tcMar>
            <w:vAlign w:val="center"/>
            <w:hideMark/>
          </w:tcPr>
          <w:p w14:paraId="12161895" w14:textId="77777777" w:rsidR="009B6EA1" w:rsidRPr="00923917" w:rsidRDefault="009B6EA1" w:rsidP="00ED00B9">
            <w:pPr>
              <w:spacing w:after="0" w:line="276" w:lineRule="auto"/>
              <w:jc w:val="both"/>
            </w:pPr>
            <w:r w:rsidRPr="00923917">
              <w:rPr>
                <w:i/>
                <w:iCs/>
              </w:rPr>
              <w:t>Длина домена</w:t>
            </w:r>
          </w:p>
        </w:tc>
      </w:tr>
      <w:tr w:rsidR="009B6EA1" w:rsidRPr="00923917" w14:paraId="44811688" w14:textId="77777777" w:rsidTr="00ED00B9">
        <w:trPr>
          <w:jc w:val="center"/>
        </w:trPr>
        <w:tc>
          <w:tcPr>
            <w:tcW w:w="0" w:type="auto"/>
            <w:tcMar>
              <w:top w:w="120" w:type="dxa"/>
              <w:left w:w="120" w:type="dxa"/>
              <w:bottom w:w="120" w:type="dxa"/>
              <w:right w:w="120" w:type="dxa"/>
            </w:tcMar>
            <w:vAlign w:val="center"/>
            <w:hideMark/>
          </w:tcPr>
          <w:p w14:paraId="17039772" w14:textId="77777777" w:rsidR="009B6EA1" w:rsidRPr="00923917" w:rsidRDefault="009B6EA1" w:rsidP="00ED00B9">
            <w:pPr>
              <w:spacing w:after="0" w:line="276" w:lineRule="auto"/>
              <w:jc w:val="both"/>
            </w:pPr>
            <w:r w:rsidRPr="00923917">
              <w:rPr>
                <w:i/>
                <w:iCs/>
              </w:rPr>
              <w:t>ts</w:t>
            </w:r>
          </w:p>
        </w:tc>
        <w:tc>
          <w:tcPr>
            <w:tcW w:w="0" w:type="auto"/>
            <w:tcMar>
              <w:top w:w="120" w:type="dxa"/>
              <w:left w:w="120" w:type="dxa"/>
              <w:bottom w:w="120" w:type="dxa"/>
              <w:right w:w="120" w:type="dxa"/>
            </w:tcMar>
            <w:vAlign w:val="center"/>
            <w:hideMark/>
          </w:tcPr>
          <w:p w14:paraId="7FD5B4AC" w14:textId="77777777" w:rsidR="009B6EA1" w:rsidRPr="00923917" w:rsidRDefault="009B6EA1" w:rsidP="00ED00B9">
            <w:pPr>
              <w:spacing w:after="0" w:line="276" w:lineRule="auto"/>
              <w:jc w:val="both"/>
            </w:pPr>
            <w:r w:rsidRPr="00923917">
              <w:rPr>
                <w:i/>
                <w:iCs/>
              </w:rPr>
              <w:t>Дата и время события</w:t>
            </w:r>
          </w:p>
        </w:tc>
      </w:tr>
      <w:tr w:rsidR="009B6EA1" w:rsidRPr="00923917" w14:paraId="6A791E46" w14:textId="77777777" w:rsidTr="00ED00B9">
        <w:trPr>
          <w:jc w:val="center"/>
        </w:trPr>
        <w:tc>
          <w:tcPr>
            <w:tcW w:w="0" w:type="auto"/>
            <w:tcMar>
              <w:top w:w="120" w:type="dxa"/>
              <w:left w:w="120" w:type="dxa"/>
              <w:bottom w:w="120" w:type="dxa"/>
              <w:right w:w="120" w:type="dxa"/>
            </w:tcMar>
            <w:vAlign w:val="center"/>
            <w:hideMark/>
          </w:tcPr>
          <w:p w14:paraId="274A368D" w14:textId="77777777" w:rsidR="009B6EA1" w:rsidRPr="00923917" w:rsidRDefault="009B6EA1" w:rsidP="00ED00B9">
            <w:pPr>
              <w:spacing w:after="0" w:line="276" w:lineRule="auto"/>
              <w:jc w:val="both"/>
            </w:pPr>
            <w:r w:rsidRPr="00923917">
              <w:rPr>
                <w:i/>
                <w:iCs/>
              </w:rPr>
              <w:t>src_ip</w:t>
            </w:r>
          </w:p>
        </w:tc>
        <w:tc>
          <w:tcPr>
            <w:tcW w:w="0" w:type="auto"/>
            <w:tcMar>
              <w:top w:w="120" w:type="dxa"/>
              <w:left w:w="120" w:type="dxa"/>
              <w:bottom w:w="120" w:type="dxa"/>
              <w:right w:w="120" w:type="dxa"/>
            </w:tcMar>
            <w:vAlign w:val="center"/>
            <w:hideMark/>
          </w:tcPr>
          <w:p w14:paraId="651B7C36" w14:textId="77777777" w:rsidR="009B6EA1" w:rsidRPr="00923917" w:rsidRDefault="009B6EA1" w:rsidP="00ED00B9">
            <w:pPr>
              <w:spacing w:after="0" w:line="276" w:lineRule="auto"/>
              <w:jc w:val="both"/>
            </w:pPr>
            <w:r w:rsidRPr="00923917">
              <w:rPr>
                <w:i/>
                <w:iCs/>
              </w:rPr>
              <w:t>IP источника</w:t>
            </w:r>
          </w:p>
        </w:tc>
      </w:tr>
      <w:tr w:rsidR="009B6EA1" w:rsidRPr="00923917" w14:paraId="788DCFB2" w14:textId="77777777" w:rsidTr="00ED00B9">
        <w:trPr>
          <w:jc w:val="center"/>
        </w:trPr>
        <w:tc>
          <w:tcPr>
            <w:tcW w:w="0" w:type="auto"/>
            <w:tcMar>
              <w:top w:w="120" w:type="dxa"/>
              <w:left w:w="120" w:type="dxa"/>
              <w:bottom w:w="120" w:type="dxa"/>
              <w:right w:w="120" w:type="dxa"/>
            </w:tcMar>
            <w:vAlign w:val="center"/>
            <w:hideMark/>
          </w:tcPr>
          <w:p w14:paraId="438B4A88" w14:textId="77777777" w:rsidR="009B6EA1" w:rsidRPr="00923917" w:rsidRDefault="009B6EA1" w:rsidP="00ED00B9">
            <w:pPr>
              <w:spacing w:after="0" w:line="276" w:lineRule="auto"/>
              <w:jc w:val="both"/>
            </w:pPr>
            <w:r w:rsidRPr="00923917">
              <w:rPr>
                <w:i/>
                <w:iCs/>
              </w:rPr>
              <w:t>domain_idn</w:t>
            </w:r>
          </w:p>
        </w:tc>
        <w:tc>
          <w:tcPr>
            <w:tcW w:w="0" w:type="auto"/>
            <w:tcMar>
              <w:top w:w="120" w:type="dxa"/>
              <w:left w:w="120" w:type="dxa"/>
              <w:bottom w:w="120" w:type="dxa"/>
              <w:right w:w="120" w:type="dxa"/>
            </w:tcMar>
            <w:vAlign w:val="center"/>
            <w:hideMark/>
          </w:tcPr>
          <w:p w14:paraId="51B71AD9" w14:textId="77777777" w:rsidR="009B6EA1" w:rsidRPr="00923917" w:rsidRDefault="009B6EA1" w:rsidP="00ED00B9">
            <w:pPr>
              <w:spacing w:after="0" w:line="276" w:lineRule="auto"/>
              <w:jc w:val="both"/>
            </w:pPr>
            <w:r w:rsidRPr="00923917">
              <w:rPr>
                <w:i/>
                <w:iCs/>
              </w:rPr>
              <w:t>Идентификатор домена</w:t>
            </w:r>
          </w:p>
        </w:tc>
      </w:tr>
      <w:tr w:rsidR="009B6EA1" w:rsidRPr="00923917" w14:paraId="5EDF7C45" w14:textId="77777777" w:rsidTr="00ED00B9">
        <w:trPr>
          <w:jc w:val="center"/>
        </w:trPr>
        <w:tc>
          <w:tcPr>
            <w:tcW w:w="0" w:type="auto"/>
            <w:tcMar>
              <w:top w:w="120" w:type="dxa"/>
              <w:left w:w="120" w:type="dxa"/>
              <w:bottom w:w="120" w:type="dxa"/>
              <w:right w:w="120" w:type="dxa"/>
            </w:tcMar>
            <w:vAlign w:val="center"/>
            <w:hideMark/>
          </w:tcPr>
          <w:p w14:paraId="7365C9D6" w14:textId="77777777" w:rsidR="009B6EA1" w:rsidRPr="00923917" w:rsidRDefault="009B6EA1" w:rsidP="00ED00B9">
            <w:pPr>
              <w:spacing w:after="0" w:line="276" w:lineRule="auto"/>
              <w:jc w:val="both"/>
            </w:pPr>
            <w:r w:rsidRPr="00923917">
              <w:rPr>
                <w:i/>
                <w:iCs/>
              </w:rPr>
              <w:t>dst_port</w:t>
            </w:r>
          </w:p>
        </w:tc>
        <w:tc>
          <w:tcPr>
            <w:tcW w:w="0" w:type="auto"/>
            <w:tcMar>
              <w:top w:w="120" w:type="dxa"/>
              <w:left w:w="120" w:type="dxa"/>
              <w:bottom w:w="120" w:type="dxa"/>
              <w:right w:w="120" w:type="dxa"/>
            </w:tcMar>
            <w:vAlign w:val="center"/>
            <w:hideMark/>
          </w:tcPr>
          <w:p w14:paraId="22FCFF6B" w14:textId="77777777" w:rsidR="009B6EA1" w:rsidRPr="00923917" w:rsidRDefault="009B6EA1" w:rsidP="00ED00B9">
            <w:pPr>
              <w:spacing w:after="0" w:line="276" w:lineRule="auto"/>
              <w:jc w:val="both"/>
            </w:pPr>
            <w:r w:rsidRPr="00923917">
              <w:rPr>
                <w:i/>
                <w:iCs/>
              </w:rPr>
              <w:t>Порт назначения</w:t>
            </w:r>
          </w:p>
        </w:tc>
      </w:tr>
      <w:tr w:rsidR="009B6EA1" w:rsidRPr="00923917" w14:paraId="6E738E9B" w14:textId="77777777" w:rsidTr="00ED00B9">
        <w:trPr>
          <w:jc w:val="center"/>
        </w:trPr>
        <w:tc>
          <w:tcPr>
            <w:tcW w:w="0" w:type="auto"/>
            <w:tcMar>
              <w:top w:w="120" w:type="dxa"/>
              <w:left w:w="120" w:type="dxa"/>
              <w:bottom w:w="120" w:type="dxa"/>
              <w:right w:w="120" w:type="dxa"/>
            </w:tcMar>
            <w:vAlign w:val="center"/>
            <w:hideMark/>
          </w:tcPr>
          <w:p w14:paraId="3EAF3916" w14:textId="77777777" w:rsidR="009B6EA1" w:rsidRPr="00923917" w:rsidRDefault="009B6EA1" w:rsidP="00ED00B9">
            <w:pPr>
              <w:spacing w:after="0" w:line="276" w:lineRule="auto"/>
              <w:jc w:val="both"/>
            </w:pPr>
            <w:r w:rsidRPr="00923917">
              <w:rPr>
                <w:i/>
                <w:iCs/>
              </w:rPr>
              <w:t>dst_ip</w:t>
            </w:r>
          </w:p>
        </w:tc>
        <w:tc>
          <w:tcPr>
            <w:tcW w:w="0" w:type="auto"/>
            <w:tcMar>
              <w:top w:w="120" w:type="dxa"/>
              <w:left w:w="120" w:type="dxa"/>
              <w:bottom w:w="120" w:type="dxa"/>
              <w:right w:w="120" w:type="dxa"/>
            </w:tcMar>
            <w:vAlign w:val="center"/>
            <w:hideMark/>
          </w:tcPr>
          <w:p w14:paraId="632DC88C" w14:textId="77777777" w:rsidR="009B6EA1" w:rsidRPr="00923917" w:rsidRDefault="009B6EA1" w:rsidP="00ED00B9">
            <w:pPr>
              <w:spacing w:after="0" w:line="276" w:lineRule="auto"/>
              <w:jc w:val="both"/>
            </w:pPr>
            <w:r w:rsidRPr="00923917">
              <w:rPr>
                <w:i/>
                <w:iCs/>
              </w:rPr>
              <w:t>IP назначения</w:t>
            </w:r>
          </w:p>
        </w:tc>
      </w:tr>
      <w:tr w:rsidR="009B6EA1" w:rsidRPr="00923917" w14:paraId="77A5436D" w14:textId="77777777" w:rsidTr="00ED00B9">
        <w:trPr>
          <w:jc w:val="center"/>
        </w:trPr>
        <w:tc>
          <w:tcPr>
            <w:tcW w:w="0" w:type="auto"/>
            <w:tcMar>
              <w:top w:w="120" w:type="dxa"/>
              <w:left w:w="120" w:type="dxa"/>
              <w:bottom w:w="120" w:type="dxa"/>
              <w:right w:w="120" w:type="dxa"/>
            </w:tcMar>
            <w:vAlign w:val="center"/>
            <w:hideMark/>
          </w:tcPr>
          <w:p w14:paraId="6232B1CA" w14:textId="77777777" w:rsidR="009B6EA1" w:rsidRPr="00923917" w:rsidRDefault="009B6EA1" w:rsidP="00ED00B9">
            <w:pPr>
              <w:spacing w:after="0" w:line="276" w:lineRule="auto"/>
              <w:jc w:val="both"/>
            </w:pPr>
            <w:r w:rsidRPr="00923917">
              <w:rPr>
                <w:i/>
                <w:iCs/>
              </w:rPr>
              <w:t>msg</w:t>
            </w:r>
          </w:p>
        </w:tc>
        <w:tc>
          <w:tcPr>
            <w:tcW w:w="0" w:type="auto"/>
            <w:tcMar>
              <w:top w:w="120" w:type="dxa"/>
              <w:left w:w="120" w:type="dxa"/>
              <w:bottom w:w="120" w:type="dxa"/>
              <w:right w:w="120" w:type="dxa"/>
            </w:tcMar>
            <w:vAlign w:val="center"/>
            <w:hideMark/>
          </w:tcPr>
          <w:p w14:paraId="4DDB785C" w14:textId="77777777" w:rsidR="009B6EA1" w:rsidRPr="00923917" w:rsidRDefault="009B6EA1" w:rsidP="00ED00B9">
            <w:pPr>
              <w:spacing w:after="0" w:line="276" w:lineRule="auto"/>
              <w:jc w:val="both"/>
            </w:pPr>
            <w:r w:rsidRPr="00923917">
              <w:rPr>
                <w:i/>
                <w:iCs/>
              </w:rPr>
              <w:t>Сообщение</w:t>
            </w:r>
          </w:p>
        </w:tc>
      </w:tr>
      <w:tr w:rsidR="009B6EA1" w:rsidRPr="00923917" w14:paraId="266DC1E2" w14:textId="77777777" w:rsidTr="00ED00B9">
        <w:trPr>
          <w:jc w:val="center"/>
        </w:trPr>
        <w:tc>
          <w:tcPr>
            <w:tcW w:w="0" w:type="auto"/>
            <w:tcMar>
              <w:top w:w="120" w:type="dxa"/>
              <w:left w:w="120" w:type="dxa"/>
              <w:bottom w:w="120" w:type="dxa"/>
              <w:right w:w="120" w:type="dxa"/>
            </w:tcMar>
            <w:vAlign w:val="center"/>
            <w:hideMark/>
          </w:tcPr>
          <w:p w14:paraId="1A189CEB" w14:textId="77777777" w:rsidR="009B6EA1" w:rsidRPr="00923917" w:rsidRDefault="009B6EA1" w:rsidP="00ED00B9">
            <w:pPr>
              <w:spacing w:after="0" w:line="276" w:lineRule="auto"/>
              <w:jc w:val="both"/>
            </w:pPr>
            <w:r w:rsidRPr="00923917">
              <w:rPr>
                <w:i/>
                <w:iCs/>
              </w:rPr>
              <w:t>query</w:t>
            </w:r>
          </w:p>
        </w:tc>
        <w:tc>
          <w:tcPr>
            <w:tcW w:w="0" w:type="auto"/>
            <w:tcMar>
              <w:top w:w="120" w:type="dxa"/>
              <w:left w:w="120" w:type="dxa"/>
              <w:bottom w:w="120" w:type="dxa"/>
              <w:right w:w="120" w:type="dxa"/>
            </w:tcMar>
            <w:vAlign w:val="center"/>
            <w:hideMark/>
          </w:tcPr>
          <w:p w14:paraId="3D48A1A3" w14:textId="77777777" w:rsidR="009B6EA1" w:rsidRPr="00923917" w:rsidRDefault="009B6EA1" w:rsidP="00ED00B9">
            <w:pPr>
              <w:spacing w:after="0" w:line="276" w:lineRule="auto"/>
              <w:jc w:val="both"/>
            </w:pPr>
            <w:r w:rsidRPr="00923917">
              <w:rPr>
                <w:i/>
                <w:iCs/>
              </w:rPr>
              <w:t>Web-запрос</w:t>
            </w:r>
          </w:p>
        </w:tc>
      </w:tr>
      <w:tr w:rsidR="009B6EA1" w:rsidRPr="00923917" w14:paraId="3761E9FF" w14:textId="77777777" w:rsidTr="00ED00B9">
        <w:trPr>
          <w:jc w:val="center"/>
        </w:trPr>
        <w:tc>
          <w:tcPr>
            <w:tcW w:w="0" w:type="auto"/>
            <w:tcMar>
              <w:top w:w="120" w:type="dxa"/>
              <w:left w:w="120" w:type="dxa"/>
              <w:bottom w:w="120" w:type="dxa"/>
              <w:right w:w="120" w:type="dxa"/>
            </w:tcMar>
            <w:vAlign w:val="center"/>
            <w:hideMark/>
          </w:tcPr>
          <w:p w14:paraId="5BB3C282" w14:textId="77777777" w:rsidR="009B6EA1" w:rsidRPr="00923917" w:rsidRDefault="009B6EA1" w:rsidP="00ED00B9">
            <w:pPr>
              <w:spacing w:after="0" w:line="276" w:lineRule="auto"/>
              <w:jc w:val="both"/>
            </w:pPr>
            <w:r w:rsidRPr="00923917">
              <w:rPr>
                <w:i/>
                <w:iCs/>
              </w:rPr>
              <w:t>domain_lvl</w:t>
            </w:r>
          </w:p>
        </w:tc>
        <w:tc>
          <w:tcPr>
            <w:tcW w:w="0" w:type="auto"/>
            <w:tcMar>
              <w:top w:w="120" w:type="dxa"/>
              <w:left w:w="120" w:type="dxa"/>
              <w:bottom w:w="120" w:type="dxa"/>
              <w:right w:w="120" w:type="dxa"/>
            </w:tcMar>
            <w:vAlign w:val="center"/>
            <w:hideMark/>
          </w:tcPr>
          <w:p w14:paraId="1A39D30A" w14:textId="77777777" w:rsidR="009B6EA1" w:rsidRPr="00923917" w:rsidRDefault="009B6EA1" w:rsidP="00ED00B9">
            <w:pPr>
              <w:spacing w:after="0" w:line="276" w:lineRule="auto"/>
              <w:jc w:val="both"/>
            </w:pPr>
            <w:r w:rsidRPr="00923917">
              <w:rPr>
                <w:i/>
                <w:iCs/>
              </w:rPr>
              <w:t>Уровень домена</w:t>
            </w:r>
          </w:p>
        </w:tc>
      </w:tr>
    </w:tbl>
    <w:p w14:paraId="425A9A6D" w14:textId="77777777" w:rsidR="009B6EA1" w:rsidRPr="00923917" w:rsidRDefault="009B6EA1" w:rsidP="009B6EA1">
      <w:pPr>
        <w:spacing w:after="0" w:line="276" w:lineRule="auto"/>
        <w:ind w:firstLine="709"/>
        <w:jc w:val="both"/>
      </w:pPr>
      <w:r w:rsidRPr="00923917">
        <w:t> </w:t>
      </w:r>
    </w:p>
    <w:p w14:paraId="28E329AE" w14:textId="77777777" w:rsidR="009B6EA1" w:rsidRPr="00923917" w:rsidRDefault="009B6EA1" w:rsidP="009B6EA1">
      <w:pPr>
        <w:spacing w:after="0" w:line="276" w:lineRule="auto"/>
        <w:ind w:firstLine="709"/>
        <w:jc w:val="both"/>
      </w:pPr>
    </w:p>
    <w:p w14:paraId="2DC2C923" w14:textId="77777777" w:rsidR="009B6EA1" w:rsidRPr="00923917" w:rsidRDefault="009B6EA1" w:rsidP="009B6EA1">
      <w:pPr>
        <w:spacing w:after="0" w:line="276" w:lineRule="auto"/>
        <w:ind w:firstLine="709"/>
        <w:jc w:val="both"/>
      </w:pPr>
      <w:r w:rsidRPr="00923917">
        <w:t>Пример сообщения о сетевой аномалии в формате JSON:</w:t>
      </w:r>
    </w:p>
    <w:p w14:paraId="24AAFDC9" w14:textId="77777777" w:rsidR="009B6EA1" w:rsidRPr="00923917" w:rsidRDefault="009B6EA1" w:rsidP="009B6EA1">
      <w:pPr>
        <w:spacing w:after="0" w:line="276" w:lineRule="auto"/>
        <w:ind w:firstLine="709"/>
        <w:jc w:val="both"/>
        <w:rPr>
          <w:lang w:val="en-US"/>
        </w:rPr>
      </w:pPr>
      <w:r w:rsidRPr="00923917">
        <w:rPr>
          <w:i/>
          <w:iCs/>
          <w:lang w:val="en-US"/>
        </w:rPr>
        <w:t>{</w:t>
      </w:r>
    </w:p>
    <w:p w14:paraId="4ED6D917" w14:textId="77777777" w:rsidR="009B6EA1" w:rsidRPr="00923917" w:rsidRDefault="009B6EA1" w:rsidP="009B6EA1">
      <w:pPr>
        <w:spacing w:after="0" w:line="276" w:lineRule="auto"/>
        <w:ind w:firstLine="709"/>
        <w:jc w:val="both"/>
        <w:rPr>
          <w:lang w:val="en-US"/>
        </w:rPr>
      </w:pPr>
      <w:r w:rsidRPr="00923917">
        <w:rPr>
          <w:i/>
          <w:iCs/>
          <w:lang w:val="en-US"/>
        </w:rPr>
        <w:t>    "confidence": "93.57",</w:t>
      </w:r>
    </w:p>
    <w:p w14:paraId="235335BA" w14:textId="77777777" w:rsidR="009B6EA1" w:rsidRPr="00923917" w:rsidRDefault="009B6EA1" w:rsidP="009B6EA1">
      <w:pPr>
        <w:spacing w:after="0" w:line="276" w:lineRule="auto"/>
        <w:ind w:firstLine="709"/>
        <w:jc w:val="both"/>
        <w:rPr>
          <w:lang w:val="en-US"/>
        </w:rPr>
      </w:pPr>
      <w:r w:rsidRPr="00923917">
        <w:rPr>
          <w:i/>
          <w:iCs/>
          <w:lang w:val="en-US"/>
        </w:rPr>
        <w:t>    "src_port": "56147/udp",</w:t>
      </w:r>
    </w:p>
    <w:p w14:paraId="4A40E966" w14:textId="77777777" w:rsidR="009B6EA1" w:rsidRPr="00923917" w:rsidRDefault="009B6EA1" w:rsidP="009B6EA1">
      <w:pPr>
        <w:spacing w:after="0" w:line="276" w:lineRule="auto"/>
        <w:ind w:firstLine="709"/>
        <w:jc w:val="both"/>
        <w:rPr>
          <w:lang w:val="en-US"/>
        </w:rPr>
      </w:pPr>
      <w:r w:rsidRPr="00923917">
        <w:rPr>
          <w:i/>
          <w:iCs/>
          <w:lang w:val="en-US"/>
        </w:rPr>
        <w:t>    "classifier_version": "cf18209f902e244f44a7b510c25b5241b178673a-764c6c-2424",</w:t>
      </w:r>
    </w:p>
    <w:p w14:paraId="3746DD2D" w14:textId="77777777" w:rsidR="009B6EA1" w:rsidRPr="00923917" w:rsidRDefault="009B6EA1" w:rsidP="009B6EA1">
      <w:pPr>
        <w:spacing w:after="0" w:line="276" w:lineRule="auto"/>
        <w:ind w:firstLine="709"/>
        <w:jc w:val="both"/>
        <w:rPr>
          <w:lang w:val="en-US"/>
        </w:rPr>
      </w:pPr>
      <w:r w:rsidRPr="00923917">
        <w:rPr>
          <w:i/>
          <w:iCs/>
          <w:lang w:val="en-US"/>
        </w:rPr>
        <w:t>    "domain_len": 9,</w:t>
      </w:r>
    </w:p>
    <w:p w14:paraId="349FC923" w14:textId="77777777" w:rsidR="009B6EA1" w:rsidRPr="00923917" w:rsidRDefault="009B6EA1" w:rsidP="009B6EA1">
      <w:pPr>
        <w:spacing w:after="0" w:line="276" w:lineRule="auto"/>
        <w:ind w:firstLine="709"/>
        <w:jc w:val="both"/>
        <w:rPr>
          <w:lang w:val="en-US"/>
        </w:rPr>
      </w:pPr>
      <w:r w:rsidRPr="00923917">
        <w:rPr>
          <w:i/>
          <w:iCs/>
          <w:lang w:val="en-US"/>
        </w:rPr>
        <w:t>    "ts": 1486386430.751216,</w:t>
      </w:r>
    </w:p>
    <w:p w14:paraId="70F4099F" w14:textId="77777777" w:rsidR="009B6EA1" w:rsidRPr="00923917" w:rsidRDefault="009B6EA1" w:rsidP="009B6EA1">
      <w:pPr>
        <w:spacing w:after="0" w:line="276" w:lineRule="auto"/>
        <w:ind w:firstLine="709"/>
        <w:jc w:val="both"/>
        <w:rPr>
          <w:lang w:val="en-US"/>
        </w:rPr>
      </w:pPr>
      <w:r w:rsidRPr="00923917">
        <w:rPr>
          <w:i/>
          <w:iCs/>
          <w:lang w:val="en-US"/>
        </w:rPr>
        <w:t>    "src_ip": "10.0.0.2",</w:t>
      </w:r>
    </w:p>
    <w:p w14:paraId="5D2204A8" w14:textId="77777777" w:rsidR="009B6EA1" w:rsidRPr="00923917" w:rsidRDefault="009B6EA1" w:rsidP="009B6EA1">
      <w:pPr>
        <w:spacing w:after="0" w:line="276" w:lineRule="auto"/>
        <w:ind w:firstLine="709"/>
        <w:jc w:val="both"/>
        <w:rPr>
          <w:lang w:val="en-US"/>
        </w:rPr>
      </w:pPr>
      <w:r w:rsidRPr="00923917">
        <w:rPr>
          <w:i/>
          <w:iCs/>
          <w:lang w:val="en-US"/>
        </w:rPr>
        <w:t>    "domain_idn": false,</w:t>
      </w:r>
    </w:p>
    <w:p w14:paraId="7D199072" w14:textId="77777777" w:rsidR="009B6EA1" w:rsidRPr="00923917" w:rsidRDefault="009B6EA1" w:rsidP="009B6EA1">
      <w:pPr>
        <w:spacing w:after="0" w:line="276" w:lineRule="auto"/>
        <w:ind w:firstLine="709"/>
        <w:jc w:val="both"/>
        <w:rPr>
          <w:lang w:val="en-US"/>
        </w:rPr>
      </w:pPr>
      <w:r w:rsidRPr="00923917">
        <w:rPr>
          <w:i/>
          <w:iCs/>
          <w:lang w:val="en-US"/>
        </w:rPr>
        <w:t>    "dst_port": "53/udp",</w:t>
      </w:r>
    </w:p>
    <w:p w14:paraId="58C76970" w14:textId="77777777" w:rsidR="009B6EA1" w:rsidRPr="00923917" w:rsidRDefault="009B6EA1" w:rsidP="009B6EA1">
      <w:pPr>
        <w:spacing w:after="0" w:line="276" w:lineRule="auto"/>
        <w:ind w:firstLine="709"/>
        <w:jc w:val="both"/>
        <w:rPr>
          <w:lang w:val="en-US"/>
        </w:rPr>
      </w:pPr>
      <w:r w:rsidRPr="00923917">
        <w:rPr>
          <w:i/>
          <w:iCs/>
          <w:lang w:val="en-US"/>
        </w:rPr>
        <w:t>    "dst_ip": "77.88.8.8",</w:t>
      </w:r>
    </w:p>
    <w:p w14:paraId="7524C99F" w14:textId="77777777" w:rsidR="009B6EA1" w:rsidRPr="00923917" w:rsidRDefault="009B6EA1" w:rsidP="009B6EA1">
      <w:pPr>
        <w:spacing w:after="0" w:line="276" w:lineRule="auto"/>
        <w:ind w:firstLine="709"/>
        <w:jc w:val="both"/>
        <w:rPr>
          <w:lang w:val="en-US"/>
        </w:rPr>
      </w:pPr>
      <w:r w:rsidRPr="00923917">
        <w:rPr>
          <w:i/>
          <w:iCs/>
          <w:lang w:val="en-US"/>
        </w:rPr>
        <w:t>    "msg": "DGA detected by XGB",</w:t>
      </w:r>
    </w:p>
    <w:p w14:paraId="1F57D419" w14:textId="77777777" w:rsidR="009B6EA1" w:rsidRPr="00923917" w:rsidRDefault="009B6EA1" w:rsidP="009B6EA1">
      <w:pPr>
        <w:spacing w:after="0" w:line="276" w:lineRule="auto"/>
        <w:ind w:firstLine="709"/>
        <w:jc w:val="both"/>
        <w:rPr>
          <w:lang w:val="en-US"/>
        </w:rPr>
      </w:pPr>
      <w:r w:rsidRPr="00923917">
        <w:rPr>
          <w:i/>
          <w:iCs/>
          <w:lang w:val="en-US"/>
        </w:rPr>
        <w:t>    "query": "ruwufluhg.top",</w:t>
      </w:r>
    </w:p>
    <w:p w14:paraId="077075F6" w14:textId="77777777" w:rsidR="009B6EA1" w:rsidRPr="00923917" w:rsidRDefault="009B6EA1" w:rsidP="009B6EA1">
      <w:pPr>
        <w:spacing w:after="0" w:line="276" w:lineRule="auto"/>
        <w:ind w:firstLine="709"/>
        <w:jc w:val="both"/>
        <w:rPr>
          <w:lang w:val="en-US"/>
        </w:rPr>
      </w:pPr>
      <w:r w:rsidRPr="00923917">
        <w:rPr>
          <w:i/>
          <w:iCs/>
          <w:lang w:val="en-US"/>
        </w:rPr>
        <w:t>    "domain_lvl": 2</w:t>
      </w:r>
    </w:p>
    <w:p w14:paraId="006A1EA9" w14:textId="77777777" w:rsidR="009B6EA1" w:rsidRPr="00923917" w:rsidRDefault="009B6EA1" w:rsidP="009B6EA1">
      <w:pPr>
        <w:spacing w:after="0" w:line="276" w:lineRule="auto"/>
        <w:ind w:firstLine="709"/>
        <w:jc w:val="both"/>
      </w:pPr>
      <w:r w:rsidRPr="00923917">
        <w:rPr>
          <w:i/>
          <w:iCs/>
        </w:rPr>
        <w:lastRenderedPageBreak/>
        <w:t>}</w:t>
      </w:r>
    </w:p>
    <w:p w14:paraId="0226E708" w14:textId="77777777" w:rsidR="009B6EA1" w:rsidRPr="00923917" w:rsidRDefault="009B6EA1" w:rsidP="009B6EA1">
      <w:pPr>
        <w:spacing w:after="0" w:line="276" w:lineRule="auto"/>
        <w:ind w:firstLine="709"/>
        <w:jc w:val="both"/>
      </w:pPr>
      <w:r w:rsidRPr="00923917">
        <w:t> </w:t>
      </w:r>
    </w:p>
    <w:p w14:paraId="2979C2C6" w14:textId="77777777" w:rsidR="009B6EA1" w:rsidRPr="00923917" w:rsidRDefault="009B6EA1" w:rsidP="009B6EA1">
      <w:pPr>
        <w:spacing w:after="0" w:line="276" w:lineRule="auto"/>
        <w:ind w:firstLine="709"/>
        <w:jc w:val="both"/>
        <w:rPr>
          <w:b/>
          <w:bCs/>
        </w:rPr>
      </w:pPr>
      <w:r w:rsidRPr="00923917">
        <w:rPr>
          <w:b/>
          <w:bCs/>
        </w:rPr>
        <w:t>События о вредоносных файлах в формате JSON</w:t>
      </w:r>
    </w:p>
    <w:p w14:paraId="3F31F2FE" w14:textId="54DF426C" w:rsidR="009B6EA1" w:rsidRDefault="009B6EA1" w:rsidP="009B6EA1">
      <w:pPr>
        <w:spacing w:after="0" w:line="276" w:lineRule="auto"/>
        <w:ind w:firstLine="709"/>
        <w:jc w:val="both"/>
      </w:pPr>
      <w:r w:rsidRPr="00923917">
        <w:t>Описание возможных полей при получении сообщения в формате JSON о вредоносных файлах представлено в таблице ниже.</w:t>
      </w:r>
    </w:p>
    <w:p w14:paraId="14040EBA" w14:textId="77777777" w:rsidR="00ED00B9" w:rsidRPr="00923917" w:rsidRDefault="00ED00B9" w:rsidP="009B6EA1">
      <w:pPr>
        <w:spacing w:after="0" w:line="276" w:lineRule="auto"/>
        <w:ind w:firstLine="709"/>
        <w:jc w:val="both"/>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left w:w="10" w:type="dxa"/>
          <w:bottom w:w="10" w:type="dxa"/>
          <w:right w:w="10" w:type="dxa"/>
        </w:tblCellMar>
        <w:tblLook w:val="04A0" w:firstRow="1" w:lastRow="0" w:firstColumn="1" w:lastColumn="0" w:noHBand="0" w:noVBand="1"/>
      </w:tblPr>
      <w:tblGrid>
        <w:gridCol w:w="2749"/>
        <w:gridCol w:w="6890"/>
      </w:tblGrid>
      <w:tr w:rsidR="009B6EA1" w:rsidRPr="00923917" w14:paraId="7C952B60" w14:textId="77777777" w:rsidTr="00ED00B9">
        <w:trPr>
          <w:tblHeader/>
          <w:jc w:val="center"/>
        </w:trPr>
        <w:tc>
          <w:tcPr>
            <w:tcW w:w="0" w:type="auto"/>
            <w:tcMar>
              <w:top w:w="120" w:type="dxa"/>
              <w:left w:w="120" w:type="dxa"/>
              <w:bottom w:w="120" w:type="dxa"/>
              <w:right w:w="120" w:type="dxa"/>
            </w:tcMar>
            <w:vAlign w:val="center"/>
            <w:hideMark/>
          </w:tcPr>
          <w:p w14:paraId="7A43C948" w14:textId="77777777" w:rsidR="009B6EA1" w:rsidRPr="00923917" w:rsidRDefault="009B6EA1" w:rsidP="00ED00B9">
            <w:pPr>
              <w:spacing w:after="0" w:line="276" w:lineRule="auto"/>
              <w:jc w:val="center"/>
            </w:pPr>
            <w:r w:rsidRPr="00923917">
              <w:rPr>
                <w:b/>
                <w:bCs/>
              </w:rPr>
              <w:t>Поле</w:t>
            </w:r>
          </w:p>
        </w:tc>
        <w:tc>
          <w:tcPr>
            <w:tcW w:w="0" w:type="auto"/>
            <w:tcMar>
              <w:top w:w="120" w:type="dxa"/>
              <w:left w:w="120" w:type="dxa"/>
              <w:bottom w:w="120" w:type="dxa"/>
              <w:right w:w="120" w:type="dxa"/>
            </w:tcMar>
            <w:vAlign w:val="center"/>
            <w:hideMark/>
          </w:tcPr>
          <w:p w14:paraId="158DD0EF" w14:textId="77777777" w:rsidR="009B6EA1" w:rsidRPr="00923917" w:rsidRDefault="009B6EA1" w:rsidP="00ED00B9">
            <w:pPr>
              <w:spacing w:after="0" w:line="276" w:lineRule="auto"/>
              <w:jc w:val="center"/>
            </w:pPr>
            <w:r w:rsidRPr="00923917">
              <w:rPr>
                <w:b/>
                <w:bCs/>
              </w:rPr>
              <w:t>Описание</w:t>
            </w:r>
          </w:p>
        </w:tc>
      </w:tr>
      <w:tr w:rsidR="009B6EA1" w:rsidRPr="00923917" w14:paraId="0C40074E" w14:textId="77777777" w:rsidTr="00ED00B9">
        <w:trPr>
          <w:jc w:val="center"/>
        </w:trPr>
        <w:tc>
          <w:tcPr>
            <w:tcW w:w="0" w:type="auto"/>
            <w:tcMar>
              <w:top w:w="120" w:type="dxa"/>
              <w:left w:w="120" w:type="dxa"/>
              <w:bottom w:w="120" w:type="dxa"/>
              <w:right w:w="120" w:type="dxa"/>
            </w:tcMar>
            <w:vAlign w:val="center"/>
            <w:hideMark/>
          </w:tcPr>
          <w:p w14:paraId="01ADF7D1" w14:textId="77777777" w:rsidR="009B6EA1" w:rsidRPr="00923917" w:rsidRDefault="009B6EA1" w:rsidP="00ED00B9">
            <w:pPr>
              <w:spacing w:after="0" w:line="276" w:lineRule="auto"/>
              <w:jc w:val="both"/>
            </w:pPr>
            <w:r w:rsidRPr="00923917">
              <w:rPr>
                <w:i/>
                <w:iCs/>
              </w:rPr>
              <w:t>sha256</w:t>
            </w:r>
          </w:p>
        </w:tc>
        <w:tc>
          <w:tcPr>
            <w:tcW w:w="0" w:type="auto"/>
            <w:tcMar>
              <w:top w:w="120" w:type="dxa"/>
              <w:left w:w="120" w:type="dxa"/>
              <w:bottom w:w="120" w:type="dxa"/>
              <w:right w:w="120" w:type="dxa"/>
            </w:tcMar>
            <w:vAlign w:val="center"/>
            <w:hideMark/>
          </w:tcPr>
          <w:p w14:paraId="0A08BCCF" w14:textId="77777777" w:rsidR="009B6EA1" w:rsidRPr="00923917" w:rsidRDefault="009B6EA1" w:rsidP="00ED00B9">
            <w:pPr>
              <w:spacing w:after="0" w:line="276" w:lineRule="auto"/>
              <w:jc w:val="both"/>
            </w:pPr>
            <w:r w:rsidRPr="00923917">
              <w:rPr>
                <w:i/>
                <w:iCs/>
              </w:rPr>
              <w:t>Контрольная сумма sha25</w:t>
            </w:r>
          </w:p>
        </w:tc>
      </w:tr>
      <w:tr w:rsidR="009B6EA1" w:rsidRPr="00923917" w14:paraId="31C2A149" w14:textId="77777777" w:rsidTr="00ED00B9">
        <w:trPr>
          <w:jc w:val="center"/>
        </w:trPr>
        <w:tc>
          <w:tcPr>
            <w:tcW w:w="0" w:type="auto"/>
            <w:tcMar>
              <w:top w:w="120" w:type="dxa"/>
              <w:left w:w="120" w:type="dxa"/>
              <w:bottom w:w="120" w:type="dxa"/>
              <w:right w:w="120" w:type="dxa"/>
            </w:tcMar>
            <w:vAlign w:val="center"/>
            <w:hideMark/>
          </w:tcPr>
          <w:p w14:paraId="0F64E4FD" w14:textId="77777777" w:rsidR="009B6EA1" w:rsidRPr="00923917" w:rsidRDefault="009B6EA1" w:rsidP="00ED00B9">
            <w:pPr>
              <w:spacing w:after="0" w:line="276" w:lineRule="auto"/>
              <w:jc w:val="both"/>
            </w:pPr>
            <w:r w:rsidRPr="00923917">
              <w:rPr>
                <w:i/>
                <w:iCs/>
              </w:rPr>
              <w:t>sha1</w:t>
            </w:r>
          </w:p>
        </w:tc>
        <w:tc>
          <w:tcPr>
            <w:tcW w:w="0" w:type="auto"/>
            <w:tcMar>
              <w:top w:w="120" w:type="dxa"/>
              <w:left w:w="120" w:type="dxa"/>
              <w:bottom w:w="120" w:type="dxa"/>
              <w:right w:w="120" w:type="dxa"/>
            </w:tcMar>
            <w:vAlign w:val="center"/>
            <w:hideMark/>
          </w:tcPr>
          <w:p w14:paraId="2CB18832" w14:textId="77777777" w:rsidR="009B6EA1" w:rsidRPr="00923917" w:rsidRDefault="009B6EA1" w:rsidP="00ED00B9">
            <w:pPr>
              <w:spacing w:after="0" w:line="276" w:lineRule="auto"/>
              <w:jc w:val="both"/>
            </w:pPr>
            <w:r w:rsidRPr="00923917">
              <w:rPr>
                <w:i/>
                <w:iCs/>
              </w:rPr>
              <w:t>Контрольная сумма sha1</w:t>
            </w:r>
          </w:p>
        </w:tc>
      </w:tr>
      <w:tr w:rsidR="009B6EA1" w:rsidRPr="00923917" w14:paraId="7996507B" w14:textId="77777777" w:rsidTr="00ED00B9">
        <w:trPr>
          <w:jc w:val="center"/>
        </w:trPr>
        <w:tc>
          <w:tcPr>
            <w:tcW w:w="0" w:type="auto"/>
            <w:tcMar>
              <w:top w:w="120" w:type="dxa"/>
              <w:left w:w="120" w:type="dxa"/>
              <w:bottom w:w="120" w:type="dxa"/>
              <w:right w:w="120" w:type="dxa"/>
            </w:tcMar>
            <w:vAlign w:val="center"/>
            <w:hideMark/>
          </w:tcPr>
          <w:p w14:paraId="12B22D10" w14:textId="77777777" w:rsidR="009B6EA1" w:rsidRPr="00923917" w:rsidRDefault="009B6EA1" w:rsidP="00ED00B9">
            <w:pPr>
              <w:spacing w:after="0" w:line="276" w:lineRule="auto"/>
              <w:jc w:val="both"/>
            </w:pPr>
            <w:r w:rsidRPr="00923917">
              <w:rPr>
                <w:i/>
                <w:iCs/>
              </w:rPr>
              <w:t>filename</w:t>
            </w:r>
          </w:p>
        </w:tc>
        <w:tc>
          <w:tcPr>
            <w:tcW w:w="0" w:type="auto"/>
            <w:tcMar>
              <w:top w:w="120" w:type="dxa"/>
              <w:left w:w="120" w:type="dxa"/>
              <w:bottom w:w="120" w:type="dxa"/>
              <w:right w:w="120" w:type="dxa"/>
            </w:tcMar>
            <w:vAlign w:val="center"/>
            <w:hideMark/>
          </w:tcPr>
          <w:p w14:paraId="5877737C" w14:textId="77777777" w:rsidR="009B6EA1" w:rsidRPr="00923917" w:rsidRDefault="009B6EA1" w:rsidP="00ED00B9">
            <w:pPr>
              <w:spacing w:after="0" w:line="276" w:lineRule="auto"/>
              <w:jc w:val="both"/>
            </w:pPr>
            <w:r w:rsidRPr="00923917">
              <w:rPr>
                <w:i/>
                <w:iCs/>
              </w:rPr>
              <w:t>Имя файла</w:t>
            </w:r>
          </w:p>
        </w:tc>
      </w:tr>
      <w:tr w:rsidR="009B6EA1" w:rsidRPr="00923917" w14:paraId="3124B8E3" w14:textId="77777777" w:rsidTr="00ED00B9">
        <w:trPr>
          <w:jc w:val="center"/>
        </w:trPr>
        <w:tc>
          <w:tcPr>
            <w:tcW w:w="0" w:type="auto"/>
            <w:tcMar>
              <w:top w:w="120" w:type="dxa"/>
              <w:left w:w="120" w:type="dxa"/>
              <w:bottom w:w="120" w:type="dxa"/>
              <w:right w:w="120" w:type="dxa"/>
            </w:tcMar>
            <w:vAlign w:val="center"/>
            <w:hideMark/>
          </w:tcPr>
          <w:p w14:paraId="169A893B" w14:textId="77777777" w:rsidR="009B6EA1" w:rsidRPr="00923917" w:rsidRDefault="009B6EA1" w:rsidP="00ED00B9">
            <w:pPr>
              <w:spacing w:after="0" w:line="276" w:lineRule="auto"/>
              <w:jc w:val="both"/>
            </w:pPr>
            <w:r w:rsidRPr="00923917">
              <w:rPr>
                <w:i/>
                <w:iCs/>
              </w:rPr>
              <w:t>from</w:t>
            </w:r>
          </w:p>
        </w:tc>
        <w:tc>
          <w:tcPr>
            <w:tcW w:w="0" w:type="auto"/>
            <w:tcMar>
              <w:top w:w="120" w:type="dxa"/>
              <w:left w:w="120" w:type="dxa"/>
              <w:bottom w:w="120" w:type="dxa"/>
              <w:right w:w="120" w:type="dxa"/>
            </w:tcMar>
            <w:vAlign w:val="center"/>
            <w:hideMark/>
          </w:tcPr>
          <w:p w14:paraId="418F4A5D" w14:textId="77777777" w:rsidR="009B6EA1" w:rsidRPr="00923917" w:rsidRDefault="009B6EA1" w:rsidP="00ED00B9">
            <w:pPr>
              <w:spacing w:after="0" w:line="276" w:lineRule="auto"/>
              <w:jc w:val="both"/>
            </w:pPr>
            <w:r w:rsidRPr="00923917">
              <w:rPr>
                <w:i/>
                <w:iCs/>
              </w:rPr>
              <w:t>Отправитель</w:t>
            </w:r>
          </w:p>
        </w:tc>
      </w:tr>
      <w:tr w:rsidR="009B6EA1" w:rsidRPr="00923917" w14:paraId="2E9D099E" w14:textId="77777777" w:rsidTr="00ED00B9">
        <w:trPr>
          <w:jc w:val="center"/>
        </w:trPr>
        <w:tc>
          <w:tcPr>
            <w:tcW w:w="0" w:type="auto"/>
            <w:tcMar>
              <w:top w:w="120" w:type="dxa"/>
              <w:left w:w="120" w:type="dxa"/>
              <w:bottom w:w="120" w:type="dxa"/>
              <w:right w:w="120" w:type="dxa"/>
            </w:tcMar>
            <w:vAlign w:val="center"/>
            <w:hideMark/>
          </w:tcPr>
          <w:p w14:paraId="68D5B3E7" w14:textId="77777777" w:rsidR="009B6EA1" w:rsidRPr="00923917" w:rsidRDefault="009B6EA1" w:rsidP="00ED00B9">
            <w:pPr>
              <w:spacing w:after="0" w:line="276" w:lineRule="auto"/>
              <w:jc w:val="both"/>
            </w:pPr>
            <w:r w:rsidRPr="00923917">
              <w:rPr>
                <w:i/>
                <w:iCs/>
              </w:rPr>
              <w:t>event_type</w:t>
            </w:r>
          </w:p>
        </w:tc>
        <w:tc>
          <w:tcPr>
            <w:tcW w:w="0" w:type="auto"/>
            <w:tcMar>
              <w:top w:w="120" w:type="dxa"/>
              <w:left w:w="120" w:type="dxa"/>
              <w:bottom w:w="120" w:type="dxa"/>
              <w:right w:w="120" w:type="dxa"/>
            </w:tcMar>
            <w:vAlign w:val="center"/>
            <w:hideMark/>
          </w:tcPr>
          <w:p w14:paraId="6963A425" w14:textId="77777777" w:rsidR="009B6EA1" w:rsidRPr="00923917" w:rsidRDefault="009B6EA1" w:rsidP="00ED00B9">
            <w:pPr>
              <w:spacing w:after="0" w:line="276" w:lineRule="auto"/>
              <w:jc w:val="both"/>
            </w:pPr>
            <w:r w:rsidRPr="00923917">
              <w:rPr>
                <w:i/>
                <w:iCs/>
              </w:rPr>
              <w:t>Тип события</w:t>
            </w:r>
          </w:p>
        </w:tc>
      </w:tr>
      <w:tr w:rsidR="009B6EA1" w:rsidRPr="00923917" w14:paraId="0752A637" w14:textId="77777777" w:rsidTr="00ED00B9">
        <w:trPr>
          <w:jc w:val="center"/>
        </w:trPr>
        <w:tc>
          <w:tcPr>
            <w:tcW w:w="0" w:type="auto"/>
            <w:tcMar>
              <w:top w:w="120" w:type="dxa"/>
              <w:left w:w="120" w:type="dxa"/>
              <w:bottom w:w="120" w:type="dxa"/>
              <w:right w:w="120" w:type="dxa"/>
            </w:tcMar>
            <w:vAlign w:val="center"/>
            <w:hideMark/>
          </w:tcPr>
          <w:p w14:paraId="5986B4A2" w14:textId="77777777" w:rsidR="009B6EA1" w:rsidRPr="00923917" w:rsidRDefault="009B6EA1" w:rsidP="00ED00B9">
            <w:pPr>
              <w:spacing w:after="0" w:line="276" w:lineRule="auto"/>
              <w:jc w:val="both"/>
            </w:pPr>
            <w:r w:rsidRPr="00923917">
              <w:rPr>
                <w:i/>
                <w:iCs/>
              </w:rPr>
              <w:t>timestamp</w:t>
            </w:r>
          </w:p>
        </w:tc>
        <w:tc>
          <w:tcPr>
            <w:tcW w:w="0" w:type="auto"/>
            <w:tcMar>
              <w:top w:w="120" w:type="dxa"/>
              <w:left w:w="120" w:type="dxa"/>
              <w:bottom w:w="120" w:type="dxa"/>
              <w:right w:w="120" w:type="dxa"/>
            </w:tcMar>
            <w:vAlign w:val="center"/>
            <w:hideMark/>
          </w:tcPr>
          <w:p w14:paraId="1FCC9A92" w14:textId="77777777" w:rsidR="009B6EA1" w:rsidRPr="00923917" w:rsidRDefault="009B6EA1" w:rsidP="00ED00B9">
            <w:pPr>
              <w:spacing w:after="0" w:line="276" w:lineRule="auto"/>
              <w:jc w:val="both"/>
            </w:pPr>
            <w:r w:rsidRPr="00923917">
              <w:rPr>
                <w:i/>
                <w:iCs/>
              </w:rPr>
              <w:t>Дата и время события</w:t>
            </w:r>
          </w:p>
        </w:tc>
      </w:tr>
      <w:tr w:rsidR="009B6EA1" w:rsidRPr="00923917" w14:paraId="75C581F2" w14:textId="77777777" w:rsidTr="00ED00B9">
        <w:trPr>
          <w:jc w:val="center"/>
        </w:trPr>
        <w:tc>
          <w:tcPr>
            <w:tcW w:w="0" w:type="auto"/>
            <w:tcMar>
              <w:top w:w="120" w:type="dxa"/>
              <w:left w:w="120" w:type="dxa"/>
              <w:bottom w:w="120" w:type="dxa"/>
              <w:right w:w="120" w:type="dxa"/>
            </w:tcMar>
            <w:vAlign w:val="center"/>
            <w:hideMark/>
          </w:tcPr>
          <w:p w14:paraId="08BF30EC" w14:textId="77777777" w:rsidR="009B6EA1" w:rsidRPr="00923917" w:rsidRDefault="009B6EA1" w:rsidP="00ED00B9">
            <w:pPr>
              <w:spacing w:after="0" w:line="276" w:lineRule="auto"/>
              <w:jc w:val="both"/>
            </w:pPr>
            <w:r w:rsidRPr="00923917">
              <w:rPr>
                <w:i/>
                <w:iCs/>
              </w:rPr>
              <w:t>md5</w:t>
            </w:r>
          </w:p>
        </w:tc>
        <w:tc>
          <w:tcPr>
            <w:tcW w:w="0" w:type="auto"/>
            <w:tcMar>
              <w:top w:w="120" w:type="dxa"/>
              <w:left w:w="120" w:type="dxa"/>
              <w:bottom w:w="120" w:type="dxa"/>
              <w:right w:w="120" w:type="dxa"/>
            </w:tcMar>
            <w:vAlign w:val="center"/>
            <w:hideMark/>
          </w:tcPr>
          <w:p w14:paraId="29C49644" w14:textId="77777777" w:rsidR="009B6EA1" w:rsidRPr="00923917" w:rsidRDefault="009B6EA1" w:rsidP="00ED00B9">
            <w:pPr>
              <w:spacing w:after="0" w:line="276" w:lineRule="auto"/>
              <w:jc w:val="both"/>
            </w:pPr>
            <w:r w:rsidRPr="00923917">
              <w:rPr>
                <w:i/>
                <w:iCs/>
              </w:rPr>
              <w:t>Контрольная сумма MD5</w:t>
            </w:r>
          </w:p>
        </w:tc>
      </w:tr>
      <w:tr w:rsidR="009B6EA1" w:rsidRPr="00923917" w14:paraId="6210AC36" w14:textId="77777777" w:rsidTr="00ED00B9">
        <w:trPr>
          <w:jc w:val="center"/>
        </w:trPr>
        <w:tc>
          <w:tcPr>
            <w:tcW w:w="0" w:type="auto"/>
            <w:tcMar>
              <w:top w:w="120" w:type="dxa"/>
              <w:left w:w="120" w:type="dxa"/>
              <w:bottom w:w="120" w:type="dxa"/>
              <w:right w:w="120" w:type="dxa"/>
            </w:tcMar>
            <w:vAlign w:val="center"/>
            <w:hideMark/>
          </w:tcPr>
          <w:p w14:paraId="3517198D" w14:textId="77777777" w:rsidR="009B6EA1" w:rsidRPr="00923917" w:rsidRDefault="009B6EA1" w:rsidP="00ED00B9">
            <w:pPr>
              <w:spacing w:after="0" w:line="276" w:lineRule="auto"/>
              <w:jc w:val="both"/>
            </w:pPr>
            <w:r w:rsidRPr="00923917">
              <w:rPr>
                <w:i/>
                <w:iCs/>
              </w:rPr>
              <w:t>to</w:t>
            </w:r>
          </w:p>
        </w:tc>
        <w:tc>
          <w:tcPr>
            <w:tcW w:w="0" w:type="auto"/>
            <w:tcMar>
              <w:top w:w="120" w:type="dxa"/>
              <w:left w:w="120" w:type="dxa"/>
              <w:bottom w:w="120" w:type="dxa"/>
              <w:right w:w="120" w:type="dxa"/>
            </w:tcMar>
            <w:vAlign w:val="center"/>
            <w:hideMark/>
          </w:tcPr>
          <w:p w14:paraId="523BFAC8" w14:textId="77777777" w:rsidR="009B6EA1" w:rsidRPr="00923917" w:rsidRDefault="009B6EA1" w:rsidP="00ED00B9">
            <w:pPr>
              <w:spacing w:after="0" w:line="276" w:lineRule="auto"/>
              <w:jc w:val="both"/>
            </w:pPr>
            <w:r w:rsidRPr="00923917">
              <w:rPr>
                <w:i/>
                <w:iCs/>
              </w:rPr>
              <w:t>Получатель</w:t>
            </w:r>
          </w:p>
        </w:tc>
      </w:tr>
      <w:tr w:rsidR="009B6EA1" w:rsidRPr="00923917" w14:paraId="1D64EEF8" w14:textId="77777777" w:rsidTr="00ED00B9">
        <w:trPr>
          <w:jc w:val="center"/>
        </w:trPr>
        <w:tc>
          <w:tcPr>
            <w:tcW w:w="0" w:type="auto"/>
            <w:tcMar>
              <w:top w:w="120" w:type="dxa"/>
              <w:left w:w="120" w:type="dxa"/>
              <w:bottom w:w="120" w:type="dxa"/>
              <w:right w:w="120" w:type="dxa"/>
            </w:tcMar>
            <w:vAlign w:val="center"/>
            <w:hideMark/>
          </w:tcPr>
          <w:p w14:paraId="34AB807D" w14:textId="77777777" w:rsidR="009B6EA1" w:rsidRPr="00923917" w:rsidRDefault="009B6EA1" w:rsidP="00ED00B9">
            <w:pPr>
              <w:spacing w:after="0" w:line="276" w:lineRule="auto"/>
              <w:jc w:val="both"/>
            </w:pPr>
            <w:r w:rsidRPr="00923917">
              <w:rPr>
                <w:i/>
                <w:iCs/>
              </w:rPr>
              <w:t>probability</w:t>
            </w:r>
          </w:p>
        </w:tc>
        <w:tc>
          <w:tcPr>
            <w:tcW w:w="0" w:type="auto"/>
            <w:tcMar>
              <w:top w:w="120" w:type="dxa"/>
              <w:left w:w="120" w:type="dxa"/>
              <w:bottom w:w="120" w:type="dxa"/>
              <w:right w:w="120" w:type="dxa"/>
            </w:tcMar>
            <w:vAlign w:val="center"/>
            <w:hideMark/>
          </w:tcPr>
          <w:p w14:paraId="326D1254" w14:textId="77777777" w:rsidR="009B6EA1" w:rsidRPr="00923917" w:rsidRDefault="009B6EA1" w:rsidP="00ED00B9">
            <w:pPr>
              <w:spacing w:after="0" w:line="276" w:lineRule="auto"/>
              <w:jc w:val="both"/>
            </w:pPr>
            <w:r w:rsidRPr="00923917">
              <w:rPr>
                <w:i/>
                <w:iCs/>
              </w:rPr>
              <w:t>Вероятность вредоносности</w:t>
            </w:r>
          </w:p>
        </w:tc>
      </w:tr>
    </w:tbl>
    <w:p w14:paraId="44305A63" w14:textId="77777777" w:rsidR="009B6EA1" w:rsidRPr="00923917" w:rsidRDefault="009B6EA1" w:rsidP="009B6EA1">
      <w:pPr>
        <w:spacing w:after="0" w:line="276" w:lineRule="auto"/>
        <w:ind w:firstLine="709"/>
        <w:jc w:val="both"/>
      </w:pPr>
      <w:r w:rsidRPr="00923917">
        <w:t> </w:t>
      </w:r>
    </w:p>
    <w:p w14:paraId="0E086DF2" w14:textId="77777777" w:rsidR="009B6EA1" w:rsidRPr="00923917" w:rsidRDefault="009B6EA1" w:rsidP="009B6EA1">
      <w:pPr>
        <w:spacing w:after="0" w:line="276" w:lineRule="auto"/>
        <w:ind w:firstLine="709"/>
        <w:jc w:val="both"/>
      </w:pPr>
      <w:r w:rsidRPr="00923917">
        <w:t>Пример сообщения о вредоносном файле в формате JSON:</w:t>
      </w:r>
    </w:p>
    <w:p w14:paraId="746E988E" w14:textId="77777777" w:rsidR="009B6EA1" w:rsidRPr="00923917" w:rsidRDefault="009B6EA1" w:rsidP="009B6EA1">
      <w:pPr>
        <w:spacing w:after="0" w:line="276" w:lineRule="auto"/>
        <w:ind w:firstLine="709"/>
        <w:jc w:val="both"/>
        <w:rPr>
          <w:lang w:val="en-US"/>
        </w:rPr>
      </w:pPr>
      <w:r w:rsidRPr="00923917">
        <w:rPr>
          <w:i/>
          <w:iCs/>
          <w:lang w:val="en-US"/>
        </w:rPr>
        <w:t>{ </w:t>
      </w:r>
    </w:p>
    <w:p w14:paraId="51DF6FE7" w14:textId="77777777" w:rsidR="009B6EA1" w:rsidRPr="00923917" w:rsidRDefault="009B6EA1" w:rsidP="009B6EA1">
      <w:pPr>
        <w:spacing w:after="0" w:line="276" w:lineRule="auto"/>
        <w:ind w:firstLine="709"/>
        <w:jc w:val="both"/>
        <w:rPr>
          <w:lang w:val="en-US"/>
        </w:rPr>
      </w:pPr>
      <w:r w:rsidRPr="00923917">
        <w:rPr>
          <w:i/>
          <w:iCs/>
          <w:lang w:val="en-US"/>
        </w:rPr>
        <w:t>   "sha256":"c90c7c55be28436302c037a1215cb161dc6ff7eff029117122dd48cc833b8ce6",</w:t>
      </w:r>
    </w:p>
    <w:p w14:paraId="03D4D58D" w14:textId="77777777" w:rsidR="009B6EA1" w:rsidRPr="00923917" w:rsidRDefault="009B6EA1" w:rsidP="009B6EA1">
      <w:pPr>
        <w:spacing w:after="0" w:line="276" w:lineRule="auto"/>
        <w:ind w:firstLine="709"/>
        <w:jc w:val="both"/>
        <w:rPr>
          <w:lang w:val="en-US"/>
        </w:rPr>
      </w:pPr>
      <w:r w:rsidRPr="00923917">
        <w:rPr>
          <w:i/>
          <w:iCs/>
          <w:lang w:val="en-US"/>
        </w:rPr>
        <w:t>   "sha1":"16b1fc6af3901de3802af9643defb06e1d4f9de1", </w:t>
      </w:r>
    </w:p>
    <w:p w14:paraId="17113387" w14:textId="77777777" w:rsidR="009B6EA1" w:rsidRPr="00923917" w:rsidRDefault="009B6EA1" w:rsidP="009B6EA1">
      <w:pPr>
        <w:spacing w:after="0" w:line="276" w:lineRule="auto"/>
        <w:ind w:firstLine="709"/>
        <w:jc w:val="both"/>
        <w:rPr>
          <w:lang w:val="en-US"/>
        </w:rPr>
      </w:pPr>
      <w:r w:rsidRPr="00923917">
        <w:rPr>
          <w:i/>
          <w:iCs/>
          <w:lang w:val="en-US"/>
        </w:rPr>
        <w:t>   "filename":"VM576507_20170802.zip", </w:t>
      </w:r>
    </w:p>
    <w:p w14:paraId="09F28974" w14:textId="77777777" w:rsidR="009B6EA1" w:rsidRPr="00923917" w:rsidRDefault="009B6EA1" w:rsidP="009B6EA1">
      <w:pPr>
        <w:spacing w:after="0" w:line="276" w:lineRule="auto"/>
        <w:ind w:firstLine="709"/>
        <w:jc w:val="both"/>
        <w:rPr>
          <w:lang w:val="en-US"/>
        </w:rPr>
      </w:pPr>
      <w:r w:rsidRPr="00923917">
        <w:rPr>
          <w:i/>
          <w:iCs/>
          <w:lang w:val="en-US"/>
        </w:rPr>
        <w:t>   "from":"MSVoice@irk.rshb.ru", </w:t>
      </w:r>
    </w:p>
    <w:p w14:paraId="388FDE97" w14:textId="77777777" w:rsidR="009B6EA1" w:rsidRPr="00923917" w:rsidRDefault="009B6EA1" w:rsidP="009B6EA1">
      <w:pPr>
        <w:spacing w:after="0" w:line="276" w:lineRule="auto"/>
        <w:ind w:firstLine="709"/>
        <w:jc w:val="both"/>
        <w:rPr>
          <w:lang w:val="en-US"/>
        </w:rPr>
      </w:pPr>
      <w:r w:rsidRPr="00923917">
        <w:rPr>
          <w:i/>
          <w:iCs/>
          <w:lang w:val="en-US"/>
        </w:rPr>
        <w:t>   "event_type":"polygon_alert", </w:t>
      </w:r>
    </w:p>
    <w:p w14:paraId="025B0A38" w14:textId="77777777" w:rsidR="009B6EA1" w:rsidRPr="00923917" w:rsidRDefault="009B6EA1" w:rsidP="009B6EA1">
      <w:pPr>
        <w:spacing w:after="0" w:line="276" w:lineRule="auto"/>
        <w:ind w:firstLine="709"/>
        <w:jc w:val="both"/>
        <w:rPr>
          <w:lang w:val="en-US"/>
        </w:rPr>
      </w:pPr>
      <w:r w:rsidRPr="00923917">
        <w:rPr>
          <w:i/>
          <w:iCs/>
          <w:lang w:val="en-US"/>
        </w:rPr>
        <w:t>   "timestamp":"2017-08-02T08:24:31.925799", </w:t>
      </w:r>
    </w:p>
    <w:p w14:paraId="79A3C521" w14:textId="77777777" w:rsidR="009B6EA1" w:rsidRPr="00923917" w:rsidRDefault="009B6EA1" w:rsidP="009B6EA1">
      <w:pPr>
        <w:spacing w:after="0" w:line="276" w:lineRule="auto"/>
        <w:ind w:firstLine="709"/>
        <w:jc w:val="both"/>
        <w:rPr>
          <w:lang w:val="en-US"/>
        </w:rPr>
      </w:pPr>
      <w:r w:rsidRPr="00923917">
        <w:rPr>
          <w:i/>
          <w:iCs/>
          <w:lang w:val="en-US"/>
        </w:rPr>
        <w:t>   "md5":"beefcca95f9b774a27c75d77c6897790", </w:t>
      </w:r>
    </w:p>
    <w:p w14:paraId="1ACE8B70" w14:textId="77777777" w:rsidR="009B6EA1" w:rsidRPr="00923917" w:rsidRDefault="009B6EA1" w:rsidP="009B6EA1">
      <w:pPr>
        <w:spacing w:after="0" w:line="276" w:lineRule="auto"/>
        <w:ind w:firstLine="709"/>
        <w:jc w:val="both"/>
        <w:rPr>
          <w:lang w:val="en-US"/>
        </w:rPr>
      </w:pPr>
      <w:r w:rsidRPr="00923917">
        <w:rPr>
          <w:i/>
          <w:iCs/>
          <w:lang w:val="en-US"/>
        </w:rPr>
        <w:t>   "to":[ </w:t>
      </w:r>
    </w:p>
    <w:p w14:paraId="00C80941" w14:textId="77777777" w:rsidR="009B6EA1" w:rsidRPr="00923917" w:rsidRDefault="009B6EA1" w:rsidP="009B6EA1">
      <w:pPr>
        <w:spacing w:after="0" w:line="276" w:lineRule="auto"/>
        <w:ind w:firstLine="709"/>
        <w:jc w:val="both"/>
        <w:rPr>
          <w:lang w:val="en-US"/>
        </w:rPr>
      </w:pPr>
      <w:r w:rsidRPr="00923917">
        <w:rPr>
          <w:i/>
          <w:iCs/>
          <w:lang w:val="en-US"/>
        </w:rPr>
        <w:t>      "director@irk.rshb.ru" </w:t>
      </w:r>
    </w:p>
    <w:p w14:paraId="1517B39F" w14:textId="77777777" w:rsidR="009B6EA1" w:rsidRPr="00923917" w:rsidRDefault="009B6EA1" w:rsidP="009B6EA1">
      <w:pPr>
        <w:spacing w:after="0" w:line="276" w:lineRule="auto"/>
        <w:ind w:firstLine="709"/>
        <w:jc w:val="both"/>
      </w:pPr>
      <w:r w:rsidRPr="00923917">
        <w:rPr>
          <w:i/>
          <w:iCs/>
          <w:lang w:val="en-US"/>
        </w:rPr>
        <w:t xml:space="preserve">   </w:t>
      </w:r>
      <w:r w:rsidRPr="00923917">
        <w:rPr>
          <w:i/>
          <w:iCs/>
        </w:rPr>
        <w:t>],</w:t>
      </w:r>
    </w:p>
    <w:p w14:paraId="4952864C" w14:textId="77777777" w:rsidR="009B6EA1" w:rsidRPr="00923917" w:rsidRDefault="009B6EA1" w:rsidP="009B6EA1">
      <w:pPr>
        <w:spacing w:after="0" w:line="276" w:lineRule="auto"/>
        <w:ind w:firstLine="709"/>
        <w:jc w:val="both"/>
      </w:pPr>
      <w:r w:rsidRPr="00923917">
        <w:rPr>
          <w:i/>
          <w:iCs/>
        </w:rPr>
        <w:t>   "probability":67.60000000000001 </w:t>
      </w:r>
    </w:p>
    <w:p w14:paraId="7DF6E50A" w14:textId="77777777" w:rsidR="009B6EA1" w:rsidRPr="00923917" w:rsidRDefault="009B6EA1" w:rsidP="009B6EA1">
      <w:pPr>
        <w:spacing w:after="0" w:line="276" w:lineRule="auto"/>
        <w:ind w:firstLine="709"/>
        <w:jc w:val="both"/>
      </w:pPr>
      <w:r w:rsidRPr="00923917">
        <w:rPr>
          <w:i/>
          <w:iCs/>
        </w:rPr>
        <w:t>}</w:t>
      </w:r>
    </w:p>
    <w:p w14:paraId="03BDA779" w14:textId="77777777" w:rsidR="009B6EA1" w:rsidRPr="00923917" w:rsidRDefault="009B6EA1" w:rsidP="009B6EA1">
      <w:pPr>
        <w:spacing w:after="0" w:line="276" w:lineRule="auto"/>
        <w:ind w:firstLine="709"/>
        <w:jc w:val="both"/>
      </w:pPr>
      <w:r w:rsidRPr="00923917">
        <w:t> </w:t>
      </w:r>
    </w:p>
    <w:p w14:paraId="1DCE83BB" w14:textId="77777777" w:rsidR="009B6EA1" w:rsidRDefault="009B6EA1" w:rsidP="009B6EA1">
      <w:pPr>
        <w:rPr>
          <w:b/>
          <w:bCs/>
        </w:rPr>
      </w:pPr>
      <w:r>
        <w:rPr>
          <w:b/>
          <w:bCs/>
        </w:rPr>
        <w:br w:type="page"/>
      </w:r>
    </w:p>
    <w:p w14:paraId="16A06E4F" w14:textId="77777777" w:rsidR="009B6EA1" w:rsidRPr="00923917" w:rsidRDefault="009B6EA1" w:rsidP="009B6EA1">
      <w:pPr>
        <w:spacing w:after="0" w:line="276" w:lineRule="auto"/>
        <w:ind w:firstLine="709"/>
        <w:jc w:val="both"/>
        <w:rPr>
          <w:b/>
          <w:bCs/>
        </w:rPr>
      </w:pPr>
      <w:r w:rsidRPr="00923917">
        <w:rPr>
          <w:b/>
          <w:bCs/>
        </w:rPr>
        <w:lastRenderedPageBreak/>
        <w:t>Сообщения самодиагностики в формате JSON</w:t>
      </w:r>
    </w:p>
    <w:p w14:paraId="23B48A38" w14:textId="7AB5BD80" w:rsidR="009B6EA1" w:rsidRDefault="009B6EA1" w:rsidP="009B6EA1">
      <w:pPr>
        <w:spacing w:after="0" w:line="276" w:lineRule="auto"/>
        <w:ind w:firstLine="709"/>
        <w:jc w:val="both"/>
      </w:pPr>
      <w:r w:rsidRPr="00923917">
        <w:t>Описание возможных полей при получении хартбитов в формате JSON представлено в таблице ниже.</w:t>
      </w:r>
    </w:p>
    <w:p w14:paraId="2933BFBA" w14:textId="77777777" w:rsidR="00ED00B9" w:rsidRPr="00923917" w:rsidRDefault="00ED00B9" w:rsidP="009B6EA1">
      <w:pPr>
        <w:spacing w:after="0" w:line="276" w:lineRule="auto"/>
        <w:ind w:firstLine="709"/>
        <w:jc w:val="both"/>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left w:w="10" w:type="dxa"/>
          <w:bottom w:w="10" w:type="dxa"/>
          <w:right w:w="10" w:type="dxa"/>
        </w:tblCellMar>
        <w:tblLook w:val="04A0" w:firstRow="1" w:lastRow="0" w:firstColumn="1" w:lastColumn="0" w:noHBand="0" w:noVBand="1"/>
      </w:tblPr>
      <w:tblGrid>
        <w:gridCol w:w="2528"/>
        <w:gridCol w:w="7111"/>
      </w:tblGrid>
      <w:tr w:rsidR="009B6EA1" w:rsidRPr="00923917" w14:paraId="07DFDFA7" w14:textId="77777777" w:rsidTr="00ED00B9">
        <w:trPr>
          <w:jc w:val="center"/>
        </w:trPr>
        <w:tc>
          <w:tcPr>
            <w:tcW w:w="0" w:type="auto"/>
            <w:tcMar>
              <w:top w:w="120" w:type="dxa"/>
              <w:left w:w="120" w:type="dxa"/>
              <w:bottom w:w="120" w:type="dxa"/>
              <w:right w:w="120" w:type="dxa"/>
            </w:tcMar>
            <w:vAlign w:val="center"/>
            <w:hideMark/>
          </w:tcPr>
          <w:p w14:paraId="60273EB0" w14:textId="77777777" w:rsidR="009B6EA1" w:rsidRPr="00923917" w:rsidRDefault="009B6EA1" w:rsidP="00ED00B9">
            <w:pPr>
              <w:spacing w:after="0" w:line="276" w:lineRule="auto"/>
              <w:jc w:val="center"/>
            </w:pPr>
            <w:r w:rsidRPr="00923917">
              <w:rPr>
                <w:b/>
                <w:bCs/>
              </w:rPr>
              <w:t>Поле</w:t>
            </w:r>
          </w:p>
        </w:tc>
        <w:tc>
          <w:tcPr>
            <w:tcW w:w="0" w:type="auto"/>
            <w:tcMar>
              <w:top w:w="120" w:type="dxa"/>
              <w:left w:w="120" w:type="dxa"/>
              <w:bottom w:w="120" w:type="dxa"/>
              <w:right w:w="120" w:type="dxa"/>
            </w:tcMar>
            <w:vAlign w:val="center"/>
            <w:hideMark/>
          </w:tcPr>
          <w:p w14:paraId="5C9CD68E" w14:textId="77777777" w:rsidR="009B6EA1" w:rsidRPr="00923917" w:rsidRDefault="009B6EA1" w:rsidP="00ED00B9">
            <w:pPr>
              <w:spacing w:after="0" w:line="276" w:lineRule="auto"/>
              <w:jc w:val="center"/>
            </w:pPr>
            <w:r w:rsidRPr="00923917">
              <w:rPr>
                <w:b/>
                <w:bCs/>
              </w:rPr>
              <w:t>Описание</w:t>
            </w:r>
          </w:p>
        </w:tc>
      </w:tr>
      <w:tr w:rsidR="009B6EA1" w:rsidRPr="00923917" w14:paraId="30D5B157" w14:textId="77777777" w:rsidTr="00ED00B9">
        <w:trPr>
          <w:jc w:val="center"/>
        </w:trPr>
        <w:tc>
          <w:tcPr>
            <w:tcW w:w="0" w:type="auto"/>
            <w:tcMar>
              <w:top w:w="120" w:type="dxa"/>
              <w:left w:w="120" w:type="dxa"/>
              <w:bottom w:w="120" w:type="dxa"/>
              <w:right w:w="120" w:type="dxa"/>
            </w:tcMar>
            <w:vAlign w:val="center"/>
            <w:hideMark/>
          </w:tcPr>
          <w:p w14:paraId="3293C9E2" w14:textId="77777777" w:rsidR="009B6EA1" w:rsidRPr="00923917" w:rsidRDefault="009B6EA1" w:rsidP="00ED00B9">
            <w:pPr>
              <w:spacing w:after="0" w:line="276" w:lineRule="auto"/>
              <w:jc w:val="both"/>
            </w:pPr>
            <w:r w:rsidRPr="00923917">
              <w:rPr>
                <w:i/>
                <w:iCs/>
              </w:rPr>
              <w:t>host</w:t>
            </w:r>
          </w:p>
        </w:tc>
        <w:tc>
          <w:tcPr>
            <w:tcW w:w="0" w:type="auto"/>
            <w:tcMar>
              <w:top w:w="120" w:type="dxa"/>
              <w:left w:w="120" w:type="dxa"/>
              <w:bottom w:w="120" w:type="dxa"/>
              <w:right w:w="120" w:type="dxa"/>
            </w:tcMar>
            <w:vAlign w:val="center"/>
            <w:hideMark/>
          </w:tcPr>
          <w:p w14:paraId="6AB4B020" w14:textId="77777777" w:rsidR="009B6EA1" w:rsidRPr="00923917" w:rsidRDefault="009B6EA1" w:rsidP="00ED00B9">
            <w:pPr>
              <w:spacing w:after="0" w:line="276" w:lineRule="auto"/>
              <w:jc w:val="both"/>
            </w:pPr>
            <w:r w:rsidRPr="00923917">
              <w:rPr>
                <w:i/>
                <w:iCs/>
              </w:rPr>
              <w:t>Идентификатор сенсора</w:t>
            </w:r>
          </w:p>
        </w:tc>
      </w:tr>
      <w:tr w:rsidR="009B6EA1" w:rsidRPr="00923917" w14:paraId="3717AA5B" w14:textId="77777777" w:rsidTr="00ED00B9">
        <w:trPr>
          <w:jc w:val="center"/>
        </w:trPr>
        <w:tc>
          <w:tcPr>
            <w:tcW w:w="0" w:type="auto"/>
            <w:tcMar>
              <w:top w:w="120" w:type="dxa"/>
              <w:left w:w="120" w:type="dxa"/>
              <w:bottom w:w="120" w:type="dxa"/>
              <w:right w:w="120" w:type="dxa"/>
            </w:tcMar>
            <w:vAlign w:val="center"/>
            <w:hideMark/>
          </w:tcPr>
          <w:p w14:paraId="110117CC" w14:textId="77777777" w:rsidR="009B6EA1" w:rsidRPr="00923917" w:rsidRDefault="009B6EA1" w:rsidP="00ED00B9">
            <w:pPr>
              <w:spacing w:after="0" w:line="276" w:lineRule="auto"/>
              <w:jc w:val="both"/>
            </w:pPr>
            <w:r w:rsidRPr="00923917">
              <w:rPr>
                <w:i/>
                <w:iCs/>
              </w:rPr>
              <w:t>timestamp</w:t>
            </w:r>
          </w:p>
        </w:tc>
        <w:tc>
          <w:tcPr>
            <w:tcW w:w="0" w:type="auto"/>
            <w:tcMar>
              <w:top w:w="120" w:type="dxa"/>
              <w:left w:w="120" w:type="dxa"/>
              <w:bottom w:w="120" w:type="dxa"/>
              <w:right w:w="120" w:type="dxa"/>
            </w:tcMar>
            <w:vAlign w:val="center"/>
            <w:hideMark/>
          </w:tcPr>
          <w:p w14:paraId="71FAA1A2" w14:textId="77777777" w:rsidR="009B6EA1" w:rsidRPr="00923917" w:rsidRDefault="009B6EA1" w:rsidP="00ED00B9">
            <w:pPr>
              <w:spacing w:after="0" w:line="276" w:lineRule="auto"/>
              <w:jc w:val="both"/>
            </w:pPr>
            <w:r w:rsidRPr="00923917">
              <w:rPr>
                <w:i/>
                <w:iCs/>
              </w:rPr>
              <w:t>Время в UTC</w:t>
            </w:r>
          </w:p>
        </w:tc>
      </w:tr>
      <w:tr w:rsidR="009B6EA1" w:rsidRPr="00923917" w14:paraId="4F198A53" w14:textId="77777777" w:rsidTr="00ED00B9">
        <w:trPr>
          <w:jc w:val="center"/>
        </w:trPr>
        <w:tc>
          <w:tcPr>
            <w:tcW w:w="0" w:type="auto"/>
            <w:tcMar>
              <w:top w:w="120" w:type="dxa"/>
              <w:left w:w="120" w:type="dxa"/>
              <w:bottom w:w="120" w:type="dxa"/>
              <w:right w:w="120" w:type="dxa"/>
            </w:tcMar>
            <w:vAlign w:val="center"/>
            <w:hideMark/>
          </w:tcPr>
          <w:p w14:paraId="21EF2B1E" w14:textId="77777777" w:rsidR="009B6EA1" w:rsidRPr="00923917" w:rsidRDefault="009B6EA1" w:rsidP="00ED00B9">
            <w:pPr>
              <w:spacing w:after="0" w:line="276" w:lineRule="auto"/>
              <w:jc w:val="both"/>
            </w:pPr>
            <w:r w:rsidRPr="00923917">
              <w:rPr>
                <w:i/>
                <w:iCs/>
              </w:rPr>
              <w:t>time_delta</w:t>
            </w:r>
          </w:p>
        </w:tc>
        <w:tc>
          <w:tcPr>
            <w:tcW w:w="0" w:type="auto"/>
            <w:tcMar>
              <w:top w:w="120" w:type="dxa"/>
              <w:left w:w="120" w:type="dxa"/>
              <w:bottom w:w="120" w:type="dxa"/>
              <w:right w:w="120" w:type="dxa"/>
            </w:tcMar>
            <w:vAlign w:val="center"/>
            <w:hideMark/>
          </w:tcPr>
          <w:p w14:paraId="6F55F15E" w14:textId="77777777" w:rsidR="009B6EA1" w:rsidRPr="00923917" w:rsidRDefault="009B6EA1" w:rsidP="00ED00B9">
            <w:pPr>
              <w:spacing w:after="0" w:line="276" w:lineRule="auto"/>
              <w:jc w:val="both"/>
            </w:pPr>
            <w:r w:rsidRPr="00923917">
              <w:rPr>
                <w:i/>
                <w:iCs/>
              </w:rPr>
              <w:t>Время в секундах после последнего измерения</w:t>
            </w:r>
          </w:p>
        </w:tc>
      </w:tr>
      <w:tr w:rsidR="009B6EA1" w:rsidRPr="00923917" w14:paraId="652F8286" w14:textId="77777777" w:rsidTr="00ED00B9">
        <w:trPr>
          <w:jc w:val="center"/>
        </w:trPr>
        <w:tc>
          <w:tcPr>
            <w:tcW w:w="0" w:type="auto"/>
            <w:tcMar>
              <w:top w:w="120" w:type="dxa"/>
              <w:left w:w="120" w:type="dxa"/>
              <w:bottom w:w="120" w:type="dxa"/>
              <w:right w:w="120" w:type="dxa"/>
            </w:tcMar>
            <w:vAlign w:val="center"/>
            <w:hideMark/>
          </w:tcPr>
          <w:p w14:paraId="21DC70A4" w14:textId="77777777" w:rsidR="009B6EA1" w:rsidRPr="00923917" w:rsidRDefault="009B6EA1" w:rsidP="00ED00B9">
            <w:pPr>
              <w:spacing w:after="0" w:line="276" w:lineRule="auto"/>
              <w:jc w:val="both"/>
            </w:pPr>
            <w:r w:rsidRPr="00923917">
              <w:rPr>
                <w:i/>
                <w:iCs/>
              </w:rPr>
              <w:t>ifaces_packets_delta</w:t>
            </w:r>
          </w:p>
        </w:tc>
        <w:tc>
          <w:tcPr>
            <w:tcW w:w="0" w:type="auto"/>
            <w:tcMar>
              <w:top w:w="120" w:type="dxa"/>
              <w:left w:w="120" w:type="dxa"/>
              <w:bottom w:w="120" w:type="dxa"/>
              <w:right w:w="120" w:type="dxa"/>
            </w:tcMar>
            <w:vAlign w:val="center"/>
            <w:hideMark/>
          </w:tcPr>
          <w:p w14:paraId="20D9F8EE" w14:textId="77777777" w:rsidR="009B6EA1" w:rsidRPr="00923917" w:rsidRDefault="009B6EA1" w:rsidP="00ED00B9">
            <w:pPr>
              <w:spacing w:after="0" w:line="276" w:lineRule="auto"/>
              <w:jc w:val="both"/>
            </w:pPr>
            <w:r w:rsidRPr="00923917">
              <w:rPr>
                <w:i/>
                <w:iCs/>
              </w:rPr>
              <w:t>Увеличение счетчика поступивших на интерфейс пакетов</w:t>
            </w:r>
          </w:p>
        </w:tc>
      </w:tr>
      <w:tr w:rsidR="009B6EA1" w:rsidRPr="00923917" w14:paraId="0322AB5B" w14:textId="77777777" w:rsidTr="00ED00B9">
        <w:trPr>
          <w:jc w:val="center"/>
        </w:trPr>
        <w:tc>
          <w:tcPr>
            <w:tcW w:w="0" w:type="auto"/>
            <w:tcMar>
              <w:top w:w="120" w:type="dxa"/>
              <w:left w:w="120" w:type="dxa"/>
              <w:bottom w:w="120" w:type="dxa"/>
              <w:right w:w="120" w:type="dxa"/>
            </w:tcMar>
            <w:vAlign w:val="center"/>
            <w:hideMark/>
          </w:tcPr>
          <w:p w14:paraId="6AAF3421" w14:textId="77777777" w:rsidR="009B6EA1" w:rsidRPr="00923917" w:rsidRDefault="009B6EA1" w:rsidP="00ED00B9">
            <w:pPr>
              <w:spacing w:after="0" w:line="276" w:lineRule="auto"/>
              <w:jc w:val="both"/>
            </w:pPr>
            <w:r w:rsidRPr="00923917">
              <w:rPr>
                <w:i/>
                <w:iCs/>
              </w:rPr>
              <w:t>krnl_packets_delta</w:t>
            </w:r>
          </w:p>
        </w:tc>
        <w:tc>
          <w:tcPr>
            <w:tcW w:w="0" w:type="auto"/>
            <w:tcMar>
              <w:top w:w="120" w:type="dxa"/>
              <w:left w:w="120" w:type="dxa"/>
              <w:bottom w:w="120" w:type="dxa"/>
              <w:right w:w="120" w:type="dxa"/>
            </w:tcMar>
            <w:vAlign w:val="center"/>
            <w:hideMark/>
          </w:tcPr>
          <w:p w14:paraId="5E6FD3F1" w14:textId="77777777" w:rsidR="009B6EA1" w:rsidRPr="00923917" w:rsidRDefault="009B6EA1" w:rsidP="00ED00B9">
            <w:pPr>
              <w:spacing w:after="0" w:line="276" w:lineRule="auto"/>
              <w:jc w:val="both"/>
            </w:pPr>
            <w:r w:rsidRPr="00923917">
              <w:rPr>
                <w:i/>
                <w:iCs/>
              </w:rPr>
              <w:t>Увеличение счетчика пакетов в kernel space</w:t>
            </w:r>
          </w:p>
        </w:tc>
      </w:tr>
      <w:tr w:rsidR="009B6EA1" w:rsidRPr="00923917" w14:paraId="6896BDA2" w14:textId="77777777" w:rsidTr="00ED00B9">
        <w:trPr>
          <w:jc w:val="center"/>
        </w:trPr>
        <w:tc>
          <w:tcPr>
            <w:tcW w:w="0" w:type="auto"/>
            <w:tcMar>
              <w:top w:w="120" w:type="dxa"/>
              <w:left w:w="120" w:type="dxa"/>
              <w:bottom w:w="120" w:type="dxa"/>
              <w:right w:w="120" w:type="dxa"/>
            </w:tcMar>
            <w:vAlign w:val="center"/>
            <w:hideMark/>
          </w:tcPr>
          <w:p w14:paraId="64147DA0" w14:textId="77777777" w:rsidR="009B6EA1" w:rsidRPr="00923917" w:rsidRDefault="009B6EA1" w:rsidP="00ED00B9">
            <w:pPr>
              <w:spacing w:after="0" w:line="276" w:lineRule="auto"/>
              <w:jc w:val="both"/>
            </w:pPr>
            <w:r w:rsidRPr="00923917">
              <w:rPr>
                <w:i/>
                <w:iCs/>
              </w:rPr>
              <w:t>ifaces_bytes_delta</w:t>
            </w:r>
          </w:p>
        </w:tc>
        <w:tc>
          <w:tcPr>
            <w:tcW w:w="0" w:type="auto"/>
            <w:tcMar>
              <w:top w:w="120" w:type="dxa"/>
              <w:left w:w="120" w:type="dxa"/>
              <w:bottom w:w="120" w:type="dxa"/>
              <w:right w:w="120" w:type="dxa"/>
            </w:tcMar>
            <w:vAlign w:val="center"/>
            <w:hideMark/>
          </w:tcPr>
          <w:p w14:paraId="01244C7B" w14:textId="77777777" w:rsidR="009B6EA1" w:rsidRPr="00923917" w:rsidRDefault="009B6EA1" w:rsidP="00ED00B9">
            <w:pPr>
              <w:spacing w:after="0" w:line="276" w:lineRule="auto"/>
              <w:jc w:val="both"/>
            </w:pPr>
            <w:r w:rsidRPr="00923917">
              <w:rPr>
                <w:i/>
                <w:iCs/>
              </w:rPr>
              <w:t>Увеличения счетчика RX-байт на интерфейсе</w:t>
            </w:r>
          </w:p>
        </w:tc>
      </w:tr>
      <w:tr w:rsidR="009B6EA1" w:rsidRPr="00923917" w14:paraId="381B9545" w14:textId="77777777" w:rsidTr="00ED00B9">
        <w:trPr>
          <w:jc w:val="center"/>
        </w:trPr>
        <w:tc>
          <w:tcPr>
            <w:tcW w:w="0" w:type="auto"/>
            <w:tcMar>
              <w:top w:w="120" w:type="dxa"/>
              <w:left w:w="120" w:type="dxa"/>
              <w:bottom w:w="120" w:type="dxa"/>
              <w:right w:w="120" w:type="dxa"/>
            </w:tcMar>
            <w:vAlign w:val="center"/>
            <w:hideMark/>
          </w:tcPr>
          <w:p w14:paraId="79F5DD78" w14:textId="77777777" w:rsidR="009B6EA1" w:rsidRPr="00923917" w:rsidRDefault="009B6EA1" w:rsidP="00ED00B9">
            <w:pPr>
              <w:spacing w:after="0" w:line="276" w:lineRule="auto"/>
              <w:jc w:val="both"/>
            </w:pPr>
            <w:r w:rsidRPr="00923917">
              <w:rPr>
                <w:i/>
                <w:iCs/>
              </w:rPr>
              <w:t>vmmem_used</w:t>
            </w:r>
          </w:p>
        </w:tc>
        <w:tc>
          <w:tcPr>
            <w:tcW w:w="0" w:type="auto"/>
            <w:tcMar>
              <w:top w:w="120" w:type="dxa"/>
              <w:left w:w="120" w:type="dxa"/>
              <w:bottom w:w="120" w:type="dxa"/>
              <w:right w:w="120" w:type="dxa"/>
            </w:tcMar>
            <w:vAlign w:val="center"/>
            <w:hideMark/>
          </w:tcPr>
          <w:p w14:paraId="683E464B" w14:textId="77777777" w:rsidR="009B6EA1" w:rsidRPr="00923917" w:rsidRDefault="009B6EA1" w:rsidP="00ED00B9">
            <w:pPr>
              <w:spacing w:after="0" w:line="276" w:lineRule="auto"/>
              <w:jc w:val="both"/>
            </w:pPr>
            <w:r w:rsidRPr="00923917">
              <w:rPr>
                <w:i/>
                <w:iCs/>
              </w:rPr>
              <w:t>Выделено виртуальной памяти (в байтах)</w:t>
            </w:r>
          </w:p>
        </w:tc>
      </w:tr>
      <w:tr w:rsidR="009B6EA1" w:rsidRPr="00923917" w14:paraId="7035B0D3" w14:textId="77777777" w:rsidTr="00ED00B9">
        <w:trPr>
          <w:jc w:val="center"/>
        </w:trPr>
        <w:tc>
          <w:tcPr>
            <w:tcW w:w="0" w:type="auto"/>
            <w:tcMar>
              <w:top w:w="120" w:type="dxa"/>
              <w:left w:w="120" w:type="dxa"/>
              <w:bottom w:w="120" w:type="dxa"/>
              <w:right w:w="120" w:type="dxa"/>
            </w:tcMar>
            <w:vAlign w:val="center"/>
            <w:hideMark/>
          </w:tcPr>
          <w:p w14:paraId="153A52BC" w14:textId="77777777" w:rsidR="009B6EA1" w:rsidRPr="00923917" w:rsidRDefault="009B6EA1" w:rsidP="00ED00B9">
            <w:pPr>
              <w:spacing w:after="0" w:line="276" w:lineRule="auto"/>
              <w:jc w:val="both"/>
            </w:pPr>
            <w:r w:rsidRPr="00923917">
              <w:rPr>
                <w:i/>
                <w:iCs/>
              </w:rPr>
              <w:t>vmmem_free</w:t>
            </w:r>
          </w:p>
        </w:tc>
        <w:tc>
          <w:tcPr>
            <w:tcW w:w="0" w:type="auto"/>
            <w:tcMar>
              <w:top w:w="120" w:type="dxa"/>
              <w:left w:w="120" w:type="dxa"/>
              <w:bottom w:w="120" w:type="dxa"/>
              <w:right w:w="120" w:type="dxa"/>
            </w:tcMar>
            <w:vAlign w:val="center"/>
            <w:hideMark/>
          </w:tcPr>
          <w:p w14:paraId="7984A187" w14:textId="77777777" w:rsidR="009B6EA1" w:rsidRPr="00923917" w:rsidRDefault="009B6EA1" w:rsidP="00ED00B9">
            <w:pPr>
              <w:spacing w:after="0" w:line="276" w:lineRule="auto"/>
              <w:jc w:val="both"/>
            </w:pPr>
            <w:r w:rsidRPr="00923917">
              <w:rPr>
                <w:i/>
                <w:iCs/>
              </w:rPr>
              <w:t>Свободно виртуальной памяти (в байтах)</w:t>
            </w:r>
          </w:p>
        </w:tc>
      </w:tr>
      <w:tr w:rsidR="009B6EA1" w:rsidRPr="00923917" w14:paraId="0897E8A2" w14:textId="77777777" w:rsidTr="00ED00B9">
        <w:trPr>
          <w:jc w:val="center"/>
        </w:trPr>
        <w:tc>
          <w:tcPr>
            <w:tcW w:w="0" w:type="auto"/>
            <w:tcMar>
              <w:top w:w="120" w:type="dxa"/>
              <w:left w:w="120" w:type="dxa"/>
              <w:bottom w:w="120" w:type="dxa"/>
              <w:right w:w="120" w:type="dxa"/>
            </w:tcMar>
            <w:vAlign w:val="center"/>
            <w:hideMark/>
          </w:tcPr>
          <w:p w14:paraId="56CD875C" w14:textId="77777777" w:rsidR="009B6EA1" w:rsidRPr="00923917" w:rsidRDefault="009B6EA1" w:rsidP="00ED00B9">
            <w:pPr>
              <w:spacing w:after="0" w:line="276" w:lineRule="auto"/>
              <w:jc w:val="both"/>
            </w:pPr>
            <w:r w:rsidRPr="00923917">
              <w:rPr>
                <w:i/>
                <w:iCs/>
              </w:rPr>
              <w:t>swapm_free</w:t>
            </w:r>
          </w:p>
        </w:tc>
        <w:tc>
          <w:tcPr>
            <w:tcW w:w="0" w:type="auto"/>
            <w:tcMar>
              <w:top w:w="120" w:type="dxa"/>
              <w:left w:w="120" w:type="dxa"/>
              <w:bottom w:w="120" w:type="dxa"/>
              <w:right w:w="120" w:type="dxa"/>
            </w:tcMar>
            <w:vAlign w:val="center"/>
            <w:hideMark/>
          </w:tcPr>
          <w:p w14:paraId="25CEC63D" w14:textId="77777777" w:rsidR="009B6EA1" w:rsidRPr="00923917" w:rsidRDefault="009B6EA1" w:rsidP="00ED00B9">
            <w:pPr>
              <w:spacing w:after="0" w:line="276" w:lineRule="auto"/>
              <w:jc w:val="both"/>
            </w:pPr>
            <w:r w:rsidRPr="00923917">
              <w:rPr>
                <w:i/>
                <w:iCs/>
              </w:rPr>
              <w:t>Свободно в свопе (в байтах)</w:t>
            </w:r>
          </w:p>
        </w:tc>
      </w:tr>
      <w:tr w:rsidR="009B6EA1" w:rsidRPr="00923917" w14:paraId="211ABE7A" w14:textId="77777777" w:rsidTr="00ED00B9">
        <w:trPr>
          <w:jc w:val="center"/>
        </w:trPr>
        <w:tc>
          <w:tcPr>
            <w:tcW w:w="0" w:type="auto"/>
            <w:tcMar>
              <w:top w:w="120" w:type="dxa"/>
              <w:left w:w="120" w:type="dxa"/>
              <w:bottom w:w="120" w:type="dxa"/>
              <w:right w:w="120" w:type="dxa"/>
            </w:tcMar>
            <w:vAlign w:val="center"/>
            <w:hideMark/>
          </w:tcPr>
          <w:p w14:paraId="46C4337E" w14:textId="77777777" w:rsidR="009B6EA1" w:rsidRPr="00923917" w:rsidRDefault="009B6EA1" w:rsidP="00ED00B9">
            <w:pPr>
              <w:spacing w:after="0" w:line="276" w:lineRule="auto"/>
              <w:jc w:val="both"/>
            </w:pPr>
            <w:r w:rsidRPr="00923917">
              <w:rPr>
                <w:i/>
                <w:iCs/>
              </w:rPr>
              <w:t>swapm_used</w:t>
            </w:r>
          </w:p>
        </w:tc>
        <w:tc>
          <w:tcPr>
            <w:tcW w:w="0" w:type="auto"/>
            <w:tcMar>
              <w:top w:w="120" w:type="dxa"/>
              <w:left w:w="120" w:type="dxa"/>
              <w:bottom w:w="120" w:type="dxa"/>
              <w:right w:w="120" w:type="dxa"/>
            </w:tcMar>
            <w:vAlign w:val="center"/>
            <w:hideMark/>
          </w:tcPr>
          <w:p w14:paraId="6FF83BCB" w14:textId="77777777" w:rsidR="009B6EA1" w:rsidRPr="00923917" w:rsidRDefault="009B6EA1" w:rsidP="00ED00B9">
            <w:pPr>
              <w:spacing w:after="0" w:line="276" w:lineRule="auto"/>
              <w:jc w:val="both"/>
            </w:pPr>
            <w:r w:rsidRPr="00923917">
              <w:rPr>
                <w:i/>
                <w:iCs/>
              </w:rPr>
              <w:t>Выделено в свопе (в байтах)</w:t>
            </w:r>
          </w:p>
        </w:tc>
      </w:tr>
      <w:tr w:rsidR="009B6EA1" w:rsidRPr="00923917" w14:paraId="5A09B72F" w14:textId="77777777" w:rsidTr="00ED00B9">
        <w:trPr>
          <w:jc w:val="center"/>
        </w:trPr>
        <w:tc>
          <w:tcPr>
            <w:tcW w:w="0" w:type="auto"/>
            <w:tcMar>
              <w:top w:w="120" w:type="dxa"/>
              <w:left w:w="120" w:type="dxa"/>
              <w:bottom w:w="120" w:type="dxa"/>
              <w:right w:w="120" w:type="dxa"/>
            </w:tcMar>
            <w:vAlign w:val="center"/>
            <w:hideMark/>
          </w:tcPr>
          <w:p w14:paraId="1A0A1F2C" w14:textId="77777777" w:rsidR="009B6EA1" w:rsidRPr="00923917" w:rsidRDefault="009B6EA1" w:rsidP="00ED00B9">
            <w:pPr>
              <w:spacing w:after="0" w:line="276" w:lineRule="auto"/>
              <w:jc w:val="both"/>
            </w:pPr>
            <w:r w:rsidRPr="00923917">
              <w:rPr>
                <w:i/>
                <w:iCs/>
              </w:rPr>
              <w:t>disk_free</w:t>
            </w:r>
          </w:p>
        </w:tc>
        <w:tc>
          <w:tcPr>
            <w:tcW w:w="0" w:type="auto"/>
            <w:tcMar>
              <w:top w:w="120" w:type="dxa"/>
              <w:left w:w="120" w:type="dxa"/>
              <w:bottom w:w="120" w:type="dxa"/>
              <w:right w:w="120" w:type="dxa"/>
            </w:tcMar>
            <w:vAlign w:val="center"/>
            <w:hideMark/>
          </w:tcPr>
          <w:p w14:paraId="115A8E17" w14:textId="77777777" w:rsidR="009B6EA1" w:rsidRPr="00923917" w:rsidRDefault="009B6EA1" w:rsidP="00ED00B9">
            <w:pPr>
              <w:spacing w:after="0" w:line="276" w:lineRule="auto"/>
              <w:jc w:val="both"/>
            </w:pPr>
            <w:r w:rsidRPr="00923917">
              <w:rPr>
                <w:i/>
                <w:iCs/>
              </w:rPr>
              <w:t>Свободно в дисковой системе</w:t>
            </w:r>
          </w:p>
        </w:tc>
      </w:tr>
      <w:tr w:rsidR="009B6EA1" w:rsidRPr="00923917" w14:paraId="332FE231" w14:textId="77777777" w:rsidTr="00ED00B9">
        <w:trPr>
          <w:jc w:val="center"/>
        </w:trPr>
        <w:tc>
          <w:tcPr>
            <w:tcW w:w="0" w:type="auto"/>
            <w:tcMar>
              <w:top w:w="120" w:type="dxa"/>
              <w:left w:w="120" w:type="dxa"/>
              <w:bottom w:w="120" w:type="dxa"/>
              <w:right w:w="120" w:type="dxa"/>
            </w:tcMar>
            <w:vAlign w:val="center"/>
            <w:hideMark/>
          </w:tcPr>
          <w:p w14:paraId="41C57412" w14:textId="77777777" w:rsidR="009B6EA1" w:rsidRPr="00923917" w:rsidRDefault="009B6EA1" w:rsidP="00ED00B9">
            <w:pPr>
              <w:spacing w:after="0" w:line="276" w:lineRule="auto"/>
              <w:jc w:val="both"/>
            </w:pPr>
            <w:r w:rsidRPr="00923917">
              <w:rPr>
                <w:i/>
                <w:iCs/>
              </w:rPr>
              <w:t>disk_used</w:t>
            </w:r>
          </w:p>
        </w:tc>
        <w:tc>
          <w:tcPr>
            <w:tcW w:w="0" w:type="auto"/>
            <w:tcMar>
              <w:top w:w="120" w:type="dxa"/>
              <w:left w:w="120" w:type="dxa"/>
              <w:bottom w:w="120" w:type="dxa"/>
              <w:right w:w="120" w:type="dxa"/>
            </w:tcMar>
            <w:vAlign w:val="center"/>
            <w:hideMark/>
          </w:tcPr>
          <w:p w14:paraId="4F02A2E4" w14:textId="77777777" w:rsidR="009B6EA1" w:rsidRPr="00923917" w:rsidRDefault="009B6EA1" w:rsidP="00ED00B9">
            <w:pPr>
              <w:spacing w:after="0" w:line="276" w:lineRule="auto"/>
              <w:jc w:val="both"/>
            </w:pPr>
            <w:r w:rsidRPr="00923917">
              <w:rPr>
                <w:i/>
                <w:iCs/>
              </w:rPr>
              <w:t>Занято в дисковой системе</w:t>
            </w:r>
          </w:p>
        </w:tc>
      </w:tr>
      <w:tr w:rsidR="009B6EA1" w:rsidRPr="00923917" w14:paraId="6205E678" w14:textId="77777777" w:rsidTr="00ED00B9">
        <w:trPr>
          <w:jc w:val="center"/>
        </w:trPr>
        <w:tc>
          <w:tcPr>
            <w:tcW w:w="0" w:type="auto"/>
            <w:tcMar>
              <w:top w:w="120" w:type="dxa"/>
              <w:left w:w="120" w:type="dxa"/>
              <w:bottom w:w="120" w:type="dxa"/>
              <w:right w:w="120" w:type="dxa"/>
            </w:tcMar>
            <w:vAlign w:val="center"/>
            <w:hideMark/>
          </w:tcPr>
          <w:p w14:paraId="4F0531B7" w14:textId="77777777" w:rsidR="009B6EA1" w:rsidRPr="00923917" w:rsidRDefault="009B6EA1" w:rsidP="00ED00B9">
            <w:pPr>
              <w:spacing w:after="0" w:line="276" w:lineRule="auto"/>
              <w:jc w:val="both"/>
            </w:pPr>
            <w:r w:rsidRPr="00923917">
              <w:rPr>
                <w:i/>
                <w:iCs/>
              </w:rPr>
              <w:t>cpu_percent</w:t>
            </w:r>
          </w:p>
        </w:tc>
        <w:tc>
          <w:tcPr>
            <w:tcW w:w="0" w:type="auto"/>
            <w:tcMar>
              <w:top w:w="120" w:type="dxa"/>
              <w:left w:w="120" w:type="dxa"/>
              <w:bottom w:w="120" w:type="dxa"/>
              <w:right w:w="120" w:type="dxa"/>
            </w:tcMar>
            <w:vAlign w:val="center"/>
            <w:hideMark/>
          </w:tcPr>
          <w:p w14:paraId="15511100" w14:textId="77777777" w:rsidR="009B6EA1" w:rsidRPr="00923917" w:rsidRDefault="009B6EA1" w:rsidP="00ED00B9">
            <w:pPr>
              <w:spacing w:after="0" w:line="276" w:lineRule="auto"/>
              <w:jc w:val="both"/>
            </w:pPr>
            <w:r w:rsidRPr="00923917">
              <w:rPr>
                <w:i/>
                <w:iCs/>
              </w:rPr>
              <w:t>Средняя загрузка CPU по ядрам</w:t>
            </w:r>
          </w:p>
        </w:tc>
      </w:tr>
      <w:tr w:rsidR="009B6EA1" w:rsidRPr="00923917" w14:paraId="1C10FE35" w14:textId="77777777" w:rsidTr="00ED00B9">
        <w:trPr>
          <w:jc w:val="center"/>
        </w:trPr>
        <w:tc>
          <w:tcPr>
            <w:tcW w:w="0" w:type="auto"/>
            <w:tcMar>
              <w:top w:w="120" w:type="dxa"/>
              <w:left w:w="120" w:type="dxa"/>
              <w:bottom w:w="120" w:type="dxa"/>
              <w:right w:w="120" w:type="dxa"/>
            </w:tcMar>
            <w:vAlign w:val="center"/>
            <w:hideMark/>
          </w:tcPr>
          <w:p w14:paraId="17676FA6" w14:textId="77777777" w:rsidR="009B6EA1" w:rsidRPr="00923917" w:rsidRDefault="009B6EA1" w:rsidP="00ED00B9">
            <w:pPr>
              <w:spacing w:after="0" w:line="276" w:lineRule="auto"/>
              <w:jc w:val="both"/>
            </w:pPr>
            <w:r w:rsidRPr="00923917">
              <w:rPr>
                <w:i/>
                <w:iCs/>
              </w:rPr>
              <w:t>kernel_version</w:t>
            </w:r>
          </w:p>
        </w:tc>
        <w:tc>
          <w:tcPr>
            <w:tcW w:w="0" w:type="auto"/>
            <w:tcMar>
              <w:top w:w="120" w:type="dxa"/>
              <w:left w:w="120" w:type="dxa"/>
              <w:bottom w:w="120" w:type="dxa"/>
              <w:right w:w="120" w:type="dxa"/>
            </w:tcMar>
            <w:vAlign w:val="center"/>
            <w:hideMark/>
          </w:tcPr>
          <w:p w14:paraId="7632F5EA" w14:textId="77777777" w:rsidR="009B6EA1" w:rsidRPr="00923917" w:rsidRDefault="009B6EA1" w:rsidP="00ED00B9">
            <w:pPr>
              <w:spacing w:after="0" w:line="276" w:lineRule="auto"/>
              <w:jc w:val="both"/>
            </w:pPr>
            <w:r w:rsidRPr="00923917">
              <w:rPr>
                <w:i/>
                <w:iCs/>
              </w:rPr>
              <w:t>Версия ядра</w:t>
            </w:r>
          </w:p>
        </w:tc>
      </w:tr>
      <w:tr w:rsidR="009B6EA1" w:rsidRPr="00923917" w14:paraId="52A72084" w14:textId="77777777" w:rsidTr="00ED00B9">
        <w:trPr>
          <w:jc w:val="center"/>
        </w:trPr>
        <w:tc>
          <w:tcPr>
            <w:tcW w:w="0" w:type="auto"/>
            <w:tcMar>
              <w:top w:w="120" w:type="dxa"/>
              <w:left w:w="120" w:type="dxa"/>
              <w:bottom w:w="120" w:type="dxa"/>
              <w:right w:w="120" w:type="dxa"/>
            </w:tcMar>
            <w:vAlign w:val="center"/>
            <w:hideMark/>
          </w:tcPr>
          <w:p w14:paraId="52F4F5D1" w14:textId="77777777" w:rsidR="009B6EA1" w:rsidRPr="00923917" w:rsidRDefault="009B6EA1" w:rsidP="00ED00B9">
            <w:pPr>
              <w:spacing w:after="0" w:line="276" w:lineRule="auto"/>
              <w:jc w:val="both"/>
            </w:pPr>
            <w:r w:rsidRPr="00923917">
              <w:rPr>
                <w:i/>
                <w:iCs/>
              </w:rPr>
              <w:t>bios_version</w:t>
            </w:r>
          </w:p>
        </w:tc>
        <w:tc>
          <w:tcPr>
            <w:tcW w:w="0" w:type="auto"/>
            <w:tcMar>
              <w:top w:w="120" w:type="dxa"/>
              <w:left w:w="120" w:type="dxa"/>
              <w:bottom w:w="120" w:type="dxa"/>
              <w:right w:w="120" w:type="dxa"/>
            </w:tcMar>
            <w:vAlign w:val="center"/>
            <w:hideMark/>
          </w:tcPr>
          <w:p w14:paraId="1A874678" w14:textId="77777777" w:rsidR="009B6EA1" w:rsidRPr="00923917" w:rsidRDefault="009B6EA1" w:rsidP="00ED00B9">
            <w:pPr>
              <w:spacing w:after="0" w:line="276" w:lineRule="auto"/>
              <w:jc w:val="both"/>
            </w:pPr>
            <w:r w:rsidRPr="00923917">
              <w:rPr>
                <w:i/>
                <w:iCs/>
              </w:rPr>
              <w:t>Версия BIOS</w:t>
            </w:r>
          </w:p>
        </w:tc>
      </w:tr>
      <w:tr w:rsidR="009B6EA1" w:rsidRPr="00923917" w14:paraId="67B3465A" w14:textId="77777777" w:rsidTr="00ED00B9">
        <w:trPr>
          <w:jc w:val="center"/>
        </w:trPr>
        <w:tc>
          <w:tcPr>
            <w:tcW w:w="0" w:type="auto"/>
            <w:tcMar>
              <w:top w:w="120" w:type="dxa"/>
              <w:left w:w="120" w:type="dxa"/>
              <w:bottom w:w="120" w:type="dxa"/>
              <w:right w:w="120" w:type="dxa"/>
            </w:tcMar>
            <w:vAlign w:val="center"/>
            <w:hideMark/>
          </w:tcPr>
          <w:p w14:paraId="70974742" w14:textId="77777777" w:rsidR="009B6EA1" w:rsidRPr="00923917" w:rsidRDefault="009B6EA1" w:rsidP="00ED00B9">
            <w:pPr>
              <w:spacing w:after="0" w:line="276" w:lineRule="auto"/>
              <w:jc w:val="both"/>
            </w:pPr>
            <w:r w:rsidRPr="00923917">
              <w:rPr>
                <w:i/>
                <w:iCs/>
              </w:rPr>
              <w:t>uptime</w:t>
            </w:r>
          </w:p>
        </w:tc>
        <w:tc>
          <w:tcPr>
            <w:tcW w:w="0" w:type="auto"/>
            <w:tcMar>
              <w:top w:w="120" w:type="dxa"/>
              <w:left w:w="120" w:type="dxa"/>
              <w:bottom w:w="120" w:type="dxa"/>
              <w:right w:w="120" w:type="dxa"/>
            </w:tcMar>
            <w:vAlign w:val="center"/>
            <w:hideMark/>
          </w:tcPr>
          <w:p w14:paraId="7695B0F9" w14:textId="77777777" w:rsidR="009B6EA1" w:rsidRPr="00923917" w:rsidRDefault="009B6EA1" w:rsidP="00ED00B9">
            <w:pPr>
              <w:spacing w:after="0" w:line="276" w:lineRule="auto"/>
              <w:jc w:val="both"/>
            </w:pPr>
            <w:r w:rsidRPr="00923917">
              <w:rPr>
                <w:i/>
                <w:iCs/>
              </w:rPr>
              <w:t>Uptime устройства</w:t>
            </w:r>
          </w:p>
        </w:tc>
      </w:tr>
    </w:tbl>
    <w:p w14:paraId="639EDB50" w14:textId="77777777" w:rsidR="009B6EA1" w:rsidRDefault="009B6EA1" w:rsidP="009B6EA1">
      <w:pPr>
        <w:spacing w:after="0" w:line="276" w:lineRule="auto"/>
        <w:ind w:firstLine="709"/>
        <w:jc w:val="both"/>
      </w:pPr>
      <w:r w:rsidRPr="00923917">
        <w:t> </w:t>
      </w:r>
    </w:p>
    <w:p w14:paraId="60506620" w14:textId="77777777" w:rsidR="009B6EA1" w:rsidRDefault="009B6EA1" w:rsidP="009B6EA1">
      <w:r>
        <w:br w:type="page"/>
      </w:r>
    </w:p>
    <w:p w14:paraId="076AC035" w14:textId="77777777" w:rsidR="009B6EA1" w:rsidRPr="00923917" w:rsidRDefault="009B6EA1" w:rsidP="009B6EA1">
      <w:pPr>
        <w:spacing w:after="0" w:line="276" w:lineRule="auto"/>
        <w:ind w:firstLine="709"/>
        <w:jc w:val="both"/>
      </w:pPr>
      <w:r w:rsidRPr="00923917">
        <w:lastRenderedPageBreak/>
        <w:t>Пример хартбитов в формате JSON:</w:t>
      </w:r>
    </w:p>
    <w:p w14:paraId="255C57EB" w14:textId="77777777" w:rsidR="009B6EA1" w:rsidRPr="00923917" w:rsidRDefault="009B6EA1" w:rsidP="009B6EA1">
      <w:pPr>
        <w:spacing w:after="0" w:line="276" w:lineRule="auto"/>
        <w:ind w:firstLine="709"/>
        <w:jc w:val="both"/>
        <w:rPr>
          <w:lang w:val="en-US"/>
        </w:rPr>
      </w:pPr>
      <w:r w:rsidRPr="00923917">
        <w:rPr>
          <w:i/>
          <w:iCs/>
          <w:lang w:val="en-US"/>
        </w:rPr>
        <w:t>{</w:t>
      </w:r>
    </w:p>
    <w:p w14:paraId="62A5A1B8" w14:textId="77777777" w:rsidR="009B6EA1" w:rsidRPr="00923917" w:rsidRDefault="009B6EA1" w:rsidP="009B6EA1">
      <w:pPr>
        <w:spacing w:after="0" w:line="276" w:lineRule="auto"/>
        <w:ind w:firstLine="709"/>
        <w:jc w:val="both"/>
        <w:rPr>
          <w:lang w:val="en-US"/>
        </w:rPr>
      </w:pPr>
      <w:r w:rsidRPr="00923917">
        <w:rPr>
          <w:i/>
          <w:iCs/>
          <w:lang w:val="en-US"/>
        </w:rPr>
        <w:t>   "host":"kpx37lnychxz7lhw", </w:t>
      </w:r>
    </w:p>
    <w:p w14:paraId="0739F766" w14:textId="77777777" w:rsidR="009B6EA1" w:rsidRPr="00923917" w:rsidRDefault="009B6EA1" w:rsidP="009B6EA1">
      <w:pPr>
        <w:spacing w:after="0" w:line="276" w:lineRule="auto"/>
        <w:ind w:firstLine="709"/>
        <w:jc w:val="both"/>
        <w:rPr>
          <w:lang w:val="en-US"/>
        </w:rPr>
      </w:pPr>
      <w:r w:rsidRPr="00923917">
        <w:rPr>
          <w:i/>
          <w:iCs/>
          <w:lang w:val="en-US"/>
        </w:rPr>
        <w:t>   "timestamp":"2017-10-04T16:13:40.158688", </w:t>
      </w:r>
    </w:p>
    <w:p w14:paraId="55D4B894" w14:textId="77777777" w:rsidR="009B6EA1" w:rsidRPr="00923917" w:rsidRDefault="009B6EA1" w:rsidP="009B6EA1">
      <w:pPr>
        <w:spacing w:after="0" w:line="276" w:lineRule="auto"/>
        <w:ind w:firstLine="709"/>
        <w:jc w:val="both"/>
        <w:rPr>
          <w:lang w:val="en-US"/>
        </w:rPr>
      </w:pPr>
      <w:r w:rsidRPr="00923917">
        <w:rPr>
          <w:i/>
          <w:iCs/>
          <w:lang w:val="en-US"/>
        </w:rPr>
        <w:t>   "time_delta":301.177393, </w:t>
      </w:r>
    </w:p>
    <w:p w14:paraId="5CB9EC44" w14:textId="77777777" w:rsidR="009B6EA1" w:rsidRPr="00923917" w:rsidRDefault="009B6EA1" w:rsidP="009B6EA1">
      <w:pPr>
        <w:spacing w:after="0" w:line="276" w:lineRule="auto"/>
        <w:ind w:firstLine="709"/>
        <w:jc w:val="both"/>
        <w:rPr>
          <w:lang w:val="en-US"/>
        </w:rPr>
      </w:pPr>
      <w:r w:rsidRPr="00923917">
        <w:rPr>
          <w:i/>
          <w:iCs/>
          <w:lang w:val="en-US"/>
        </w:rPr>
        <w:t>   "ifaces_packets_delta":4646238, </w:t>
      </w:r>
    </w:p>
    <w:p w14:paraId="63A9D91F" w14:textId="77777777" w:rsidR="009B6EA1" w:rsidRPr="00923917" w:rsidRDefault="009B6EA1" w:rsidP="009B6EA1">
      <w:pPr>
        <w:spacing w:after="0" w:line="276" w:lineRule="auto"/>
        <w:ind w:firstLine="709"/>
        <w:jc w:val="both"/>
        <w:rPr>
          <w:lang w:val="en-US"/>
        </w:rPr>
      </w:pPr>
      <w:r w:rsidRPr="00923917">
        <w:rPr>
          <w:i/>
          <w:iCs/>
          <w:lang w:val="en-US"/>
        </w:rPr>
        <w:t>   "krnl_packets_delta":4660719, </w:t>
      </w:r>
    </w:p>
    <w:p w14:paraId="05FB7419" w14:textId="77777777" w:rsidR="009B6EA1" w:rsidRPr="00923917" w:rsidRDefault="009B6EA1" w:rsidP="009B6EA1">
      <w:pPr>
        <w:spacing w:after="0" w:line="276" w:lineRule="auto"/>
        <w:ind w:firstLine="709"/>
        <w:jc w:val="both"/>
        <w:rPr>
          <w:lang w:val="en-US"/>
        </w:rPr>
      </w:pPr>
      <w:r w:rsidRPr="00923917">
        <w:rPr>
          <w:i/>
          <w:iCs/>
          <w:lang w:val="en-US"/>
        </w:rPr>
        <w:t>   "ifaces_bytes_delta":3489196566,</w:t>
      </w:r>
    </w:p>
    <w:p w14:paraId="1AA1A3E6" w14:textId="77777777" w:rsidR="009B6EA1" w:rsidRPr="00923917" w:rsidRDefault="009B6EA1" w:rsidP="009B6EA1">
      <w:pPr>
        <w:spacing w:after="0" w:line="276" w:lineRule="auto"/>
        <w:ind w:firstLine="709"/>
        <w:jc w:val="both"/>
        <w:rPr>
          <w:lang w:val="en-US"/>
        </w:rPr>
      </w:pPr>
      <w:r w:rsidRPr="00923917">
        <w:rPr>
          <w:i/>
          <w:iCs/>
          <w:lang w:val="en-US"/>
        </w:rPr>
        <w:t>   "vmmem_used":8569155584, </w:t>
      </w:r>
    </w:p>
    <w:p w14:paraId="4619669A" w14:textId="77777777" w:rsidR="009B6EA1" w:rsidRPr="00923917" w:rsidRDefault="009B6EA1" w:rsidP="009B6EA1">
      <w:pPr>
        <w:spacing w:after="0" w:line="276" w:lineRule="auto"/>
        <w:ind w:firstLine="709"/>
        <w:jc w:val="both"/>
        <w:rPr>
          <w:lang w:val="en-US"/>
        </w:rPr>
      </w:pPr>
      <w:r w:rsidRPr="00923917">
        <w:rPr>
          <w:i/>
          <w:iCs/>
          <w:lang w:val="en-US"/>
        </w:rPr>
        <w:t>   "vmmem_free":24991760384, </w:t>
      </w:r>
    </w:p>
    <w:p w14:paraId="5781F6B0" w14:textId="77777777" w:rsidR="009B6EA1" w:rsidRPr="00923917" w:rsidRDefault="009B6EA1" w:rsidP="009B6EA1">
      <w:pPr>
        <w:spacing w:after="0" w:line="276" w:lineRule="auto"/>
        <w:ind w:firstLine="709"/>
        <w:jc w:val="both"/>
        <w:rPr>
          <w:lang w:val="en-US"/>
        </w:rPr>
      </w:pPr>
      <w:r w:rsidRPr="00923917">
        <w:rPr>
          <w:i/>
          <w:iCs/>
          <w:lang w:val="en-US"/>
        </w:rPr>
        <w:t>   "swapm_free":4198846464, </w:t>
      </w:r>
    </w:p>
    <w:p w14:paraId="2FE1A87D" w14:textId="77777777" w:rsidR="009B6EA1" w:rsidRPr="00923917" w:rsidRDefault="009B6EA1" w:rsidP="009B6EA1">
      <w:pPr>
        <w:spacing w:after="0" w:line="276" w:lineRule="auto"/>
        <w:ind w:firstLine="709"/>
        <w:jc w:val="both"/>
        <w:rPr>
          <w:lang w:val="en-US"/>
        </w:rPr>
      </w:pPr>
      <w:r w:rsidRPr="00923917">
        <w:rPr>
          <w:i/>
          <w:iCs/>
          <w:lang w:val="en-US"/>
        </w:rPr>
        <w:t>   "swapm_used":83533824,</w:t>
      </w:r>
    </w:p>
    <w:p w14:paraId="7F09821F" w14:textId="77777777" w:rsidR="009B6EA1" w:rsidRPr="00923917" w:rsidRDefault="009B6EA1" w:rsidP="009B6EA1">
      <w:pPr>
        <w:spacing w:after="0" w:line="276" w:lineRule="auto"/>
        <w:ind w:firstLine="709"/>
        <w:jc w:val="both"/>
        <w:rPr>
          <w:lang w:val="en-US"/>
        </w:rPr>
      </w:pPr>
      <w:r w:rsidRPr="00923917">
        <w:rPr>
          <w:i/>
          <w:iCs/>
          <w:lang w:val="en-US"/>
        </w:rPr>
        <w:t>   "disk_free":816764354560,</w:t>
      </w:r>
    </w:p>
    <w:p w14:paraId="2AD1E0BD" w14:textId="77777777" w:rsidR="009B6EA1" w:rsidRPr="00923917" w:rsidRDefault="009B6EA1" w:rsidP="009B6EA1">
      <w:pPr>
        <w:spacing w:after="0" w:line="276" w:lineRule="auto"/>
        <w:ind w:firstLine="709"/>
        <w:jc w:val="both"/>
        <w:rPr>
          <w:lang w:val="en-US"/>
        </w:rPr>
      </w:pPr>
      <w:r w:rsidRPr="00923917">
        <w:rPr>
          <w:i/>
          <w:iCs/>
          <w:lang w:val="en-US"/>
        </w:rPr>
        <w:t>   "disk_used":113368637440,</w:t>
      </w:r>
    </w:p>
    <w:p w14:paraId="50A787B4" w14:textId="77777777" w:rsidR="009B6EA1" w:rsidRPr="00923917" w:rsidRDefault="009B6EA1" w:rsidP="009B6EA1">
      <w:pPr>
        <w:spacing w:after="0" w:line="276" w:lineRule="auto"/>
        <w:ind w:firstLine="709"/>
        <w:jc w:val="both"/>
        <w:rPr>
          <w:lang w:val="en-US"/>
        </w:rPr>
      </w:pPr>
      <w:r w:rsidRPr="00923917">
        <w:rPr>
          <w:i/>
          <w:iCs/>
          <w:lang w:val="en-US"/>
        </w:rPr>
        <w:t>   "cpu_percent":8.4, </w:t>
      </w:r>
    </w:p>
    <w:p w14:paraId="460DE473" w14:textId="77777777" w:rsidR="009B6EA1" w:rsidRPr="00923917" w:rsidRDefault="009B6EA1" w:rsidP="009B6EA1">
      <w:pPr>
        <w:spacing w:after="0" w:line="276" w:lineRule="auto"/>
        <w:ind w:firstLine="709"/>
        <w:jc w:val="both"/>
        <w:rPr>
          <w:lang w:val="en-US"/>
        </w:rPr>
      </w:pPr>
      <w:r w:rsidRPr="00923917">
        <w:rPr>
          <w:i/>
          <w:iCs/>
          <w:lang w:val="en-US"/>
        </w:rPr>
        <w:t>   "kernel_version":"4.4.0-45-generic", </w:t>
      </w:r>
    </w:p>
    <w:p w14:paraId="1E01E460" w14:textId="77777777" w:rsidR="009B6EA1" w:rsidRPr="00923917" w:rsidRDefault="009B6EA1" w:rsidP="009B6EA1">
      <w:pPr>
        <w:spacing w:after="0" w:line="276" w:lineRule="auto"/>
        <w:ind w:firstLine="709"/>
        <w:jc w:val="both"/>
        <w:rPr>
          <w:lang w:val="en-US"/>
        </w:rPr>
      </w:pPr>
      <w:r w:rsidRPr="00923917">
        <w:rPr>
          <w:i/>
          <w:iCs/>
          <w:lang w:val="en-US"/>
        </w:rPr>
        <w:t>   "bios_version":"2.0.8", </w:t>
      </w:r>
    </w:p>
    <w:p w14:paraId="49A2ED1F" w14:textId="77777777" w:rsidR="009B6EA1" w:rsidRPr="00923917" w:rsidRDefault="009B6EA1" w:rsidP="009B6EA1">
      <w:pPr>
        <w:spacing w:after="0" w:line="276" w:lineRule="auto"/>
        <w:ind w:firstLine="709"/>
        <w:jc w:val="both"/>
        <w:rPr>
          <w:lang w:val="en-US"/>
        </w:rPr>
      </w:pPr>
      <w:r w:rsidRPr="00923917">
        <w:rPr>
          <w:i/>
          <w:iCs/>
          <w:lang w:val="en-US"/>
        </w:rPr>
        <w:t>   "uptime":"16 weeks, 51 minutes" </w:t>
      </w:r>
    </w:p>
    <w:p w14:paraId="0A6FAB96" w14:textId="77777777" w:rsidR="009B6EA1" w:rsidRPr="00923917" w:rsidRDefault="009B6EA1" w:rsidP="009B6EA1">
      <w:pPr>
        <w:spacing w:after="0" w:line="276" w:lineRule="auto"/>
        <w:ind w:firstLine="709"/>
        <w:jc w:val="both"/>
        <w:rPr>
          <w:lang w:val="en-US"/>
        </w:rPr>
      </w:pPr>
      <w:r w:rsidRPr="00923917">
        <w:rPr>
          <w:i/>
          <w:iCs/>
          <w:lang w:val="en-US"/>
        </w:rPr>
        <w:t>}</w:t>
      </w:r>
    </w:p>
    <w:p w14:paraId="79164D7D" w14:textId="77777777" w:rsidR="009B6EA1" w:rsidRPr="00923917" w:rsidRDefault="009B6EA1" w:rsidP="009B6EA1">
      <w:pPr>
        <w:spacing w:after="0" w:line="276" w:lineRule="auto"/>
        <w:ind w:firstLine="709"/>
        <w:jc w:val="both"/>
        <w:rPr>
          <w:lang w:val="en-US"/>
        </w:rPr>
      </w:pPr>
      <w:r w:rsidRPr="00923917">
        <w:rPr>
          <w:lang w:val="en-US"/>
        </w:rPr>
        <w:t> </w:t>
      </w:r>
    </w:p>
    <w:p w14:paraId="67A7B6DC" w14:textId="77777777" w:rsidR="009B6EA1" w:rsidRPr="00923917" w:rsidRDefault="009B6EA1" w:rsidP="009B6EA1">
      <w:pPr>
        <w:spacing w:after="0" w:line="276" w:lineRule="auto"/>
        <w:ind w:firstLine="709"/>
        <w:jc w:val="both"/>
        <w:rPr>
          <w:b/>
          <w:bCs/>
          <w:lang w:val="en-US"/>
        </w:rPr>
      </w:pPr>
      <w:r w:rsidRPr="00923917">
        <w:rPr>
          <w:b/>
          <w:bCs/>
        </w:rPr>
        <w:t>События</w:t>
      </w:r>
      <w:r w:rsidRPr="00923917">
        <w:rPr>
          <w:b/>
          <w:bCs/>
          <w:lang w:val="en-US"/>
        </w:rPr>
        <w:t xml:space="preserve"> </w:t>
      </w:r>
      <w:r w:rsidRPr="00923917">
        <w:rPr>
          <w:b/>
          <w:bCs/>
        </w:rPr>
        <w:t>в</w:t>
      </w:r>
      <w:r w:rsidRPr="00923917">
        <w:rPr>
          <w:b/>
          <w:bCs/>
          <w:lang w:val="en-US"/>
        </w:rPr>
        <w:t xml:space="preserve"> </w:t>
      </w:r>
      <w:r w:rsidRPr="00923917">
        <w:rPr>
          <w:b/>
          <w:bCs/>
        </w:rPr>
        <w:t>формате</w:t>
      </w:r>
      <w:r w:rsidRPr="00923917">
        <w:rPr>
          <w:b/>
          <w:bCs/>
          <w:lang w:val="en-US"/>
        </w:rPr>
        <w:t xml:space="preserve"> CEF</w:t>
      </w:r>
    </w:p>
    <w:p w14:paraId="281EF8E7" w14:textId="77777777" w:rsidR="009B6EA1" w:rsidRPr="00923917" w:rsidRDefault="009B6EA1" w:rsidP="009B6EA1">
      <w:pPr>
        <w:spacing w:after="0" w:line="276" w:lineRule="auto"/>
        <w:ind w:firstLine="709"/>
        <w:jc w:val="both"/>
        <w:rPr>
          <w:b/>
          <w:bCs/>
        </w:rPr>
      </w:pPr>
      <w:r w:rsidRPr="00923917">
        <w:rPr>
          <w:b/>
          <w:bCs/>
        </w:rPr>
        <w:t>Сигнатурные события в формате CEF</w:t>
      </w:r>
    </w:p>
    <w:p w14:paraId="473F8DBC" w14:textId="2F754F09" w:rsidR="009B6EA1" w:rsidRDefault="009B6EA1" w:rsidP="009B6EA1">
      <w:pPr>
        <w:spacing w:after="0" w:line="276" w:lineRule="auto"/>
        <w:ind w:firstLine="709"/>
        <w:jc w:val="both"/>
      </w:pPr>
      <w:r w:rsidRPr="00923917">
        <w:t>Описание возможных полей при получении сигнатурных событий в формате CEF представлено в таблице ниже.</w:t>
      </w:r>
    </w:p>
    <w:p w14:paraId="4265E18A" w14:textId="77777777" w:rsidR="00ED00B9" w:rsidRPr="00923917" w:rsidRDefault="00ED00B9" w:rsidP="009B6EA1">
      <w:pPr>
        <w:spacing w:after="0" w:line="276" w:lineRule="auto"/>
        <w:ind w:firstLine="709"/>
        <w:jc w:val="both"/>
      </w:pPr>
    </w:p>
    <w:tbl>
      <w:tblPr>
        <w:tblW w:w="75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left w:w="10" w:type="dxa"/>
          <w:bottom w:w="10" w:type="dxa"/>
          <w:right w:w="10" w:type="dxa"/>
        </w:tblCellMar>
        <w:tblLook w:val="04A0" w:firstRow="1" w:lastRow="0" w:firstColumn="1" w:lastColumn="0" w:noHBand="0" w:noVBand="1"/>
      </w:tblPr>
      <w:tblGrid>
        <w:gridCol w:w="2960"/>
        <w:gridCol w:w="4540"/>
      </w:tblGrid>
      <w:tr w:rsidR="009B6EA1" w:rsidRPr="00923917" w14:paraId="1E942511" w14:textId="77777777" w:rsidTr="002775D3">
        <w:trPr>
          <w:jc w:val="center"/>
        </w:trPr>
        <w:tc>
          <w:tcPr>
            <w:tcW w:w="0" w:type="auto"/>
            <w:tcMar>
              <w:top w:w="120" w:type="dxa"/>
              <w:left w:w="120" w:type="dxa"/>
              <w:bottom w:w="120" w:type="dxa"/>
              <w:right w:w="120" w:type="dxa"/>
            </w:tcMar>
            <w:vAlign w:val="center"/>
            <w:hideMark/>
          </w:tcPr>
          <w:p w14:paraId="6C2D3AA3" w14:textId="77777777" w:rsidR="009B6EA1" w:rsidRPr="00923917" w:rsidRDefault="009B6EA1" w:rsidP="00ED00B9">
            <w:pPr>
              <w:spacing w:after="0" w:line="276" w:lineRule="auto"/>
              <w:jc w:val="center"/>
            </w:pPr>
            <w:r w:rsidRPr="00923917">
              <w:rPr>
                <w:b/>
                <w:bCs/>
              </w:rPr>
              <w:t>Поле</w:t>
            </w:r>
          </w:p>
        </w:tc>
        <w:tc>
          <w:tcPr>
            <w:tcW w:w="0" w:type="auto"/>
            <w:tcMar>
              <w:top w:w="120" w:type="dxa"/>
              <w:left w:w="120" w:type="dxa"/>
              <w:bottom w:w="120" w:type="dxa"/>
              <w:right w:w="120" w:type="dxa"/>
            </w:tcMar>
            <w:vAlign w:val="center"/>
            <w:hideMark/>
          </w:tcPr>
          <w:p w14:paraId="1E2F7B26" w14:textId="77777777" w:rsidR="009B6EA1" w:rsidRPr="00923917" w:rsidRDefault="009B6EA1" w:rsidP="00ED00B9">
            <w:pPr>
              <w:spacing w:after="0" w:line="276" w:lineRule="auto"/>
              <w:jc w:val="center"/>
            </w:pPr>
            <w:r w:rsidRPr="00923917">
              <w:rPr>
                <w:b/>
                <w:bCs/>
              </w:rPr>
              <w:t>Описание</w:t>
            </w:r>
          </w:p>
        </w:tc>
      </w:tr>
      <w:tr w:rsidR="009B6EA1" w:rsidRPr="00923917" w14:paraId="19080E6E" w14:textId="77777777" w:rsidTr="002775D3">
        <w:trPr>
          <w:jc w:val="center"/>
        </w:trPr>
        <w:tc>
          <w:tcPr>
            <w:tcW w:w="0" w:type="auto"/>
            <w:tcMar>
              <w:top w:w="120" w:type="dxa"/>
              <w:left w:w="120" w:type="dxa"/>
              <w:bottom w:w="120" w:type="dxa"/>
              <w:right w:w="120" w:type="dxa"/>
            </w:tcMar>
            <w:vAlign w:val="center"/>
            <w:hideMark/>
          </w:tcPr>
          <w:p w14:paraId="345EC2DC" w14:textId="77777777" w:rsidR="009B6EA1" w:rsidRPr="00923917" w:rsidRDefault="009B6EA1" w:rsidP="00ED00B9">
            <w:pPr>
              <w:spacing w:after="0" w:line="276" w:lineRule="auto"/>
              <w:jc w:val="both"/>
            </w:pPr>
            <w:r w:rsidRPr="00923917">
              <w:rPr>
                <w:i/>
                <w:iCs/>
              </w:rPr>
              <w:t>proto</w:t>
            </w:r>
          </w:p>
        </w:tc>
        <w:tc>
          <w:tcPr>
            <w:tcW w:w="0" w:type="auto"/>
            <w:tcMar>
              <w:top w:w="120" w:type="dxa"/>
              <w:left w:w="120" w:type="dxa"/>
              <w:bottom w:w="120" w:type="dxa"/>
              <w:right w:w="120" w:type="dxa"/>
            </w:tcMar>
            <w:vAlign w:val="center"/>
            <w:hideMark/>
          </w:tcPr>
          <w:p w14:paraId="326648EA" w14:textId="77777777" w:rsidR="009B6EA1" w:rsidRPr="00923917" w:rsidRDefault="009B6EA1" w:rsidP="00ED00B9">
            <w:pPr>
              <w:spacing w:after="0" w:line="276" w:lineRule="auto"/>
              <w:jc w:val="both"/>
            </w:pPr>
            <w:r w:rsidRPr="00923917">
              <w:rPr>
                <w:i/>
                <w:iCs/>
              </w:rPr>
              <w:t>Протокол</w:t>
            </w:r>
          </w:p>
        </w:tc>
      </w:tr>
      <w:tr w:rsidR="009B6EA1" w:rsidRPr="00923917" w14:paraId="1453A5E1" w14:textId="77777777" w:rsidTr="002775D3">
        <w:trPr>
          <w:jc w:val="center"/>
        </w:trPr>
        <w:tc>
          <w:tcPr>
            <w:tcW w:w="0" w:type="auto"/>
            <w:tcMar>
              <w:top w:w="120" w:type="dxa"/>
              <w:left w:w="120" w:type="dxa"/>
              <w:bottom w:w="120" w:type="dxa"/>
              <w:right w:w="120" w:type="dxa"/>
            </w:tcMar>
            <w:vAlign w:val="center"/>
            <w:hideMark/>
          </w:tcPr>
          <w:p w14:paraId="651E4822" w14:textId="77777777" w:rsidR="009B6EA1" w:rsidRPr="00923917" w:rsidRDefault="009B6EA1" w:rsidP="00ED00B9">
            <w:pPr>
              <w:spacing w:after="0" w:line="276" w:lineRule="auto"/>
              <w:jc w:val="both"/>
            </w:pPr>
            <w:r w:rsidRPr="00923917">
              <w:rPr>
                <w:i/>
                <w:iCs/>
              </w:rPr>
              <w:t>start</w:t>
            </w:r>
          </w:p>
        </w:tc>
        <w:tc>
          <w:tcPr>
            <w:tcW w:w="0" w:type="auto"/>
            <w:tcMar>
              <w:top w:w="120" w:type="dxa"/>
              <w:left w:w="120" w:type="dxa"/>
              <w:bottom w:w="120" w:type="dxa"/>
              <w:right w:w="120" w:type="dxa"/>
            </w:tcMar>
            <w:vAlign w:val="center"/>
            <w:hideMark/>
          </w:tcPr>
          <w:p w14:paraId="55C226B4" w14:textId="77777777" w:rsidR="009B6EA1" w:rsidRPr="00923917" w:rsidRDefault="009B6EA1" w:rsidP="00ED00B9">
            <w:pPr>
              <w:spacing w:after="0" w:line="276" w:lineRule="auto"/>
              <w:jc w:val="both"/>
            </w:pPr>
            <w:r w:rsidRPr="00923917">
              <w:rPr>
                <w:i/>
                <w:iCs/>
              </w:rPr>
              <w:t>Дата и время события</w:t>
            </w:r>
          </w:p>
        </w:tc>
      </w:tr>
      <w:tr w:rsidR="009B6EA1" w:rsidRPr="00923917" w14:paraId="05E1E654" w14:textId="77777777" w:rsidTr="002775D3">
        <w:trPr>
          <w:jc w:val="center"/>
        </w:trPr>
        <w:tc>
          <w:tcPr>
            <w:tcW w:w="0" w:type="auto"/>
            <w:tcMar>
              <w:top w:w="120" w:type="dxa"/>
              <w:left w:w="120" w:type="dxa"/>
              <w:bottom w:w="120" w:type="dxa"/>
              <w:right w:w="120" w:type="dxa"/>
            </w:tcMar>
            <w:vAlign w:val="center"/>
            <w:hideMark/>
          </w:tcPr>
          <w:p w14:paraId="680F5E16" w14:textId="77777777" w:rsidR="009B6EA1" w:rsidRPr="00923917" w:rsidRDefault="009B6EA1" w:rsidP="00ED00B9">
            <w:pPr>
              <w:spacing w:after="0" w:line="276" w:lineRule="auto"/>
              <w:jc w:val="both"/>
            </w:pPr>
            <w:r w:rsidRPr="00923917">
              <w:rPr>
                <w:i/>
                <w:iCs/>
              </w:rPr>
              <w:t>src</w:t>
            </w:r>
          </w:p>
        </w:tc>
        <w:tc>
          <w:tcPr>
            <w:tcW w:w="0" w:type="auto"/>
            <w:tcMar>
              <w:top w:w="120" w:type="dxa"/>
              <w:left w:w="120" w:type="dxa"/>
              <w:bottom w:w="120" w:type="dxa"/>
              <w:right w:w="120" w:type="dxa"/>
            </w:tcMar>
            <w:vAlign w:val="center"/>
            <w:hideMark/>
          </w:tcPr>
          <w:p w14:paraId="3099586C" w14:textId="77777777" w:rsidR="009B6EA1" w:rsidRPr="00923917" w:rsidRDefault="009B6EA1" w:rsidP="00ED00B9">
            <w:pPr>
              <w:spacing w:after="0" w:line="276" w:lineRule="auto"/>
              <w:jc w:val="both"/>
            </w:pPr>
            <w:r w:rsidRPr="00923917">
              <w:rPr>
                <w:i/>
                <w:iCs/>
              </w:rPr>
              <w:t>IP источника</w:t>
            </w:r>
          </w:p>
        </w:tc>
      </w:tr>
      <w:tr w:rsidR="009B6EA1" w:rsidRPr="00923917" w14:paraId="31AB4096" w14:textId="77777777" w:rsidTr="002775D3">
        <w:trPr>
          <w:jc w:val="center"/>
        </w:trPr>
        <w:tc>
          <w:tcPr>
            <w:tcW w:w="0" w:type="auto"/>
            <w:tcMar>
              <w:top w:w="120" w:type="dxa"/>
              <w:left w:w="120" w:type="dxa"/>
              <w:bottom w:w="120" w:type="dxa"/>
              <w:right w:w="120" w:type="dxa"/>
            </w:tcMar>
            <w:vAlign w:val="center"/>
            <w:hideMark/>
          </w:tcPr>
          <w:p w14:paraId="464DD5BE" w14:textId="77777777" w:rsidR="009B6EA1" w:rsidRPr="00923917" w:rsidRDefault="009B6EA1" w:rsidP="00ED00B9">
            <w:pPr>
              <w:spacing w:after="0" w:line="276" w:lineRule="auto"/>
              <w:jc w:val="both"/>
            </w:pPr>
            <w:r w:rsidRPr="00923917">
              <w:rPr>
                <w:i/>
                <w:iCs/>
              </w:rPr>
              <w:t>spt</w:t>
            </w:r>
          </w:p>
        </w:tc>
        <w:tc>
          <w:tcPr>
            <w:tcW w:w="0" w:type="auto"/>
            <w:tcMar>
              <w:top w:w="120" w:type="dxa"/>
              <w:left w:w="120" w:type="dxa"/>
              <w:bottom w:w="120" w:type="dxa"/>
              <w:right w:w="120" w:type="dxa"/>
            </w:tcMar>
            <w:vAlign w:val="center"/>
            <w:hideMark/>
          </w:tcPr>
          <w:p w14:paraId="330DC0D3" w14:textId="77777777" w:rsidR="009B6EA1" w:rsidRPr="00923917" w:rsidRDefault="009B6EA1" w:rsidP="00ED00B9">
            <w:pPr>
              <w:spacing w:after="0" w:line="276" w:lineRule="auto"/>
              <w:jc w:val="both"/>
            </w:pPr>
            <w:r w:rsidRPr="00923917">
              <w:rPr>
                <w:i/>
                <w:iCs/>
              </w:rPr>
              <w:t>Порт источника</w:t>
            </w:r>
          </w:p>
        </w:tc>
      </w:tr>
      <w:tr w:rsidR="009B6EA1" w:rsidRPr="00923917" w14:paraId="6EB39BF5" w14:textId="77777777" w:rsidTr="002775D3">
        <w:trPr>
          <w:jc w:val="center"/>
        </w:trPr>
        <w:tc>
          <w:tcPr>
            <w:tcW w:w="0" w:type="auto"/>
            <w:tcMar>
              <w:top w:w="120" w:type="dxa"/>
              <w:left w:w="120" w:type="dxa"/>
              <w:bottom w:w="120" w:type="dxa"/>
              <w:right w:w="120" w:type="dxa"/>
            </w:tcMar>
            <w:vAlign w:val="center"/>
            <w:hideMark/>
          </w:tcPr>
          <w:p w14:paraId="11D97D7B" w14:textId="77777777" w:rsidR="009B6EA1" w:rsidRPr="00923917" w:rsidRDefault="009B6EA1" w:rsidP="00ED00B9">
            <w:pPr>
              <w:spacing w:after="0" w:line="276" w:lineRule="auto"/>
              <w:jc w:val="both"/>
            </w:pPr>
            <w:r w:rsidRPr="00923917">
              <w:rPr>
                <w:i/>
                <w:iCs/>
              </w:rPr>
              <w:t>dst</w:t>
            </w:r>
          </w:p>
        </w:tc>
        <w:tc>
          <w:tcPr>
            <w:tcW w:w="0" w:type="auto"/>
            <w:tcMar>
              <w:top w:w="120" w:type="dxa"/>
              <w:left w:w="120" w:type="dxa"/>
              <w:bottom w:w="120" w:type="dxa"/>
              <w:right w:w="120" w:type="dxa"/>
            </w:tcMar>
            <w:vAlign w:val="center"/>
            <w:hideMark/>
          </w:tcPr>
          <w:p w14:paraId="5FAF99FE" w14:textId="77777777" w:rsidR="009B6EA1" w:rsidRPr="00923917" w:rsidRDefault="009B6EA1" w:rsidP="00ED00B9">
            <w:pPr>
              <w:spacing w:after="0" w:line="276" w:lineRule="auto"/>
              <w:jc w:val="both"/>
            </w:pPr>
            <w:r w:rsidRPr="00923917">
              <w:rPr>
                <w:i/>
                <w:iCs/>
              </w:rPr>
              <w:t>IP назначения</w:t>
            </w:r>
          </w:p>
        </w:tc>
      </w:tr>
      <w:tr w:rsidR="009B6EA1" w:rsidRPr="00923917" w14:paraId="51ABDD2D" w14:textId="77777777" w:rsidTr="002775D3">
        <w:trPr>
          <w:jc w:val="center"/>
        </w:trPr>
        <w:tc>
          <w:tcPr>
            <w:tcW w:w="0" w:type="auto"/>
            <w:tcMar>
              <w:top w:w="120" w:type="dxa"/>
              <w:left w:w="120" w:type="dxa"/>
              <w:bottom w:w="120" w:type="dxa"/>
              <w:right w:w="120" w:type="dxa"/>
            </w:tcMar>
            <w:vAlign w:val="center"/>
            <w:hideMark/>
          </w:tcPr>
          <w:p w14:paraId="7B72FB6A" w14:textId="77777777" w:rsidR="009B6EA1" w:rsidRPr="00923917" w:rsidRDefault="009B6EA1" w:rsidP="00ED00B9">
            <w:pPr>
              <w:spacing w:after="0" w:line="276" w:lineRule="auto"/>
              <w:jc w:val="both"/>
            </w:pPr>
            <w:r w:rsidRPr="00923917">
              <w:rPr>
                <w:i/>
                <w:iCs/>
              </w:rPr>
              <w:t>dpt</w:t>
            </w:r>
          </w:p>
        </w:tc>
        <w:tc>
          <w:tcPr>
            <w:tcW w:w="0" w:type="auto"/>
            <w:tcMar>
              <w:top w:w="120" w:type="dxa"/>
              <w:left w:w="120" w:type="dxa"/>
              <w:bottom w:w="120" w:type="dxa"/>
              <w:right w:w="120" w:type="dxa"/>
            </w:tcMar>
            <w:vAlign w:val="center"/>
            <w:hideMark/>
          </w:tcPr>
          <w:p w14:paraId="052403A1" w14:textId="77777777" w:rsidR="009B6EA1" w:rsidRPr="00923917" w:rsidRDefault="009B6EA1" w:rsidP="00ED00B9">
            <w:pPr>
              <w:spacing w:after="0" w:line="276" w:lineRule="auto"/>
              <w:jc w:val="both"/>
            </w:pPr>
            <w:r w:rsidRPr="00923917">
              <w:rPr>
                <w:i/>
                <w:iCs/>
              </w:rPr>
              <w:t>Порт назначения</w:t>
            </w:r>
          </w:p>
        </w:tc>
      </w:tr>
      <w:tr w:rsidR="009B6EA1" w:rsidRPr="00923917" w14:paraId="1CD5251E" w14:textId="77777777" w:rsidTr="002775D3">
        <w:trPr>
          <w:jc w:val="center"/>
        </w:trPr>
        <w:tc>
          <w:tcPr>
            <w:tcW w:w="0" w:type="auto"/>
            <w:tcMar>
              <w:top w:w="120" w:type="dxa"/>
              <w:left w:w="120" w:type="dxa"/>
              <w:bottom w:w="120" w:type="dxa"/>
              <w:right w:w="120" w:type="dxa"/>
            </w:tcMar>
            <w:vAlign w:val="center"/>
            <w:hideMark/>
          </w:tcPr>
          <w:p w14:paraId="4950EF33" w14:textId="77777777" w:rsidR="009B6EA1" w:rsidRPr="00923917" w:rsidRDefault="009B6EA1" w:rsidP="00ED00B9">
            <w:pPr>
              <w:spacing w:after="0" w:line="276" w:lineRule="auto"/>
              <w:jc w:val="both"/>
            </w:pPr>
            <w:r w:rsidRPr="00923917">
              <w:rPr>
                <w:i/>
                <w:iCs/>
              </w:rPr>
              <w:t>cat</w:t>
            </w:r>
          </w:p>
        </w:tc>
        <w:tc>
          <w:tcPr>
            <w:tcW w:w="0" w:type="auto"/>
            <w:tcMar>
              <w:top w:w="120" w:type="dxa"/>
              <w:left w:w="120" w:type="dxa"/>
              <w:bottom w:w="120" w:type="dxa"/>
              <w:right w:w="120" w:type="dxa"/>
            </w:tcMar>
            <w:vAlign w:val="center"/>
            <w:hideMark/>
          </w:tcPr>
          <w:p w14:paraId="40F547ED" w14:textId="77777777" w:rsidR="009B6EA1" w:rsidRPr="00923917" w:rsidRDefault="009B6EA1" w:rsidP="00ED00B9">
            <w:pPr>
              <w:spacing w:after="0" w:line="276" w:lineRule="auto"/>
              <w:jc w:val="both"/>
            </w:pPr>
            <w:r w:rsidRPr="00923917">
              <w:rPr>
                <w:i/>
                <w:iCs/>
              </w:rPr>
              <w:t>Категория угрозы</w:t>
            </w:r>
          </w:p>
        </w:tc>
      </w:tr>
      <w:tr w:rsidR="009B6EA1" w:rsidRPr="00923917" w14:paraId="43EE8DF2" w14:textId="77777777" w:rsidTr="002775D3">
        <w:trPr>
          <w:jc w:val="center"/>
        </w:trPr>
        <w:tc>
          <w:tcPr>
            <w:tcW w:w="0" w:type="auto"/>
            <w:tcMar>
              <w:top w:w="120" w:type="dxa"/>
              <w:left w:w="120" w:type="dxa"/>
              <w:bottom w:w="120" w:type="dxa"/>
              <w:right w:w="120" w:type="dxa"/>
            </w:tcMar>
            <w:vAlign w:val="center"/>
            <w:hideMark/>
          </w:tcPr>
          <w:p w14:paraId="37FDB775" w14:textId="77777777" w:rsidR="009B6EA1" w:rsidRPr="00923917" w:rsidRDefault="009B6EA1" w:rsidP="00ED00B9">
            <w:pPr>
              <w:spacing w:after="0" w:line="276" w:lineRule="auto"/>
              <w:jc w:val="both"/>
            </w:pPr>
            <w:r w:rsidRPr="00923917">
              <w:rPr>
                <w:i/>
                <w:iCs/>
              </w:rPr>
              <w:t>dhost</w:t>
            </w:r>
          </w:p>
        </w:tc>
        <w:tc>
          <w:tcPr>
            <w:tcW w:w="0" w:type="auto"/>
            <w:tcMar>
              <w:top w:w="120" w:type="dxa"/>
              <w:left w:w="120" w:type="dxa"/>
              <w:bottom w:w="120" w:type="dxa"/>
              <w:right w:w="120" w:type="dxa"/>
            </w:tcMar>
            <w:vAlign w:val="center"/>
            <w:hideMark/>
          </w:tcPr>
          <w:p w14:paraId="1B73C8E4" w14:textId="77777777" w:rsidR="009B6EA1" w:rsidRPr="00923917" w:rsidRDefault="009B6EA1" w:rsidP="00ED00B9">
            <w:pPr>
              <w:spacing w:after="0" w:line="276" w:lineRule="auto"/>
              <w:jc w:val="both"/>
            </w:pPr>
            <w:r w:rsidRPr="00923917">
              <w:rPr>
                <w:i/>
                <w:iCs/>
              </w:rPr>
              <w:t>Доменное имя</w:t>
            </w:r>
          </w:p>
        </w:tc>
      </w:tr>
      <w:tr w:rsidR="009B6EA1" w:rsidRPr="00923917" w14:paraId="2D74BFCF" w14:textId="77777777" w:rsidTr="002775D3">
        <w:trPr>
          <w:jc w:val="center"/>
        </w:trPr>
        <w:tc>
          <w:tcPr>
            <w:tcW w:w="0" w:type="auto"/>
            <w:tcMar>
              <w:top w:w="120" w:type="dxa"/>
              <w:left w:w="120" w:type="dxa"/>
              <w:bottom w:w="120" w:type="dxa"/>
              <w:right w:w="120" w:type="dxa"/>
            </w:tcMar>
            <w:vAlign w:val="center"/>
            <w:hideMark/>
          </w:tcPr>
          <w:p w14:paraId="31C862D1" w14:textId="77777777" w:rsidR="009B6EA1" w:rsidRPr="00923917" w:rsidRDefault="009B6EA1" w:rsidP="00ED00B9">
            <w:pPr>
              <w:spacing w:after="0" w:line="276" w:lineRule="auto"/>
              <w:jc w:val="both"/>
            </w:pPr>
            <w:r w:rsidRPr="00923917">
              <w:rPr>
                <w:i/>
                <w:iCs/>
              </w:rPr>
              <w:t>request</w:t>
            </w:r>
          </w:p>
        </w:tc>
        <w:tc>
          <w:tcPr>
            <w:tcW w:w="0" w:type="auto"/>
            <w:tcMar>
              <w:top w:w="120" w:type="dxa"/>
              <w:left w:w="120" w:type="dxa"/>
              <w:bottom w:w="120" w:type="dxa"/>
              <w:right w:w="120" w:type="dxa"/>
            </w:tcMar>
            <w:vAlign w:val="center"/>
            <w:hideMark/>
          </w:tcPr>
          <w:p w14:paraId="6F83C6F6" w14:textId="77777777" w:rsidR="009B6EA1" w:rsidRPr="00923917" w:rsidRDefault="009B6EA1" w:rsidP="00ED00B9">
            <w:pPr>
              <w:spacing w:after="0" w:line="276" w:lineRule="auto"/>
              <w:jc w:val="both"/>
            </w:pPr>
            <w:r w:rsidRPr="00923917">
              <w:rPr>
                <w:i/>
                <w:iCs/>
              </w:rPr>
              <w:t>Адрес страницы</w:t>
            </w:r>
          </w:p>
        </w:tc>
      </w:tr>
      <w:tr w:rsidR="009B6EA1" w:rsidRPr="00923917" w14:paraId="7094E98C" w14:textId="77777777" w:rsidTr="002775D3">
        <w:trPr>
          <w:jc w:val="center"/>
        </w:trPr>
        <w:tc>
          <w:tcPr>
            <w:tcW w:w="0" w:type="auto"/>
            <w:tcMar>
              <w:top w:w="120" w:type="dxa"/>
              <w:left w:w="120" w:type="dxa"/>
              <w:bottom w:w="120" w:type="dxa"/>
              <w:right w:w="120" w:type="dxa"/>
            </w:tcMar>
            <w:vAlign w:val="center"/>
            <w:hideMark/>
          </w:tcPr>
          <w:p w14:paraId="72EF262A" w14:textId="77777777" w:rsidR="009B6EA1" w:rsidRPr="00923917" w:rsidRDefault="009B6EA1" w:rsidP="00ED00B9">
            <w:pPr>
              <w:spacing w:after="0" w:line="276" w:lineRule="auto"/>
              <w:jc w:val="both"/>
            </w:pPr>
            <w:r w:rsidRPr="00923917">
              <w:rPr>
                <w:i/>
                <w:iCs/>
              </w:rPr>
              <w:lastRenderedPageBreak/>
              <w:t>requestMethod</w:t>
            </w:r>
          </w:p>
        </w:tc>
        <w:tc>
          <w:tcPr>
            <w:tcW w:w="0" w:type="auto"/>
            <w:tcMar>
              <w:top w:w="120" w:type="dxa"/>
              <w:left w:w="120" w:type="dxa"/>
              <w:bottom w:w="120" w:type="dxa"/>
              <w:right w:w="120" w:type="dxa"/>
            </w:tcMar>
            <w:vAlign w:val="center"/>
            <w:hideMark/>
          </w:tcPr>
          <w:p w14:paraId="5B97FB6A" w14:textId="77777777" w:rsidR="009B6EA1" w:rsidRPr="00923917" w:rsidRDefault="009B6EA1" w:rsidP="00ED00B9">
            <w:pPr>
              <w:spacing w:after="0" w:line="276" w:lineRule="auto"/>
              <w:jc w:val="both"/>
            </w:pPr>
            <w:r w:rsidRPr="00923917">
              <w:rPr>
                <w:i/>
                <w:iCs/>
              </w:rPr>
              <w:t>Метод запроса</w:t>
            </w:r>
          </w:p>
        </w:tc>
      </w:tr>
      <w:tr w:rsidR="009B6EA1" w:rsidRPr="00923917" w14:paraId="382C9737" w14:textId="77777777" w:rsidTr="002775D3">
        <w:trPr>
          <w:jc w:val="center"/>
        </w:trPr>
        <w:tc>
          <w:tcPr>
            <w:tcW w:w="0" w:type="auto"/>
            <w:tcMar>
              <w:top w:w="120" w:type="dxa"/>
              <w:left w:w="120" w:type="dxa"/>
              <w:bottom w:w="120" w:type="dxa"/>
              <w:right w:w="120" w:type="dxa"/>
            </w:tcMar>
            <w:vAlign w:val="center"/>
            <w:hideMark/>
          </w:tcPr>
          <w:p w14:paraId="1BD08A1C" w14:textId="77777777" w:rsidR="009B6EA1" w:rsidRPr="00923917" w:rsidRDefault="009B6EA1" w:rsidP="00ED00B9">
            <w:pPr>
              <w:spacing w:after="0" w:line="276" w:lineRule="auto"/>
              <w:jc w:val="both"/>
            </w:pPr>
            <w:r w:rsidRPr="00923917">
              <w:rPr>
                <w:i/>
                <w:iCs/>
              </w:rPr>
              <w:t>app</w:t>
            </w:r>
          </w:p>
        </w:tc>
        <w:tc>
          <w:tcPr>
            <w:tcW w:w="0" w:type="auto"/>
            <w:tcMar>
              <w:top w:w="120" w:type="dxa"/>
              <w:left w:w="120" w:type="dxa"/>
              <w:bottom w:w="120" w:type="dxa"/>
              <w:right w:w="120" w:type="dxa"/>
            </w:tcMar>
            <w:vAlign w:val="center"/>
            <w:hideMark/>
          </w:tcPr>
          <w:p w14:paraId="2A4F1D87" w14:textId="77777777" w:rsidR="009B6EA1" w:rsidRPr="00923917" w:rsidRDefault="009B6EA1" w:rsidP="00ED00B9">
            <w:pPr>
              <w:spacing w:after="0" w:line="276" w:lineRule="auto"/>
              <w:jc w:val="both"/>
            </w:pPr>
            <w:r w:rsidRPr="00923917">
              <w:rPr>
                <w:i/>
                <w:iCs/>
              </w:rPr>
              <w:t>Протокол</w:t>
            </w:r>
          </w:p>
        </w:tc>
      </w:tr>
      <w:tr w:rsidR="009B6EA1" w:rsidRPr="00923917" w14:paraId="5E22FEF7" w14:textId="77777777" w:rsidTr="002775D3">
        <w:trPr>
          <w:jc w:val="center"/>
        </w:trPr>
        <w:tc>
          <w:tcPr>
            <w:tcW w:w="0" w:type="auto"/>
            <w:tcMar>
              <w:top w:w="120" w:type="dxa"/>
              <w:left w:w="120" w:type="dxa"/>
              <w:bottom w:w="120" w:type="dxa"/>
              <w:right w:w="120" w:type="dxa"/>
            </w:tcMar>
            <w:vAlign w:val="center"/>
            <w:hideMark/>
          </w:tcPr>
          <w:p w14:paraId="21B1E449" w14:textId="77777777" w:rsidR="009B6EA1" w:rsidRPr="00923917" w:rsidRDefault="009B6EA1" w:rsidP="00ED00B9">
            <w:pPr>
              <w:spacing w:after="0" w:line="276" w:lineRule="auto"/>
              <w:jc w:val="both"/>
            </w:pPr>
            <w:r w:rsidRPr="00923917">
              <w:rPr>
                <w:i/>
                <w:iCs/>
              </w:rPr>
              <w:t>reason</w:t>
            </w:r>
          </w:p>
        </w:tc>
        <w:tc>
          <w:tcPr>
            <w:tcW w:w="0" w:type="auto"/>
            <w:tcMar>
              <w:top w:w="120" w:type="dxa"/>
              <w:left w:w="120" w:type="dxa"/>
              <w:bottom w:w="120" w:type="dxa"/>
              <w:right w:w="120" w:type="dxa"/>
            </w:tcMar>
            <w:vAlign w:val="center"/>
            <w:hideMark/>
          </w:tcPr>
          <w:p w14:paraId="408F8D0D" w14:textId="77777777" w:rsidR="009B6EA1" w:rsidRPr="00923917" w:rsidRDefault="009B6EA1" w:rsidP="00ED00B9">
            <w:pPr>
              <w:spacing w:after="0" w:line="276" w:lineRule="auto"/>
              <w:jc w:val="both"/>
            </w:pPr>
            <w:r w:rsidRPr="00923917">
              <w:rPr>
                <w:i/>
                <w:iCs/>
              </w:rPr>
              <w:t>Статус</w:t>
            </w:r>
          </w:p>
        </w:tc>
      </w:tr>
    </w:tbl>
    <w:p w14:paraId="7F9C425D" w14:textId="77777777" w:rsidR="009B6EA1" w:rsidRPr="00923917" w:rsidRDefault="009B6EA1" w:rsidP="009B6EA1">
      <w:pPr>
        <w:spacing w:after="0" w:line="276" w:lineRule="auto"/>
        <w:ind w:firstLine="709"/>
        <w:jc w:val="both"/>
      </w:pPr>
      <w:r w:rsidRPr="00923917">
        <w:t> </w:t>
      </w:r>
    </w:p>
    <w:p w14:paraId="28AAD48F" w14:textId="77777777" w:rsidR="009B6EA1" w:rsidRPr="00923917" w:rsidRDefault="009B6EA1" w:rsidP="009B6EA1">
      <w:pPr>
        <w:spacing w:after="0" w:line="276" w:lineRule="auto"/>
        <w:ind w:firstLine="709"/>
        <w:jc w:val="both"/>
      </w:pPr>
      <w:r w:rsidRPr="00923917">
        <w:t> </w:t>
      </w:r>
    </w:p>
    <w:p w14:paraId="3CA945A5" w14:textId="77777777" w:rsidR="009B6EA1" w:rsidRPr="00923917" w:rsidRDefault="009B6EA1" w:rsidP="009B6EA1">
      <w:pPr>
        <w:spacing w:after="0" w:line="276" w:lineRule="auto"/>
        <w:ind w:firstLine="709"/>
        <w:jc w:val="both"/>
      </w:pPr>
      <w:r w:rsidRPr="00923917">
        <w:t>Пример сообщения с сигнатурным событием в формате CEF:</w:t>
      </w:r>
    </w:p>
    <w:p w14:paraId="44E1A0A9" w14:textId="77777777" w:rsidR="009B6EA1" w:rsidRPr="00923917" w:rsidRDefault="009B6EA1" w:rsidP="009B6EA1">
      <w:pPr>
        <w:spacing w:after="0" w:line="276" w:lineRule="auto"/>
        <w:ind w:firstLine="709"/>
        <w:jc w:val="both"/>
        <w:rPr>
          <w:lang w:val="en-US"/>
        </w:rPr>
      </w:pPr>
      <w:r w:rsidRPr="00923917">
        <w:rPr>
          <w:i/>
          <w:iCs/>
          <w:lang w:val="en-US"/>
        </w:rPr>
        <w:t>CEF:0|Group-ib|Bot-Trek TDS|1.0|2808364|MALWARE CheatEngine.AF Variant Checkin|Low|proto=TCP start=Jun 30 2016 13:51:28 src=10.5.0.157 spt=64464 dst=136.243.81.198 dpt=80 cat=unwanted-software dhost=mobred.net request=/red.php?s=1623677220 requestMethod=GET app=HTTP/1.1 reason=200 requestClientApplication=Mozilla/5.0 (Windows NT 6.3; WOW64) AppleWebKit/537.36 (KHTML, like Gecko) Chrome/51.0.2704.103 Safari/537.36</w:t>
      </w:r>
    </w:p>
    <w:p w14:paraId="1EDD4572" w14:textId="77777777" w:rsidR="009B6EA1" w:rsidRPr="00923917" w:rsidRDefault="009B6EA1" w:rsidP="009B6EA1">
      <w:pPr>
        <w:spacing w:after="0" w:line="276" w:lineRule="auto"/>
        <w:ind w:firstLine="709"/>
        <w:jc w:val="both"/>
        <w:rPr>
          <w:lang w:val="en-US"/>
        </w:rPr>
      </w:pPr>
      <w:r w:rsidRPr="00923917">
        <w:rPr>
          <w:lang w:val="en-US"/>
        </w:rPr>
        <w:t> </w:t>
      </w:r>
    </w:p>
    <w:p w14:paraId="29BDD5EC" w14:textId="77777777" w:rsidR="009B6EA1" w:rsidRPr="00923917" w:rsidRDefault="009B6EA1" w:rsidP="009B6EA1">
      <w:pPr>
        <w:spacing w:after="0" w:line="276" w:lineRule="auto"/>
        <w:ind w:firstLine="709"/>
        <w:jc w:val="both"/>
        <w:rPr>
          <w:b/>
          <w:bCs/>
        </w:rPr>
      </w:pPr>
      <w:r w:rsidRPr="00923917">
        <w:rPr>
          <w:b/>
          <w:bCs/>
        </w:rPr>
        <w:t>Сетевые аномалии в формате CEF</w:t>
      </w:r>
    </w:p>
    <w:p w14:paraId="72C4785A" w14:textId="6D589BC8" w:rsidR="009B6EA1" w:rsidRDefault="009B6EA1" w:rsidP="009B6EA1">
      <w:pPr>
        <w:spacing w:after="0" w:line="276" w:lineRule="auto"/>
        <w:ind w:firstLine="709"/>
        <w:jc w:val="both"/>
      </w:pPr>
      <w:r w:rsidRPr="00923917">
        <w:t>Описание возможных полей при получении сообщения в формате CEF о сетевых аномалиях представлено в таблице ниже.</w:t>
      </w:r>
    </w:p>
    <w:p w14:paraId="7B5D374C" w14:textId="77777777" w:rsidR="00ED00B9" w:rsidRPr="00923917" w:rsidRDefault="00ED00B9" w:rsidP="009B6EA1">
      <w:pPr>
        <w:spacing w:after="0" w:line="276" w:lineRule="auto"/>
        <w:ind w:firstLine="709"/>
        <w:jc w:val="both"/>
      </w:pPr>
    </w:p>
    <w:tbl>
      <w:tblPr>
        <w:tblW w:w="75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left w:w="10" w:type="dxa"/>
          <w:bottom w:w="10" w:type="dxa"/>
          <w:right w:w="10" w:type="dxa"/>
        </w:tblCellMar>
        <w:tblLook w:val="04A0" w:firstRow="1" w:lastRow="0" w:firstColumn="1" w:lastColumn="0" w:noHBand="0" w:noVBand="1"/>
      </w:tblPr>
      <w:tblGrid>
        <w:gridCol w:w="2278"/>
        <w:gridCol w:w="5222"/>
      </w:tblGrid>
      <w:tr w:rsidR="009B6EA1" w:rsidRPr="00923917" w14:paraId="4631575B" w14:textId="77777777" w:rsidTr="00ED00B9">
        <w:trPr>
          <w:jc w:val="center"/>
        </w:trPr>
        <w:tc>
          <w:tcPr>
            <w:tcW w:w="0" w:type="auto"/>
            <w:tcMar>
              <w:top w:w="120" w:type="dxa"/>
              <w:left w:w="120" w:type="dxa"/>
              <w:bottom w:w="120" w:type="dxa"/>
              <w:right w:w="120" w:type="dxa"/>
            </w:tcMar>
            <w:vAlign w:val="center"/>
            <w:hideMark/>
          </w:tcPr>
          <w:p w14:paraId="764A08AE" w14:textId="77777777" w:rsidR="009B6EA1" w:rsidRPr="00923917" w:rsidRDefault="009B6EA1" w:rsidP="00ED00B9">
            <w:pPr>
              <w:spacing w:after="0" w:line="276" w:lineRule="auto"/>
              <w:jc w:val="center"/>
            </w:pPr>
            <w:r w:rsidRPr="00923917">
              <w:rPr>
                <w:b/>
                <w:bCs/>
              </w:rPr>
              <w:t>Поле</w:t>
            </w:r>
          </w:p>
        </w:tc>
        <w:tc>
          <w:tcPr>
            <w:tcW w:w="0" w:type="auto"/>
            <w:tcMar>
              <w:top w:w="120" w:type="dxa"/>
              <w:left w:w="120" w:type="dxa"/>
              <w:bottom w:w="120" w:type="dxa"/>
              <w:right w:w="120" w:type="dxa"/>
            </w:tcMar>
            <w:vAlign w:val="center"/>
            <w:hideMark/>
          </w:tcPr>
          <w:p w14:paraId="113C024F" w14:textId="77777777" w:rsidR="009B6EA1" w:rsidRPr="00923917" w:rsidRDefault="009B6EA1" w:rsidP="00ED00B9">
            <w:pPr>
              <w:spacing w:after="0" w:line="276" w:lineRule="auto"/>
              <w:jc w:val="center"/>
            </w:pPr>
            <w:r w:rsidRPr="00923917">
              <w:rPr>
                <w:b/>
                <w:bCs/>
              </w:rPr>
              <w:t>Описание</w:t>
            </w:r>
          </w:p>
        </w:tc>
      </w:tr>
      <w:tr w:rsidR="009B6EA1" w:rsidRPr="00923917" w14:paraId="4BCDEC76" w14:textId="77777777" w:rsidTr="002775D3">
        <w:trPr>
          <w:jc w:val="center"/>
        </w:trPr>
        <w:tc>
          <w:tcPr>
            <w:tcW w:w="0" w:type="auto"/>
            <w:tcMar>
              <w:top w:w="120" w:type="dxa"/>
              <w:left w:w="120" w:type="dxa"/>
              <w:bottom w:w="120" w:type="dxa"/>
              <w:right w:w="120" w:type="dxa"/>
            </w:tcMar>
            <w:vAlign w:val="center"/>
            <w:hideMark/>
          </w:tcPr>
          <w:p w14:paraId="6DF122E9" w14:textId="77777777" w:rsidR="009B6EA1" w:rsidRPr="00923917" w:rsidRDefault="009B6EA1" w:rsidP="00ED00B9">
            <w:pPr>
              <w:spacing w:after="0" w:line="276" w:lineRule="auto"/>
              <w:jc w:val="both"/>
            </w:pPr>
            <w:r w:rsidRPr="00923917">
              <w:rPr>
                <w:i/>
                <w:iCs/>
              </w:rPr>
              <w:t>src</w:t>
            </w:r>
          </w:p>
        </w:tc>
        <w:tc>
          <w:tcPr>
            <w:tcW w:w="0" w:type="auto"/>
            <w:tcMar>
              <w:top w:w="120" w:type="dxa"/>
              <w:left w:w="120" w:type="dxa"/>
              <w:bottom w:w="120" w:type="dxa"/>
              <w:right w:w="120" w:type="dxa"/>
            </w:tcMar>
            <w:vAlign w:val="center"/>
            <w:hideMark/>
          </w:tcPr>
          <w:p w14:paraId="56D53137" w14:textId="77777777" w:rsidR="009B6EA1" w:rsidRPr="00923917" w:rsidRDefault="009B6EA1" w:rsidP="00ED00B9">
            <w:pPr>
              <w:spacing w:after="0" w:line="276" w:lineRule="auto"/>
              <w:jc w:val="both"/>
            </w:pPr>
            <w:r w:rsidRPr="00923917">
              <w:rPr>
                <w:i/>
                <w:iCs/>
              </w:rPr>
              <w:t>IP-адрес источника файла для события, связанного с протоколами HTTP, FTP</w:t>
            </w:r>
          </w:p>
        </w:tc>
      </w:tr>
      <w:tr w:rsidR="009B6EA1" w:rsidRPr="00923917" w14:paraId="6D74B862" w14:textId="77777777" w:rsidTr="002775D3">
        <w:trPr>
          <w:jc w:val="center"/>
        </w:trPr>
        <w:tc>
          <w:tcPr>
            <w:tcW w:w="0" w:type="auto"/>
            <w:tcMar>
              <w:top w:w="120" w:type="dxa"/>
              <w:left w:w="120" w:type="dxa"/>
              <w:bottom w:w="120" w:type="dxa"/>
              <w:right w:w="120" w:type="dxa"/>
            </w:tcMar>
            <w:vAlign w:val="center"/>
            <w:hideMark/>
          </w:tcPr>
          <w:p w14:paraId="35F550C5" w14:textId="77777777" w:rsidR="009B6EA1" w:rsidRPr="00923917" w:rsidRDefault="009B6EA1" w:rsidP="00ED00B9">
            <w:pPr>
              <w:spacing w:after="0" w:line="276" w:lineRule="auto"/>
              <w:jc w:val="both"/>
            </w:pPr>
            <w:r w:rsidRPr="00923917">
              <w:rPr>
                <w:i/>
                <w:iCs/>
              </w:rPr>
              <w:t>dst</w:t>
            </w:r>
          </w:p>
        </w:tc>
        <w:tc>
          <w:tcPr>
            <w:tcW w:w="0" w:type="auto"/>
            <w:tcMar>
              <w:top w:w="120" w:type="dxa"/>
              <w:left w:w="120" w:type="dxa"/>
              <w:bottom w:w="120" w:type="dxa"/>
              <w:right w:w="120" w:type="dxa"/>
            </w:tcMar>
            <w:vAlign w:val="center"/>
            <w:hideMark/>
          </w:tcPr>
          <w:p w14:paraId="1F28709B" w14:textId="77777777" w:rsidR="009B6EA1" w:rsidRPr="00923917" w:rsidRDefault="009B6EA1" w:rsidP="00ED00B9">
            <w:pPr>
              <w:spacing w:after="0" w:line="276" w:lineRule="auto"/>
              <w:jc w:val="both"/>
            </w:pPr>
            <w:r w:rsidRPr="00923917">
              <w:rPr>
                <w:i/>
                <w:iCs/>
              </w:rPr>
              <w:t>IP-адрес получателя файла для события, связанного с протоколами HTTP, FTP</w:t>
            </w:r>
          </w:p>
        </w:tc>
      </w:tr>
      <w:tr w:rsidR="009B6EA1" w:rsidRPr="00923917" w14:paraId="203A7062" w14:textId="77777777" w:rsidTr="002775D3">
        <w:trPr>
          <w:jc w:val="center"/>
        </w:trPr>
        <w:tc>
          <w:tcPr>
            <w:tcW w:w="0" w:type="auto"/>
            <w:tcMar>
              <w:top w:w="120" w:type="dxa"/>
              <w:left w:w="120" w:type="dxa"/>
              <w:bottom w:w="120" w:type="dxa"/>
              <w:right w:w="120" w:type="dxa"/>
            </w:tcMar>
            <w:vAlign w:val="center"/>
            <w:hideMark/>
          </w:tcPr>
          <w:p w14:paraId="31D26BC8" w14:textId="77777777" w:rsidR="009B6EA1" w:rsidRPr="00923917" w:rsidRDefault="009B6EA1" w:rsidP="00ED00B9">
            <w:pPr>
              <w:spacing w:after="0" w:line="276" w:lineRule="auto"/>
              <w:jc w:val="both"/>
            </w:pPr>
            <w:r w:rsidRPr="00923917">
              <w:rPr>
                <w:i/>
                <w:iCs/>
              </w:rPr>
              <w:t>destinationDnsDomain</w:t>
            </w:r>
          </w:p>
        </w:tc>
        <w:tc>
          <w:tcPr>
            <w:tcW w:w="0" w:type="auto"/>
            <w:tcMar>
              <w:top w:w="120" w:type="dxa"/>
              <w:left w:w="120" w:type="dxa"/>
              <w:bottom w:w="120" w:type="dxa"/>
              <w:right w:w="120" w:type="dxa"/>
            </w:tcMar>
            <w:vAlign w:val="center"/>
            <w:hideMark/>
          </w:tcPr>
          <w:p w14:paraId="707DABF3" w14:textId="77777777" w:rsidR="009B6EA1" w:rsidRPr="00923917" w:rsidRDefault="009B6EA1" w:rsidP="00ED00B9">
            <w:pPr>
              <w:spacing w:after="0" w:line="276" w:lineRule="auto"/>
              <w:jc w:val="both"/>
            </w:pPr>
            <w:r w:rsidRPr="00923917">
              <w:rPr>
                <w:i/>
                <w:iCs/>
              </w:rPr>
              <w:t>Web-запрос</w:t>
            </w:r>
          </w:p>
        </w:tc>
      </w:tr>
      <w:tr w:rsidR="009B6EA1" w:rsidRPr="00923917" w14:paraId="763E0F39" w14:textId="77777777" w:rsidTr="002775D3">
        <w:trPr>
          <w:jc w:val="center"/>
        </w:trPr>
        <w:tc>
          <w:tcPr>
            <w:tcW w:w="0" w:type="auto"/>
            <w:tcMar>
              <w:top w:w="120" w:type="dxa"/>
              <w:left w:w="120" w:type="dxa"/>
              <w:bottom w:w="120" w:type="dxa"/>
              <w:right w:w="120" w:type="dxa"/>
            </w:tcMar>
            <w:vAlign w:val="center"/>
            <w:hideMark/>
          </w:tcPr>
          <w:p w14:paraId="7CF610AD" w14:textId="77777777" w:rsidR="009B6EA1" w:rsidRPr="00923917" w:rsidRDefault="009B6EA1" w:rsidP="00ED00B9">
            <w:pPr>
              <w:spacing w:after="0" w:line="276" w:lineRule="auto"/>
              <w:jc w:val="both"/>
            </w:pPr>
            <w:r w:rsidRPr="00923917">
              <w:rPr>
                <w:i/>
                <w:iCs/>
              </w:rPr>
              <w:t>rt</w:t>
            </w:r>
          </w:p>
        </w:tc>
        <w:tc>
          <w:tcPr>
            <w:tcW w:w="0" w:type="auto"/>
            <w:tcMar>
              <w:top w:w="120" w:type="dxa"/>
              <w:left w:w="120" w:type="dxa"/>
              <w:bottom w:w="120" w:type="dxa"/>
              <w:right w:w="120" w:type="dxa"/>
            </w:tcMar>
            <w:vAlign w:val="center"/>
            <w:hideMark/>
          </w:tcPr>
          <w:p w14:paraId="06EABC14" w14:textId="77777777" w:rsidR="009B6EA1" w:rsidRPr="00923917" w:rsidRDefault="009B6EA1" w:rsidP="00ED00B9">
            <w:pPr>
              <w:spacing w:after="0" w:line="276" w:lineRule="auto"/>
              <w:jc w:val="both"/>
            </w:pPr>
            <w:r w:rsidRPr="00923917">
              <w:rPr>
                <w:i/>
                <w:iCs/>
              </w:rPr>
              <w:t>Время события в UTC</w:t>
            </w:r>
          </w:p>
        </w:tc>
      </w:tr>
    </w:tbl>
    <w:p w14:paraId="45DAF43E" w14:textId="77777777" w:rsidR="009B6EA1" w:rsidRDefault="009B6EA1" w:rsidP="009B6EA1">
      <w:pPr>
        <w:spacing w:after="0" w:line="276" w:lineRule="auto"/>
        <w:ind w:firstLine="709"/>
        <w:jc w:val="both"/>
      </w:pPr>
    </w:p>
    <w:p w14:paraId="7BD8D625" w14:textId="77777777" w:rsidR="009B6EA1" w:rsidRPr="00923917" w:rsidRDefault="009B6EA1" w:rsidP="009B6EA1">
      <w:pPr>
        <w:spacing w:after="0" w:line="276" w:lineRule="auto"/>
        <w:ind w:firstLine="709"/>
        <w:jc w:val="both"/>
      </w:pPr>
      <w:r w:rsidRPr="00923917">
        <w:t>Пример сообщения о сетевой аномалии в формате CEF:</w:t>
      </w:r>
    </w:p>
    <w:p w14:paraId="489C51A9" w14:textId="77777777" w:rsidR="009B6EA1" w:rsidRPr="00923917" w:rsidRDefault="009B6EA1" w:rsidP="009B6EA1">
      <w:pPr>
        <w:spacing w:after="0" w:line="276" w:lineRule="auto"/>
        <w:ind w:firstLine="709"/>
        <w:jc w:val="both"/>
      </w:pPr>
      <w:r w:rsidRPr="00923917">
        <w:rPr>
          <w:i/>
          <w:iCs/>
        </w:rPr>
        <w:t>CEF:0|Group-IB|TDS|1.0|0|DGA Alert|3|src=10.3.0.214 dst=10.0.0.2 destinationDnsDomain=ruwufluhg.top rt=2017-08-22T13:20:18</w:t>
      </w:r>
    </w:p>
    <w:p w14:paraId="2FF5A2ED" w14:textId="77777777" w:rsidR="009B6EA1" w:rsidRPr="00923917" w:rsidRDefault="009B6EA1" w:rsidP="009B6EA1">
      <w:pPr>
        <w:spacing w:after="0" w:line="276" w:lineRule="auto"/>
        <w:ind w:firstLine="709"/>
        <w:jc w:val="both"/>
      </w:pPr>
      <w:r w:rsidRPr="00923917">
        <w:t> </w:t>
      </w:r>
    </w:p>
    <w:p w14:paraId="7D783277" w14:textId="77777777" w:rsidR="009B6EA1" w:rsidRPr="00923917" w:rsidRDefault="009B6EA1" w:rsidP="009B6EA1">
      <w:pPr>
        <w:spacing w:after="0" w:line="276" w:lineRule="auto"/>
        <w:ind w:firstLine="709"/>
        <w:jc w:val="both"/>
        <w:rPr>
          <w:b/>
          <w:bCs/>
        </w:rPr>
      </w:pPr>
      <w:r w:rsidRPr="00923917">
        <w:rPr>
          <w:b/>
          <w:bCs/>
        </w:rPr>
        <w:t>События о вредоносных файлах в формате CEF</w:t>
      </w:r>
    </w:p>
    <w:p w14:paraId="0734ED4E" w14:textId="4BD8BE4B" w:rsidR="009B6EA1" w:rsidRDefault="009B6EA1" w:rsidP="009B6EA1">
      <w:pPr>
        <w:spacing w:after="0" w:line="276" w:lineRule="auto"/>
        <w:ind w:firstLine="709"/>
        <w:jc w:val="both"/>
      </w:pPr>
      <w:r w:rsidRPr="00923917">
        <w:t>Описание возможных полей при получении сообщения в формате CEF о вредоносных файлах представлено в таблице ниже.</w:t>
      </w:r>
    </w:p>
    <w:p w14:paraId="5509143E" w14:textId="585A75EC" w:rsidR="00ED00B9" w:rsidRDefault="00ED00B9">
      <w:r>
        <w:br w:type="page"/>
      </w:r>
    </w:p>
    <w:tbl>
      <w:tblPr>
        <w:tblW w:w="75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left w:w="10" w:type="dxa"/>
          <w:bottom w:w="10" w:type="dxa"/>
          <w:right w:w="10" w:type="dxa"/>
        </w:tblCellMar>
        <w:tblLook w:val="04A0" w:firstRow="1" w:lastRow="0" w:firstColumn="1" w:lastColumn="0" w:noHBand="0" w:noVBand="1"/>
      </w:tblPr>
      <w:tblGrid>
        <w:gridCol w:w="963"/>
        <w:gridCol w:w="6537"/>
      </w:tblGrid>
      <w:tr w:rsidR="009B6EA1" w:rsidRPr="00923917" w14:paraId="6E648996" w14:textId="77777777" w:rsidTr="002775D3">
        <w:trPr>
          <w:jc w:val="center"/>
        </w:trPr>
        <w:tc>
          <w:tcPr>
            <w:tcW w:w="0" w:type="auto"/>
            <w:tcMar>
              <w:top w:w="120" w:type="dxa"/>
              <w:left w:w="120" w:type="dxa"/>
              <w:bottom w:w="120" w:type="dxa"/>
              <w:right w:w="120" w:type="dxa"/>
            </w:tcMar>
            <w:vAlign w:val="center"/>
            <w:hideMark/>
          </w:tcPr>
          <w:p w14:paraId="1480765F" w14:textId="77777777" w:rsidR="009B6EA1" w:rsidRPr="00923917" w:rsidRDefault="009B6EA1" w:rsidP="00ED00B9">
            <w:pPr>
              <w:spacing w:after="0" w:line="276" w:lineRule="auto"/>
              <w:jc w:val="center"/>
            </w:pPr>
            <w:r w:rsidRPr="00923917">
              <w:rPr>
                <w:b/>
                <w:bCs/>
              </w:rPr>
              <w:lastRenderedPageBreak/>
              <w:t>Поле</w:t>
            </w:r>
          </w:p>
        </w:tc>
        <w:tc>
          <w:tcPr>
            <w:tcW w:w="0" w:type="auto"/>
            <w:tcMar>
              <w:top w:w="120" w:type="dxa"/>
              <w:left w:w="120" w:type="dxa"/>
              <w:bottom w:w="120" w:type="dxa"/>
              <w:right w:w="120" w:type="dxa"/>
            </w:tcMar>
            <w:vAlign w:val="center"/>
            <w:hideMark/>
          </w:tcPr>
          <w:p w14:paraId="1F49D45C" w14:textId="77777777" w:rsidR="009B6EA1" w:rsidRPr="00923917" w:rsidRDefault="009B6EA1" w:rsidP="00ED00B9">
            <w:pPr>
              <w:spacing w:after="0" w:line="276" w:lineRule="auto"/>
              <w:jc w:val="center"/>
            </w:pPr>
            <w:r w:rsidRPr="00923917">
              <w:rPr>
                <w:b/>
                <w:bCs/>
              </w:rPr>
              <w:t>Описание</w:t>
            </w:r>
          </w:p>
        </w:tc>
      </w:tr>
      <w:tr w:rsidR="009B6EA1" w:rsidRPr="00923917" w14:paraId="0703875C" w14:textId="77777777" w:rsidTr="002775D3">
        <w:trPr>
          <w:jc w:val="center"/>
        </w:trPr>
        <w:tc>
          <w:tcPr>
            <w:tcW w:w="0" w:type="auto"/>
            <w:tcMar>
              <w:top w:w="120" w:type="dxa"/>
              <w:left w:w="120" w:type="dxa"/>
              <w:bottom w:w="120" w:type="dxa"/>
              <w:right w:w="120" w:type="dxa"/>
            </w:tcMar>
            <w:vAlign w:val="center"/>
            <w:hideMark/>
          </w:tcPr>
          <w:p w14:paraId="21FF3A3A" w14:textId="77777777" w:rsidR="009B6EA1" w:rsidRPr="00923917" w:rsidRDefault="009B6EA1" w:rsidP="00ED00B9">
            <w:pPr>
              <w:spacing w:after="0" w:line="276" w:lineRule="auto"/>
              <w:jc w:val="both"/>
            </w:pPr>
            <w:r w:rsidRPr="00923917">
              <w:rPr>
                <w:i/>
                <w:iCs/>
              </w:rPr>
              <w:t>duser</w:t>
            </w:r>
          </w:p>
        </w:tc>
        <w:tc>
          <w:tcPr>
            <w:tcW w:w="0" w:type="auto"/>
            <w:tcMar>
              <w:top w:w="120" w:type="dxa"/>
              <w:left w:w="120" w:type="dxa"/>
              <w:bottom w:w="120" w:type="dxa"/>
              <w:right w:w="120" w:type="dxa"/>
            </w:tcMar>
            <w:vAlign w:val="center"/>
            <w:hideMark/>
          </w:tcPr>
          <w:p w14:paraId="57698AED" w14:textId="77777777" w:rsidR="009B6EA1" w:rsidRPr="00923917" w:rsidRDefault="009B6EA1" w:rsidP="00ED00B9">
            <w:pPr>
              <w:spacing w:after="0" w:line="276" w:lineRule="auto"/>
              <w:jc w:val="both"/>
            </w:pPr>
            <w:r w:rsidRPr="00923917">
              <w:rPr>
                <w:i/>
                <w:iCs/>
              </w:rPr>
              <w:t>Получатель письма для события, связанного с электронной почтой</w:t>
            </w:r>
          </w:p>
        </w:tc>
      </w:tr>
      <w:tr w:rsidR="009B6EA1" w:rsidRPr="00923917" w14:paraId="2E853F5D" w14:textId="77777777" w:rsidTr="002775D3">
        <w:trPr>
          <w:jc w:val="center"/>
        </w:trPr>
        <w:tc>
          <w:tcPr>
            <w:tcW w:w="0" w:type="auto"/>
            <w:tcMar>
              <w:top w:w="120" w:type="dxa"/>
              <w:left w:w="120" w:type="dxa"/>
              <w:bottom w:w="120" w:type="dxa"/>
              <w:right w:w="120" w:type="dxa"/>
            </w:tcMar>
            <w:vAlign w:val="center"/>
            <w:hideMark/>
          </w:tcPr>
          <w:p w14:paraId="2D6C7F0F" w14:textId="77777777" w:rsidR="009B6EA1" w:rsidRPr="00923917" w:rsidRDefault="009B6EA1" w:rsidP="00ED00B9">
            <w:pPr>
              <w:spacing w:after="0" w:line="276" w:lineRule="auto"/>
              <w:jc w:val="both"/>
            </w:pPr>
            <w:r w:rsidRPr="00923917">
              <w:rPr>
                <w:i/>
                <w:iCs/>
              </w:rPr>
              <w:t>suser</w:t>
            </w:r>
          </w:p>
        </w:tc>
        <w:tc>
          <w:tcPr>
            <w:tcW w:w="0" w:type="auto"/>
            <w:tcMar>
              <w:top w:w="120" w:type="dxa"/>
              <w:left w:w="120" w:type="dxa"/>
              <w:bottom w:w="120" w:type="dxa"/>
              <w:right w:w="120" w:type="dxa"/>
            </w:tcMar>
            <w:vAlign w:val="center"/>
            <w:hideMark/>
          </w:tcPr>
          <w:p w14:paraId="3653237D" w14:textId="77777777" w:rsidR="009B6EA1" w:rsidRPr="00923917" w:rsidRDefault="009B6EA1" w:rsidP="00ED00B9">
            <w:pPr>
              <w:spacing w:after="0" w:line="276" w:lineRule="auto"/>
              <w:jc w:val="both"/>
            </w:pPr>
            <w:r w:rsidRPr="00923917">
              <w:rPr>
                <w:i/>
                <w:iCs/>
              </w:rPr>
              <w:t>Отправитель письма для события, связанного с электронной почтой</w:t>
            </w:r>
          </w:p>
        </w:tc>
      </w:tr>
      <w:tr w:rsidR="009B6EA1" w:rsidRPr="00923917" w14:paraId="03D3D5FA" w14:textId="77777777" w:rsidTr="002775D3">
        <w:trPr>
          <w:jc w:val="center"/>
        </w:trPr>
        <w:tc>
          <w:tcPr>
            <w:tcW w:w="0" w:type="auto"/>
            <w:tcMar>
              <w:top w:w="120" w:type="dxa"/>
              <w:left w:w="120" w:type="dxa"/>
              <w:bottom w:w="120" w:type="dxa"/>
              <w:right w:w="120" w:type="dxa"/>
            </w:tcMar>
            <w:vAlign w:val="center"/>
            <w:hideMark/>
          </w:tcPr>
          <w:p w14:paraId="48DC9B2A" w14:textId="77777777" w:rsidR="009B6EA1" w:rsidRPr="00923917" w:rsidRDefault="009B6EA1" w:rsidP="00ED00B9">
            <w:pPr>
              <w:spacing w:after="0" w:line="276" w:lineRule="auto"/>
              <w:jc w:val="both"/>
            </w:pPr>
            <w:r w:rsidRPr="00923917">
              <w:rPr>
                <w:i/>
                <w:iCs/>
              </w:rPr>
              <w:t>src</w:t>
            </w:r>
          </w:p>
        </w:tc>
        <w:tc>
          <w:tcPr>
            <w:tcW w:w="0" w:type="auto"/>
            <w:tcMar>
              <w:top w:w="120" w:type="dxa"/>
              <w:left w:w="120" w:type="dxa"/>
              <w:bottom w:w="120" w:type="dxa"/>
              <w:right w:w="120" w:type="dxa"/>
            </w:tcMar>
            <w:vAlign w:val="center"/>
            <w:hideMark/>
          </w:tcPr>
          <w:p w14:paraId="523985EE" w14:textId="77777777" w:rsidR="009B6EA1" w:rsidRPr="00923917" w:rsidRDefault="009B6EA1" w:rsidP="00ED00B9">
            <w:pPr>
              <w:spacing w:after="0" w:line="276" w:lineRule="auto"/>
              <w:jc w:val="both"/>
            </w:pPr>
            <w:r w:rsidRPr="00923917">
              <w:rPr>
                <w:i/>
                <w:iCs/>
              </w:rPr>
              <w:t>IP-адрес источника файла для события, связанного с протоколами HTTP, FTP</w:t>
            </w:r>
          </w:p>
        </w:tc>
      </w:tr>
      <w:tr w:rsidR="009B6EA1" w:rsidRPr="00923917" w14:paraId="701A6014" w14:textId="77777777" w:rsidTr="002775D3">
        <w:trPr>
          <w:jc w:val="center"/>
        </w:trPr>
        <w:tc>
          <w:tcPr>
            <w:tcW w:w="0" w:type="auto"/>
            <w:tcMar>
              <w:top w:w="120" w:type="dxa"/>
              <w:left w:w="120" w:type="dxa"/>
              <w:bottom w:w="120" w:type="dxa"/>
              <w:right w:w="120" w:type="dxa"/>
            </w:tcMar>
            <w:vAlign w:val="center"/>
            <w:hideMark/>
          </w:tcPr>
          <w:p w14:paraId="70C49B7A" w14:textId="77777777" w:rsidR="009B6EA1" w:rsidRPr="00923917" w:rsidRDefault="009B6EA1" w:rsidP="00ED00B9">
            <w:pPr>
              <w:spacing w:after="0" w:line="276" w:lineRule="auto"/>
              <w:jc w:val="both"/>
            </w:pPr>
            <w:r w:rsidRPr="00923917">
              <w:rPr>
                <w:i/>
                <w:iCs/>
              </w:rPr>
              <w:t>dst</w:t>
            </w:r>
          </w:p>
        </w:tc>
        <w:tc>
          <w:tcPr>
            <w:tcW w:w="0" w:type="auto"/>
            <w:tcMar>
              <w:top w:w="120" w:type="dxa"/>
              <w:left w:w="120" w:type="dxa"/>
              <w:bottom w:w="120" w:type="dxa"/>
              <w:right w:w="120" w:type="dxa"/>
            </w:tcMar>
            <w:vAlign w:val="center"/>
            <w:hideMark/>
          </w:tcPr>
          <w:p w14:paraId="418D9859" w14:textId="77777777" w:rsidR="009B6EA1" w:rsidRPr="00923917" w:rsidRDefault="009B6EA1" w:rsidP="00ED00B9">
            <w:pPr>
              <w:spacing w:after="0" w:line="276" w:lineRule="auto"/>
              <w:jc w:val="both"/>
            </w:pPr>
            <w:r w:rsidRPr="00923917">
              <w:rPr>
                <w:i/>
                <w:iCs/>
              </w:rPr>
              <w:t>IP-адрес получателя файла для события, связанного с протоколами HTTP, FTP</w:t>
            </w:r>
          </w:p>
        </w:tc>
      </w:tr>
      <w:tr w:rsidR="009B6EA1" w:rsidRPr="00923917" w14:paraId="302B8E4E" w14:textId="77777777" w:rsidTr="002775D3">
        <w:trPr>
          <w:jc w:val="center"/>
        </w:trPr>
        <w:tc>
          <w:tcPr>
            <w:tcW w:w="0" w:type="auto"/>
            <w:tcMar>
              <w:top w:w="120" w:type="dxa"/>
              <w:left w:w="120" w:type="dxa"/>
              <w:bottom w:w="120" w:type="dxa"/>
              <w:right w:w="120" w:type="dxa"/>
            </w:tcMar>
            <w:vAlign w:val="center"/>
            <w:hideMark/>
          </w:tcPr>
          <w:p w14:paraId="3EE4BFA0" w14:textId="77777777" w:rsidR="009B6EA1" w:rsidRPr="00923917" w:rsidRDefault="009B6EA1" w:rsidP="00ED00B9">
            <w:pPr>
              <w:spacing w:after="0" w:line="276" w:lineRule="auto"/>
              <w:jc w:val="both"/>
            </w:pPr>
            <w:r w:rsidRPr="00923917">
              <w:rPr>
                <w:i/>
                <w:iCs/>
              </w:rPr>
              <w:t>fileHash</w:t>
            </w:r>
          </w:p>
        </w:tc>
        <w:tc>
          <w:tcPr>
            <w:tcW w:w="0" w:type="auto"/>
            <w:tcMar>
              <w:top w:w="120" w:type="dxa"/>
              <w:left w:w="120" w:type="dxa"/>
              <w:bottom w:w="120" w:type="dxa"/>
              <w:right w:w="120" w:type="dxa"/>
            </w:tcMar>
            <w:vAlign w:val="center"/>
            <w:hideMark/>
          </w:tcPr>
          <w:p w14:paraId="68982760" w14:textId="77777777" w:rsidR="009B6EA1" w:rsidRPr="00923917" w:rsidRDefault="009B6EA1" w:rsidP="00ED00B9">
            <w:pPr>
              <w:spacing w:after="0" w:line="276" w:lineRule="auto"/>
              <w:jc w:val="both"/>
            </w:pPr>
            <w:r w:rsidRPr="00923917">
              <w:rPr>
                <w:i/>
                <w:iCs/>
              </w:rPr>
              <w:t>SHA 1 -хеш файла</w:t>
            </w:r>
          </w:p>
        </w:tc>
      </w:tr>
      <w:tr w:rsidR="009B6EA1" w:rsidRPr="00923917" w14:paraId="62679299" w14:textId="77777777" w:rsidTr="002775D3">
        <w:trPr>
          <w:jc w:val="center"/>
        </w:trPr>
        <w:tc>
          <w:tcPr>
            <w:tcW w:w="0" w:type="auto"/>
            <w:tcMar>
              <w:top w:w="120" w:type="dxa"/>
              <w:left w:w="120" w:type="dxa"/>
              <w:bottom w:w="120" w:type="dxa"/>
              <w:right w:w="120" w:type="dxa"/>
            </w:tcMar>
            <w:vAlign w:val="center"/>
            <w:hideMark/>
          </w:tcPr>
          <w:p w14:paraId="11FF068D" w14:textId="77777777" w:rsidR="009B6EA1" w:rsidRPr="00923917" w:rsidRDefault="009B6EA1" w:rsidP="00ED00B9">
            <w:pPr>
              <w:spacing w:after="0" w:line="276" w:lineRule="auto"/>
              <w:jc w:val="both"/>
            </w:pPr>
            <w:r w:rsidRPr="00923917">
              <w:rPr>
                <w:i/>
                <w:iCs/>
              </w:rPr>
              <w:t>rt</w:t>
            </w:r>
          </w:p>
        </w:tc>
        <w:tc>
          <w:tcPr>
            <w:tcW w:w="0" w:type="auto"/>
            <w:tcMar>
              <w:top w:w="120" w:type="dxa"/>
              <w:left w:w="120" w:type="dxa"/>
              <w:bottom w:w="120" w:type="dxa"/>
              <w:right w:w="120" w:type="dxa"/>
            </w:tcMar>
            <w:vAlign w:val="center"/>
            <w:hideMark/>
          </w:tcPr>
          <w:p w14:paraId="7FAB1C3F" w14:textId="77777777" w:rsidR="009B6EA1" w:rsidRPr="00923917" w:rsidRDefault="009B6EA1" w:rsidP="00ED00B9">
            <w:pPr>
              <w:spacing w:after="0" w:line="276" w:lineRule="auto"/>
              <w:jc w:val="both"/>
            </w:pPr>
            <w:r w:rsidRPr="00923917">
              <w:rPr>
                <w:i/>
                <w:iCs/>
              </w:rPr>
              <w:t>Время события в UTC</w:t>
            </w:r>
          </w:p>
        </w:tc>
      </w:tr>
      <w:tr w:rsidR="009B6EA1" w:rsidRPr="00923917" w14:paraId="636CD28D" w14:textId="77777777" w:rsidTr="002775D3">
        <w:trPr>
          <w:jc w:val="center"/>
        </w:trPr>
        <w:tc>
          <w:tcPr>
            <w:tcW w:w="0" w:type="auto"/>
            <w:tcMar>
              <w:top w:w="120" w:type="dxa"/>
              <w:left w:w="120" w:type="dxa"/>
              <w:bottom w:w="120" w:type="dxa"/>
              <w:right w:w="120" w:type="dxa"/>
            </w:tcMar>
            <w:vAlign w:val="center"/>
            <w:hideMark/>
          </w:tcPr>
          <w:p w14:paraId="3A6FDF35" w14:textId="77777777" w:rsidR="009B6EA1" w:rsidRPr="00923917" w:rsidRDefault="009B6EA1" w:rsidP="00ED00B9">
            <w:pPr>
              <w:spacing w:after="0" w:line="276" w:lineRule="auto"/>
              <w:jc w:val="both"/>
            </w:pPr>
            <w:r w:rsidRPr="00923917">
              <w:rPr>
                <w:i/>
                <w:iCs/>
              </w:rPr>
              <w:t>fname</w:t>
            </w:r>
          </w:p>
        </w:tc>
        <w:tc>
          <w:tcPr>
            <w:tcW w:w="0" w:type="auto"/>
            <w:tcMar>
              <w:top w:w="120" w:type="dxa"/>
              <w:left w:w="120" w:type="dxa"/>
              <w:bottom w:w="120" w:type="dxa"/>
              <w:right w:w="120" w:type="dxa"/>
            </w:tcMar>
            <w:vAlign w:val="center"/>
            <w:hideMark/>
          </w:tcPr>
          <w:p w14:paraId="70D2D61C" w14:textId="77777777" w:rsidR="009B6EA1" w:rsidRPr="00923917" w:rsidRDefault="009B6EA1" w:rsidP="00ED00B9">
            <w:pPr>
              <w:spacing w:after="0" w:line="276" w:lineRule="auto"/>
              <w:jc w:val="both"/>
            </w:pPr>
            <w:r w:rsidRPr="00923917">
              <w:rPr>
                <w:i/>
                <w:iCs/>
              </w:rPr>
              <w:t>Имя файла</w:t>
            </w:r>
          </w:p>
        </w:tc>
      </w:tr>
    </w:tbl>
    <w:p w14:paraId="60D65817" w14:textId="77777777" w:rsidR="009B6EA1" w:rsidRPr="00923917" w:rsidRDefault="009B6EA1" w:rsidP="009B6EA1">
      <w:pPr>
        <w:spacing w:after="0" w:line="276" w:lineRule="auto"/>
        <w:ind w:firstLine="709"/>
        <w:jc w:val="both"/>
      </w:pPr>
      <w:r w:rsidRPr="00923917">
        <w:t> </w:t>
      </w:r>
    </w:p>
    <w:p w14:paraId="19FE67A3" w14:textId="77777777" w:rsidR="009B6EA1" w:rsidRPr="00923917" w:rsidRDefault="009B6EA1" w:rsidP="009B6EA1">
      <w:pPr>
        <w:spacing w:after="0" w:line="276" w:lineRule="auto"/>
        <w:ind w:firstLine="709"/>
        <w:jc w:val="both"/>
      </w:pPr>
      <w:r w:rsidRPr="00923917">
        <w:t>Пример сообщения о вредоносном файле в формате CEF:</w:t>
      </w:r>
    </w:p>
    <w:p w14:paraId="4FDAA6AA" w14:textId="77777777" w:rsidR="009B6EA1" w:rsidRPr="00923917" w:rsidRDefault="009B6EA1" w:rsidP="009B6EA1">
      <w:pPr>
        <w:spacing w:after="0" w:line="276" w:lineRule="auto"/>
        <w:ind w:firstLine="709"/>
        <w:jc w:val="both"/>
        <w:rPr>
          <w:lang w:val="en-US"/>
        </w:rPr>
      </w:pPr>
      <w:r w:rsidRPr="00923917">
        <w:rPr>
          <w:i/>
          <w:iCs/>
          <w:lang w:val="en-US"/>
        </w:rPr>
        <w:t>CEF:0|Group-IB|TDS|1.0|0|Polygon Alert|9|duser=leetemo@westnet.com.au fileHash=cb5c8e41196a773e2a1a5fe81417535462eab41a rt=2017-08-30T13:52:30.155850 fname=9891612129.7z suser=do_not_reply@eu.apple.com</w:t>
      </w:r>
    </w:p>
    <w:p w14:paraId="1238A86B" w14:textId="77777777" w:rsidR="009B6EA1" w:rsidRPr="00923917" w:rsidRDefault="009B6EA1" w:rsidP="009B6EA1">
      <w:pPr>
        <w:spacing w:after="0" w:line="276" w:lineRule="auto"/>
        <w:ind w:firstLine="709"/>
        <w:jc w:val="both"/>
        <w:rPr>
          <w:lang w:val="en-US"/>
        </w:rPr>
      </w:pPr>
      <w:r w:rsidRPr="00923917">
        <w:rPr>
          <w:lang w:val="en-US"/>
        </w:rPr>
        <w:t> </w:t>
      </w:r>
    </w:p>
    <w:p w14:paraId="22A1D07D" w14:textId="77777777" w:rsidR="009B6EA1" w:rsidRPr="00923917" w:rsidRDefault="009B6EA1" w:rsidP="009B6EA1">
      <w:pPr>
        <w:spacing w:after="0" w:line="276" w:lineRule="auto"/>
        <w:ind w:firstLine="709"/>
        <w:jc w:val="both"/>
        <w:rPr>
          <w:b/>
          <w:bCs/>
        </w:rPr>
      </w:pPr>
      <w:r w:rsidRPr="00923917">
        <w:rPr>
          <w:b/>
          <w:bCs/>
        </w:rPr>
        <w:t>Сообщения самодиагностики в формате CEF</w:t>
      </w:r>
    </w:p>
    <w:p w14:paraId="34C8070E" w14:textId="1A09051B" w:rsidR="009B6EA1" w:rsidRDefault="009B6EA1" w:rsidP="009B6EA1">
      <w:pPr>
        <w:spacing w:after="0" w:line="276" w:lineRule="auto"/>
        <w:ind w:firstLine="709"/>
        <w:jc w:val="both"/>
      </w:pPr>
      <w:r w:rsidRPr="00923917">
        <w:t>Описание возможных полей при получении хартбитов в формате CEF представлено в таблице ниже.</w:t>
      </w:r>
    </w:p>
    <w:p w14:paraId="6715A21D" w14:textId="77777777" w:rsidR="00ED00B9" w:rsidRPr="00923917" w:rsidRDefault="00ED00B9" w:rsidP="009B6EA1">
      <w:pPr>
        <w:spacing w:after="0" w:line="276" w:lineRule="auto"/>
        <w:ind w:firstLine="709"/>
        <w:jc w:val="both"/>
      </w:pPr>
    </w:p>
    <w:tbl>
      <w:tblPr>
        <w:tblW w:w="75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left w:w="10" w:type="dxa"/>
          <w:bottom w:w="10" w:type="dxa"/>
          <w:right w:w="10" w:type="dxa"/>
        </w:tblCellMar>
        <w:tblLook w:val="04A0" w:firstRow="1" w:lastRow="0" w:firstColumn="1" w:lastColumn="0" w:noHBand="0" w:noVBand="1"/>
      </w:tblPr>
      <w:tblGrid>
        <w:gridCol w:w="963"/>
        <w:gridCol w:w="6537"/>
      </w:tblGrid>
      <w:tr w:rsidR="009B6EA1" w:rsidRPr="00923917" w14:paraId="3DCDB449" w14:textId="77777777" w:rsidTr="002775D3">
        <w:trPr>
          <w:jc w:val="center"/>
        </w:trPr>
        <w:tc>
          <w:tcPr>
            <w:tcW w:w="0" w:type="auto"/>
            <w:tcMar>
              <w:top w:w="120" w:type="dxa"/>
              <w:left w:w="120" w:type="dxa"/>
              <w:bottom w:w="120" w:type="dxa"/>
              <w:right w:w="120" w:type="dxa"/>
            </w:tcMar>
            <w:vAlign w:val="center"/>
            <w:hideMark/>
          </w:tcPr>
          <w:p w14:paraId="78C36E09" w14:textId="77777777" w:rsidR="009B6EA1" w:rsidRPr="00923917" w:rsidRDefault="009B6EA1" w:rsidP="00ED00B9">
            <w:pPr>
              <w:spacing w:after="0" w:line="276" w:lineRule="auto"/>
              <w:jc w:val="center"/>
            </w:pPr>
            <w:r w:rsidRPr="00923917">
              <w:rPr>
                <w:b/>
                <w:bCs/>
              </w:rPr>
              <w:t>Поле</w:t>
            </w:r>
          </w:p>
        </w:tc>
        <w:tc>
          <w:tcPr>
            <w:tcW w:w="0" w:type="auto"/>
            <w:tcMar>
              <w:top w:w="120" w:type="dxa"/>
              <w:left w:w="120" w:type="dxa"/>
              <w:bottom w:w="120" w:type="dxa"/>
              <w:right w:w="120" w:type="dxa"/>
            </w:tcMar>
            <w:vAlign w:val="center"/>
            <w:hideMark/>
          </w:tcPr>
          <w:p w14:paraId="7C615A2F" w14:textId="77777777" w:rsidR="009B6EA1" w:rsidRPr="00923917" w:rsidRDefault="009B6EA1" w:rsidP="00ED00B9">
            <w:pPr>
              <w:spacing w:after="0" w:line="276" w:lineRule="auto"/>
              <w:jc w:val="center"/>
            </w:pPr>
            <w:r w:rsidRPr="00923917">
              <w:rPr>
                <w:b/>
                <w:bCs/>
              </w:rPr>
              <w:t>Описание</w:t>
            </w:r>
          </w:p>
        </w:tc>
      </w:tr>
      <w:tr w:rsidR="009B6EA1" w:rsidRPr="00923917" w14:paraId="7F17378B" w14:textId="77777777" w:rsidTr="002775D3">
        <w:trPr>
          <w:jc w:val="center"/>
        </w:trPr>
        <w:tc>
          <w:tcPr>
            <w:tcW w:w="0" w:type="auto"/>
            <w:tcMar>
              <w:top w:w="120" w:type="dxa"/>
              <w:left w:w="120" w:type="dxa"/>
              <w:bottom w:w="120" w:type="dxa"/>
              <w:right w:w="120" w:type="dxa"/>
            </w:tcMar>
            <w:vAlign w:val="center"/>
            <w:hideMark/>
          </w:tcPr>
          <w:p w14:paraId="178A2E10" w14:textId="77777777" w:rsidR="009B6EA1" w:rsidRPr="00923917" w:rsidRDefault="009B6EA1" w:rsidP="00ED00B9">
            <w:pPr>
              <w:spacing w:after="0" w:line="276" w:lineRule="auto"/>
              <w:jc w:val="both"/>
            </w:pPr>
            <w:r w:rsidRPr="00923917">
              <w:rPr>
                <w:i/>
                <w:iCs/>
              </w:rPr>
              <w:t>duser</w:t>
            </w:r>
          </w:p>
        </w:tc>
        <w:tc>
          <w:tcPr>
            <w:tcW w:w="0" w:type="auto"/>
            <w:tcMar>
              <w:top w:w="120" w:type="dxa"/>
              <w:left w:w="120" w:type="dxa"/>
              <w:bottom w:w="120" w:type="dxa"/>
              <w:right w:w="120" w:type="dxa"/>
            </w:tcMar>
            <w:vAlign w:val="center"/>
            <w:hideMark/>
          </w:tcPr>
          <w:p w14:paraId="2B15D19D" w14:textId="77777777" w:rsidR="009B6EA1" w:rsidRPr="00923917" w:rsidRDefault="009B6EA1" w:rsidP="00ED00B9">
            <w:pPr>
              <w:spacing w:after="0" w:line="276" w:lineRule="auto"/>
              <w:jc w:val="both"/>
            </w:pPr>
            <w:r w:rsidRPr="00923917">
              <w:rPr>
                <w:i/>
                <w:iCs/>
              </w:rPr>
              <w:t>Получатель письма для события, связанного с электронной почтой</w:t>
            </w:r>
          </w:p>
        </w:tc>
      </w:tr>
      <w:tr w:rsidR="009B6EA1" w:rsidRPr="00923917" w14:paraId="5F43648D" w14:textId="77777777" w:rsidTr="002775D3">
        <w:trPr>
          <w:jc w:val="center"/>
        </w:trPr>
        <w:tc>
          <w:tcPr>
            <w:tcW w:w="0" w:type="auto"/>
            <w:tcMar>
              <w:top w:w="120" w:type="dxa"/>
              <w:left w:w="120" w:type="dxa"/>
              <w:bottom w:w="120" w:type="dxa"/>
              <w:right w:w="120" w:type="dxa"/>
            </w:tcMar>
            <w:vAlign w:val="center"/>
            <w:hideMark/>
          </w:tcPr>
          <w:p w14:paraId="38BAC296" w14:textId="77777777" w:rsidR="009B6EA1" w:rsidRPr="00923917" w:rsidRDefault="009B6EA1" w:rsidP="00ED00B9">
            <w:pPr>
              <w:spacing w:after="0" w:line="276" w:lineRule="auto"/>
              <w:jc w:val="both"/>
            </w:pPr>
            <w:r w:rsidRPr="00923917">
              <w:rPr>
                <w:i/>
                <w:iCs/>
              </w:rPr>
              <w:t>suser</w:t>
            </w:r>
          </w:p>
        </w:tc>
        <w:tc>
          <w:tcPr>
            <w:tcW w:w="0" w:type="auto"/>
            <w:tcMar>
              <w:top w:w="120" w:type="dxa"/>
              <w:left w:w="120" w:type="dxa"/>
              <w:bottom w:w="120" w:type="dxa"/>
              <w:right w:w="120" w:type="dxa"/>
            </w:tcMar>
            <w:vAlign w:val="center"/>
            <w:hideMark/>
          </w:tcPr>
          <w:p w14:paraId="6FC7CE54" w14:textId="77777777" w:rsidR="009B6EA1" w:rsidRPr="00923917" w:rsidRDefault="009B6EA1" w:rsidP="00ED00B9">
            <w:pPr>
              <w:spacing w:after="0" w:line="276" w:lineRule="auto"/>
              <w:jc w:val="both"/>
            </w:pPr>
            <w:r w:rsidRPr="00923917">
              <w:rPr>
                <w:i/>
                <w:iCs/>
              </w:rPr>
              <w:t>Отправитель письма для события, связанного с электронной почтой</w:t>
            </w:r>
          </w:p>
        </w:tc>
      </w:tr>
      <w:tr w:rsidR="009B6EA1" w:rsidRPr="00923917" w14:paraId="1024C8E0" w14:textId="77777777" w:rsidTr="002775D3">
        <w:trPr>
          <w:jc w:val="center"/>
        </w:trPr>
        <w:tc>
          <w:tcPr>
            <w:tcW w:w="0" w:type="auto"/>
            <w:tcMar>
              <w:top w:w="120" w:type="dxa"/>
              <w:left w:w="120" w:type="dxa"/>
              <w:bottom w:w="120" w:type="dxa"/>
              <w:right w:w="120" w:type="dxa"/>
            </w:tcMar>
            <w:vAlign w:val="center"/>
            <w:hideMark/>
          </w:tcPr>
          <w:p w14:paraId="37754EC3" w14:textId="77777777" w:rsidR="009B6EA1" w:rsidRPr="00923917" w:rsidRDefault="009B6EA1" w:rsidP="00ED00B9">
            <w:pPr>
              <w:spacing w:after="0" w:line="276" w:lineRule="auto"/>
              <w:jc w:val="both"/>
            </w:pPr>
            <w:r w:rsidRPr="00923917">
              <w:rPr>
                <w:i/>
                <w:iCs/>
              </w:rPr>
              <w:t>src</w:t>
            </w:r>
          </w:p>
        </w:tc>
        <w:tc>
          <w:tcPr>
            <w:tcW w:w="0" w:type="auto"/>
            <w:tcMar>
              <w:top w:w="120" w:type="dxa"/>
              <w:left w:w="120" w:type="dxa"/>
              <w:bottom w:w="120" w:type="dxa"/>
              <w:right w:w="120" w:type="dxa"/>
            </w:tcMar>
            <w:vAlign w:val="center"/>
            <w:hideMark/>
          </w:tcPr>
          <w:p w14:paraId="2A5B6B01" w14:textId="77777777" w:rsidR="009B6EA1" w:rsidRPr="00923917" w:rsidRDefault="009B6EA1" w:rsidP="00ED00B9">
            <w:pPr>
              <w:spacing w:after="0" w:line="276" w:lineRule="auto"/>
              <w:jc w:val="both"/>
            </w:pPr>
            <w:r w:rsidRPr="00923917">
              <w:rPr>
                <w:i/>
                <w:iCs/>
              </w:rPr>
              <w:t>IP-адрес источника файла для события, связанного с протоколами HTTP, FTP</w:t>
            </w:r>
          </w:p>
        </w:tc>
      </w:tr>
      <w:tr w:rsidR="009B6EA1" w:rsidRPr="00923917" w14:paraId="064CDB45" w14:textId="77777777" w:rsidTr="002775D3">
        <w:trPr>
          <w:jc w:val="center"/>
        </w:trPr>
        <w:tc>
          <w:tcPr>
            <w:tcW w:w="0" w:type="auto"/>
            <w:tcMar>
              <w:top w:w="120" w:type="dxa"/>
              <w:left w:w="120" w:type="dxa"/>
              <w:bottom w:w="120" w:type="dxa"/>
              <w:right w:w="120" w:type="dxa"/>
            </w:tcMar>
            <w:vAlign w:val="center"/>
            <w:hideMark/>
          </w:tcPr>
          <w:p w14:paraId="6E3B0619" w14:textId="77777777" w:rsidR="009B6EA1" w:rsidRPr="00923917" w:rsidRDefault="009B6EA1" w:rsidP="00ED00B9">
            <w:pPr>
              <w:spacing w:after="0" w:line="276" w:lineRule="auto"/>
              <w:jc w:val="both"/>
            </w:pPr>
            <w:r w:rsidRPr="00923917">
              <w:rPr>
                <w:i/>
                <w:iCs/>
              </w:rPr>
              <w:t>dst</w:t>
            </w:r>
          </w:p>
        </w:tc>
        <w:tc>
          <w:tcPr>
            <w:tcW w:w="0" w:type="auto"/>
            <w:tcMar>
              <w:top w:w="120" w:type="dxa"/>
              <w:left w:w="120" w:type="dxa"/>
              <w:bottom w:w="120" w:type="dxa"/>
              <w:right w:w="120" w:type="dxa"/>
            </w:tcMar>
            <w:vAlign w:val="center"/>
            <w:hideMark/>
          </w:tcPr>
          <w:p w14:paraId="6965ED48" w14:textId="77777777" w:rsidR="009B6EA1" w:rsidRPr="00923917" w:rsidRDefault="009B6EA1" w:rsidP="00ED00B9">
            <w:pPr>
              <w:spacing w:after="0" w:line="276" w:lineRule="auto"/>
              <w:jc w:val="both"/>
            </w:pPr>
            <w:r w:rsidRPr="00923917">
              <w:rPr>
                <w:i/>
                <w:iCs/>
              </w:rPr>
              <w:t>IP-адрес получателя файла для события, связанного с протоколами HTTP, FTP</w:t>
            </w:r>
          </w:p>
        </w:tc>
      </w:tr>
      <w:tr w:rsidR="009B6EA1" w:rsidRPr="00923917" w14:paraId="57EFB67F" w14:textId="77777777" w:rsidTr="002775D3">
        <w:trPr>
          <w:jc w:val="center"/>
        </w:trPr>
        <w:tc>
          <w:tcPr>
            <w:tcW w:w="0" w:type="auto"/>
            <w:tcMar>
              <w:top w:w="120" w:type="dxa"/>
              <w:left w:w="120" w:type="dxa"/>
              <w:bottom w:w="120" w:type="dxa"/>
              <w:right w:w="120" w:type="dxa"/>
            </w:tcMar>
            <w:vAlign w:val="center"/>
            <w:hideMark/>
          </w:tcPr>
          <w:p w14:paraId="4D84A00F" w14:textId="77777777" w:rsidR="009B6EA1" w:rsidRPr="00923917" w:rsidRDefault="009B6EA1" w:rsidP="00ED00B9">
            <w:pPr>
              <w:spacing w:after="0" w:line="276" w:lineRule="auto"/>
              <w:jc w:val="both"/>
            </w:pPr>
            <w:r w:rsidRPr="00923917">
              <w:rPr>
                <w:i/>
                <w:iCs/>
              </w:rPr>
              <w:t>fileHash</w:t>
            </w:r>
          </w:p>
        </w:tc>
        <w:tc>
          <w:tcPr>
            <w:tcW w:w="0" w:type="auto"/>
            <w:tcMar>
              <w:top w:w="120" w:type="dxa"/>
              <w:left w:w="120" w:type="dxa"/>
              <w:bottom w:w="120" w:type="dxa"/>
              <w:right w:w="120" w:type="dxa"/>
            </w:tcMar>
            <w:vAlign w:val="center"/>
            <w:hideMark/>
          </w:tcPr>
          <w:p w14:paraId="73FD4FEA" w14:textId="77777777" w:rsidR="009B6EA1" w:rsidRPr="00923917" w:rsidRDefault="009B6EA1" w:rsidP="00ED00B9">
            <w:pPr>
              <w:spacing w:after="0" w:line="276" w:lineRule="auto"/>
              <w:jc w:val="both"/>
            </w:pPr>
            <w:r w:rsidRPr="00923917">
              <w:rPr>
                <w:i/>
                <w:iCs/>
              </w:rPr>
              <w:t>SHA 1 -хеш файла</w:t>
            </w:r>
          </w:p>
        </w:tc>
      </w:tr>
      <w:tr w:rsidR="009B6EA1" w:rsidRPr="00923917" w14:paraId="441AEB8C" w14:textId="77777777" w:rsidTr="002775D3">
        <w:trPr>
          <w:jc w:val="center"/>
        </w:trPr>
        <w:tc>
          <w:tcPr>
            <w:tcW w:w="0" w:type="auto"/>
            <w:tcMar>
              <w:top w:w="120" w:type="dxa"/>
              <w:left w:w="120" w:type="dxa"/>
              <w:bottom w:w="120" w:type="dxa"/>
              <w:right w:w="120" w:type="dxa"/>
            </w:tcMar>
            <w:vAlign w:val="center"/>
            <w:hideMark/>
          </w:tcPr>
          <w:p w14:paraId="223914F5" w14:textId="77777777" w:rsidR="009B6EA1" w:rsidRPr="00923917" w:rsidRDefault="009B6EA1" w:rsidP="00ED00B9">
            <w:pPr>
              <w:spacing w:after="0" w:line="276" w:lineRule="auto"/>
              <w:jc w:val="both"/>
            </w:pPr>
            <w:r w:rsidRPr="00923917">
              <w:rPr>
                <w:i/>
                <w:iCs/>
              </w:rPr>
              <w:lastRenderedPageBreak/>
              <w:t>rt</w:t>
            </w:r>
          </w:p>
        </w:tc>
        <w:tc>
          <w:tcPr>
            <w:tcW w:w="0" w:type="auto"/>
            <w:tcMar>
              <w:top w:w="120" w:type="dxa"/>
              <w:left w:w="120" w:type="dxa"/>
              <w:bottom w:w="120" w:type="dxa"/>
              <w:right w:w="120" w:type="dxa"/>
            </w:tcMar>
            <w:vAlign w:val="center"/>
            <w:hideMark/>
          </w:tcPr>
          <w:p w14:paraId="02E5C749" w14:textId="77777777" w:rsidR="009B6EA1" w:rsidRPr="00923917" w:rsidRDefault="009B6EA1" w:rsidP="00ED00B9">
            <w:pPr>
              <w:spacing w:after="0" w:line="276" w:lineRule="auto"/>
              <w:jc w:val="both"/>
            </w:pPr>
            <w:r w:rsidRPr="00923917">
              <w:rPr>
                <w:i/>
                <w:iCs/>
              </w:rPr>
              <w:t>Время события в UTC</w:t>
            </w:r>
          </w:p>
        </w:tc>
      </w:tr>
      <w:tr w:rsidR="009B6EA1" w:rsidRPr="00923917" w14:paraId="11542D8E" w14:textId="77777777" w:rsidTr="002775D3">
        <w:trPr>
          <w:jc w:val="center"/>
        </w:trPr>
        <w:tc>
          <w:tcPr>
            <w:tcW w:w="0" w:type="auto"/>
            <w:tcMar>
              <w:top w:w="120" w:type="dxa"/>
              <w:left w:w="120" w:type="dxa"/>
              <w:bottom w:w="120" w:type="dxa"/>
              <w:right w:w="120" w:type="dxa"/>
            </w:tcMar>
            <w:vAlign w:val="center"/>
            <w:hideMark/>
          </w:tcPr>
          <w:p w14:paraId="57CB4442" w14:textId="77777777" w:rsidR="009B6EA1" w:rsidRPr="00923917" w:rsidRDefault="009B6EA1" w:rsidP="00ED00B9">
            <w:pPr>
              <w:spacing w:after="0" w:line="276" w:lineRule="auto"/>
              <w:jc w:val="both"/>
            </w:pPr>
            <w:r w:rsidRPr="00923917">
              <w:rPr>
                <w:i/>
                <w:iCs/>
              </w:rPr>
              <w:t>fname</w:t>
            </w:r>
          </w:p>
        </w:tc>
        <w:tc>
          <w:tcPr>
            <w:tcW w:w="0" w:type="auto"/>
            <w:tcMar>
              <w:top w:w="120" w:type="dxa"/>
              <w:left w:w="120" w:type="dxa"/>
              <w:bottom w:w="120" w:type="dxa"/>
              <w:right w:w="120" w:type="dxa"/>
            </w:tcMar>
            <w:vAlign w:val="center"/>
            <w:hideMark/>
          </w:tcPr>
          <w:p w14:paraId="2C06861F" w14:textId="77777777" w:rsidR="009B6EA1" w:rsidRPr="00923917" w:rsidRDefault="009B6EA1" w:rsidP="00ED00B9">
            <w:pPr>
              <w:spacing w:after="0" w:line="276" w:lineRule="auto"/>
              <w:jc w:val="both"/>
            </w:pPr>
            <w:r w:rsidRPr="00923917">
              <w:rPr>
                <w:i/>
                <w:iCs/>
              </w:rPr>
              <w:t>Имя файла</w:t>
            </w:r>
          </w:p>
        </w:tc>
      </w:tr>
    </w:tbl>
    <w:p w14:paraId="65644F57" w14:textId="77777777" w:rsidR="009B6EA1" w:rsidRPr="00923917" w:rsidRDefault="009B6EA1" w:rsidP="009B6EA1">
      <w:pPr>
        <w:spacing w:after="0" w:line="276" w:lineRule="auto"/>
        <w:ind w:firstLine="709"/>
        <w:jc w:val="both"/>
      </w:pPr>
      <w:r w:rsidRPr="00923917">
        <w:t> </w:t>
      </w:r>
    </w:p>
    <w:p w14:paraId="5444A3A2" w14:textId="77777777" w:rsidR="009B6EA1" w:rsidRPr="00923917" w:rsidRDefault="009B6EA1" w:rsidP="009B6EA1">
      <w:pPr>
        <w:spacing w:after="0" w:line="276" w:lineRule="auto"/>
        <w:ind w:firstLine="709"/>
        <w:jc w:val="both"/>
      </w:pPr>
      <w:r w:rsidRPr="00923917">
        <w:t>Пример хартбитов в формате CEF:</w:t>
      </w:r>
    </w:p>
    <w:p w14:paraId="68464E53" w14:textId="77777777" w:rsidR="009B6EA1" w:rsidRPr="00923917" w:rsidRDefault="009B6EA1" w:rsidP="00ED00B9">
      <w:pPr>
        <w:spacing w:after="0" w:line="276" w:lineRule="auto"/>
        <w:ind w:firstLine="709"/>
        <w:rPr>
          <w:lang w:val="en-US"/>
        </w:rPr>
      </w:pPr>
      <w:r w:rsidRPr="00923917">
        <w:rPr>
          <w:i/>
          <w:iCs/>
          <w:lang w:val="en-US"/>
        </w:rPr>
        <w:t>CEF:0|Group-IB|TDS|1.0|0|Polygon Alert|9|duser=leetemo@westnet.com.au fileHash=cb5c8e41196a773e2a1a5fe81417535462eab41a rt=2017-08-30T13:52:30.155850 fname=9891612129.7z suser=do_not_reply@eu.apple.com</w:t>
      </w:r>
    </w:p>
    <w:p w14:paraId="6C37A323" w14:textId="77777777" w:rsidR="009B6EA1" w:rsidRPr="00923917" w:rsidRDefault="009B6EA1" w:rsidP="009B6EA1">
      <w:pPr>
        <w:spacing w:after="0" w:line="276" w:lineRule="auto"/>
        <w:ind w:firstLine="709"/>
        <w:jc w:val="both"/>
        <w:rPr>
          <w:lang w:val="en-US"/>
        </w:rPr>
      </w:pPr>
    </w:p>
    <w:p w14:paraId="2D7A5F84" w14:textId="77777777" w:rsidR="009B6EA1" w:rsidRPr="00F375FC" w:rsidRDefault="009B6EA1" w:rsidP="009B6EA1">
      <w:pPr>
        <w:pStyle w:val="a8"/>
        <w:numPr>
          <w:ilvl w:val="2"/>
          <w:numId w:val="1"/>
        </w:numPr>
        <w:spacing w:after="0" w:line="276" w:lineRule="auto"/>
        <w:ind w:left="1225" w:hanging="505"/>
        <w:jc w:val="both"/>
        <w:outlineLvl w:val="2"/>
        <w:rPr>
          <w:rFonts w:ascii="Cambria" w:hAnsi="Cambria"/>
          <w:sz w:val="24"/>
          <w:szCs w:val="24"/>
        </w:rPr>
      </w:pPr>
      <w:bookmarkStart w:id="219" w:name="_Toc51683481"/>
      <w:r w:rsidRPr="00F375FC">
        <w:rPr>
          <w:rFonts w:ascii="Cambria" w:hAnsi="Cambria"/>
          <w:sz w:val="24"/>
          <w:szCs w:val="24"/>
        </w:rPr>
        <w:t>Сервер времени</w:t>
      </w:r>
      <w:bookmarkEnd w:id="219"/>
    </w:p>
    <w:p w14:paraId="4AAF10B6" w14:textId="77777777" w:rsidR="009B6EA1" w:rsidRDefault="009B6EA1" w:rsidP="009B6EA1">
      <w:pPr>
        <w:spacing w:after="0" w:line="276" w:lineRule="auto"/>
        <w:ind w:firstLine="709"/>
        <w:jc w:val="both"/>
      </w:pPr>
      <w:r>
        <w:t>По умолчанию каждый сенсор синхронизирует время с Huntbox, но это поведение можно изменить, указав произвольный NTP-сервер. Для того чтобы добавить новый произвольный NTP-сервер, необходимо нажать на кнопку Добавить запись и внести адрес NTP-сервера в формате FQDN или сетевой IP-адрес.</w:t>
      </w:r>
    </w:p>
    <w:p w14:paraId="3920F414" w14:textId="77777777" w:rsidR="009B6EA1" w:rsidRDefault="009B6EA1" w:rsidP="009B6EA1">
      <w:pPr>
        <w:spacing w:after="0" w:line="276" w:lineRule="auto"/>
        <w:ind w:firstLine="709"/>
        <w:jc w:val="both"/>
      </w:pPr>
    </w:p>
    <w:p w14:paraId="40407490" w14:textId="77777777" w:rsidR="009B6EA1" w:rsidRDefault="009B6EA1" w:rsidP="009B6EA1">
      <w:pPr>
        <w:spacing w:after="0" w:line="276" w:lineRule="auto"/>
        <w:ind w:firstLine="709"/>
        <w:jc w:val="center"/>
      </w:pPr>
      <w:r>
        <w:rPr>
          <w:noProof/>
          <w:lang w:eastAsia="ru-RU"/>
        </w:rPr>
        <w:drawing>
          <wp:inline distT="0" distB="0" distL="0" distR="0" wp14:anchorId="2C623170" wp14:editId="4E0F7273">
            <wp:extent cx="5040000" cy="894302"/>
            <wp:effectExtent l="0" t="0" r="8255" b="1270"/>
            <wp:docPr id="272" name="Рисунок 272" descr="https://tdswiki.group-ib.tech/media/img/2020/02/07/HB_NTP_BPTMEU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https://tdswiki.group-ib.tech/media/img/2020/02/07/HB_NTP_BPTMEU5.JPG"/>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5040000" cy="894302"/>
                    </a:xfrm>
                    <a:prstGeom prst="rect">
                      <a:avLst/>
                    </a:prstGeom>
                    <a:noFill/>
                    <a:ln>
                      <a:noFill/>
                    </a:ln>
                  </pic:spPr>
                </pic:pic>
              </a:graphicData>
            </a:graphic>
          </wp:inline>
        </w:drawing>
      </w:r>
    </w:p>
    <w:p w14:paraId="03C4953A" w14:textId="77777777" w:rsidR="009B6EA1" w:rsidRDefault="00E87E4D" w:rsidP="009B6EA1">
      <w:pPr>
        <w:spacing w:after="0" w:line="276" w:lineRule="auto"/>
        <w:ind w:firstLine="709"/>
        <w:jc w:val="center"/>
      </w:pPr>
      <w:r>
        <w:t>Рисунок 12</w:t>
      </w:r>
      <w:r w:rsidR="009B6EA1">
        <w:t>.1.6.1 - Сервер времени</w:t>
      </w:r>
    </w:p>
    <w:p w14:paraId="279D8E8A" w14:textId="77777777" w:rsidR="009B6EA1" w:rsidRDefault="009B6EA1" w:rsidP="009B6EA1">
      <w:pPr>
        <w:spacing w:after="0" w:line="276" w:lineRule="auto"/>
        <w:ind w:firstLine="709"/>
        <w:jc w:val="center"/>
      </w:pPr>
    </w:p>
    <w:p w14:paraId="62720E03" w14:textId="77777777" w:rsidR="009B6EA1" w:rsidRPr="00F375FC" w:rsidRDefault="009B6EA1" w:rsidP="009B6EA1">
      <w:pPr>
        <w:pStyle w:val="a8"/>
        <w:numPr>
          <w:ilvl w:val="2"/>
          <w:numId w:val="1"/>
        </w:numPr>
        <w:spacing w:after="0" w:line="276" w:lineRule="auto"/>
        <w:ind w:left="1225" w:hanging="505"/>
        <w:jc w:val="both"/>
        <w:outlineLvl w:val="2"/>
        <w:rPr>
          <w:rFonts w:ascii="Cambria" w:hAnsi="Cambria"/>
          <w:sz w:val="24"/>
          <w:szCs w:val="24"/>
        </w:rPr>
      </w:pPr>
      <w:bookmarkStart w:id="220" w:name="_Toc51683482"/>
      <w:r w:rsidRPr="00F375FC">
        <w:rPr>
          <w:rFonts w:ascii="Cambria" w:hAnsi="Cambria"/>
          <w:sz w:val="24"/>
          <w:szCs w:val="24"/>
        </w:rPr>
        <w:t>SNMP-мониторинг</w:t>
      </w:r>
      <w:bookmarkEnd w:id="220"/>
    </w:p>
    <w:p w14:paraId="4C9066AD" w14:textId="77777777" w:rsidR="009B6EA1" w:rsidRDefault="009B6EA1" w:rsidP="009B6EA1">
      <w:pPr>
        <w:spacing w:after="0" w:line="276" w:lineRule="auto"/>
        <w:ind w:firstLine="709"/>
        <w:jc w:val="both"/>
      </w:pPr>
      <w:r w:rsidRPr="000571BF">
        <w:t>Настройка позволяет обеспечивать мониторинг состояния оборудования, а также мониторинг статистических данных используемых модулей в TDS.</w:t>
      </w:r>
      <w:r>
        <w:t xml:space="preserve"> </w:t>
      </w:r>
    </w:p>
    <w:p w14:paraId="5ABFCFAA" w14:textId="77777777" w:rsidR="009B6EA1" w:rsidRPr="000571BF" w:rsidRDefault="009B6EA1" w:rsidP="009B6EA1">
      <w:pPr>
        <w:spacing w:after="0" w:line="276" w:lineRule="auto"/>
        <w:ind w:firstLine="709"/>
        <w:jc w:val="both"/>
      </w:pPr>
      <w:r w:rsidRPr="000571BF">
        <w:t>Поддерживаемые версии протокола SNMP:</w:t>
      </w:r>
    </w:p>
    <w:p w14:paraId="0B8E9E47" w14:textId="77777777" w:rsidR="009B6EA1" w:rsidRPr="000571BF" w:rsidRDefault="009B6EA1" w:rsidP="00FE55EE">
      <w:pPr>
        <w:numPr>
          <w:ilvl w:val="0"/>
          <w:numId w:val="81"/>
        </w:numPr>
        <w:spacing w:after="0" w:line="276" w:lineRule="auto"/>
        <w:jc w:val="both"/>
      </w:pPr>
      <w:r w:rsidRPr="000571BF">
        <w:t>SNMPv1</w:t>
      </w:r>
    </w:p>
    <w:p w14:paraId="795AC462" w14:textId="77777777" w:rsidR="009B6EA1" w:rsidRPr="000571BF" w:rsidRDefault="009B6EA1" w:rsidP="00FE55EE">
      <w:pPr>
        <w:numPr>
          <w:ilvl w:val="0"/>
          <w:numId w:val="81"/>
        </w:numPr>
        <w:spacing w:after="0" w:line="276" w:lineRule="auto"/>
        <w:jc w:val="both"/>
      </w:pPr>
      <w:r w:rsidRPr="000571BF">
        <w:t>SNMPv2</w:t>
      </w:r>
    </w:p>
    <w:p w14:paraId="2A2CE574" w14:textId="77777777" w:rsidR="009B6EA1" w:rsidRPr="000571BF" w:rsidRDefault="009B6EA1" w:rsidP="00FE55EE">
      <w:pPr>
        <w:numPr>
          <w:ilvl w:val="0"/>
          <w:numId w:val="81"/>
        </w:numPr>
        <w:spacing w:after="0" w:line="276" w:lineRule="auto"/>
        <w:jc w:val="both"/>
      </w:pPr>
      <w:r w:rsidRPr="000571BF">
        <w:t>SNMPv3</w:t>
      </w:r>
    </w:p>
    <w:p w14:paraId="176B64BE" w14:textId="77777777" w:rsidR="009B6EA1" w:rsidRPr="000571BF" w:rsidRDefault="009B6EA1" w:rsidP="009B6EA1">
      <w:pPr>
        <w:spacing w:after="0" w:line="276" w:lineRule="auto"/>
        <w:ind w:firstLine="709"/>
        <w:jc w:val="both"/>
      </w:pPr>
      <w:r w:rsidRPr="000571BF">
        <w:t>При выборе версии протокола появляется возможность задать дополнительные параметры - специфичные для выбранного протокола.</w:t>
      </w:r>
    </w:p>
    <w:p w14:paraId="0E047916" w14:textId="77777777" w:rsidR="009B6EA1" w:rsidRPr="000571BF" w:rsidRDefault="009B6EA1" w:rsidP="009B6EA1">
      <w:pPr>
        <w:spacing w:after="0" w:line="276" w:lineRule="auto"/>
        <w:ind w:firstLine="709"/>
        <w:jc w:val="both"/>
      </w:pPr>
      <w:r w:rsidRPr="000571BF">
        <w:t> </w:t>
      </w:r>
    </w:p>
    <w:p w14:paraId="5CA5ECF9" w14:textId="77777777" w:rsidR="009B6EA1" w:rsidRPr="00A3097D" w:rsidRDefault="009B6EA1" w:rsidP="009B6EA1">
      <w:pPr>
        <w:spacing w:after="0" w:line="276" w:lineRule="auto"/>
        <w:ind w:firstLine="709"/>
        <w:jc w:val="both"/>
        <w:rPr>
          <w:b/>
          <w:bCs/>
          <w:lang w:val="en-US"/>
        </w:rPr>
      </w:pPr>
      <w:r w:rsidRPr="00A3097D">
        <w:rPr>
          <w:b/>
          <w:bCs/>
          <w:lang w:val="en-US"/>
        </w:rPr>
        <w:t>SNMPv1</w:t>
      </w:r>
    </w:p>
    <w:p w14:paraId="6480FE32" w14:textId="77777777" w:rsidR="009B6EA1" w:rsidRPr="00A3097D" w:rsidRDefault="009B6EA1" w:rsidP="009B6EA1">
      <w:pPr>
        <w:spacing w:after="0" w:line="276" w:lineRule="auto"/>
        <w:ind w:firstLine="709"/>
        <w:jc w:val="both"/>
        <w:rPr>
          <w:b/>
          <w:bCs/>
          <w:lang w:val="en-US"/>
        </w:rPr>
      </w:pPr>
    </w:p>
    <w:p w14:paraId="43A4BA07" w14:textId="77777777" w:rsidR="009B6EA1" w:rsidRPr="004E2CBC" w:rsidRDefault="009B6EA1" w:rsidP="009B6EA1">
      <w:pPr>
        <w:spacing w:after="0" w:line="276" w:lineRule="auto"/>
        <w:ind w:firstLine="709"/>
        <w:jc w:val="center"/>
        <w:rPr>
          <w:lang w:val="en-US"/>
        </w:rPr>
      </w:pPr>
      <w:r w:rsidRPr="000571BF">
        <w:rPr>
          <w:noProof/>
          <w:lang w:eastAsia="ru-RU"/>
        </w:rPr>
        <w:drawing>
          <wp:inline distT="0" distB="0" distL="0" distR="0" wp14:anchorId="41A67AAC" wp14:editId="2ABCEA9B">
            <wp:extent cx="5711190" cy="1497965"/>
            <wp:effectExtent l="0" t="0" r="3810" b="6985"/>
            <wp:docPr id="273" name="Рисунок 273" descr="https://tdswiki.group-ib.tech/media/img/2020/02/07/SNMPV1.JPG">
              <a:hlinkClick xmlns:a="http://schemas.openxmlformats.org/drawingml/2006/main" r:id="rId3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https://tdswiki.group-ib.tech/media/img/2020/02/07/SNMPV1.JPG">
                      <a:hlinkClick r:id="rId368"/>
                    </pic:cNvPr>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711190" cy="1497965"/>
                    </a:xfrm>
                    <a:prstGeom prst="rect">
                      <a:avLst/>
                    </a:prstGeom>
                    <a:noFill/>
                    <a:ln>
                      <a:noFill/>
                    </a:ln>
                  </pic:spPr>
                </pic:pic>
              </a:graphicData>
            </a:graphic>
          </wp:inline>
        </w:drawing>
      </w:r>
      <w:r>
        <w:t>Рисунок</w:t>
      </w:r>
      <w:r w:rsidRPr="004E2CBC">
        <w:rPr>
          <w:lang w:val="en-US"/>
        </w:rPr>
        <w:t xml:space="preserve"> 1</w:t>
      </w:r>
      <w:r w:rsidR="00E87E4D">
        <w:rPr>
          <w:lang w:val="en-US"/>
        </w:rPr>
        <w:t>2</w:t>
      </w:r>
      <w:r w:rsidRPr="004E2CBC">
        <w:rPr>
          <w:lang w:val="en-US"/>
        </w:rPr>
        <w:t>.1.7.1 - SNMP-</w:t>
      </w:r>
      <w:r w:rsidRPr="000571BF">
        <w:t>мониторинг</w:t>
      </w:r>
      <w:r w:rsidRPr="004E2CBC">
        <w:rPr>
          <w:lang w:val="en-US"/>
        </w:rPr>
        <w:t xml:space="preserve"> </w:t>
      </w:r>
      <w:r>
        <w:rPr>
          <w:lang w:val="en-US"/>
        </w:rPr>
        <w:t>TDS</w:t>
      </w:r>
      <w:r w:rsidRPr="004E2CBC">
        <w:rPr>
          <w:lang w:val="en-US"/>
        </w:rPr>
        <w:t xml:space="preserve"> </w:t>
      </w:r>
      <w:r>
        <w:rPr>
          <w:lang w:val="en-US"/>
        </w:rPr>
        <w:t>Sensor</w:t>
      </w:r>
      <w:r w:rsidR="004E2CBC">
        <w:rPr>
          <w:lang w:val="en-US"/>
        </w:rPr>
        <w:t xml:space="preserve"> </w:t>
      </w:r>
      <w:r w:rsidR="004E2CBC" w:rsidRPr="004E2CBC">
        <w:rPr>
          <w:lang w:val="en-US"/>
        </w:rPr>
        <w:t>Industrial</w:t>
      </w:r>
    </w:p>
    <w:p w14:paraId="7D590BC3" w14:textId="77777777" w:rsidR="009B6EA1" w:rsidRPr="000571BF" w:rsidRDefault="009B6EA1" w:rsidP="009B6EA1">
      <w:pPr>
        <w:spacing w:after="0" w:line="276" w:lineRule="auto"/>
        <w:ind w:firstLine="709"/>
        <w:jc w:val="both"/>
      </w:pPr>
      <w:r w:rsidRPr="000571BF">
        <w:lastRenderedPageBreak/>
        <w:t>Доступные настройки:</w:t>
      </w:r>
    </w:p>
    <w:p w14:paraId="5C254574" w14:textId="77777777" w:rsidR="009B6EA1" w:rsidRPr="000571BF" w:rsidRDefault="009B6EA1" w:rsidP="00FE55EE">
      <w:pPr>
        <w:numPr>
          <w:ilvl w:val="0"/>
          <w:numId w:val="82"/>
        </w:numPr>
        <w:spacing w:after="0" w:line="276" w:lineRule="auto"/>
        <w:jc w:val="both"/>
      </w:pPr>
      <w:r w:rsidRPr="000571BF">
        <w:t>Адрес сервера</w:t>
      </w:r>
    </w:p>
    <w:p w14:paraId="1CE658AC" w14:textId="77777777" w:rsidR="009B6EA1" w:rsidRPr="000571BF" w:rsidRDefault="009B6EA1" w:rsidP="00FE55EE">
      <w:pPr>
        <w:numPr>
          <w:ilvl w:val="0"/>
          <w:numId w:val="82"/>
        </w:numPr>
        <w:spacing w:after="0" w:line="276" w:lineRule="auto"/>
        <w:jc w:val="both"/>
      </w:pPr>
      <w:r w:rsidRPr="000571BF">
        <w:t>Порт</w:t>
      </w:r>
    </w:p>
    <w:p w14:paraId="4BE476AE" w14:textId="77777777" w:rsidR="009B6EA1" w:rsidRPr="000571BF" w:rsidRDefault="009B6EA1" w:rsidP="00FE55EE">
      <w:pPr>
        <w:numPr>
          <w:ilvl w:val="0"/>
          <w:numId w:val="82"/>
        </w:numPr>
        <w:spacing w:after="0" w:line="276" w:lineRule="auto"/>
        <w:jc w:val="both"/>
      </w:pPr>
      <w:r w:rsidRPr="000571BF">
        <w:t>Community Data</w:t>
      </w:r>
    </w:p>
    <w:p w14:paraId="16A9D3E5" w14:textId="77777777" w:rsidR="009B6EA1" w:rsidRPr="000571BF" w:rsidRDefault="009B6EA1" w:rsidP="009B6EA1">
      <w:pPr>
        <w:spacing w:after="0" w:line="276" w:lineRule="auto"/>
        <w:ind w:firstLine="709"/>
        <w:jc w:val="both"/>
      </w:pPr>
      <w:r w:rsidRPr="000571BF">
        <w:t> </w:t>
      </w:r>
    </w:p>
    <w:p w14:paraId="0C32B423" w14:textId="77777777" w:rsidR="009B6EA1" w:rsidRDefault="009B6EA1" w:rsidP="009B6EA1">
      <w:pPr>
        <w:spacing w:after="0" w:line="276" w:lineRule="auto"/>
        <w:ind w:firstLine="709"/>
        <w:jc w:val="both"/>
        <w:rPr>
          <w:b/>
          <w:bCs/>
        </w:rPr>
      </w:pPr>
      <w:r w:rsidRPr="000571BF">
        <w:rPr>
          <w:b/>
          <w:bCs/>
        </w:rPr>
        <w:t>SNMPv2</w:t>
      </w:r>
    </w:p>
    <w:p w14:paraId="1035622F" w14:textId="77777777" w:rsidR="009B6EA1" w:rsidRPr="000571BF" w:rsidRDefault="009B6EA1" w:rsidP="009B6EA1">
      <w:pPr>
        <w:spacing w:after="0" w:line="276" w:lineRule="auto"/>
        <w:ind w:firstLine="709"/>
        <w:jc w:val="both"/>
        <w:rPr>
          <w:b/>
          <w:bCs/>
        </w:rPr>
      </w:pPr>
    </w:p>
    <w:p w14:paraId="6B0452C7" w14:textId="77777777" w:rsidR="009B6EA1" w:rsidRPr="004E2CBC" w:rsidRDefault="009B6EA1" w:rsidP="009B6EA1">
      <w:pPr>
        <w:spacing w:after="0" w:line="276" w:lineRule="auto"/>
        <w:ind w:firstLine="709"/>
        <w:jc w:val="center"/>
        <w:rPr>
          <w:lang w:val="en-US"/>
        </w:rPr>
      </w:pPr>
      <w:r w:rsidRPr="000571BF">
        <w:rPr>
          <w:noProof/>
          <w:lang w:eastAsia="ru-RU"/>
        </w:rPr>
        <w:drawing>
          <wp:inline distT="0" distB="0" distL="0" distR="0" wp14:anchorId="2C811925" wp14:editId="6FAE7C4D">
            <wp:extent cx="5711190" cy="1821815"/>
            <wp:effectExtent l="0" t="0" r="3810" b="6985"/>
            <wp:docPr id="274" name="Рисунок 274" descr="https://tdswiki.group-ib.tech/media/img/2020/02/07/SNMPV2.JPG">
              <a:hlinkClick xmlns:a="http://schemas.openxmlformats.org/drawingml/2006/main" r:id="rId3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https://tdswiki.group-ib.tech/media/img/2020/02/07/SNMPV2.JPG">
                      <a:hlinkClick r:id="rId370"/>
                    </pic:cNvPr>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5711190" cy="1821815"/>
                    </a:xfrm>
                    <a:prstGeom prst="rect">
                      <a:avLst/>
                    </a:prstGeom>
                    <a:noFill/>
                    <a:ln>
                      <a:noFill/>
                    </a:ln>
                  </pic:spPr>
                </pic:pic>
              </a:graphicData>
            </a:graphic>
          </wp:inline>
        </w:drawing>
      </w:r>
      <w:r>
        <w:t>Рисунок</w:t>
      </w:r>
      <w:r w:rsidRPr="004E2CBC">
        <w:rPr>
          <w:lang w:val="en-US"/>
        </w:rPr>
        <w:t xml:space="preserve"> 1</w:t>
      </w:r>
      <w:r w:rsidR="00E87E4D">
        <w:rPr>
          <w:lang w:val="en-US"/>
        </w:rPr>
        <w:t>2</w:t>
      </w:r>
      <w:r w:rsidRPr="004E2CBC">
        <w:rPr>
          <w:lang w:val="en-US"/>
        </w:rPr>
        <w:t>.1.7.2 - SNMP-</w:t>
      </w:r>
      <w:r w:rsidRPr="000571BF">
        <w:t>мониторинг</w:t>
      </w:r>
      <w:r w:rsidRPr="004E2CBC">
        <w:rPr>
          <w:lang w:val="en-US"/>
        </w:rPr>
        <w:t xml:space="preserve"> </w:t>
      </w:r>
      <w:r>
        <w:rPr>
          <w:lang w:val="en-US"/>
        </w:rPr>
        <w:t>TDS</w:t>
      </w:r>
      <w:r w:rsidRPr="004E2CBC">
        <w:rPr>
          <w:lang w:val="en-US"/>
        </w:rPr>
        <w:t xml:space="preserve"> </w:t>
      </w:r>
      <w:r>
        <w:rPr>
          <w:lang w:val="en-US"/>
        </w:rPr>
        <w:t>Sensor</w:t>
      </w:r>
      <w:r w:rsidR="004E2CBC">
        <w:rPr>
          <w:lang w:val="en-US"/>
        </w:rPr>
        <w:t xml:space="preserve"> </w:t>
      </w:r>
      <w:r w:rsidR="004E2CBC" w:rsidRPr="004E2CBC">
        <w:rPr>
          <w:lang w:val="en-US"/>
        </w:rPr>
        <w:t>Industrial</w:t>
      </w:r>
    </w:p>
    <w:p w14:paraId="1FE894DB" w14:textId="77777777" w:rsidR="009B6EA1" w:rsidRPr="004E2CBC" w:rsidRDefault="009B6EA1" w:rsidP="009B6EA1">
      <w:pPr>
        <w:spacing w:after="0" w:line="276" w:lineRule="auto"/>
        <w:ind w:firstLine="709"/>
        <w:jc w:val="both"/>
        <w:rPr>
          <w:lang w:val="en-US"/>
        </w:rPr>
      </w:pPr>
    </w:p>
    <w:p w14:paraId="38A35313" w14:textId="77777777" w:rsidR="009B6EA1" w:rsidRPr="000571BF" w:rsidRDefault="009B6EA1" w:rsidP="009B6EA1">
      <w:pPr>
        <w:spacing w:after="0" w:line="276" w:lineRule="auto"/>
        <w:ind w:firstLine="709"/>
        <w:jc w:val="both"/>
      </w:pPr>
      <w:r w:rsidRPr="000571BF">
        <w:t>Доступные настройки:</w:t>
      </w:r>
    </w:p>
    <w:p w14:paraId="6CB6DE9C" w14:textId="77777777" w:rsidR="009B6EA1" w:rsidRPr="000571BF" w:rsidRDefault="009B6EA1" w:rsidP="00FE55EE">
      <w:pPr>
        <w:numPr>
          <w:ilvl w:val="0"/>
          <w:numId w:val="83"/>
        </w:numPr>
        <w:spacing w:after="0" w:line="276" w:lineRule="auto"/>
        <w:jc w:val="both"/>
      </w:pPr>
      <w:r w:rsidRPr="000571BF">
        <w:t>Адрес сервера</w:t>
      </w:r>
    </w:p>
    <w:p w14:paraId="3E86F74A" w14:textId="77777777" w:rsidR="009B6EA1" w:rsidRPr="000571BF" w:rsidRDefault="009B6EA1" w:rsidP="00FE55EE">
      <w:pPr>
        <w:numPr>
          <w:ilvl w:val="0"/>
          <w:numId w:val="83"/>
        </w:numPr>
        <w:spacing w:after="0" w:line="276" w:lineRule="auto"/>
        <w:jc w:val="both"/>
      </w:pPr>
      <w:r w:rsidRPr="000571BF">
        <w:t>Порт</w:t>
      </w:r>
    </w:p>
    <w:p w14:paraId="5AC9AC05" w14:textId="77777777" w:rsidR="009B6EA1" w:rsidRPr="000571BF" w:rsidRDefault="009B6EA1" w:rsidP="00FE55EE">
      <w:pPr>
        <w:numPr>
          <w:ilvl w:val="0"/>
          <w:numId w:val="83"/>
        </w:numPr>
        <w:spacing w:after="0" w:line="276" w:lineRule="auto"/>
        <w:jc w:val="both"/>
      </w:pPr>
      <w:r w:rsidRPr="000571BF">
        <w:t>Имя пользователя</w:t>
      </w:r>
    </w:p>
    <w:p w14:paraId="05D9295E" w14:textId="77777777" w:rsidR="009B6EA1" w:rsidRPr="000571BF" w:rsidRDefault="009B6EA1" w:rsidP="00FE55EE">
      <w:pPr>
        <w:numPr>
          <w:ilvl w:val="0"/>
          <w:numId w:val="83"/>
        </w:numPr>
        <w:spacing w:after="0" w:line="276" w:lineRule="auto"/>
        <w:jc w:val="both"/>
      </w:pPr>
      <w:r w:rsidRPr="000571BF">
        <w:t>Протокол авторизации:</w:t>
      </w:r>
    </w:p>
    <w:p w14:paraId="77149DB0" w14:textId="77777777" w:rsidR="009B6EA1" w:rsidRPr="000571BF" w:rsidRDefault="009B6EA1" w:rsidP="00FE55EE">
      <w:pPr>
        <w:numPr>
          <w:ilvl w:val="1"/>
          <w:numId w:val="83"/>
        </w:numPr>
        <w:spacing w:after="0" w:line="276" w:lineRule="auto"/>
        <w:jc w:val="both"/>
      </w:pPr>
      <w:r w:rsidRPr="000571BF">
        <w:t>None</w:t>
      </w:r>
    </w:p>
    <w:p w14:paraId="6CF25F06" w14:textId="77777777" w:rsidR="009B6EA1" w:rsidRPr="000571BF" w:rsidRDefault="009B6EA1" w:rsidP="00FE55EE">
      <w:pPr>
        <w:numPr>
          <w:ilvl w:val="1"/>
          <w:numId w:val="83"/>
        </w:numPr>
        <w:spacing w:after="0" w:line="276" w:lineRule="auto"/>
        <w:jc w:val="both"/>
      </w:pPr>
      <w:r w:rsidRPr="000571BF">
        <w:t>MD5</w:t>
      </w:r>
    </w:p>
    <w:p w14:paraId="29344D36" w14:textId="77777777" w:rsidR="009B6EA1" w:rsidRPr="000571BF" w:rsidRDefault="009B6EA1" w:rsidP="00FE55EE">
      <w:pPr>
        <w:numPr>
          <w:ilvl w:val="1"/>
          <w:numId w:val="83"/>
        </w:numPr>
        <w:spacing w:after="0" w:line="276" w:lineRule="auto"/>
        <w:jc w:val="both"/>
      </w:pPr>
      <w:r w:rsidRPr="000571BF">
        <w:t>SHA</w:t>
      </w:r>
    </w:p>
    <w:p w14:paraId="5682D6F9" w14:textId="77777777" w:rsidR="009B6EA1" w:rsidRPr="000571BF" w:rsidRDefault="009B6EA1" w:rsidP="00FE55EE">
      <w:pPr>
        <w:numPr>
          <w:ilvl w:val="1"/>
          <w:numId w:val="83"/>
        </w:numPr>
        <w:spacing w:after="0" w:line="276" w:lineRule="auto"/>
        <w:jc w:val="both"/>
      </w:pPr>
      <w:r w:rsidRPr="000571BF">
        <w:t>SHA224</w:t>
      </w:r>
    </w:p>
    <w:p w14:paraId="747DFDCC" w14:textId="77777777" w:rsidR="009B6EA1" w:rsidRPr="000571BF" w:rsidRDefault="009B6EA1" w:rsidP="00FE55EE">
      <w:pPr>
        <w:numPr>
          <w:ilvl w:val="1"/>
          <w:numId w:val="83"/>
        </w:numPr>
        <w:spacing w:after="0" w:line="276" w:lineRule="auto"/>
        <w:jc w:val="both"/>
      </w:pPr>
      <w:r w:rsidRPr="000571BF">
        <w:t>SHA256</w:t>
      </w:r>
    </w:p>
    <w:p w14:paraId="207E782B" w14:textId="77777777" w:rsidR="009B6EA1" w:rsidRPr="000571BF" w:rsidRDefault="009B6EA1" w:rsidP="00FE55EE">
      <w:pPr>
        <w:numPr>
          <w:ilvl w:val="1"/>
          <w:numId w:val="83"/>
        </w:numPr>
        <w:spacing w:after="0" w:line="276" w:lineRule="auto"/>
        <w:jc w:val="both"/>
      </w:pPr>
      <w:r w:rsidRPr="000571BF">
        <w:t>SHA384</w:t>
      </w:r>
    </w:p>
    <w:p w14:paraId="2ED4C33E" w14:textId="77777777" w:rsidR="009B6EA1" w:rsidRPr="000571BF" w:rsidRDefault="009B6EA1" w:rsidP="00FE55EE">
      <w:pPr>
        <w:numPr>
          <w:ilvl w:val="1"/>
          <w:numId w:val="83"/>
        </w:numPr>
        <w:spacing w:after="0" w:line="276" w:lineRule="auto"/>
        <w:jc w:val="both"/>
      </w:pPr>
      <w:r w:rsidRPr="000571BF">
        <w:t>SHA512</w:t>
      </w:r>
    </w:p>
    <w:p w14:paraId="3352EF26" w14:textId="77777777" w:rsidR="009B6EA1" w:rsidRPr="000571BF" w:rsidRDefault="009B6EA1" w:rsidP="00FE55EE">
      <w:pPr>
        <w:numPr>
          <w:ilvl w:val="0"/>
          <w:numId w:val="83"/>
        </w:numPr>
        <w:spacing w:after="0" w:line="276" w:lineRule="auto"/>
        <w:jc w:val="both"/>
      </w:pPr>
      <w:r w:rsidRPr="000571BF">
        <w:t>Ключ авторизации</w:t>
      </w:r>
    </w:p>
    <w:p w14:paraId="0FAD658A" w14:textId="45CE944D" w:rsidR="00ED00B9" w:rsidRDefault="00ED00B9">
      <w:r>
        <w:br w:type="page"/>
      </w:r>
    </w:p>
    <w:p w14:paraId="0A1D25B8" w14:textId="77777777" w:rsidR="009B6EA1" w:rsidRDefault="009B6EA1" w:rsidP="009B6EA1">
      <w:pPr>
        <w:spacing w:after="0" w:line="276" w:lineRule="auto"/>
        <w:ind w:firstLine="709"/>
        <w:jc w:val="both"/>
        <w:rPr>
          <w:b/>
          <w:bCs/>
        </w:rPr>
      </w:pPr>
      <w:r w:rsidRPr="000571BF">
        <w:rPr>
          <w:b/>
          <w:bCs/>
        </w:rPr>
        <w:lastRenderedPageBreak/>
        <w:t>SNMPv3</w:t>
      </w:r>
    </w:p>
    <w:p w14:paraId="1B3CBB5E" w14:textId="77777777" w:rsidR="009B6EA1" w:rsidRPr="000571BF" w:rsidRDefault="009B6EA1" w:rsidP="009B6EA1">
      <w:pPr>
        <w:spacing w:after="0" w:line="276" w:lineRule="auto"/>
        <w:ind w:firstLine="709"/>
        <w:jc w:val="both"/>
        <w:rPr>
          <w:b/>
          <w:bCs/>
        </w:rPr>
      </w:pPr>
    </w:p>
    <w:p w14:paraId="03ECCF7B" w14:textId="77777777" w:rsidR="009B6EA1" w:rsidRDefault="009B6EA1" w:rsidP="009B6EA1">
      <w:pPr>
        <w:spacing w:after="0" w:line="276" w:lineRule="auto"/>
        <w:ind w:firstLine="709"/>
        <w:jc w:val="center"/>
      </w:pPr>
      <w:r w:rsidRPr="000571BF">
        <w:rPr>
          <w:noProof/>
          <w:lang w:eastAsia="ru-RU"/>
        </w:rPr>
        <w:drawing>
          <wp:inline distT="0" distB="0" distL="0" distR="0" wp14:anchorId="13E38A57" wp14:editId="1B3EE288">
            <wp:extent cx="5040000" cy="1905831"/>
            <wp:effectExtent l="0" t="0" r="8255" b="0"/>
            <wp:docPr id="275" name="Рисунок 275" descr="https://tdswiki.group-ib.tech/media/img/2020/02/07/SNMPV3.JPG">
              <a:hlinkClick xmlns:a="http://schemas.openxmlformats.org/drawingml/2006/main" r:id="rId3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https://tdswiki.group-ib.tech/media/img/2020/02/07/SNMPV3.JPG">
                      <a:hlinkClick r:id="rId372"/>
                    </pic:cNvPr>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5040000" cy="1905831"/>
                    </a:xfrm>
                    <a:prstGeom prst="rect">
                      <a:avLst/>
                    </a:prstGeom>
                    <a:noFill/>
                    <a:ln>
                      <a:noFill/>
                    </a:ln>
                  </pic:spPr>
                </pic:pic>
              </a:graphicData>
            </a:graphic>
          </wp:inline>
        </w:drawing>
      </w:r>
    </w:p>
    <w:p w14:paraId="2EE05C5B" w14:textId="77777777" w:rsidR="009B6EA1" w:rsidRPr="004E2CBC" w:rsidRDefault="009B6EA1" w:rsidP="009B6EA1">
      <w:pPr>
        <w:spacing w:after="0" w:line="276" w:lineRule="auto"/>
        <w:ind w:firstLine="709"/>
        <w:jc w:val="center"/>
        <w:rPr>
          <w:lang w:val="en-US"/>
        </w:rPr>
      </w:pPr>
      <w:r>
        <w:t>Рисунок</w:t>
      </w:r>
      <w:r w:rsidRPr="004E2CBC">
        <w:rPr>
          <w:lang w:val="en-US"/>
        </w:rPr>
        <w:t xml:space="preserve"> 1</w:t>
      </w:r>
      <w:r w:rsidR="00E87E4D">
        <w:rPr>
          <w:lang w:val="en-US"/>
        </w:rPr>
        <w:t>2</w:t>
      </w:r>
      <w:r w:rsidRPr="004E2CBC">
        <w:rPr>
          <w:lang w:val="en-US"/>
        </w:rPr>
        <w:t>.1.7.3 - SNMP-</w:t>
      </w:r>
      <w:r w:rsidRPr="000571BF">
        <w:t>мониторинг</w:t>
      </w:r>
      <w:r w:rsidRPr="004E2CBC">
        <w:rPr>
          <w:lang w:val="en-US"/>
        </w:rPr>
        <w:t xml:space="preserve"> </w:t>
      </w:r>
      <w:r>
        <w:rPr>
          <w:lang w:val="en-US"/>
        </w:rPr>
        <w:t>TDS</w:t>
      </w:r>
      <w:r w:rsidRPr="004E2CBC">
        <w:rPr>
          <w:lang w:val="en-US"/>
        </w:rPr>
        <w:t xml:space="preserve"> </w:t>
      </w:r>
      <w:r>
        <w:rPr>
          <w:lang w:val="en-US"/>
        </w:rPr>
        <w:t>Sensor</w:t>
      </w:r>
      <w:r w:rsidR="004E2CBC">
        <w:rPr>
          <w:lang w:val="en-US"/>
        </w:rPr>
        <w:t xml:space="preserve"> </w:t>
      </w:r>
      <w:r w:rsidR="004E2CBC" w:rsidRPr="004E2CBC">
        <w:rPr>
          <w:lang w:val="en-US"/>
        </w:rPr>
        <w:t>Industrial</w:t>
      </w:r>
    </w:p>
    <w:p w14:paraId="7043CB26" w14:textId="77777777" w:rsidR="009B6EA1" w:rsidRPr="004E2CBC" w:rsidRDefault="009B6EA1" w:rsidP="009B6EA1">
      <w:pPr>
        <w:spacing w:after="0" w:line="276" w:lineRule="auto"/>
        <w:ind w:firstLine="709"/>
        <w:jc w:val="both"/>
        <w:rPr>
          <w:lang w:val="en-US"/>
        </w:rPr>
      </w:pPr>
    </w:p>
    <w:p w14:paraId="73D56491" w14:textId="77777777" w:rsidR="009B6EA1" w:rsidRPr="000571BF" w:rsidRDefault="009B6EA1" w:rsidP="009B6EA1">
      <w:pPr>
        <w:spacing w:after="0" w:line="276" w:lineRule="auto"/>
        <w:ind w:firstLine="709"/>
        <w:jc w:val="both"/>
      </w:pPr>
      <w:r w:rsidRPr="000571BF">
        <w:t>Доступные настройки:</w:t>
      </w:r>
    </w:p>
    <w:p w14:paraId="5C8000F1" w14:textId="77777777" w:rsidR="009B6EA1" w:rsidRPr="000571BF" w:rsidRDefault="009B6EA1" w:rsidP="00FE55EE">
      <w:pPr>
        <w:numPr>
          <w:ilvl w:val="0"/>
          <w:numId w:val="84"/>
        </w:numPr>
        <w:spacing w:after="0" w:line="276" w:lineRule="auto"/>
        <w:jc w:val="both"/>
      </w:pPr>
      <w:r w:rsidRPr="000571BF">
        <w:t>Адрес сервера</w:t>
      </w:r>
    </w:p>
    <w:p w14:paraId="35B0F78A" w14:textId="77777777" w:rsidR="009B6EA1" w:rsidRPr="000571BF" w:rsidRDefault="009B6EA1" w:rsidP="00FE55EE">
      <w:pPr>
        <w:numPr>
          <w:ilvl w:val="0"/>
          <w:numId w:val="84"/>
        </w:numPr>
        <w:spacing w:after="0" w:line="276" w:lineRule="auto"/>
        <w:jc w:val="both"/>
      </w:pPr>
      <w:r w:rsidRPr="000571BF">
        <w:t>Порт</w:t>
      </w:r>
    </w:p>
    <w:p w14:paraId="611548BD" w14:textId="77777777" w:rsidR="009B6EA1" w:rsidRPr="000571BF" w:rsidRDefault="009B6EA1" w:rsidP="00FE55EE">
      <w:pPr>
        <w:numPr>
          <w:ilvl w:val="0"/>
          <w:numId w:val="84"/>
        </w:numPr>
        <w:spacing w:after="0" w:line="276" w:lineRule="auto"/>
        <w:jc w:val="both"/>
      </w:pPr>
      <w:r w:rsidRPr="000571BF">
        <w:t>Имя пользователя</w:t>
      </w:r>
    </w:p>
    <w:p w14:paraId="0894722D" w14:textId="77777777" w:rsidR="009B6EA1" w:rsidRPr="000571BF" w:rsidRDefault="009B6EA1" w:rsidP="00FE55EE">
      <w:pPr>
        <w:numPr>
          <w:ilvl w:val="0"/>
          <w:numId w:val="84"/>
        </w:numPr>
        <w:spacing w:after="0" w:line="276" w:lineRule="auto"/>
        <w:jc w:val="both"/>
      </w:pPr>
      <w:r w:rsidRPr="000571BF">
        <w:t>Протокол авторизации:</w:t>
      </w:r>
    </w:p>
    <w:p w14:paraId="41ECD0F6" w14:textId="77777777" w:rsidR="009B6EA1" w:rsidRPr="000571BF" w:rsidRDefault="009B6EA1" w:rsidP="00FE55EE">
      <w:pPr>
        <w:numPr>
          <w:ilvl w:val="1"/>
          <w:numId w:val="84"/>
        </w:numPr>
        <w:spacing w:after="0" w:line="276" w:lineRule="auto"/>
        <w:jc w:val="both"/>
      </w:pPr>
      <w:r w:rsidRPr="000571BF">
        <w:t>None</w:t>
      </w:r>
    </w:p>
    <w:p w14:paraId="35193214" w14:textId="77777777" w:rsidR="009B6EA1" w:rsidRPr="000571BF" w:rsidRDefault="009B6EA1" w:rsidP="00FE55EE">
      <w:pPr>
        <w:numPr>
          <w:ilvl w:val="1"/>
          <w:numId w:val="84"/>
        </w:numPr>
        <w:spacing w:after="0" w:line="276" w:lineRule="auto"/>
        <w:jc w:val="both"/>
      </w:pPr>
      <w:r w:rsidRPr="000571BF">
        <w:t>MD5</w:t>
      </w:r>
    </w:p>
    <w:p w14:paraId="22A2F266" w14:textId="77777777" w:rsidR="009B6EA1" w:rsidRPr="000571BF" w:rsidRDefault="009B6EA1" w:rsidP="00FE55EE">
      <w:pPr>
        <w:numPr>
          <w:ilvl w:val="1"/>
          <w:numId w:val="84"/>
        </w:numPr>
        <w:spacing w:after="0" w:line="276" w:lineRule="auto"/>
        <w:jc w:val="both"/>
      </w:pPr>
      <w:r w:rsidRPr="000571BF">
        <w:t>SHA</w:t>
      </w:r>
    </w:p>
    <w:p w14:paraId="6039F152" w14:textId="77777777" w:rsidR="009B6EA1" w:rsidRPr="000571BF" w:rsidRDefault="009B6EA1" w:rsidP="00FE55EE">
      <w:pPr>
        <w:numPr>
          <w:ilvl w:val="1"/>
          <w:numId w:val="84"/>
        </w:numPr>
        <w:spacing w:after="0" w:line="276" w:lineRule="auto"/>
        <w:jc w:val="both"/>
      </w:pPr>
      <w:r w:rsidRPr="000571BF">
        <w:t>SHA224</w:t>
      </w:r>
    </w:p>
    <w:p w14:paraId="29EBAE75" w14:textId="77777777" w:rsidR="009B6EA1" w:rsidRPr="000571BF" w:rsidRDefault="009B6EA1" w:rsidP="00FE55EE">
      <w:pPr>
        <w:numPr>
          <w:ilvl w:val="1"/>
          <w:numId w:val="84"/>
        </w:numPr>
        <w:spacing w:after="0" w:line="276" w:lineRule="auto"/>
        <w:jc w:val="both"/>
      </w:pPr>
      <w:r w:rsidRPr="000571BF">
        <w:t>SHA256</w:t>
      </w:r>
    </w:p>
    <w:p w14:paraId="519085E9" w14:textId="77777777" w:rsidR="009B6EA1" w:rsidRPr="000571BF" w:rsidRDefault="009B6EA1" w:rsidP="00FE55EE">
      <w:pPr>
        <w:numPr>
          <w:ilvl w:val="1"/>
          <w:numId w:val="84"/>
        </w:numPr>
        <w:spacing w:after="0" w:line="276" w:lineRule="auto"/>
        <w:jc w:val="both"/>
      </w:pPr>
      <w:r w:rsidRPr="000571BF">
        <w:t>SHA384</w:t>
      </w:r>
    </w:p>
    <w:p w14:paraId="306E1975" w14:textId="77777777" w:rsidR="009B6EA1" w:rsidRPr="000571BF" w:rsidRDefault="009B6EA1" w:rsidP="00FE55EE">
      <w:pPr>
        <w:numPr>
          <w:ilvl w:val="1"/>
          <w:numId w:val="84"/>
        </w:numPr>
        <w:spacing w:after="0" w:line="276" w:lineRule="auto"/>
        <w:jc w:val="both"/>
      </w:pPr>
      <w:r w:rsidRPr="000571BF">
        <w:t>SHA512</w:t>
      </w:r>
    </w:p>
    <w:p w14:paraId="0AD360DE" w14:textId="77777777" w:rsidR="009B6EA1" w:rsidRPr="000571BF" w:rsidRDefault="009B6EA1" w:rsidP="00FE55EE">
      <w:pPr>
        <w:numPr>
          <w:ilvl w:val="0"/>
          <w:numId w:val="84"/>
        </w:numPr>
        <w:spacing w:after="0" w:line="276" w:lineRule="auto"/>
        <w:jc w:val="both"/>
      </w:pPr>
      <w:r w:rsidRPr="000571BF">
        <w:t>Ключ авторизации</w:t>
      </w:r>
    </w:p>
    <w:p w14:paraId="6A37E370" w14:textId="77777777" w:rsidR="009B6EA1" w:rsidRPr="000571BF" w:rsidRDefault="009B6EA1" w:rsidP="00FE55EE">
      <w:pPr>
        <w:numPr>
          <w:ilvl w:val="0"/>
          <w:numId w:val="84"/>
        </w:numPr>
        <w:spacing w:after="0" w:line="276" w:lineRule="auto"/>
        <w:jc w:val="both"/>
      </w:pPr>
      <w:r w:rsidRPr="000571BF">
        <w:t>Протокол шифрования:</w:t>
      </w:r>
    </w:p>
    <w:p w14:paraId="7D1D21C4" w14:textId="77777777" w:rsidR="009B6EA1" w:rsidRPr="000571BF" w:rsidRDefault="009B6EA1" w:rsidP="00FE55EE">
      <w:pPr>
        <w:numPr>
          <w:ilvl w:val="1"/>
          <w:numId w:val="84"/>
        </w:numPr>
        <w:spacing w:after="0" w:line="276" w:lineRule="auto"/>
        <w:jc w:val="both"/>
      </w:pPr>
      <w:r w:rsidRPr="000571BF">
        <w:t>None</w:t>
      </w:r>
    </w:p>
    <w:p w14:paraId="61A5537D" w14:textId="77777777" w:rsidR="009B6EA1" w:rsidRPr="000571BF" w:rsidRDefault="009B6EA1" w:rsidP="00FE55EE">
      <w:pPr>
        <w:numPr>
          <w:ilvl w:val="1"/>
          <w:numId w:val="84"/>
        </w:numPr>
        <w:spacing w:after="0" w:line="276" w:lineRule="auto"/>
        <w:jc w:val="both"/>
      </w:pPr>
      <w:r w:rsidRPr="000571BF">
        <w:t>DES</w:t>
      </w:r>
    </w:p>
    <w:p w14:paraId="1E80C2D8" w14:textId="77777777" w:rsidR="009B6EA1" w:rsidRPr="000571BF" w:rsidRDefault="009B6EA1" w:rsidP="00FE55EE">
      <w:pPr>
        <w:numPr>
          <w:ilvl w:val="1"/>
          <w:numId w:val="84"/>
        </w:numPr>
        <w:spacing w:after="0" w:line="276" w:lineRule="auto"/>
        <w:jc w:val="both"/>
      </w:pPr>
      <w:r w:rsidRPr="000571BF">
        <w:t>3DES</w:t>
      </w:r>
    </w:p>
    <w:p w14:paraId="4CBFA98A" w14:textId="77777777" w:rsidR="009B6EA1" w:rsidRPr="000571BF" w:rsidRDefault="009B6EA1" w:rsidP="00FE55EE">
      <w:pPr>
        <w:numPr>
          <w:ilvl w:val="1"/>
          <w:numId w:val="84"/>
        </w:numPr>
        <w:spacing w:after="0" w:line="276" w:lineRule="auto"/>
        <w:jc w:val="both"/>
      </w:pPr>
      <w:r w:rsidRPr="000571BF">
        <w:t>AES128</w:t>
      </w:r>
    </w:p>
    <w:p w14:paraId="6FD80180" w14:textId="77777777" w:rsidR="009B6EA1" w:rsidRPr="000571BF" w:rsidRDefault="009B6EA1" w:rsidP="00FE55EE">
      <w:pPr>
        <w:numPr>
          <w:ilvl w:val="1"/>
          <w:numId w:val="84"/>
        </w:numPr>
        <w:spacing w:after="0" w:line="276" w:lineRule="auto"/>
        <w:jc w:val="both"/>
      </w:pPr>
      <w:r w:rsidRPr="000571BF">
        <w:t>AES192</w:t>
      </w:r>
    </w:p>
    <w:p w14:paraId="4CBE7AB1" w14:textId="77777777" w:rsidR="009B6EA1" w:rsidRPr="000571BF" w:rsidRDefault="009B6EA1" w:rsidP="00FE55EE">
      <w:pPr>
        <w:numPr>
          <w:ilvl w:val="1"/>
          <w:numId w:val="84"/>
        </w:numPr>
        <w:spacing w:after="0" w:line="276" w:lineRule="auto"/>
        <w:jc w:val="both"/>
      </w:pPr>
      <w:r w:rsidRPr="000571BF">
        <w:t>AES256</w:t>
      </w:r>
    </w:p>
    <w:p w14:paraId="4275C76B" w14:textId="77777777" w:rsidR="009B6EA1" w:rsidRPr="000571BF" w:rsidRDefault="009B6EA1" w:rsidP="00FE55EE">
      <w:pPr>
        <w:numPr>
          <w:ilvl w:val="0"/>
          <w:numId w:val="84"/>
        </w:numPr>
        <w:spacing w:after="0" w:line="276" w:lineRule="auto"/>
        <w:jc w:val="both"/>
      </w:pPr>
      <w:r w:rsidRPr="000571BF">
        <w:t>Ключ шифрования</w:t>
      </w:r>
    </w:p>
    <w:p w14:paraId="3B703C06" w14:textId="77777777" w:rsidR="009B6EA1" w:rsidRDefault="009B6EA1" w:rsidP="009B6EA1">
      <w:pPr>
        <w:spacing w:after="0" w:line="276" w:lineRule="auto"/>
        <w:ind w:firstLine="709"/>
        <w:jc w:val="both"/>
      </w:pPr>
    </w:p>
    <w:p w14:paraId="5BBB7816" w14:textId="77777777" w:rsidR="009B6EA1" w:rsidRPr="00B0421C" w:rsidRDefault="009B6EA1" w:rsidP="009B6EA1">
      <w:pPr>
        <w:pStyle w:val="a8"/>
        <w:numPr>
          <w:ilvl w:val="1"/>
          <w:numId w:val="1"/>
        </w:numPr>
        <w:spacing w:after="0" w:line="276" w:lineRule="auto"/>
        <w:ind w:left="788" w:hanging="431"/>
        <w:jc w:val="both"/>
        <w:outlineLvl w:val="1"/>
        <w:rPr>
          <w:rFonts w:ascii="Cambria" w:hAnsi="Cambria"/>
          <w:sz w:val="26"/>
          <w:szCs w:val="26"/>
        </w:rPr>
      </w:pPr>
      <w:bookmarkStart w:id="221" w:name="_Toc51683483"/>
      <w:r w:rsidRPr="00B0421C">
        <w:rPr>
          <w:rFonts w:ascii="Cambria" w:hAnsi="Cambria"/>
          <w:sz w:val="26"/>
          <w:szCs w:val="26"/>
        </w:rPr>
        <w:t>Блок «Сетевой трафик»</w:t>
      </w:r>
      <w:bookmarkEnd w:id="221"/>
    </w:p>
    <w:p w14:paraId="41FACFE4" w14:textId="77777777" w:rsidR="009B6EA1" w:rsidRDefault="009B6EA1" w:rsidP="009B6EA1">
      <w:pPr>
        <w:spacing w:after="0" w:line="276" w:lineRule="auto"/>
        <w:jc w:val="both"/>
      </w:pPr>
      <w:r w:rsidRPr="00305829">
        <w:t>Данный блок содержит в себе набор функ</w:t>
      </w:r>
      <w:r w:rsidR="00B0421C">
        <w:t>ций, позволяющих: собирать мета</w:t>
      </w:r>
      <w:r w:rsidRPr="00305829">
        <w:t xml:space="preserve">информацию о сетевых соединениях по протоколам уровня L7 (за исключением технологических протоколов); анализировать web-трафик, получаемый от прокси-серверов компании через ICAP; настраивать модуль сигнатурного анализа трафика; управлять загружаемыми файлами с сигнатурами на сетевой трафик; загружать специфичные для Sensor </w:t>
      </w:r>
      <w:r w:rsidR="004E2CBC" w:rsidRPr="004E2CBC">
        <w:rPr>
          <w:lang w:val="en-US"/>
        </w:rPr>
        <w:t>Industrial</w:t>
      </w:r>
      <w:r w:rsidR="004E2CBC" w:rsidRPr="009D2E37">
        <w:t xml:space="preserve"> </w:t>
      </w:r>
      <w:r w:rsidRPr="00305829">
        <w:t>правила анализа сетевого трафика.</w:t>
      </w:r>
    </w:p>
    <w:p w14:paraId="4E0626E2" w14:textId="77777777" w:rsidR="009B6EA1" w:rsidRDefault="009B6EA1" w:rsidP="009B6EA1">
      <w:pPr>
        <w:spacing w:after="0" w:line="276" w:lineRule="auto"/>
        <w:jc w:val="both"/>
      </w:pPr>
    </w:p>
    <w:p w14:paraId="5D0E89C3" w14:textId="77777777" w:rsidR="009B6EA1" w:rsidRPr="00F375FC" w:rsidRDefault="009B6EA1" w:rsidP="009B6EA1">
      <w:pPr>
        <w:pStyle w:val="a8"/>
        <w:numPr>
          <w:ilvl w:val="2"/>
          <w:numId w:val="1"/>
        </w:numPr>
        <w:spacing w:after="0" w:line="276" w:lineRule="auto"/>
        <w:ind w:left="1225" w:hanging="505"/>
        <w:jc w:val="both"/>
        <w:outlineLvl w:val="2"/>
        <w:rPr>
          <w:rFonts w:ascii="Cambria" w:hAnsi="Cambria"/>
          <w:sz w:val="24"/>
          <w:szCs w:val="24"/>
        </w:rPr>
      </w:pPr>
      <w:bookmarkStart w:id="222" w:name="_Toc51683484"/>
      <w:r w:rsidRPr="00F375FC">
        <w:rPr>
          <w:rFonts w:ascii="Cambria" w:hAnsi="Cambria"/>
          <w:sz w:val="24"/>
          <w:szCs w:val="24"/>
        </w:rPr>
        <w:t>Сбор метаинформации о сетевых соединениях</w:t>
      </w:r>
      <w:bookmarkEnd w:id="222"/>
    </w:p>
    <w:p w14:paraId="11C7D9A1" w14:textId="77777777" w:rsidR="009B6EA1" w:rsidRDefault="009B6EA1" w:rsidP="009B6EA1">
      <w:pPr>
        <w:spacing w:after="0" w:line="276" w:lineRule="auto"/>
        <w:ind w:firstLine="709"/>
        <w:jc w:val="both"/>
      </w:pPr>
      <w:r>
        <w:t xml:space="preserve">Для обеспечения безопасности работы коммерческих сетей необходимо осуществлять контроль данных, передаваемых посредством протоколов передачи данных. Изначально переключатель для каждого модуля включен. </w:t>
      </w:r>
    </w:p>
    <w:p w14:paraId="3AF4BC85" w14:textId="77777777" w:rsidR="009B6EA1" w:rsidRDefault="009B6EA1" w:rsidP="009B6EA1">
      <w:pPr>
        <w:spacing w:after="0" w:line="276" w:lineRule="auto"/>
        <w:jc w:val="both"/>
      </w:pPr>
    </w:p>
    <w:p w14:paraId="59F11BA6" w14:textId="77777777" w:rsidR="009B6EA1" w:rsidRDefault="009B6EA1" w:rsidP="009B6EA1">
      <w:pPr>
        <w:spacing w:after="0" w:line="276" w:lineRule="auto"/>
        <w:jc w:val="center"/>
      </w:pPr>
      <w:r>
        <w:rPr>
          <w:noProof/>
          <w:lang w:eastAsia="ru-RU"/>
        </w:rPr>
        <w:drawing>
          <wp:inline distT="0" distB="0" distL="0" distR="0" wp14:anchorId="5685345A" wp14:editId="4F363C55">
            <wp:extent cx="5939790" cy="1170384"/>
            <wp:effectExtent l="0" t="0" r="3810" b="0"/>
            <wp:docPr id="276" name="Рисунок 276" descr="https://tdswiki.group-ib.tech/media/img/2020/03/06/MET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https://tdswiki.group-ib.tech/media/img/2020/03/06/META_1.JPG"/>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5939790" cy="1170384"/>
                    </a:xfrm>
                    <a:prstGeom prst="rect">
                      <a:avLst/>
                    </a:prstGeom>
                    <a:noFill/>
                    <a:ln>
                      <a:noFill/>
                    </a:ln>
                  </pic:spPr>
                </pic:pic>
              </a:graphicData>
            </a:graphic>
          </wp:inline>
        </w:drawing>
      </w:r>
    </w:p>
    <w:p w14:paraId="11BE8746" w14:textId="77777777" w:rsidR="009B6EA1" w:rsidRDefault="009B6EA1" w:rsidP="009B6EA1">
      <w:pPr>
        <w:spacing w:after="0" w:line="276" w:lineRule="auto"/>
        <w:jc w:val="center"/>
      </w:pPr>
      <w:r>
        <w:t>Рисунок 1</w:t>
      </w:r>
      <w:r w:rsidR="00E87E4D" w:rsidRPr="00E87E4D">
        <w:t>2</w:t>
      </w:r>
      <w:r>
        <w:t>.2.1.1 - Сбор метаинформации о сетевых соединениях</w:t>
      </w:r>
    </w:p>
    <w:p w14:paraId="55584558" w14:textId="77777777" w:rsidR="009B6EA1" w:rsidRDefault="009B6EA1" w:rsidP="009B6EA1">
      <w:pPr>
        <w:spacing w:after="0" w:line="276" w:lineRule="auto"/>
        <w:jc w:val="center"/>
      </w:pPr>
    </w:p>
    <w:p w14:paraId="366934A9" w14:textId="77777777" w:rsidR="009B6EA1" w:rsidRPr="00305829" w:rsidRDefault="009B6EA1" w:rsidP="009B6EA1">
      <w:pPr>
        <w:spacing w:after="0" w:line="276" w:lineRule="auto"/>
        <w:jc w:val="both"/>
        <w:rPr>
          <w:b/>
          <w:bCs/>
        </w:rPr>
      </w:pPr>
      <w:r w:rsidRPr="00305829">
        <w:rPr>
          <w:b/>
          <w:bCs/>
        </w:rPr>
        <w:t>Протоколы L7</w:t>
      </w:r>
    </w:p>
    <w:p w14:paraId="7D15FC40" w14:textId="77777777" w:rsidR="009B6EA1" w:rsidRPr="00305829" w:rsidRDefault="009B6EA1" w:rsidP="009B6EA1">
      <w:pPr>
        <w:spacing w:after="0" w:line="276" w:lineRule="auto"/>
        <w:jc w:val="both"/>
      </w:pPr>
      <w:r w:rsidRPr="00305829">
        <w:t>При включении L7 протокола система будет производить запись метаинформации о сессиях с использованием данного протокола. Таким образом возможно восстанавливать данные сессии, анализировать и ассоциировать их с файлами</w:t>
      </w:r>
      <w:r>
        <w:t>,</w:t>
      </w:r>
      <w:r w:rsidRPr="00305829">
        <w:t xml:space="preserve"> передаваемыми в данных сессиях.  </w:t>
      </w:r>
    </w:p>
    <w:p w14:paraId="4F7B20AE" w14:textId="77777777" w:rsidR="009B6EA1" w:rsidRPr="00305829" w:rsidRDefault="009B6EA1" w:rsidP="009B6EA1">
      <w:pPr>
        <w:spacing w:after="0" w:line="276" w:lineRule="auto"/>
        <w:jc w:val="both"/>
      </w:pPr>
      <w:r w:rsidRPr="00305829">
        <w:t>Подробная информация будет отображена в пункте "Сетевые соединения"</w:t>
      </w:r>
    </w:p>
    <w:p w14:paraId="41A18FBF" w14:textId="77777777" w:rsidR="009B6EA1" w:rsidRPr="00305829" w:rsidRDefault="009B6EA1" w:rsidP="009B6EA1">
      <w:pPr>
        <w:spacing w:after="0" w:line="276" w:lineRule="auto"/>
        <w:jc w:val="both"/>
      </w:pPr>
    </w:p>
    <w:p w14:paraId="6E1478BC" w14:textId="77777777" w:rsidR="009B6EA1" w:rsidRPr="00305829" w:rsidRDefault="009B6EA1" w:rsidP="009B6EA1">
      <w:pPr>
        <w:spacing w:after="0" w:line="276" w:lineRule="auto"/>
        <w:jc w:val="both"/>
        <w:rPr>
          <w:b/>
          <w:bCs/>
        </w:rPr>
      </w:pPr>
      <w:r w:rsidRPr="00305829">
        <w:rPr>
          <w:b/>
          <w:bCs/>
        </w:rPr>
        <w:t>Логирование неизвестных соединений</w:t>
      </w:r>
    </w:p>
    <w:p w14:paraId="2268C926" w14:textId="77777777" w:rsidR="009B6EA1" w:rsidRPr="00305829" w:rsidRDefault="009B6EA1" w:rsidP="009B6EA1">
      <w:pPr>
        <w:spacing w:after="0" w:line="276" w:lineRule="auto"/>
        <w:jc w:val="both"/>
      </w:pPr>
      <w:r w:rsidRPr="00305829">
        <w:t>Для логирования сессий с использованием нестандартных портов и протоколов необходимо активировать требуемые протоколы UDP, TCP или ICMP. Таким образом все сессии не подпадающие под стандартно используемые протоколы седьмого уровня модели OSI будут логироваться и размещаться в разделе Сетевые соединения".</w:t>
      </w:r>
    </w:p>
    <w:p w14:paraId="28F96C3B" w14:textId="77777777" w:rsidR="009B6EA1" w:rsidRDefault="009B6EA1" w:rsidP="009B6EA1">
      <w:pPr>
        <w:spacing w:after="0" w:line="276" w:lineRule="auto"/>
        <w:jc w:val="both"/>
      </w:pPr>
    </w:p>
    <w:p w14:paraId="03B9DA78" w14:textId="77777777" w:rsidR="009B6EA1" w:rsidRPr="00F375FC" w:rsidRDefault="009B6EA1" w:rsidP="009B6EA1">
      <w:pPr>
        <w:pStyle w:val="a8"/>
        <w:numPr>
          <w:ilvl w:val="2"/>
          <w:numId w:val="1"/>
        </w:numPr>
        <w:spacing w:after="0" w:line="276" w:lineRule="auto"/>
        <w:ind w:left="1225" w:hanging="505"/>
        <w:jc w:val="both"/>
        <w:outlineLvl w:val="2"/>
        <w:rPr>
          <w:rFonts w:ascii="Cambria" w:hAnsi="Cambria"/>
          <w:sz w:val="24"/>
          <w:szCs w:val="24"/>
        </w:rPr>
      </w:pPr>
      <w:bookmarkStart w:id="223" w:name="_Toc51683485"/>
      <w:r w:rsidRPr="00F375FC">
        <w:rPr>
          <w:rFonts w:ascii="Cambria" w:hAnsi="Cambria"/>
          <w:sz w:val="24"/>
          <w:szCs w:val="24"/>
        </w:rPr>
        <w:t>ICAP сервер</w:t>
      </w:r>
      <w:bookmarkEnd w:id="223"/>
    </w:p>
    <w:p w14:paraId="0BFEE891" w14:textId="77777777" w:rsidR="009B6EA1" w:rsidRPr="00305829" w:rsidRDefault="009B6EA1" w:rsidP="009B6EA1">
      <w:pPr>
        <w:spacing w:after="0" w:line="276" w:lineRule="auto"/>
        <w:ind w:firstLine="709"/>
        <w:jc w:val="both"/>
      </w:pPr>
      <w:r w:rsidRPr="00305829">
        <w:t>TDS Sensor</w:t>
      </w:r>
      <w:r w:rsidR="004E2CBC" w:rsidRPr="004E2CBC">
        <w:t xml:space="preserve"> </w:t>
      </w:r>
      <w:r w:rsidR="004E2CBC" w:rsidRPr="004E2CBC">
        <w:rPr>
          <w:lang w:val="en-US"/>
        </w:rPr>
        <w:t>Industrial</w:t>
      </w:r>
      <w:r w:rsidRPr="00305829">
        <w:t xml:space="preserve"> может взаимодействовать по протоколу ICAP в качестве сервера с сетевым оборудованием поддерживающий данный протокол в качестве клиентов. Например: Web Proxy, UTM, NGFW, и т.п. При таком взаимодействии ICAP сервер в пассивном режиме ожидает подключение клиентов. ICAP-клиент передает файлы для проведения поведенческого анализа с ожиданием вердикта, либо без ожидания (в зависимости от настройки блокировки). Доступные настройки:</w:t>
      </w:r>
    </w:p>
    <w:p w14:paraId="4D2CB447" w14:textId="77777777" w:rsidR="009B6EA1" w:rsidRPr="00305829" w:rsidRDefault="009B6EA1" w:rsidP="00FE55EE">
      <w:pPr>
        <w:numPr>
          <w:ilvl w:val="0"/>
          <w:numId w:val="85"/>
        </w:numPr>
        <w:spacing w:after="0" w:line="276" w:lineRule="auto"/>
        <w:ind w:firstLine="709"/>
        <w:jc w:val="both"/>
      </w:pPr>
      <w:r w:rsidRPr="00305829">
        <w:rPr>
          <w:b/>
          <w:bCs/>
        </w:rPr>
        <w:t>TCP-порт</w:t>
      </w:r>
    </w:p>
    <w:p w14:paraId="470CEB13" w14:textId="77777777" w:rsidR="009B6EA1" w:rsidRPr="00305829" w:rsidRDefault="009B6EA1" w:rsidP="009B6EA1">
      <w:pPr>
        <w:spacing w:after="0" w:line="276" w:lineRule="auto"/>
        <w:ind w:firstLine="709"/>
        <w:jc w:val="both"/>
      </w:pPr>
      <w:r w:rsidRPr="00305829">
        <w:t>Порт для подключения ICAP-клиентов. На данном порту будет работать сервис ICAP-сервера.</w:t>
      </w:r>
    </w:p>
    <w:p w14:paraId="55A3053A" w14:textId="77777777" w:rsidR="009B6EA1" w:rsidRPr="00305829" w:rsidRDefault="009B6EA1" w:rsidP="00FE55EE">
      <w:pPr>
        <w:numPr>
          <w:ilvl w:val="0"/>
          <w:numId w:val="86"/>
        </w:numPr>
        <w:spacing w:after="0" w:line="276" w:lineRule="auto"/>
        <w:ind w:firstLine="709"/>
        <w:jc w:val="both"/>
      </w:pPr>
      <w:r w:rsidRPr="00305829">
        <w:rPr>
          <w:b/>
          <w:bCs/>
        </w:rPr>
        <w:t>Блокировать скачиваемые вредоносные файлы</w:t>
      </w:r>
    </w:p>
    <w:p w14:paraId="6A0C6D4A" w14:textId="77777777" w:rsidR="004E2CBC" w:rsidRDefault="009B6EA1" w:rsidP="009B6EA1">
      <w:pPr>
        <w:spacing w:after="0" w:line="276" w:lineRule="auto"/>
        <w:ind w:firstLine="709"/>
        <w:jc w:val="both"/>
      </w:pPr>
      <w:r w:rsidRPr="00305829">
        <w:t>Позволяет активировать режим блокировки для ICAP-клиентов. В данном режиме ICAP-клиенты ожидают от TDS Sensor</w:t>
      </w:r>
      <w:r w:rsidR="004E2CBC" w:rsidRPr="004E2CBC">
        <w:t xml:space="preserve"> </w:t>
      </w:r>
      <w:r w:rsidR="004E2CBC" w:rsidRPr="004E2CBC">
        <w:rPr>
          <w:lang w:val="en-US"/>
        </w:rPr>
        <w:t>Industrial</w:t>
      </w:r>
      <w:r w:rsidRPr="00305829">
        <w:t xml:space="preserve"> ответа по вердикту для файла по итогам поведенческого анализа на TDS Polygon. В случае, если файл вредоносный, TDS Sensor </w:t>
      </w:r>
      <w:r w:rsidR="004E2CBC" w:rsidRPr="004E2CBC">
        <w:rPr>
          <w:lang w:val="en-US"/>
        </w:rPr>
        <w:t>Industrial</w:t>
      </w:r>
      <w:r w:rsidR="004E2CBC" w:rsidRPr="009D2E37">
        <w:t xml:space="preserve"> </w:t>
      </w:r>
      <w:r w:rsidRPr="00305829">
        <w:t>присылает ICAP-клиенту команду на блокировку проанализированного файла.</w:t>
      </w:r>
      <w:r w:rsidR="004E2CBC" w:rsidRPr="004E2CBC">
        <w:t xml:space="preserve"> </w:t>
      </w:r>
    </w:p>
    <w:p w14:paraId="79C9AD4F" w14:textId="77777777" w:rsidR="009B6EA1" w:rsidRDefault="009B6EA1" w:rsidP="009B6EA1">
      <w:pPr>
        <w:spacing w:after="0" w:line="276" w:lineRule="auto"/>
        <w:ind w:firstLine="709"/>
        <w:jc w:val="both"/>
      </w:pPr>
      <w:r w:rsidRPr="004E2CBC">
        <w:rPr>
          <w:b/>
          <w:i/>
          <w:iCs/>
        </w:rPr>
        <w:t>Примечание</w:t>
      </w:r>
      <w:r w:rsidR="004E2CBC">
        <w:rPr>
          <w:b/>
        </w:rPr>
        <w:t>:</w:t>
      </w:r>
      <w:r w:rsidRPr="00305829">
        <w:t xml:space="preserve"> В случае получения от ICAP-клиентов архивов или зашифрованных архивов, TDS Sensor </w:t>
      </w:r>
      <w:r w:rsidR="004E2CBC" w:rsidRPr="004E2CBC">
        <w:rPr>
          <w:lang w:val="en-US"/>
        </w:rPr>
        <w:t>Industrial</w:t>
      </w:r>
      <w:r w:rsidR="004E2CBC" w:rsidRPr="009D2E37">
        <w:t xml:space="preserve"> </w:t>
      </w:r>
      <w:r w:rsidRPr="00305829">
        <w:t xml:space="preserve">разархивирует или попытается разархивировать шифрованный архив </w:t>
      </w:r>
      <w:r w:rsidRPr="00305829">
        <w:lastRenderedPageBreak/>
        <w:t>произведя подбор пароля по встроенному словарю. Дальнейший анализ будет производиться штатно.</w:t>
      </w:r>
    </w:p>
    <w:p w14:paraId="490AB273" w14:textId="77777777" w:rsidR="009B6EA1" w:rsidRDefault="009B6EA1" w:rsidP="009B6EA1">
      <w:pPr>
        <w:spacing w:after="0" w:line="276" w:lineRule="auto"/>
        <w:ind w:firstLine="709"/>
        <w:jc w:val="both"/>
      </w:pPr>
    </w:p>
    <w:p w14:paraId="3A6CBE45" w14:textId="77777777" w:rsidR="009B6EA1" w:rsidRDefault="009B6EA1" w:rsidP="009B6EA1">
      <w:pPr>
        <w:spacing w:after="0" w:line="276" w:lineRule="auto"/>
        <w:ind w:firstLine="709"/>
        <w:jc w:val="center"/>
      </w:pPr>
      <w:r>
        <w:rPr>
          <w:noProof/>
          <w:lang w:eastAsia="ru-RU"/>
        </w:rPr>
        <w:drawing>
          <wp:inline distT="0" distB="0" distL="0" distR="0" wp14:anchorId="6EB56856" wp14:editId="407094D1">
            <wp:extent cx="5040000" cy="690758"/>
            <wp:effectExtent l="0" t="0" r="0" b="0"/>
            <wp:docPr id="277" name="Рисунок 277" descr="https://tdswiki.group-ib.tech/media/img/2020/02/07/IC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https://tdswiki.group-ib.tech/media/img/2020/02/07/ICAP.JPG"/>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5040000" cy="690758"/>
                    </a:xfrm>
                    <a:prstGeom prst="rect">
                      <a:avLst/>
                    </a:prstGeom>
                    <a:noFill/>
                    <a:ln>
                      <a:noFill/>
                    </a:ln>
                  </pic:spPr>
                </pic:pic>
              </a:graphicData>
            </a:graphic>
          </wp:inline>
        </w:drawing>
      </w:r>
    </w:p>
    <w:p w14:paraId="78CC2465" w14:textId="77777777" w:rsidR="009B6EA1" w:rsidRPr="00305829" w:rsidRDefault="009B6EA1" w:rsidP="009B6EA1">
      <w:pPr>
        <w:spacing w:after="0" w:line="276" w:lineRule="auto"/>
        <w:ind w:firstLine="709"/>
        <w:jc w:val="center"/>
      </w:pPr>
      <w:r>
        <w:t>Рисунок 1</w:t>
      </w:r>
      <w:r w:rsidR="00E87E4D">
        <w:rPr>
          <w:lang w:val="en-US"/>
        </w:rPr>
        <w:t>2</w:t>
      </w:r>
      <w:r>
        <w:t xml:space="preserve">.2.2.1 – </w:t>
      </w:r>
      <w:r>
        <w:rPr>
          <w:lang w:val="en-US"/>
        </w:rPr>
        <w:t>ICAP-</w:t>
      </w:r>
      <w:r>
        <w:t>сервер</w:t>
      </w:r>
    </w:p>
    <w:p w14:paraId="4A9D33E5" w14:textId="77777777" w:rsidR="009B6EA1" w:rsidRDefault="009B6EA1" w:rsidP="009B6EA1">
      <w:pPr>
        <w:spacing w:after="0" w:line="276" w:lineRule="auto"/>
        <w:jc w:val="both"/>
      </w:pPr>
    </w:p>
    <w:p w14:paraId="0BDCC61D" w14:textId="77777777" w:rsidR="009B6EA1" w:rsidRPr="00F375FC" w:rsidRDefault="009B6EA1" w:rsidP="009B6EA1">
      <w:pPr>
        <w:pStyle w:val="a8"/>
        <w:numPr>
          <w:ilvl w:val="2"/>
          <w:numId w:val="1"/>
        </w:numPr>
        <w:spacing w:after="0" w:line="276" w:lineRule="auto"/>
        <w:ind w:left="1225" w:hanging="505"/>
        <w:jc w:val="both"/>
        <w:outlineLvl w:val="2"/>
        <w:rPr>
          <w:rFonts w:ascii="Cambria" w:hAnsi="Cambria"/>
          <w:sz w:val="24"/>
          <w:szCs w:val="24"/>
        </w:rPr>
      </w:pPr>
      <w:bookmarkStart w:id="224" w:name="_Toc51683486"/>
      <w:r w:rsidRPr="00F375FC">
        <w:rPr>
          <w:rFonts w:ascii="Cambria" w:hAnsi="Cambria"/>
          <w:sz w:val="24"/>
          <w:szCs w:val="24"/>
        </w:rPr>
        <w:t>Анализ сетевого трафика</w:t>
      </w:r>
      <w:bookmarkEnd w:id="224"/>
    </w:p>
    <w:p w14:paraId="2FA90BEC" w14:textId="77777777" w:rsidR="009B6EA1" w:rsidRDefault="009B6EA1" w:rsidP="009B6EA1">
      <w:pPr>
        <w:spacing w:after="0" w:line="276" w:lineRule="auto"/>
        <w:ind w:firstLine="709"/>
        <w:jc w:val="both"/>
      </w:pPr>
      <w:r>
        <w:t>Важнейший раздел при настройке сигнатурного анализа.</w:t>
      </w:r>
    </w:p>
    <w:p w14:paraId="033B17DB" w14:textId="77777777" w:rsidR="009B6EA1" w:rsidRDefault="009B6EA1" w:rsidP="009B6EA1">
      <w:pPr>
        <w:spacing w:after="0" w:line="276" w:lineRule="auto"/>
        <w:ind w:firstLine="709"/>
        <w:jc w:val="both"/>
      </w:pPr>
      <w:r>
        <w:t>Настройки раздела позволяют системе дифференцировать зловредный трафик относительно легитимного. Позволяет указать локальные интерфейсы, а также интерфейсы для SPAN/RSAN/SPANinGRE.</w:t>
      </w:r>
    </w:p>
    <w:p w14:paraId="0D0EEC1A" w14:textId="77777777" w:rsidR="009B6EA1" w:rsidRDefault="009B6EA1" w:rsidP="009B6EA1">
      <w:pPr>
        <w:spacing w:after="0" w:line="276" w:lineRule="auto"/>
        <w:ind w:firstLine="709"/>
        <w:jc w:val="both"/>
      </w:pPr>
      <w:r>
        <w:t>Разделён на два подраздела.</w:t>
      </w:r>
    </w:p>
    <w:p w14:paraId="10845620" w14:textId="77777777" w:rsidR="009B6EA1" w:rsidRDefault="009B6EA1" w:rsidP="009B6EA1">
      <w:pPr>
        <w:spacing w:after="0" w:line="276" w:lineRule="auto"/>
        <w:ind w:firstLine="709"/>
        <w:jc w:val="both"/>
      </w:pPr>
    </w:p>
    <w:p w14:paraId="3FE8C855" w14:textId="77777777" w:rsidR="009B6EA1" w:rsidRDefault="009B6EA1" w:rsidP="009B6EA1">
      <w:pPr>
        <w:spacing w:after="0" w:line="276" w:lineRule="auto"/>
        <w:ind w:firstLine="709"/>
        <w:jc w:val="center"/>
      </w:pPr>
      <w:r>
        <w:rPr>
          <w:noProof/>
          <w:lang w:eastAsia="ru-RU"/>
        </w:rPr>
        <w:drawing>
          <wp:inline distT="0" distB="0" distL="0" distR="0" wp14:anchorId="3A09ED38" wp14:editId="29DE4846">
            <wp:extent cx="5040000" cy="2338089"/>
            <wp:effectExtent l="0" t="0" r="8255" b="5080"/>
            <wp:docPr id="278" name="Рисунок 278" descr="https://tdswiki.group-ib.tech/media/img/2020/02/07/TRAFFIC_ANALYS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https://tdswiki.group-ib.tech/media/img/2020/02/07/TRAFFIC_ANALYSER.JPG"/>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5040000" cy="2338089"/>
                    </a:xfrm>
                    <a:prstGeom prst="rect">
                      <a:avLst/>
                    </a:prstGeom>
                    <a:noFill/>
                    <a:ln>
                      <a:noFill/>
                    </a:ln>
                  </pic:spPr>
                </pic:pic>
              </a:graphicData>
            </a:graphic>
          </wp:inline>
        </w:drawing>
      </w:r>
    </w:p>
    <w:p w14:paraId="605A30BE" w14:textId="77777777" w:rsidR="009B6EA1" w:rsidRDefault="009B6EA1" w:rsidP="009B6EA1">
      <w:pPr>
        <w:spacing w:after="0" w:line="276" w:lineRule="auto"/>
        <w:ind w:firstLine="709"/>
        <w:jc w:val="center"/>
      </w:pPr>
      <w:r>
        <w:t>Рисунок 1</w:t>
      </w:r>
      <w:r w:rsidR="00E87E4D" w:rsidRPr="00A3097D">
        <w:t>2</w:t>
      </w:r>
      <w:r>
        <w:t>.2.4.1 – Анализ сетевого трафика</w:t>
      </w:r>
    </w:p>
    <w:p w14:paraId="7F0CD2AB" w14:textId="77777777" w:rsidR="009B6EA1" w:rsidRDefault="009B6EA1" w:rsidP="009B6EA1">
      <w:pPr>
        <w:spacing w:after="0" w:line="276" w:lineRule="auto"/>
        <w:ind w:firstLine="709"/>
        <w:jc w:val="center"/>
      </w:pPr>
    </w:p>
    <w:p w14:paraId="29FAEEAC" w14:textId="77777777" w:rsidR="009B6EA1" w:rsidRPr="003B1961" w:rsidRDefault="009B6EA1" w:rsidP="009B6EA1">
      <w:pPr>
        <w:spacing w:after="0" w:line="276" w:lineRule="auto"/>
        <w:ind w:firstLine="709"/>
        <w:jc w:val="both"/>
        <w:rPr>
          <w:b/>
          <w:bCs/>
        </w:rPr>
      </w:pPr>
      <w:r w:rsidRPr="003B1961">
        <w:rPr>
          <w:b/>
          <w:bCs/>
        </w:rPr>
        <w:t>Анализ сетевого трафика</w:t>
      </w:r>
    </w:p>
    <w:p w14:paraId="55AFE597" w14:textId="77777777" w:rsidR="00B92B85" w:rsidRDefault="009B6EA1" w:rsidP="009B6EA1">
      <w:pPr>
        <w:spacing w:after="0" w:line="276" w:lineRule="auto"/>
        <w:ind w:firstLine="709"/>
        <w:jc w:val="both"/>
      </w:pPr>
      <w:r w:rsidRPr="003B1961">
        <w:t>Позволяет явно указать локальные адреса, сети / подсети, а также адреса локальных Proxy. Данный список определяет так называемую домашнюю сеть (Homenet) для сигнатурного анализа трафика. Выбор Homenet важен для группировки событий по подразделениям</w:t>
      </w:r>
      <w:r w:rsidR="00B92B85">
        <w:t>.</w:t>
      </w:r>
    </w:p>
    <w:p w14:paraId="43516113" w14:textId="15BB837C" w:rsidR="00B92B85" w:rsidRDefault="009B6EA1" w:rsidP="009B6EA1">
      <w:pPr>
        <w:spacing w:after="0" w:line="276" w:lineRule="auto"/>
        <w:ind w:firstLine="709"/>
        <w:jc w:val="both"/>
      </w:pPr>
      <w:r w:rsidRPr="003B1961">
        <w:t>Введите список локальных подсетей и исключите из них адреса Proxy-серверов (используйте знак отрицания - пример:!proxy-ip/32).</w:t>
      </w:r>
    </w:p>
    <w:p w14:paraId="1AA2FC67" w14:textId="7DFF3997" w:rsidR="009B6EA1" w:rsidRPr="003B1961" w:rsidRDefault="009B6EA1" w:rsidP="009B6EA1">
      <w:pPr>
        <w:spacing w:after="0" w:line="276" w:lineRule="auto"/>
        <w:ind w:firstLine="709"/>
        <w:jc w:val="both"/>
      </w:pPr>
      <w:r w:rsidRPr="003B1961">
        <w:t>Это позволит различать взаимодействия целевых хостов, сетей / подсетей с открытой сетью Интернет.</w:t>
      </w:r>
    </w:p>
    <w:p w14:paraId="79B9AC91" w14:textId="77777777" w:rsidR="009B6EA1" w:rsidRPr="003B1961" w:rsidRDefault="009B6EA1" w:rsidP="009B6EA1">
      <w:pPr>
        <w:spacing w:after="0" w:line="276" w:lineRule="auto"/>
        <w:ind w:firstLine="709"/>
        <w:jc w:val="both"/>
        <w:rPr>
          <w:b/>
          <w:bCs/>
        </w:rPr>
      </w:pPr>
      <w:r w:rsidRPr="003B1961">
        <w:rPr>
          <w:b/>
          <w:bCs/>
        </w:rPr>
        <w:t>Интерфейсы для анализа трафика</w:t>
      </w:r>
    </w:p>
    <w:p w14:paraId="631E3CDF" w14:textId="77777777" w:rsidR="009B6EA1" w:rsidRPr="003B1961" w:rsidRDefault="009B6EA1" w:rsidP="00FE55EE">
      <w:pPr>
        <w:numPr>
          <w:ilvl w:val="0"/>
          <w:numId w:val="87"/>
        </w:numPr>
        <w:spacing w:after="0" w:line="276" w:lineRule="auto"/>
        <w:jc w:val="both"/>
      </w:pPr>
      <w:r w:rsidRPr="003B1961">
        <w:rPr>
          <w:b/>
          <w:bCs/>
        </w:rPr>
        <w:t>Интерфейс</w:t>
      </w:r>
    </w:p>
    <w:p w14:paraId="1A121D24" w14:textId="77777777" w:rsidR="009B6EA1" w:rsidRPr="003B1961" w:rsidRDefault="009B6EA1" w:rsidP="009B6EA1">
      <w:pPr>
        <w:spacing w:after="0" w:line="276" w:lineRule="auto"/>
        <w:ind w:firstLine="709"/>
        <w:jc w:val="both"/>
      </w:pPr>
      <w:r w:rsidRPr="003B1961">
        <w:t>Имена интерфейсов</w:t>
      </w:r>
    </w:p>
    <w:p w14:paraId="43F4B7A8" w14:textId="77777777" w:rsidR="009B6EA1" w:rsidRPr="003B1961" w:rsidRDefault="009B6EA1" w:rsidP="00FE55EE">
      <w:pPr>
        <w:numPr>
          <w:ilvl w:val="0"/>
          <w:numId w:val="88"/>
        </w:numPr>
        <w:spacing w:after="0" w:line="276" w:lineRule="auto"/>
        <w:jc w:val="both"/>
      </w:pPr>
      <w:r w:rsidRPr="003B1961">
        <w:rPr>
          <w:b/>
          <w:bCs/>
        </w:rPr>
        <w:t>Текущая нагрузка</w:t>
      </w:r>
    </w:p>
    <w:p w14:paraId="1E36901C" w14:textId="77777777" w:rsidR="009B6EA1" w:rsidRPr="003B1961" w:rsidRDefault="009B6EA1" w:rsidP="009B6EA1">
      <w:pPr>
        <w:spacing w:after="0" w:line="276" w:lineRule="auto"/>
        <w:ind w:firstLine="709"/>
        <w:jc w:val="both"/>
      </w:pPr>
      <w:r w:rsidRPr="003B1961">
        <w:t>Это поток трафика, который подается на конкретный интерфейс - без учёта того анализируется данный трафик или нет.</w:t>
      </w:r>
    </w:p>
    <w:p w14:paraId="2E43411D" w14:textId="77777777" w:rsidR="009B6EA1" w:rsidRPr="003B1961" w:rsidRDefault="009B6EA1" w:rsidP="00FE55EE">
      <w:pPr>
        <w:numPr>
          <w:ilvl w:val="0"/>
          <w:numId w:val="89"/>
        </w:numPr>
        <w:spacing w:after="0" w:line="276" w:lineRule="auto"/>
        <w:jc w:val="both"/>
      </w:pPr>
      <w:r w:rsidRPr="003B1961">
        <w:rPr>
          <w:b/>
          <w:bCs/>
        </w:rPr>
        <w:lastRenderedPageBreak/>
        <w:t>BPF</w:t>
      </w:r>
    </w:p>
    <w:p w14:paraId="6525BF30" w14:textId="77777777" w:rsidR="009B6EA1" w:rsidRPr="003B1961" w:rsidRDefault="009B6EA1" w:rsidP="009B6EA1">
      <w:pPr>
        <w:spacing w:after="0" w:line="276" w:lineRule="auto"/>
        <w:ind w:firstLine="709"/>
        <w:jc w:val="both"/>
      </w:pPr>
      <w:r w:rsidRPr="003B1961">
        <w:t>Фильтр BPF для анализа трафика по сигнатурным правилам.</w:t>
      </w:r>
    </w:p>
    <w:p w14:paraId="7424837A" w14:textId="77777777" w:rsidR="009B6EA1" w:rsidRPr="003B1961" w:rsidRDefault="009B6EA1" w:rsidP="00FE55EE">
      <w:pPr>
        <w:numPr>
          <w:ilvl w:val="0"/>
          <w:numId w:val="90"/>
        </w:numPr>
        <w:spacing w:after="0" w:line="276" w:lineRule="auto"/>
        <w:jc w:val="both"/>
      </w:pPr>
      <w:r w:rsidRPr="003B1961">
        <w:rPr>
          <w:b/>
          <w:bCs/>
        </w:rPr>
        <w:t>On/Off</w:t>
      </w:r>
    </w:p>
    <w:p w14:paraId="37D4E6DE" w14:textId="77777777" w:rsidR="009B6EA1" w:rsidRPr="003B1961" w:rsidRDefault="009B6EA1" w:rsidP="00FE55EE">
      <w:pPr>
        <w:numPr>
          <w:ilvl w:val="0"/>
          <w:numId w:val="90"/>
        </w:numPr>
        <w:spacing w:after="0" w:line="276" w:lineRule="auto"/>
        <w:jc w:val="both"/>
      </w:pPr>
      <w:r w:rsidRPr="003B1961">
        <w:rPr>
          <w:b/>
          <w:bCs/>
        </w:rPr>
        <w:t>Число тредов</w:t>
      </w:r>
    </w:p>
    <w:p w14:paraId="7DA99CC0" w14:textId="77777777" w:rsidR="009B6EA1" w:rsidRPr="003B1961" w:rsidRDefault="009B6EA1" w:rsidP="009B6EA1">
      <w:pPr>
        <w:spacing w:after="0" w:line="276" w:lineRule="auto"/>
        <w:ind w:firstLine="709"/>
        <w:jc w:val="both"/>
      </w:pPr>
      <w:r w:rsidRPr="003B1961">
        <w:t>Установленное число потоков для каждого процесса сигнатурного анализа SPAN трафика на выбранном интерфейсе. (по умолчанию задано рекомендуемое значение. </w:t>
      </w:r>
      <w:r w:rsidRPr="003B1961">
        <w:rPr>
          <w:i/>
          <w:iCs/>
        </w:rPr>
        <w:t>Изменение значения может повлиять на производительность системы!</w:t>
      </w:r>
      <w:r w:rsidRPr="003B1961">
        <w:t>)</w:t>
      </w:r>
    </w:p>
    <w:p w14:paraId="6EEF643D" w14:textId="77777777" w:rsidR="009B6EA1" w:rsidRDefault="009B6EA1" w:rsidP="009B6EA1">
      <w:pPr>
        <w:spacing w:after="0" w:line="276" w:lineRule="auto"/>
        <w:ind w:firstLine="709"/>
        <w:jc w:val="both"/>
      </w:pPr>
    </w:p>
    <w:p w14:paraId="70E566FA" w14:textId="77777777" w:rsidR="009B6EA1" w:rsidRPr="00F375FC" w:rsidRDefault="009B6EA1" w:rsidP="009B6EA1">
      <w:pPr>
        <w:pStyle w:val="a8"/>
        <w:numPr>
          <w:ilvl w:val="2"/>
          <w:numId w:val="1"/>
        </w:numPr>
        <w:spacing w:after="0" w:line="276" w:lineRule="auto"/>
        <w:ind w:left="1225" w:hanging="505"/>
        <w:jc w:val="both"/>
        <w:outlineLvl w:val="2"/>
        <w:rPr>
          <w:rFonts w:ascii="Cambria" w:hAnsi="Cambria"/>
          <w:sz w:val="24"/>
          <w:szCs w:val="24"/>
        </w:rPr>
      </w:pPr>
      <w:bookmarkStart w:id="225" w:name="_Toc51683487"/>
      <w:r w:rsidRPr="00F375FC">
        <w:rPr>
          <w:rFonts w:ascii="Cambria" w:hAnsi="Cambria"/>
          <w:sz w:val="24"/>
          <w:szCs w:val="24"/>
        </w:rPr>
        <w:t>Сетевые сигнатуры</w:t>
      </w:r>
      <w:bookmarkEnd w:id="225"/>
    </w:p>
    <w:p w14:paraId="2BAC7789" w14:textId="77777777" w:rsidR="009B6EA1" w:rsidRPr="003B1961" w:rsidRDefault="009B6EA1" w:rsidP="009B6EA1">
      <w:pPr>
        <w:spacing w:before="100" w:beforeAutospacing="1" w:after="100" w:afterAutospacing="1" w:line="240" w:lineRule="auto"/>
        <w:ind w:firstLine="709"/>
        <w:jc w:val="both"/>
      </w:pPr>
      <w:r w:rsidRPr="003B1961">
        <w:t>В настройке представлен список подклассов сигнатур, с возможностью выборочного отключения или включения определенных подклассов.</w:t>
      </w:r>
    </w:p>
    <w:p w14:paraId="1272A035" w14:textId="77777777" w:rsidR="009B6EA1" w:rsidRPr="003B1961" w:rsidRDefault="009B6EA1" w:rsidP="009B6EA1">
      <w:pPr>
        <w:spacing w:after="0" w:line="240" w:lineRule="auto"/>
        <w:ind w:firstLine="709"/>
        <w:jc w:val="center"/>
        <w:rPr>
          <w:rFonts w:ascii="Roboto" w:eastAsia="Times New Roman" w:hAnsi="Roboto" w:cs="Times New Roman"/>
          <w:color w:val="202020"/>
          <w:sz w:val="24"/>
          <w:szCs w:val="24"/>
          <w:lang w:eastAsia="ru-RU"/>
        </w:rPr>
      </w:pPr>
      <w:r w:rsidRPr="003B1961">
        <w:rPr>
          <w:noProof/>
          <w:color w:val="0000FF"/>
          <w:lang w:eastAsia="ru-RU"/>
        </w:rPr>
        <w:drawing>
          <wp:inline distT="0" distB="0" distL="0" distR="0" wp14:anchorId="4F87717B" wp14:editId="6D54C5BE">
            <wp:extent cx="5711190" cy="2496820"/>
            <wp:effectExtent l="0" t="0" r="3810" b="0"/>
            <wp:docPr id="279" name="Рисунок 279" descr="https://tdswiki.group-ib.tech/media/img/2020/02/07/NETWORK_SIGNATU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Рисунок 279" descr="https://tdswiki.group-ib.tech/media/img/2020/02/07/NETWORK_SIGNATURES.JPG"/>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5711190" cy="2496820"/>
                    </a:xfrm>
                    <a:prstGeom prst="rect">
                      <a:avLst/>
                    </a:prstGeom>
                    <a:noFill/>
                    <a:ln>
                      <a:noFill/>
                    </a:ln>
                  </pic:spPr>
                </pic:pic>
              </a:graphicData>
            </a:graphic>
          </wp:inline>
        </w:drawing>
      </w:r>
      <w:r>
        <w:t>Рисунок 1</w:t>
      </w:r>
      <w:r w:rsidR="00E87E4D" w:rsidRPr="00A3097D">
        <w:t>2</w:t>
      </w:r>
      <w:r>
        <w:t xml:space="preserve">.2.4.1 - </w:t>
      </w:r>
      <w:r w:rsidRPr="003B1961">
        <w:t>Сетевые сигнатуры</w:t>
      </w:r>
    </w:p>
    <w:p w14:paraId="5278D823" w14:textId="77777777" w:rsidR="009B6EA1" w:rsidRDefault="009B6EA1" w:rsidP="009B6EA1">
      <w:pPr>
        <w:spacing w:after="0" w:line="276" w:lineRule="auto"/>
        <w:jc w:val="both"/>
      </w:pPr>
    </w:p>
    <w:p w14:paraId="01088A1D" w14:textId="77777777" w:rsidR="009B6EA1" w:rsidRPr="003B1961" w:rsidRDefault="009B6EA1" w:rsidP="009B6EA1">
      <w:pPr>
        <w:spacing w:after="0" w:line="276" w:lineRule="auto"/>
        <w:jc w:val="both"/>
      </w:pPr>
      <w:r w:rsidRPr="003B1961">
        <w:rPr>
          <w:b/>
          <w:bCs/>
          <w:i/>
          <w:iCs/>
        </w:rPr>
        <w:t>Примечание:</w:t>
      </w:r>
    </w:p>
    <w:p w14:paraId="3FA73461" w14:textId="5807BEE0" w:rsidR="009B6EA1" w:rsidRPr="003B1961" w:rsidRDefault="009B6EA1" w:rsidP="009B6EA1">
      <w:pPr>
        <w:spacing w:after="0" w:line="276" w:lineRule="auto"/>
        <w:jc w:val="both"/>
      </w:pPr>
      <w:r w:rsidRPr="003B1961">
        <w:rPr>
          <w:i/>
          <w:iCs/>
        </w:rPr>
        <w:t>Включение новых правил, как и загрузка новых пользовательских правил анализа трафика, может приводить к снижению работоспособности устройства. Меняя перечень активных правил и загружая новые пользовательские правила, всегда взвешивайте работоспособность устройства в части параметра "Дропы в ядре".</w:t>
      </w:r>
      <w:r w:rsidR="00B92B85">
        <w:rPr>
          <w:i/>
          <w:iCs/>
        </w:rPr>
        <w:t xml:space="preserve"> </w:t>
      </w:r>
      <w:r w:rsidRPr="003B1961">
        <w:rPr>
          <w:i/>
          <w:iCs/>
        </w:rPr>
        <w:t>Сенсоры протестированы на поддержку номинальной полосы пропускания только при условии использования конфига по умолчанию.</w:t>
      </w:r>
    </w:p>
    <w:p w14:paraId="0C914FC6" w14:textId="77777777" w:rsidR="009B6EA1" w:rsidRPr="003B1961" w:rsidRDefault="009B6EA1" w:rsidP="009B6EA1">
      <w:pPr>
        <w:spacing w:after="0" w:line="276" w:lineRule="auto"/>
        <w:jc w:val="both"/>
      </w:pPr>
      <w:r w:rsidRPr="003B1961">
        <w:t> </w:t>
      </w:r>
    </w:p>
    <w:p w14:paraId="3DAE1866" w14:textId="77777777" w:rsidR="009B6EA1" w:rsidRPr="003B1961" w:rsidRDefault="009B6EA1" w:rsidP="009B6EA1">
      <w:pPr>
        <w:spacing w:after="0" w:line="276" w:lineRule="auto"/>
        <w:jc w:val="both"/>
      </w:pPr>
      <w:r>
        <w:t>Ниже приведен список</w:t>
      </w:r>
      <w:r w:rsidRPr="003B1961">
        <w:t xml:space="preserve"> возможных сигнатур.</w:t>
      </w:r>
    </w:p>
    <w:p w14:paraId="5AEAE71B" w14:textId="77777777" w:rsidR="009B6EA1" w:rsidRDefault="009B6EA1" w:rsidP="00FE55EE">
      <w:pPr>
        <w:pStyle w:val="a8"/>
        <w:numPr>
          <w:ilvl w:val="0"/>
          <w:numId w:val="91"/>
        </w:numPr>
        <w:spacing w:after="0" w:line="276" w:lineRule="auto"/>
        <w:jc w:val="both"/>
      </w:pPr>
      <w:r>
        <w:t>Целевые атаки</w:t>
      </w:r>
      <w:r>
        <w:tab/>
      </w:r>
      <w:r>
        <w:rPr>
          <w:lang w:val="en-US"/>
        </w:rPr>
        <w:t>;</w:t>
      </w:r>
    </w:p>
    <w:p w14:paraId="00B0DFCA" w14:textId="77777777" w:rsidR="009B6EA1" w:rsidRDefault="009B6EA1" w:rsidP="00FE55EE">
      <w:pPr>
        <w:pStyle w:val="a8"/>
        <w:numPr>
          <w:ilvl w:val="0"/>
          <w:numId w:val="91"/>
        </w:numPr>
        <w:spacing w:after="0" w:line="276" w:lineRule="auto"/>
        <w:jc w:val="both"/>
      </w:pPr>
      <w:r>
        <w:t>Уязвимости в серверном ПО</w:t>
      </w:r>
      <w:r>
        <w:rPr>
          <w:lang w:val="en-US"/>
        </w:rPr>
        <w:t>;</w:t>
      </w:r>
    </w:p>
    <w:p w14:paraId="1C85E7DB" w14:textId="77777777" w:rsidR="009B6EA1" w:rsidRDefault="009B6EA1" w:rsidP="00FE55EE">
      <w:pPr>
        <w:pStyle w:val="a8"/>
        <w:numPr>
          <w:ilvl w:val="0"/>
          <w:numId w:val="91"/>
        </w:numPr>
        <w:spacing w:after="0" w:line="276" w:lineRule="auto"/>
        <w:jc w:val="both"/>
      </w:pPr>
      <w:r>
        <w:t>Уязвимости прикадного ПО;</w:t>
      </w:r>
    </w:p>
    <w:p w14:paraId="581C7B20" w14:textId="77777777" w:rsidR="009B6EA1" w:rsidRDefault="009B6EA1" w:rsidP="00FE55EE">
      <w:pPr>
        <w:pStyle w:val="a8"/>
        <w:numPr>
          <w:ilvl w:val="0"/>
          <w:numId w:val="91"/>
        </w:numPr>
        <w:spacing w:after="0" w:line="276" w:lineRule="auto"/>
        <w:jc w:val="both"/>
      </w:pPr>
      <w:r>
        <w:t>Бэкдоры и нелегальные средства удаленного управления;</w:t>
      </w:r>
    </w:p>
    <w:p w14:paraId="57AC534D" w14:textId="77777777" w:rsidR="009B6EA1" w:rsidRDefault="009B6EA1" w:rsidP="00FE55EE">
      <w:pPr>
        <w:pStyle w:val="a8"/>
        <w:numPr>
          <w:ilvl w:val="0"/>
          <w:numId w:val="91"/>
        </w:numPr>
        <w:spacing w:after="0" w:line="276" w:lineRule="auto"/>
        <w:jc w:val="both"/>
      </w:pPr>
      <w:r>
        <w:t>Банковские трояны;</w:t>
      </w:r>
    </w:p>
    <w:p w14:paraId="09049CE0" w14:textId="77777777" w:rsidR="009B6EA1" w:rsidRDefault="009B6EA1" w:rsidP="00FE55EE">
      <w:pPr>
        <w:pStyle w:val="a8"/>
        <w:numPr>
          <w:ilvl w:val="0"/>
          <w:numId w:val="91"/>
        </w:numPr>
        <w:spacing w:after="0" w:line="276" w:lineRule="auto"/>
        <w:jc w:val="both"/>
      </w:pPr>
      <w:r>
        <w:t>Мобильные трояны;</w:t>
      </w:r>
    </w:p>
    <w:p w14:paraId="1102E012" w14:textId="77777777" w:rsidR="009B6EA1" w:rsidRDefault="009B6EA1" w:rsidP="00FE55EE">
      <w:pPr>
        <w:pStyle w:val="a8"/>
        <w:numPr>
          <w:ilvl w:val="0"/>
          <w:numId w:val="91"/>
        </w:numPr>
        <w:spacing w:after="0" w:line="276" w:lineRule="auto"/>
        <w:jc w:val="both"/>
      </w:pPr>
      <w:r>
        <w:t>Неспецифичная активность троянов;</w:t>
      </w:r>
    </w:p>
    <w:p w14:paraId="365AC9D6" w14:textId="77777777" w:rsidR="009B6EA1" w:rsidRDefault="009B6EA1" w:rsidP="00FE55EE">
      <w:pPr>
        <w:pStyle w:val="a8"/>
        <w:numPr>
          <w:ilvl w:val="0"/>
          <w:numId w:val="91"/>
        </w:numPr>
        <w:spacing w:after="0" w:line="276" w:lineRule="auto"/>
        <w:jc w:val="both"/>
      </w:pPr>
      <w:r>
        <w:t>Drive-by атаки;</w:t>
      </w:r>
    </w:p>
    <w:p w14:paraId="53FDF287" w14:textId="77777777" w:rsidR="009B6EA1" w:rsidRDefault="009B6EA1" w:rsidP="00FE55EE">
      <w:pPr>
        <w:pStyle w:val="a8"/>
        <w:numPr>
          <w:ilvl w:val="0"/>
          <w:numId w:val="91"/>
        </w:numPr>
        <w:spacing w:after="0" w:line="276" w:lineRule="auto"/>
        <w:jc w:val="both"/>
      </w:pPr>
      <w:r>
        <w:lastRenderedPageBreak/>
        <w:t>Подозрительные события</w:t>
      </w:r>
      <w:r>
        <w:rPr>
          <w:lang w:val="en-US"/>
        </w:rPr>
        <w:t>;</w:t>
      </w:r>
    </w:p>
    <w:p w14:paraId="504E1270" w14:textId="77777777" w:rsidR="009B6EA1" w:rsidRDefault="009B6EA1" w:rsidP="00FE55EE">
      <w:pPr>
        <w:pStyle w:val="a8"/>
        <w:numPr>
          <w:ilvl w:val="0"/>
          <w:numId w:val="91"/>
        </w:numPr>
        <w:spacing w:after="0" w:line="276" w:lineRule="auto"/>
        <w:jc w:val="both"/>
      </w:pPr>
      <w:r>
        <w:t>Фишинговые ресурсы;</w:t>
      </w:r>
    </w:p>
    <w:p w14:paraId="5E263405" w14:textId="77777777" w:rsidR="009B6EA1" w:rsidRDefault="009B6EA1" w:rsidP="00FE55EE">
      <w:pPr>
        <w:pStyle w:val="a8"/>
        <w:numPr>
          <w:ilvl w:val="0"/>
          <w:numId w:val="91"/>
        </w:numPr>
        <w:spacing w:after="0" w:line="276" w:lineRule="auto"/>
        <w:jc w:val="both"/>
      </w:pPr>
      <w:r>
        <w:t>Нарушение политик;</w:t>
      </w:r>
    </w:p>
    <w:p w14:paraId="7AA67BC7" w14:textId="77777777" w:rsidR="009B6EA1" w:rsidRDefault="009B6EA1" w:rsidP="00FE55EE">
      <w:pPr>
        <w:pStyle w:val="a8"/>
        <w:numPr>
          <w:ilvl w:val="0"/>
          <w:numId w:val="91"/>
        </w:numPr>
        <w:spacing w:after="0" w:line="276" w:lineRule="auto"/>
        <w:jc w:val="both"/>
      </w:pPr>
      <w:r>
        <w:t>Нежелательное ПО;</w:t>
      </w:r>
    </w:p>
    <w:p w14:paraId="5FE78AEF" w14:textId="77777777" w:rsidR="009B6EA1" w:rsidRDefault="009B6EA1" w:rsidP="00FE55EE">
      <w:pPr>
        <w:pStyle w:val="a8"/>
        <w:numPr>
          <w:ilvl w:val="0"/>
          <w:numId w:val="91"/>
        </w:numPr>
        <w:spacing w:after="0" w:line="276" w:lineRule="auto"/>
        <w:jc w:val="both"/>
      </w:pPr>
      <w:r>
        <w:t>Троян-вымогатель;</w:t>
      </w:r>
    </w:p>
    <w:p w14:paraId="50C9E696" w14:textId="77777777" w:rsidR="009B6EA1" w:rsidRDefault="009B6EA1" w:rsidP="00FE55EE">
      <w:pPr>
        <w:pStyle w:val="a8"/>
        <w:numPr>
          <w:ilvl w:val="0"/>
          <w:numId w:val="91"/>
        </w:numPr>
        <w:spacing w:after="0" w:line="276" w:lineRule="auto"/>
        <w:jc w:val="both"/>
      </w:pPr>
      <w:r>
        <w:t>Исследование сетевого периметра;</w:t>
      </w:r>
    </w:p>
    <w:p w14:paraId="6C9FFAAE" w14:textId="77777777" w:rsidR="009B6EA1" w:rsidRDefault="009B6EA1" w:rsidP="00FE55EE">
      <w:pPr>
        <w:pStyle w:val="a8"/>
        <w:numPr>
          <w:ilvl w:val="0"/>
          <w:numId w:val="91"/>
        </w:numPr>
        <w:spacing w:after="0" w:line="276" w:lineRule="auto"/>
        <w:jc w:val="both"/>
      </w:pPr>
      <w:r>
        <w:t>Шпионское ПО</w:t>
      </w:r>
      <w:r>
        <w:rPr>
          <w:lang w:val="en-US"/>
        </w:rPr>
        <w:t>.</w:t>
      </w:r>
    </w:p>
    <w:p w14:paraId="5060DE85" w14:textId="77777777" w:rsidR="009B6EA1" w:rsidRDefault="009B6EA1" w:rsidP="009B6EA1">
      <w:pPr>
        <w:spacing w:after="0" w:line="276" w:lineRule="auto"/>
        <w:jc w:val="both"/>
      </w:pPr>
    </w:p>
    <w:p w14:paraId="2F457127" w14:textId="77777777" w:rsidR="009B6EA1" w:rsidRPr="00F375FC" w:rsidRDefault="009B6EA1" w:rsidP="009B6EA1">
      <w:pPr>
        <w:pStyle w:val="a8"/>
        <w:numPr>
          <w:ilvl w:val="2"/>
          <w:numId w:val="1"/>
        </w:numPr>
        <w:spacing w:after="0" w:line="276" w:lineRule="auto"/>
        <w:ind w:left="1225" w:hanging="505"/>
        <w:jc w:val="both"/>
        <w:outlineLvl w:val="2"/>
        <w:rPr>
          <w:rFonts w:ascii="Cambria" w:hAnsi="Cambria"/>
          <w:sz w:val="24"/>
          <w:szCs w:val="24"/>
        </w:rPr>
      </w:pPr>
      <w:bookmarkStart w:id="226" w:name="_Toc51683488"/>
      <w:r w:rsidRPr="00F375FC">
        <w:rPr>
          <w:rFonts w:ascii="Cambria" w:hAnsi="Cambria"/>
          <w:sz w:val="24"/>
          <w:szCs w:val="24"/>
        </w:rPr>
        <w:t>Пользовательские сетевые сигнатуры</w:t>
      </w:r>
      <w:bookmarkEnd w:id="226"/>
    </w:p>
    <w:p w14:paraId="1612C108" w14:textId="77777777" w:rsidR="009B6EA1" w:rsidRDefault="009B6EA1" w:rsidP="009B6EA1">
      <w:pPr>
        <w:spacing w:after="0" w:line="276" w:lineRule="auto"/>
        <w:ind w:firstLine="709"/>
        <w:jc w:val="both"/>
      </w:pPr>
      <w:r>
        <w:t>Загрузка пользовательских сигнатур в формате Suricata.</w:t>
      </w:r>
    </w:p>
    <w:p w14:paraId="68841DE8" w14:textId="77777777" w:rsidR="009B6EA1" w:rsidRDefault="009B6EA1" w:rsidP="009B6EA1">
      <w:pPr>
        <w:spacing w:after="0" w:line="276" w:lineRule="auto"/>
        <w:ind w:firstLine="709"/>
        <w:jc w:val="both"/>
      </w:pPr>
    </w:p>
    <w:p w14:paraId="2F7C2A7E" w14:textId="77777777" w:rsidR="009B6EA1" w:rsidRDefault="009B6EA1" w:rsidP="009B6EA1">
      <w:pPr>
        <w:spacing w:after="0" w:line="276" w:lineRule="auto"/>
        <w:ind w:firstLine="709"/>
        <w:jc w:val="center"/>
      </w:pPr>
      <w:r>
        <w:rPr>
          <w:noProof/>
          <w:lang w:eastAsia="ru-RU"/>
        </w:rPr>
        <w:drawing>
          <wp:inline distT="0" distB="0" distL="0" distR="0" wp14:anchorId="5B0C4F2B" wp14:editId="0245FAA5">
            <wp:extent cx="5220000" cy="932376"/>
            <wp:effectExtent l="0" t="0" r="0" b="1270"/>
            <wp:docPr id="280" name="Рисунок 280" descr="https://tdswiki.group-ib.tech/media/img/2020/02/07/CUSTOM_NETWORK_SIGNA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https://tdswiki.group-ib.tech/media/img/2020/02/07/CUSTOM_NETWORK_SIGNATURE.JPG"/>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5220000" cy="932376"/>
                    </a:xfrm>
                    <a:prstGeom prst="rect">
                      <a:avLst/>
                    </a:prstGeom>
                    <a:noFill/>
                    <a:ln>
                      <a:noFill/>
                    </a:ln>
                  </pic:spPr>
                </pic:pic>
              </a:graphicData>
            </a:graphic>
          </wp:inline>
        </w:drawing>
      </w:r>
    </w:p>
    <w:p w14:paraId="4976FC1D" w14:textId="77777777" w:rsidR="009B6EA1" w:rsidRDefault="009B6EA1" w:rsidP="009B6EA1">
      <w:pPr>
        <w:spacing w:after="0" w:line="276" w:lineRule="auto"/>
        <w:ind w:firstLine="709"/>
        <w:jc w:val="center"/>
      </w:pPr>
      <w:r>
        <w:t>Рисунок 1</w:t>
      </w:r>
      <w:r w:rsidR="00E87E4D" w:rsidRPr="00A3097D">
        <w:t>2</w:t>
      </w:r>
      <w:r>
        <w:t>.2.5.1 - Пользовательские сигнатуры</w:t>
      </w:r>
    </w:p>
    <w:p w14:paraId="74B2C44A" w14:textId="77777777" w:rsidR="009B6EA1" w:rsidRDefault="009B6EA1" w:rsidP="009B6EA1">
      <w:pPr>
        <w:spacing w:after="0" w:line="276" w:lineRule="auto"/>
        <w:ind w:firstLine="709"/>
        <w:jc w:val="both"/>
      </w:pPr>
    </w:p>
    <w:p w14:paraId="09215055" w14:textId="77777777" w:rsidR="009B6EA1" w:rsidRDefault="009B6EA1" w:rsidP="009B6EA1">
      <w:pPr>
        <w:spacing w:after="0" w:line="276" w:lineRule="auto"/>
        <w:ind w:firstLine="709"/>
        <w:jc w:val="both"/>
      </w:pPr>
      <w:r w:rsidRPr="003B1961">
        <w:rPr>
          <w:b/>
        </w:rPr>
        <w:t>Примечание:</w:t>
      </w:r>
      <w:r>
        <w:t xml:space="preserve"> ID пользовательских сигнатур должны быть в пределах 1300001 - 1500000.</w:t>
      </w:r>
    </w:p>
    <w:p w14:paraId="5E1393AF" w14:textId="77777777" w:rsidR="009B6EA1" w:rsidRDefault="009B6EA1" w:rsidP="009B6EA1">
      <w:pPr>
        <w:spacing w:after="0" w:line="276" w:lineRule="auto"/>
        <w:ind w:firstLine="709"/>
        <w:jc w:val="both"/>
      </w:pPr>
    </w:p>
    <w:p w14:paraId="3015935E" w14:textId="77777777" w:rsidR="009B6EA1" w:rsidRPr="00B0421C" w:rsidRDefault="009B6EA1" w:rsidP="009B6EA1">
      <w:pPr>
        <w:pStyle w:val="a8"/>
        <w:numPr>
          <w:ilvl w:val="1"/>
          <w:numId w:val="1"/>
        </w:numPr>
        <w:spacing w:after="0" w:line="276" w:lineRule="auto"/>
        <w:ind w:left="788" w:hanging="431"/>
        <w:jc w:val="both"/>
        <w:outlineLvl w:val="1"/>
        <w:rPr>
          <w:rFonts w:ascii="Cambria" w:hAnsi="Cambria"/>
          <w:sz w:val="26"/>
          <w:szCs w:val="26"/>
        </w:rPr>
      </w:pPr>
      <w:bookmarkStart w:id="227" w:name="_Toc51683489"/>
      <w:r w:rsidRPr="00B0421C">
        <w:rPr>
          <w:rFonts w:ascii="Cambria" w:hAnsi="Cambria"/>
          <w:sz w:val="26"/>
          <w:szCs w:val="26"/>
        </w:rPr>
        <w:t>Блок «Почта»</w:t>
      </w:r>
      <w:bookmarkEnd w:id="227"/>
    </w:p>
    <w:p w14:paraId="46C33B1D" w14:textId="77777777" w:rsidR="009B6EA1" w:rsidRDefault="009B6EA1" w:rsidP="009B6EA1">
      <w:pPr>
        <w:spacing w:after="0" w:line="276" w:lineRule="auto"/>
        <w:ind w:firstLine="709"/>
        <w:jc w:val="both"/>
      </w:pPr>
      <w:r w:rsidRPr="001252C7">
        <w:t>Данный блок содержит в себе набор функций, позволяющих: осуществлять настройку почтового клиента для скачивания писем на анализ по протоколам POP3/IMAP; управлять функцией SMTP-сервера в части получения и роутинга почты; определять поведение системы (из предлагаемого списка) в отношении работы со ссылками в письмах; настраивать параметры уведомления о заблокированных сообщениях.</w:t>
      </w:r>
    </w:p>
    <w:p w14:paraId="4ABFA9B1" w14:textId="77777777" w:rsidR="009B6EA1" w:rsidRDefault="009B6EA1" w:rsidP="009B6EA1">
      <w:pPr>
        <w:spacing w:after="0" w:line="276" w:lineRule="auto"/>
        <w:ind w:firstLine="709"/>
        <w:jc w:val="both"/>
      </w:pPr>
    </w:p>
    <w:p w14:paraId="35DDC331" w14:textId="77777777" w:rsidR="009B6EA1" w:rsidRPr="00F375FC" w:rsidRDefault="009B6EA1" w:rsidP="009B6EA1">
      <w:pPr>
        <w:pStyle w:val="a8"/>
        <w:numPr>
          <w:ilvl w:val="2"/>
          <w:numId w:val="1"/>
        </w:numPr>
        <w:spacing w:after="0" w:line="276" w:lineRule="auto"/>
        <w:ind w:left="1225" w:hanging="505"/>
        <w:jc w:val="both"/>
        <w:outlineLvl w:val="2"/>
        <w:rPr>
          <w:rFonts w:ascii="Cambria" w:hAnsi="Cambria"/>
          <w:sz w:val="24"/>
          <w:szCs w:val="24"/>
        </w:rPr>
      </w:pPr>
      <w:bookmarkStart w:id="228" w:name="_Toc51683490"/>
      <w:r w:rsidRPr="00F375FC">
        <w:rPr>
          <w:rFonts w:ascii="Cambria" w:hAnsi="Cambria"/>
          <w:sz w:val="24"/>
          <w:szCs w:val="24"/>
        </w:rPr>
        <w:t>Почтовый сервер</w:t>
      </w:r>
      <w:bookmarkEnd w:id="228"/>
    </w:p>
    <w:p w14:paraId="17960B1D" w14:textId="77777777" w:rsidR="009B6EA1" w:rsidRDefault="009B6EA1" w:rsidP="009B6EA1">
      <w:pPr>
        <w:spacing w:after="0" w:line="276" w:lineRule="auto"/>
        <w:ind w:firstLine="709"/>
        <w:jc w:val="both"/>
      </w:pPr>
      <w:r>
        <w:t>Настройка позволяет задать основной способ интеграции приёма почтовых сообщений</w:t>
      </w:r>
    </w:p>
    <w:p w14:paraId="723528FB" w14:textId="77777777" w:rsidR="009B6EA1" w:rsidRDefault="009B6EA1" w:rsidP="009B6EA1">
      <w:pPr>
        <w:spacing w:after="0" w:line="276" w:lineRule="auto"/>
        <w:ind w:firstLine="709"/>
        <w:jc w:val="both"/>
      </w:pPr>
    </w:p>
    <w:p w14:paraId="7C721007" w14:textId="77777777" w:rsidR="009B6EA1" w:rsidRPr="001252C7" w:rsidRDefault="009B6EA1" w:rsidP="009B6EA1">
      <w:pPr>
        <w:spacing w:after="0" w:line="276" w:lineRule="auto"/>
        <w:ind w:firstLine="709"/>
        <w:jc w:val="both"/>
        <w:rPr>
          <w:i/>
        </w:rPr>
      </w:pPr>
      <w:r w:rsidRPr="001252C7">
        <w:rPr>
          <w:i/>
        </w:rPr>
        <w:t>Глубина хранения писем (дни)</w:t>
      </w:r>
    </w:p>
    <w:p w14:paraId="3EDDDDA5" w14:textId="77777777" w:rsidR="009B6EA1" w:rsidRDefault="009B6EA1" w:rsidP="009B6EA1">
      <w:pPr>
        <w:spacing w:after="0" w:line="276" w:lineRule="auto"/>
        <w:ind w:firstLine="709"/>
        <w:jc w:val="both"/>
      </w:pPr>
      <w:r>
        <w:t>Вне зависимости от выбора способа интеграции необходимо задать параметр глубины хранения.</w:t>
      </w:r>
    </w:p>
    <w:p w14:paraId="608CDB94" w14:textId="77777777" w:rsidR="009B6EA1" w:rsidRDefault="009B6EA1" w:rsidP="009B6EA1">
      <w:pPr>
        <w:spacing w:after="0" w:line="276" w:lineRule="auto"/>
        <w:ind w:firstLine="709"/>
        <w:jc w:val="both"/>
      </w:pPr>
      <w:r>
        <w:t xml:space="preserve">Он определяет время в сутках в течении которого почтовые сообщения будут храниться на TDS Sensor </w:t>
      </w:r>
      <w:r w:rsidR="004E2CBC" w:rsidRPr="004E2CBC">
        <w:rPr>
          <w:lang w:val="en-US"/>
        </w:rPr>
        <w:t>Industrial</w:t>
      </w:r>
      <w:r w:rsidR="004E2CBC" w:rsidRPr="009D2E37">
        <w:t xml:space="preserve"> </w:t>
      </w:r>
      <w:r>
        <w:t>для ретроспективного анализа почтовых сообщений и вложений в них.</w:t>
      </w:r>
    </w:p>
    <w:p w14:paraId="16D0B866" w14:textId="77777777" w:rsidR="009B6EA1" w:rsidRDefault="009B6EA1" w:rsidP="009B6EA1">
      <w:pPr>
        <w:spacing w:after="0" w:line="276" w:lineRule="auto"/>
        <w:ind w:firstLine="709"/>
        <w:jc w:val="both"/>
      </w:pPr>
    </w:p>
    <w:p w14:paraId="603EEFA7" w14:textId="77777777" w:rsidR="009B6EA1" w:rsidRPr="001252C7" w:rsidRDefault="009B6EA1" w:rsidP="009B6EA1">
      <w:pPr>
        <w:spacing w:after="0" w:line="276" w:lineRule="auto"/>
        <w:ind w:firstLine="709"/>
        <w:jc w:val="both"/>
        <w:rPr>
          <w:i/>
        </w:rPr>
      </w:pPr>
      <w:r w:rsidRPr="001252C7">
        <w:rPr>
          <w:i/>
        </w:rPr>
        <w:t>Приём копии сообщений по SMTP</w:t>
      </w:r>
    </w:p>
    <w:p w14:paraId="697CC843" w14:textId="3C327C3B" w:rsidR="009B6EA1" w:rsidRDefault="009B6EA1" w:rsidP="009B6EA1">
      <w:pPr>
        <w:spacing w:after="0" w:line="276" w:lineRule="auto"/>
        <w:ind w:firstLine="709"/>
        <w:jc w:val="both"/>
      </w:pPr>
      <w:r>
        <w:t>В данном режиме сенсор не будет являться точкой пересылки почтовых сообщений. И будет ожидать приёма копии почтовых сообщений от почтовых серверов клиента. Режим анализирует почтовый поток клиента</w:t>
      </w:r>
      <w:r w:rsidR="00B92B85">
        <w:t>,</w:t>
      </w:r>
      <w:r>
        <w:t xml:space="preserve"> принимаемый по протоколу SMTP.</w:t>
      </w:r>
    </w:p>
    <w:p w14:paraId="731B9013" w14:textId="77D4A9A3" w:rsidR="009B6EA1" w:rsidRDefault="009B6EA1" w:rsidP="009B6EA1">
      <w:pPr>
        <w:spacing w:after="0" w:line="276" w:lineRule="auto"/>
        <w:ind w:firstLine="709"/>
        <w:jc w:val="both"/>
      </w:pPr>
      <w:r>
        <w:t>Для анализа почтовых сообщений по протоколу POP3/IMAP перейдите в раздел настройки "Почтовый клиент"</w:t>
      </w:r>
      <w:r w:rsidR="00B92B85">
        <w:t>.</w:t>
      </w:r>
    </w:p>
    <w:p w14:paraId="03730BA9" w14:textId="77777777" w:rsidR="009B6EA1" w:rsidRDefault="009B6EA1" w:rsidP="009B6EA1">
      <w:pPr>
        <w:spacing w:after="0" w:line="276" w:lineRule="auto"/>
        <w:ind w:firstLine="709"/>
        <w:jc w:val="both"/>
      </w:pPr>
    </w:p>
    <w:p w14:paraId="6F931574" w14:textId="77777777" w:rsidR="009B6EA1" w:rsidRDefault="009B6EA1" w:rsidP="009B6EA1">
      <w:pPr>
        <w:spacing w:after="0" w:line="276" w:lineRule="auto"/>
        <w:ind w:firstLine="709"/>
        <w:jc w:val="center"/>
      </w:pPr>
      <w:r w:rsidRPr="001252C7">
        <w:rPr>
          <w:noProof/>
          <w:lang w:eastAsia="ru-RU"/>
        </w:rPr>
        <w:lastRenderedPageBreak/>
        <w:drawing>
          <wp:inline distT="0" distB="0" distL="0" distR="0" wp14:anchorId="51AD2D22" wp14:editId="7BA95D19">
            <wp:extent cx="4680000" cy="755524"/>
            <wp:effectExtent l="0" t="0" r="6350" b="6985"/>
            <wp:docPr id="281" name="Рисунок 281" descr="https://tdswiki.group-ib.tech/media/img/2020/02/07/SMTP_COPY_JKXD5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https://tdswiki.group-ib.tech/media/img/2020/02/07/SMTP_COPY_JKXD5G7.JPG"/>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4680000" cy="755524"/>
                    </a:xfrm>
                    <a:prstGeom prst="rect">
                      <a:avLst/>
                    </a:prstGeom>
                    <a:noFill/>
                    <a:ln>
                      <a:noFill/>
                    </a:ln>
                  </pic:spPr>
                </pic:pic>
              </a:graphicData>
            </a:graphic>
          </wp:inline>
        </w:drawing>
      </w:r>
    </w:p>
    <w:p w14:paraId="78AAF2C8" w14:textId="77777777" w:rsidR="009B6EA1" w:rsidRDefault="009B6EA1" w:rsidP="009B6EA1">
      <w:pPr>
        <w:spacing w:after="0" w:line="276" w:lineRule="auto"/>
        <w:ind w:firstLine="709"/>
        <w:jc w:val="center"/>
      </w:pPr>
      <w:r>
        <w:t>Рисунок 1</w:t>
      </w:r>
      <w:r w:rsidR="00E87E4D" w:rsidRPr="00E87E4D">
        <w:t>2</w:t>
      </w:r>
      <w:r>
        <w:t>.3.1.1 – Прием копии писем</w:t>
      </w:r>
    </w:p>
    <w:p w14:paraId="5130D55F" w14:textId="77777777" w:rsidR="009B6EA1" w:rsidRDefault="009B6EA1" w:rsidP="009B6EA1">
      <w:pPr>
        <w:spacing w:after="0" w:line="276" w:lineRule="auto"/>
        <w:ind w:firstLine="709"/>
        <w:jc w:val="both"/>
      </w:pPr>
    </w:p>
    <w:p w14:paraId="59767AF2" w14:textId="77777777" w:rsidR="009B6EA1" w:rsidRDefault="009B6EA1" w:rsidP="009B6EA1">
      <w:pPr>
        <w:spacing w:after="0" w:line="276" w:lineRule="auto"/>
        <w:ind w:firstLine="709"/>
        <w:jc w:val="both"/>
      </w:pPr>
      <w:r w:rsidRPr="001252C7">
        <w:t>Дополнительная информация по режиму работы представлена</w:t>
      </w:r>
      <w:r w:rsidR="00E87E4D">
        <w:t xml:space="preserve"> в разделе "Интеграция по SMTP"</w:t>
      </w:r>
    </w:p>
    <w:p w14:paraId="5838EA17" w14:textId="77777777" w:rsidR="00E87E4D" w:rsidRPr="001252C7" w:rsidRDefault="00E87E4D" w:rsidP="009B6EA1">
      <w:pPr>
        <w:spacing w:after="0" w:line="276" w:lineRule="auto"/>
        <w:ind w:firstLine="709"/>
        <w:jc w:val="both"/>
      </w:pPr>
    </w:p>
    <w:p w14:paraId="1A7956E4" w14:textId="77777777" w:rsidR="009B6EA1" w:rsidRPr="001252C7" w:rsidRDefault="009B6EA1" w:rsidP="009B6EA1">
      <w:pPr>
        <w:spacing w:after="0" w:line="276" w:lineRule="auto"/>
        <w:ind w:firstLine="709"/>
        <w:jc w:val="both"/>
        <w:rPr>
          <w:b/>
          <w:bCs/>
        </w:rPr>
      </w:pPr>
      <w:r w:rsidRPr="001252C7">
        <w:rPr>
          <w:b/>
          <w:bCs/>
        </w:rPr>
        <w:t>MTA режим</w:t>
      </w:r>
    </w:p>
    <w:p w14:paraId="3C0716D6" w14:textId="77777777" w:rsidR="009B6EA1" w:rsidRPr="001252C7" w:rsidRDefault="009B6EA1" w:rsidP="009B6EA1">
      <w:pPr>
        <w:spacing w:after="0" w:line="276" w:lineRule="auto"/>
        <w:ind w:firstLine="709"/>
        <w:jc w:val="both"/>
      </w:pPr>
      <w:r w:rsidRPr="001252C7">
        <w:t>В данном режиме сенсор будет являться частью почтовой системы во внедряемой инфраструктуре. И будет анализировать реальный почтовый поток клиента.</w:t>
      </w:r>
      <w:r w:rsidRPr="001252C7">
        <w:br/>
        <w:t>Доступные настройки:</w:t>
      </w:r>
    </w:p>
    <w:p w14:paraId="7703D772" w14:textId="77777777" w:rsidR="009B6EA1" w:rsidRPr="001252C7" w:rsidRDefault="009B6EA1" w:rsidP="00FE55EE">
      <w:pPr>
        <w:numPr>
          <w:ilvl w:val="0"/>
          <w:numId w:val="92"/>
        </w:numPr>
        <w:spacing w:after="0" w:line="276" w:lineRule="auto"/>
        <w:jc w:val="both"/>
      </w:pPr>
      <w:r w:rsidRPr="001252C7">
        <w:rPr>
          <w:b/>
          <w:bCs/>
        </w:rPr>
        <w:t>Блокировать</w:t>
      </w:r>
    </w:p>
    <w:p w14:paraId="696D2A18" w14:textId="347CD9FC" w:rsidR="009B6EA1" w:rsidRDefault="009B6EA1" w:rsidP="009B6EA1">
      <w:pPr>
        <w:spacing w:after="0" w:line="276" w:lineRule="auto"/>
        <w:ind w:firstLine="709"/>
        <w:jc w:val="both"/>
      </w:pPr>
      <w:r w:rsidRPr="001252C7">
        <w:t>При активации блокирует письма с подозрением на целевую атаку и отправляет их в карантин сенсора. Таким образом возможно интегрировать TDS в почтовую систему в режиме MTA как с блокировкой (для обеспечения превентивной защиты от целевых атак), так и без (для обеспечения бесперебойности бизнес процессов в случае false-postivie срабатываний).</w:t>
      </w:r>
      <w:r w:rsidR="00ED00B9">
        <w:t xml:space="preserve"> </w:t>
      </w:r>
      <w:r w:rsidRPr="001252C7">
        <w:rPr>
          <w:i/>
          <w:iCs/>
        </w:rPr>
        <w:t>Примечание: в случае использования режима работы с блокировкой, оповещения от SOC Group-IB не будут производиться при успешном блокировании письма</w:t>
      </w:r>
      <w:r w:rsidR="00B92B85">
        <w:rPr>
          <w:i/>
          <w:iCs/>
        </w:rPr>
        <w:t>,</w:t>
      </w:r>
      <w:r w:rsidRPr="001252C7">
        <w:rPr>
          <w:i/>
          <w:iCs/>
        </w:rPr>
        <w:t xml:space="preserve"> содержащего вредоносный контент.</w:t>
      </w:r>
    </w:p>
    <w:p w14:paraId="1BF4DA53" w14:textId="77777777" w:rsidR="009B6EA1" w:rsidRPr="001252C7" w:rsidRDefault="009B6EA1" w:rsidP="009B6EA1">
      <w:pPr>
        <w:spacing w:after="0" w:line="276" w:lineRule="auto"/>
        <w:ind w:firstLine="709"/>
        <w:jc w:val="both"/>
      </w:pPr>
      <w:r w:rsidRPr="001252C7">
        <w:t>Управление карантином осуществляется в подразделе раздела </w:t>
      </w:r>
      <w:r w:rsidRPr="001252C7">
        <w:rPr>
          <w:b/>
          <w:bCs/>
        </w:rPr>
        <w:t>Расследования</w:t>
      </w:r>
      <w:r w:rsidRPr="001252C7">
        <w:t> - </w:t>
      </w:r>
      <w:r>
        <w:t>Письма -&gt; Управление карантином</w:t>
      </w:r>
    </w:p>
    <w:p w14:paraId="1B686272" w14:textId="77777777" w:rsidR="009B6EA1" w:rsidRPr="001252C7" w:rsidRDefault="009B6EA1" w:rsidP="00FE55EE">
      <w:pPr>
        <w:numPr>
          <w:ilvl w:val="0"/>
          <w:numId w:val="93"/>
        </w:numPr>
        <w:spacing w:after="0" w:line="276" w:lineRule="auto"/>
        <w:jc w:val="both"/>
      </w:pPr>
      <w:r w:rsidRPr="001252C7">
        <w:rPr>
          <w:b/>
          <w:bCs/>
        </w:rPr>
        <w:t>Почтовые маршруты</w:t>
      </w:r>
    </w:p>
    <w:p w14:paraId="0E955D0C" w14:textId="77777777" w:rsidR="009B6EA1" w:rsidRPr="001252C7" w:rsidRDefault="009B6EA1" w:rsidP="009B6EA1">
      <w:pPr>
        <w:spacing w:after="0" w:line="276" w:lineRule="auto"/>
        <w:ind w:firstLine="709"/>
        <w:jc w:val="both"/>
      </w:pPr>
      <w:r w:rsidRPr="001252C7">
        <w:t>Позволяет задать маршрутизацию почтового трафика для следующих MTA или почтовых серверов. Таким образом возможно обеспечить приоритизацию дальнейшей пересылки почтовых сообщений, в случае наличия более одного приёмщика почтовых сообщений (MTA, EDGE, CAS).</w:t>
      </w:r>
    </w:p>
    <w:p w14:paraId="131F6097" w14:textId="77777777" w:rsidR="009B6EA1" w:rsidRPr="001252C7" w:rsidRDefault="009B6EA1" w:rsidP="00FE55EE">
      <w:pPr>
        <w:numPr>
          <w:ilvl w:val="0"/>
          <w:numId w:val="94"/>
        </w:numPr>
        <w:spacing w:after="0" w:line="276" w:lineRule="auto"/>
        <w:jc w:val="both"/>
      </w:pPr>
      <w:r w:rsidRPr="001252C7">
        <w:rPr>
          <w:b/>
          <w:bCs/>
        </w:rPr>
        <w:t>Таймаут проверки писем</w:t>
      </w:r>
    </w:p>
    <w:p w14:paraId="35C9426B" w14:textId="77777777" w:rsidR="009B6EA1" w:rsidRPr="001252C7" w:rsidRDefault="009B6EA1" w:rsidP="009B6EA1">
      <w:pPr>
        <w:spacing w:after="0" w:line="276" w:lineRule="auto"/>
        <w:ind w:firstLine="709"/>
        <w:jc w:val="both"/>
      </w:pPr>
      <w:r w:rsidRPr="001252C7">
        <w:t xml:space="preserve">Время удержания почтовых сообщений на сенсоре до отправки его следующему MTA или почтовому серверу в соответствии с настроенными почтовыми маршрутами. По умолчанию TDS Sensor </w:t>
      </w:r>
      <w:r w:rsidR="004E2CBC" w:rsidRPr="004E2CBC">
        <w:rPr>
          <w:lang w:val="en-US"/>
        </w:rPr>
        <w:t>Industrial</w:t>
      </w:r>
      <w:r w:rsidR="004E2CBC" w:rsidRPr="009D2E37">
        <w:t xml:space="preserve"> </w:t>
      </w:r>
      <w:r w:rsidRPr="001252C7">
        <w:t>ограничивает передачу сообщений до получения вердикта от TDS Sensor</w:t>
      </w:r>
      <w:r w:rsidR="004E2CBC" w:rsidRPr="004E2CBC">
        <w:t xml:space="preserve"> </w:t>
      </w:r>
      <w:r w:rsidR="004E2CBC" w:rsidRPr="004E2CBC">
        <w:rPr>
          <w:lang w:val="en-US"/>
        </w:rPr>
        <w:t>Industrial</w:t>
      </w:r>
      <w:r w:rsidRPr="001252C7">
        <w:t xml:space="preserve"> и TDS Polygon. Таймаут ограничивает сверху время, затрачиваемое на данный процесс. Таким образом, в случае если почтовое сообщение не было проверено по истечению заданного таймаута, оно будет отправлено по почтовому маршруту без решения по анализу и будет проанализировано в ретроспективе.</w:t>
      </w:r>
    </w:p>
    <w:p w14:paraId="0505DA3E" w14:textId="77777777" w:rsidR="009B6EA1" w:rsidRDefault="009B6EA1" w:rsidP="009B6EA1">
      <w:pPr>
        <w:spacing w:after="0" w:line="276" w:lineRule="auto"/>
        <w:ind w:firstLine="709"/>
        <w:jc w:val="both"/>
      </w:pPr>
    </w:p>
    <w:p w14:paraId="4C92280E" w14:textId="77777777" w:rsidR="009B6EA1" w:rsidRDefault="009B6EA1" w:rsidP="009B6EA1">
      <w:pPr>
        <w:spacing w:after="0" w:line="276" w:lineRule="auto"/>
        <w:ind w:firstLine="709"/>
        <w:jc w:val="center"/>
      </w:pPr>
      <w:r w:rsidRPr="001252C7">
        <w:rPr>
          <w:noProof/>
          <w:lang w:eastAsia="ru-RU"/>
        </w:rPr>
        <w:lastRenderedPageBreak/>
        <w:drawing>
          <wp:inline distT="0" distB="0" distL="0" distR="0" wp14:anchorId="2B658091" wp14:editId="70021782">
            <wp:extent cx="5040000" cy="2360303"/>
            <wp:effectExtent l="0" t="0" r="8255" b="1905"/>
            <wp:docPr id="282" name="Рисунок 282" descr="https://tdswiki.group-ib.tech/media/img/2020/02/07/MTA_IN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https://tdswiki.group-ib.tech/media/img/2020/02/07/MTA_INLINE.JPG"/>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5040000" cy="2360303"/>
                    </a:xfrm>
                    <a:prstGeom prst="rect">
                      <a:avLst/>
                    </a:prstGeom>
                    <a:noFill/>
                    <a:ln>
                      <a:noFill/>
                    </a:ln>
                  </pic:spPr>
                </pic:pic>
              </a:graphicData>
            </a:graphic>
          </wp:inline>
        </w:drawing>
      </w:r>
    </w:p>
    <w:p w14:paraId="1E178F62" w14:textId="77777777" w:rsidR="009B6EA1" w:rsidRDefault="009B6EA1" w:rsidP="009B6EA1">
      <w:pPr>
        <w:spacing w:after="0" w:line="276" w:lineRule="auto"/>
        <w:ind w:firstLine="709"/>
        <w:jc w:val="center"/>
      </w:pPr>
      <w:r>
        <w:t>Рисунок 1</w:t>
      </w:r>
      <w:r w:rsidR="00E87E4D" w:rsidRPr="00A3097D">
        <w:t>2</w:t>
      </w:r>
      <w:r>
        <w:t xml:space="preserve">.3.1.2 – </w:t>
      </w:r>
      <w:r w:rsidRPr="001252C7">
        <w:t>MTA интеграция</w:t>
      </w:r>
    </w:p>
    <w:p w14:paraId="08E46478" w14:textId="77777777" w:rsidR="009B6EA1" w:rsidRDefault="009B6EA1" w:rsidP="009B6EA1">
      <w:pPr>
        <w:spacing w:after="0" w:line="276" w:lineRule="auto"/>
        <w:ind w:firstLine="709"/>
        <w:jc w:val="center"/>
      </w:pPr>
    </w:p>
    <w:p w14:paraId="3CEEF61B" w14:textId="77777777" w:rsidR="009B6EA1" w:rsidRDefault="009B6EA1" w:rsidP="009B6EA1">
      <w:pPr>
        <w:spacing w:after="0" w:line="276" w:lineRule="auto"/>
        <w:ind w:firstLine="709"/>
        <w:jc w:val="both"/>
      </w:pPr>
      <w:r w:rsidRPr="001252C7">
        <w:t>Более подробно об инфраструктурных требованиях можно почерпнуть в разделе "Интеграция inline (MTA)"</w:t>
      </w:r>
    </w:p>
    <w:p w14:paraId="36645196" w14:textId="77777777" w:rsidR="009B6EA1" w:rsidRDefault="009B6EA1" w:rsidP="009B6EA1">
      <w:pPr>
        <w:spacing w:after="0" w:line="276" w:lineRule="auto"/>
        <w:ind w:firstLine="709"/>
        <w:jc w:val="both"/>
      </w:pPr>
    </w:p>
    <w:p w14:paraId="419AB0EC" w14:textId="77777777" w:rsidR="009B6EA1" w:rsidRPr="00F375FC" w:rsidRDefault="009B6EA1" w:rsidP="009B6EA1">
      <w:pPr>
        <w:pStyle w:val="a8"/>
        <w:numPr>
          <w:ilvl w:val="2"/>
          <w:numId w:val="1"/>
        </w:numPr>
        <w:spacing w:after="0" w:line="276" w:lineRule="auto"/>
        <w:ind w:left="1225" w:hanging="505"/>
        <w:jc w:val="both"/>
        <w:outlineLvl w:val="2"/>
        <w:rPr>
          <w:rFonts w:ascii="Cambria" w:hAnsi="Cambria"/>
          <w:sz w:val="24"/>
          <w:szCs w:val="24"/>
        </w:rPr>
      </w:pPr>
      <w:bookmarkStart w:id="229" w:name="_Toc51683491"/>
      <w:r w:rsidRPr="00F375FC">
        <w:rPr>
          <w:rFonts w:ascii="Cambria" w:hAnsi="Cambria"/>
          <w:sz w:val="24"/>
          <w:szCs w:val="24"/>
        </w:rPr>
        <w:t>Почтовый клиент</w:t>
      </w:r>
      <w:bookmarkEnd w:id="229"/>
    </w:p>
    <w:p w14:paraId="668227DF" w14:textId="77777777" w:rsidR="009B6EA1" w:rsidRPr="001252C7" w:rsidRDefault="009B6EA1" w:rsidP="009B6EA1">
      <w:pPr>
        <w:spacing w:after="0" w:line="276" w:lineRule="auto"/>
        <w:ind w:firstLine="709"/>
        <w:jc w:val="both"/>
      </w:pPr>
      <w:r w:rsidRPr="001252C7">
        <w:t>Настройка почтового клиента позволяет TDS Sensor</w:t>
      </w:r>
      <w:r w:rsidR="004E2CBC" w:rsidRPr="004E2CBC">
        <w:t xml:space="preserve"> </w:t>
      </w:r>
      <w:r w:rsidR="004E2CBC" w:rsidRPr="004E2CBC">
        <w:rPr>
          <w:lang w:val="en-US"/>
        </w:rPr>
        <w:t>Industrial</w:t>
      </w:r>
      <w:r w:rsidRPr="001252C7">
        <w:t xml:space="preserve"> подключаться к почтовым серверам, хранящим клиентские письма и анализировать содержимое почтового ящика. Обратите внимание, сенсор подключается только к одному ящику почтового сервера - на данный ящик необходимо направлять копии почтовых сообщений для анализа (</w:t>
      </w:r>
      <w:r w:rsidRPr="001252C7">
        <w:rPr>
          <w:i/>
          <w:iCs/>
        </w:rPr>
        <w:t>Организуется через внутренние BCC функции почтовых серверов или почтовых сервисов</w:t>
      </w:r>
      <w:r w:rsidRPr="001252C7">
        <w:t>). Дополнительную информация по режиму работы возможно почерпнуть по ссылке "Интеграция по POP3/IMAP" </w:t>
      </w:r>
      <w:hyperlink r:id="rId408" w:history="1">
        <w:r w:rsidRPr="001252C7">
          <w:rPr>
            <w:rStyle w:val="a9"/>
          </w:rPr>
          <w:t>&gt;&gt;</w:t>
        </w:r>
      </w:hyperlink>
      <w:r w:rsidRPr="001252C7">
        <w:br/>
        <w:t>Доступные настройки:</w:t>
      </w:r>
    </w:p>
    <w:p w14:paraId="2A40838F" w14:textId="77777777" w:rsidR="009B6EA1" w:rsidRPr="001252C7" w:rsidRDefault="009B6EA1" w:rsidP="00FE55EE">
      <w:pPr>
        <w:numPr>
          <w:ilvl w:val="0"/>
          <w:numId w:val="95"/>
        </w:numPr>
        <w:spacing w:after="0" w:line="276" w:lineRule="auto"/>
        <w:jc w:val="both"/>
      </w:pPr>
      <w:r w:rsidRPr="001252C7">
        <w:rPr>
          <w:b/>
          <w:bCs/>
        </w:rPr>
        <w:t>Почтовый сервер</w:t>
      </w:r>
    </w:p>
    <w:p w14:paraId="0803CDDC" w14:textId="77777777" w:rsidR="009B6EA1" w:rsidRPr="001252C7" w:rsidRDefault="009B6EA1" w:rsidP="009B6EA1">
      <w:pPr>
        <w:spacing w:after="0" w:line="276" w:lineRule="auto"/>
        <w:ind w:firstLine="709"/>
        <w:jc w:val="both"/>
      </w:pPr>
      <w:r w:rsidRPr="001252C7">
        <w:t>FQDN или сетевой адрес почтового сервера, к которому будет подключаться сенсор по протоколу POP3/IMAP.</w:t>
      </w:r>
    </w:p>
    <w:p w14:paraId="14FD1A49" w14:textId="77777777" w:rsidR="009B6EA1" w:rsidRPr="001252C7" w:rsidRDefault="009B6EA1" w:rsidP="00FE55EE">
      <w:pPr>
        <w:numPr>
          <w:ilvl w:val="0"/>
          <w:numId w:val="96"/>
        </w:numPr>
        <w:spacing w:after="0" w:line="276" w:lineRule="auto"/>
        <w:jc w:val="both"/>
      </w:pPr>
      <w:r w:rsidRPr="001252C7">
        <w:rPr>
          <w:b/>
          <w:bCs/>
        </w:rPr>
        <w:t>Порт</w:t>
      </w:r>
    </w:p>
    <w:p w14:paraId="4CE6202F" w14:textId="77777777" w:rsidR="009B6EA1" w:rsidRPr="001252C7" w:rsidRDefault="009B6EA1" w:rsidP="009B6EA1">
      <w:pPr>
        <w:spacing w:after="0" w:line="276" w:lineRule="auto"/>
        <w:ind w:firstLine="709"/>
        <w:jc w:val="both"/>
      </w:pPr>
      <w:r w:rsidRPr="001252C7">
        <w:t>Задаётся в случае использования нестандартных портов на сервере клиента.</w:t>
      </w:r>
    </w:p>
    <w:p w14:paraId="336D97B9" w14:textId="77777777" w:rsidR="009B6EA1" w:rsidRPr="001252C7" w:rsidRDefault="009B6EA1" w:rsidP="00FE55EE">
      <w:pPr>
        <w:numPr>
          <w:ilvl w:val="0"/>
          <w:numId w:val="97"/>
        </w:numPr>
        <w:spacing w:after="0" w:line="276" w:lineRule="auto"/>
        <w:jc w:val="both"/>
      </w:pPr>
      <w:r w:rsidRPr="001252C7">
        <w:rPr>
          <w:b/>
          <w:bCs/>
        </w:rPr>
        <w:t>Имя пользователя</w:t>
      </w:r>
    </w:p>
    <w:p w14:paraId="0E625639" w14:textId="77777777" w:rsidR="009B6EA1" w:rsidRPr="001252C7" w:rsidRDefault="009B6EA1" w:rsidP="009B6EA1">
      <w:pPr>
        <w:spacing w:after="0" w:line="276" w:lineRule="auto"/>
        <w:ind w:firstLine="709"/>
        <w:jc w:val="both"/>
      </w:pPr>
      <w:r w:rsidRPr="001252C7">
        <w:t>Логин от почтового ящика, на котором агрегируется копии почтовых сообщений для анализа.</w:t>
      </w:r>
    </w:p>
    <w:p w14:paraId="6D927D28" w14:textId="77777777" w:rsidR="009B6EA1" w:rsidRPr="001252C7" w:rsidRDefault="009B6EA1" w:rsidP="00FE55EE">
      <w:pPr>
        <w:numPr>
          <w:ilvl w:val="0"/>
          <w:numId w:val="98"/>
        </w:numPr>
        <w:spacing w:after="0" w:line="276" w:lineRule="auto"/>
        <w:jc w:val="both"/>
      </w:pPr>
      <w:r w:rsidRPr="001252C7">
        <w:rPr>
          <w:b/>
          <w:bCs/>
        </w:rPr>
        <w:t>Пароль</w:t>
      </w:r>
    </w:p>
    <w:p w14:paraId="27D84711" w14:textId="77777777" w:rsidR="009B6EA1" w:rsidRPr="001252C7" w:rsidRDefault="009B6EA1" w:rsidP="009B6EA1">
      <w:pPr>
        <w:spacing w:after="0" w:line="276" w:lineRule="auto"/>
        <w:ind w:firstLine="709"/>
        <w:jc w:val="both"/>
      </w:pPr>
      <w:r w:rsidRPr="001252C7">
        <w:t>Пароль от почтового ящика</w:t>
      </w:r>
    </w:p>
    <w:p w14:paraId="2F2B216E" w14:textId="77777777" w:rsidR="009B6EA1" w:rsidRPr="001252C7" w:rsidRDefault="009B6EA1" w:rsidP="00FE55EE">
      <w:pPr>
        <w:numPr>
          <w:ilvl w:val="0"/>
          <w:numId w:val="99"/>
        </w:numPr>
        <w:spacing w:after="0" w:line="276" w:lineRule="auto"/>
        <w:jc w:val="both"/>
      </w:pPr>
      <w:r w:rsidRPr="001252C7">
        <w:rPr>
          <w:b/>
          <w:bCs/>
        </w:rPr>
        <w:t>Протокол</w:t>
      </w:r>
    </w:p>
    <w:p w14:paraId="24AE5307" w14:textId="7B3BF0E4" w:rsidR="009B6EA1" w:rsidRPr="001252C7" w:rsidRDefault="009B6EA1" w:rsidP="009B6EA1">
      <w:pPr>
        <w:spacing w:after="0" w:line="276" w:lineRule="auto"/>
        <w:ind w:firstLine="709"/>
        <w:jc w:val="both"/>
      </w:pPr>
      <w:r w:rsidRPr="001252C7">
        <w:t>Внимание! задавая тип протоколов</w:t>
      </w:r>
      <w:r w:rsidR="00ED00B9">
        <w:t>,</w:t>
      </w:r>
      <w:r w:rsidRPr="001252C7">
        <w:t xml:space="preserve"> необходимо иметь ввиду особенности работы данных протоколов относительно хранимой на почтовом ящике корреспонденции. Подробнее ниже.</w:t>
      </w:r>
      <w:r w:rsidRPr="001252C7">
        <w:br/>
        <w:t>Поддерживаемые протоколы:</w:t>
      </w:r>
    </w:p>
    <w:p w14:paraId="4EB3F3C2" w14:textId="77777777" w:rsidR="009B6EA1" w:rsidRPr="001252C7" w:rsidRDefault="009B6EA1" w:rsidP="00FE55EE">
      <w:pPr>
        <w:numPr>
          <w:ilvl w:val="0"/>
          <w:numId w:val="100"/>
        </w:numPr>
        <w:spacing w:after="0" w:line="276" w:lineRule="auto"/>
        <w:jc w:val="both"/>
      </w:pPr>
      <w:r w:rsidRPr="001252C7">
        <w:rPr>
          <w:b/>
          <w:bCs/>
        </w:rPr>
        <w:t>POP3</w:t>
      </w:r>
    </w:p>
    <w:p w14:paraId="689B2680" w14:textId="77777777" w:rsidR="009B6EA1" w:rsidRPr="001252C7" w:rsidRDefault="009B6EA1" w:rsidP="009B6EA1">
      <w:pPr>
        <w:spacing w:after="0" w:line="276" w:lineRule="auto"/>
        <w:ind w:firstLine="709"/>
        <w:jc w:val="both"/>
      </w:pPr>
      <w:r w:rsidRPr="001252C7">
        <w:t>При использовании данного протокола, вся проанализированная почта будет автоматически удаляться сенсором после скачивания почтовых сообщений из ящика. Почта удаляется безвозвратно, только при наличии достаточных прав у используемого сенсором аккаунта.</w:t>
      </w:r>
    </w:p>
    <w:p w14:paraId="2320F237" w14:textId="77777777" w:rsidR="009B6EA1" w:rsidRPr="001252C7" w:rsidRDefault="009B6EA1" w:rsidP="00FE55EE">
      <w:pPr>
        <w:numPr>
          <w:ilvl w:val="0"/>
          <w:numId w:val="101"/>
        </w:numPr>
        <w:spacing w:after="0" w:line="276" w:lineRule="auto"/>
        <w:jc w:val="both"/>
      </w:pPr>
      <w:r w:rsidRPr="001252C7">
        <w:rPr>
          <w:b/>
          <w:bCs/>
        </w:rPr>
        <w:lastRenderedPageBreak/>
        <w:t>IMAP</w:t>
      </w:r>
    </w:p>
    <w:p w14:paraId="41F8E92B" w14:textId="0C1D2750" w:rsidR="009B6EA1" w:rsidRPr="001252C7" w:rsidRDefault="00ED00B9" w:rsidP="009B6EA1">
      <w:pPr>
        <w:spacing w:after="0" w:line="276" w:lineRule="auto"/>
        <w:ind w:firstLine="709"/>
        <w:jc w:val="both"/>
      </w:pPr>
      <w:r w:rsidRPr="001252C7">
        <w:t>При использовании протокола</w:t>
      </w:r>
      <w:r w:rsidR="009B6EA1" w:rsidRPr="001252C7">
        <w:t xml:space="preserve"> используются стандартные команды протокола на удаление закаченных из ящика почтовых сообщений.</w:t>
      </w:r>
    </w:p>
    <w:p w14:paraId="0515F183" w14:textId="77777777" w:rsidR="009B6EA1" w:rsidRPr="001252C7" w:rsidRDefault="009B6EA1" w:rsidP="00FE55EE">
      <w:pPr>
        <w:numPr>
          <w:ilvl w:val="0"/>
          <w:numId w:val="102"/>
        </w:numPr>
        <w:spacing w:after="0" w:line="276" w:lineRule="auto"/>
        <w:jc w:val="both"/>
      </w:pPr>
      <w:r w:rsidRPr="001252C7">
        <w:rPr>
          <w:b/>
          <w:bCs/>
        </w:rPr>
        <w:t>Шифрование</w:t>
      </w:r>
    </w:p>
    <w:p w14:paraId="35DEEEBB" w14:textId="77777777" w:rsidR="009B6EA1" w:rsidRPr="001252C7" w:rsidRDefault="009B6EA1" w:rsidP="009B6EA1">
      <w:pPr>
        <w:spacing w:after="0" w:line="276" w:lineRule="auto"/>
        <w:ind w:firstLine="709"/>
        <w:jc w:val="both"/>
      </w:pPr>
      <w:r w:rsidRPr="001252C7">
        <w:t>Поддерживаемые версии протоколов шифрования SSLv2, SSLv3, TLS, TLSv1, TLSv1.1, TLSv1.2. Дополнительная информация по поддержке протоколов со стороны клиентов доступна по запросу к специалистам Group-IB.</w:t>
      </w:r>
    </w:p>
    <w:p w14:paraId="447941FE" w14:textId="77777777" w:rsidR="009B6EA1" w:rsidRPr="001252C7" w:rsidRDefault="009B6EA1" w:rsidP="00FE55EE">
      <w:pPr>
        <w:numPr>
          <w:ilvl w:val="0"/>
          <w:numId w:val="103"/>
        </w:numPr>
        <w:spacing w:after="0" w:line="276" w:lineRule="auto"/>
        <w:jc w:val="both"/>
      </w:pPr>
      <w:r w:rsidRPr="001252C7">
        <w:rPr>
          <w:b/>
          <w:bCs/>
        </w:rPr>
        <w:t>Пауза между подключениями</w:t>
      </w:r>
    </w:p>
    <w:p w14:paraId="7AE580BE" w14:textId="77777777" w:rsidR="009B6EA1" w:rsidRPr="001252C7" w:rsidRDefault="009B6EA1" w:rsidP="009B6EA1">
      <w:pPr>
        <w:spacing w:after="0" w:line="276" w:lineRule="auto"/>
        <w:ind w:firstLine="709"/>
        <w:jc w:val="both"/>
      </w:pPr>
      <w:r w:rsidRPr="001252C7">
        <w:t xml:space="preserve">Таймаут между подключением к почтовому ящику для скачивания почтовых сообщений. По умолчанию TDS Sensor </w:t>
      </w:r>
      <w:r w:rsidR="004E2CBC" w:rsidRPr="004E2CBC">
        <w:rPr>
          <w:lang w:val="en-US"/>
        </w:rPr>
        <w:t>Industrial</w:t>
      </w:r>
      <w:r w:rsidR="004E2CBC" w:rsidRPr="009D2E37">
        <w:t xml:space="preserve"> </w:t>
      </w:r>
      <w:r w:rsidRPr="001252C7">
        <w:t>запрашивает с почтового сервера первые 100 доступных сообщений (вне зависимости от выбранного протокола). Таким образом, если почтовый сервер не корректно обрабатывает команды на удаление от сенсора, возникнет петля.</w:t>
      </w:r>
    </w:p>
    <w:p w14:paraId="5188E033" w14:textId="77777777" w:rsidR="009B6EA1" w:rsidRPr="001252C7" w:rsidRDefault="009B6EA1" w:rsidP="00FE55EE">
      <w:pPr>
        <w:numPr>
          <w:ilvl w:val="0"/>
          <w:numId w:val="104"/>
        </w:numPr>
        <w:spacing w:after="0" w:line="276" w:lineRule="auto"/>
        <w:jc w:val="both"/>
      </w:pPr>
      <w:r w:rsidRPr="001252C7">
        <w:rPr>
          <w:b/>
          <w:bCs/>
        </w:rPr>
        <w:t>Папка</w:t>
      </w:r>
    </w:p>
    <w:p w14:paraId="0B0DE304" w14:textId="77777777" w:rsidR="009B6EA1" w:rsidRPr="001252C7" w:rsidRDefault="009B6EA1" w:rsidP="009B6EA1">
      <w:pPr>
        <w:spacing w:after="0" w:line="276" w:lineRule="auto"/>
        <w:ind w:firstLine="709"/>
        <w:jc w:val="both"/>
      </w:pPr>
      <w:r w:rsidRPr="001252C7">
        <w:rPr>
          <w:i/>
          <w:iCs/>
        </w:rPr>
        <w:t>Доступно при выборе протокола IMAP</w:t>
      </w:r>
      <w:r w:rsidRPr="001252C7">
        <w:t>. Задаёт имя папки в подключаемом почтовом ящике для скачивания сообщений.</w:t>
      </w:r>
    </w:p>
    <w:p w14:paraId="2ECAC5CE" w14:textId="77777777" w:rsidR="009B6EA1" w:rsidRDefault="009B6EA1" w:rsidP="009B6EA1">
      <w:pPr>
        <w:spacing w:after="0" w:line="276" w:lineRule="auto"/>
        <w:ind w:firstLine="709"/>
        <w:jc w:val="both"/>
      </w:pPr>
    </w:p>
    <w:p w14:paraId="34132FE7" w14:textId="77777777" w:rsidR="009B6EA1" w:rsidRDefault="009B6EA1" w:rsidP="009B6EA1">
      <w:pPr>
        <w:spacing w:after="0" w:line="276" w:lineRule="auto"/>
        <w:ind w:firstLine="709"/>
        <w:jc w:val="center"/>
      </w:pPr>
      <w:r>
        <w:rPr>
          <w:noProof/>
          <w:lang w:eastAsia="ru-RU"/>
        </w:rPr>
        <w:drawing>
          <wp:inline distT="0" distB="0" distL="0" distR="0" wp14:anchorId="1B4CD874" wp14:editId="6E18A84A">
            <wp:extent cx="5040000" cy="1387208"/>
            <wp:effectExtent l="0" t="0" r="0" b="3810"/>
            <wp:docPr id="283" name="Рисунок 283" descr="https://tdswiki.group-ib.tech/media/img/2020/02/07/BCC_EM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https://tdswiki.group-ib.tech/media/img/2020/02/07/BCC_EMAIL.JPG"/>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5040000" cy="1387208"/>
                    </a:xfrm>
                    <a:prstGeom prst="rect">
                      <a:avLst/>
                    </a:prstGeom>
                    <a:noFill/>
                    <a:ln>
                      <a:noFill/>
                    </a:ln>
                  </pic:spPr>
                </pic:pic>
              </a:graphicData>
            </a:graphic>
          </wp:inline>
        </w:drawing>
      </w:r>
    </w:p>
    <w:p w14:paraId="5F217002" w14:textId="77777777" w:rsidR="009B6EA1" w:rsidRDefault="009B6EA1" w:rsidP="009B6EA1">
      <w:pPr>
        <w:spacing w:after="0" w:line="276" w:lineRule="auto"/>
        <w:ind w:firstLine="709"/>
        <w:jc w:val="center"/>
      </w:pPr>
      <w:r>
        <w:t>Рисунок 1</w:t>
      </w:r>
      <w:r w:rsidR="00E87E4D" w:rsidRPr="00E87E4D">
        <w:t>2</w:t>
      </w:r>
      <w:r>
        <w:t>.3.2.1 – Интеграция с почтовым ящиком</w:t>
      </w:r>
    </w:p>
    <w:p w14:paraId="20D2D452" w14:textId="77777777" w:rsidR="009B6EA1" w:rsidRDefault="009B6EA1" w:rsidP="009B6EA1">
      <w:pPr>
        <w:spacing w:after="0" w:line="276" w:lineRule="auto"/>
        <w:ind w:firstLine="709"/>
        <w:jc w:val="both"/>
      </w:pPr>
    </w:p>
    <w:p w14:paraId="53280E3A" w14:textId="77777777" w:rsidR="009B6EA1" w:rsidRPr="00F375FC" w:rsidRDefault="009B6EA1" w:rsidP="009B6EA1">
      <w:pPr>
        <w:pStyle w:val="a8"/>
        <w:numPr>
          <w:ilvl w:val="2"/>
          <w:numId w:val="1"/>
        </w:numPr>
        <w:spacing w:after="0" w:line="276" w:lineRule="auto"/>
        <w:ind w:left="1225" w:hanging="505"/>
        <w:jc w:val="both"/>
        <w:outlineLvl w:val="2"/>
        <w:rPr>
          <w:rFonts w:ascii="Cambria" w:hAnsi="Cambria"/>
          <w:sz w:val="24"/>
          <w:szCs w:val="24"/>
        </w:rPr>
      </w:pPr>
      <w:bookmarkStart w:id="230" w:name="_Toc51683492"/>
      <w:r w:rsidRPr="00F375FC">
        <w:rPr>
          <w:rFonts w:ascii="Cambria" w:hAnsi="Cambria"/>
          <w:sz w:val="24"/>
          <w:szCs w:val="24"/>
        </w:rPr>
        <w:t>Стратегия работы со ссылками</w:t>
      </w:r>
      <w:bookmarkEnd w:id="230"/>
    </w:p>
    <w:p w14:paraId="204D942C" w14:textId="77777777" w:rsidR="00B92B85" w:rsidRDefault="009B6EA1" w:rsidP="009B6EA1">
      <w:pPr>
        <w:spacing w:after="0" w:line="276" w:lineRule="auto"/>
        <w:ind w:firstLine="709"/>
        <w:jc w:val="both"/>
      </w:pPr>
      <w:r w:rsidRPr="001252C7">
        <w:t xml:space="preserve">При интеграции с почтовой системой сенсор будет осуществлять анализ почтовых сообщений на предмет содержания в нём ссылок на внешние ресурсы. При обнаружении ссылок TDS Sensor </w:t>
      </w:r>
      <w:r w:rsidR="004E2CBC" w:rsidRPr="004E2CBC">
        <w:rPr>
          <w:lang w:val="en-US"/>
        </w:rPr>
        <w:t>Industrial</w:t>
      </w:r>
      <w:r w:rsidR="004E2CBC" w:rsidRPr="009D2E37">
        <w:t xml:space="preserve"> </w:t>
      </w:r>
      <w:r w:rsidRPr="001252C7">
        <w:t>будет производить переходы по данным ссылкам. Переход по ссылке ограничивается только ресурсом, указанным в ссылке и не производит дальнейшее изучение ресурсы на предмет ссылок. Поэтому необходимо выбрать стратегию работы со ссылками.</w:t>
      </w:r>
    </w:p>
    <w:p w14:paraId="42B6A900" w14:textId="49CB88D8" w:rsidR="009B6EA1" w:rsidRPr="001252C7" w:rsidRDefault="009B6EA1" w:rsidP="009B6EA1">
      <w:pPr>
        <w:spacing w:after="0" w:line="276" w:lineRule="auto"/>
        <w:ind w:firstLine="709"/>
        <w:jc w:val="both"/>
      </w:pPr>
      <w:r w:rsidRPr="001252C7">
        <w:t>Предлагаемые стратегии:</w:t>
      </w:r>
    </w:p>
    <w:p w14:paraId="747E4E59" w14:textId="77777777" w:rsidR="009B6EA1" w:rsidRPr="001252C7" w:rsidRDefault="009B6EA1" w:rsidP="00FE55EE">
      <w:pPr>
        <w:numPr>
          <w:ilvl w:val="0"/>
          <w:numId w:val="105"/>
        </w:numPr>
        <w:spacing w:after="0" w:line="276" w:lineRule="auto"/>
        <w:jc w:val="both"/>
      </w:pPr>
      <w:r w:rsidRPr="001252C7">
        <w:rPr>
          <w:b/>
          <w:bCs/>
        </w:rPr>
        <w:t>Консервативная</w:t>
      </w:r>
    </w:p>
    <w:p w14:paraId="2C909502" w14:textId="77777777" w:rsidR="009B6EA1" w:rsidRPr="001252C7" w:rsidRDefault="009B6EA1" w:rsidP="009B6EA1">
      <w:pPr>
        <w:spacing w:after="0" w:line="276" w:lineRule="auto"/>
        <w:ind w:firstLine="709"/>
        <w:jc w:val="both"/>
      </w:pPr>
      <w:r w:rsidRPr="001252C7">
        <w:t>Анализируются только ссылки, однозначно ведущие на потенциально-вредоносный контент, например: http://malwaresite.ru/a.exe. Ссылки, не имеющие таких явных признаков, пропускаются.</w:t>
      </w:r>
    </w:p>
    <w:p w14:paraId="41B13E20" w14:textId="77777777" w:rsidR="009B6EA1" w:rsidRPr="001252C7" w:rsidRDefault="009B6EA1" w:rsidP="00FE55EE">
      <w:pPr>
        <w:numPr>
          <w:ilvl w:val="0"/>
          <w:numId w:val="106"/>
        </w:numPr>
        <w:spacing w:after="0" w:line="276" w:lineRule="auto"/>
        <w:jc w:val="both"/>
      </w:pPr>
      <w:r w:rsidRPr="001252C7">
        <w:rPr>
          <w:b/>
          <w:bCs/>
        </w:rPr>
        <w:t>Сбалансированная</w:t>
      </w:r>
    </w:p>
    <w:p w14:paraId="47A927A4" w14:textId="5B3A1D52" w:rsidR="009B6EA1" w:rsidRDefault="009B6EA1" w:rsidP="009B6EA1">
      <w:pPr>
        <w:spacing w:after="0" w:line="276" w:lineRule="auto"/>
        <w:ind w:firstLine="709"/>
        <w:jc w:val="both"/>
      </w:pPr>
      <w:r w:rsidRPr="001252C7">
        <w:t>Под анализ попадает значительно больше ссылок, выбираемых по специальному алгоритму. Не попадают на анализ ссылки на популярные домены и сервисы, потенциально изменяющие состояние ссылки. Этот режим работы требует настройки локального white-листа для ссылок.</w:t>
      </w:r>
    </w:p>
    <w:p w14:paraId="5F83BB9D" w14:textId="5BC1544B" w:rsidR="00B92B85" w:rsidRDefault="00B92B85" w:rsidP="009B6EA1">
      <w:pPr>
        <w:spacing w:after="0" w:line="276" w:lineRule="auto"/>
        <w:ind w:firstLine="709"/>
        <w:jc w:val="both"/>
      </w:pPr>
    </w:p>
    <w:p w14:paraId="22CBAE6B" w14:textId="77777777" w:rsidR="00B92B85" w:rsidRPr="001252C7" w:rsidRDefault="00B92B85" w:rsidP="009B6EA1">
      <w:pPr>
        <w:spacing w:after="0" w:line="276" w:lineRule="auto"/>
        <w:ind w:firstLine="709"/>
        <w:jc w:val="both"/>
      </w:pPr>
    </w:p>
    <w:p w14:paraId="3F62AC80" w14:textId="77777777" w:rsidR="009B6EA1" w:rsidRPr="001252C7" w:rsidRDefault="009B6EA1" w:rsidP="00FE55EE">
      <w:pPr>
        <w:numPr>
          <w:ilvl w:val="0"/>
          <w:numId w:val="107"/>
        </w:numPr>
        <w:spacing w:after="0" w:line="276" w:lineRule="auto"/>
        <w:jc w:val="both"/>
      </w:pPr>
      <w:r w:rsidRPr="001252C7">
        <w:rPr>
          <w:b/>
          <w:bCs/>
        </w:rPr>
        <w:lastRenderedPageBreak/>
        <w:t>Агрессивная</w:t>
      </w:r>
    </w:p>
    <w:p w14:paraId="47806FE2" w14:textId="77777777" w:rsidR="009B6EA1" w:rsidRPr="001252C7" w:rsidRDefault="009B6EA1" w:rsidP="009B6EA1">
      <w:pPr>
        <w:spacing w:after="0" w:line="276" w:lineRule="auto"/>
        <w:ind w:firstLine="709"/>
        <w:jc w:val="both"/>
      </w:pPr>
      <w:r w:rsidRPr="001252C7">
        <w:t>Анализируются все ссылки, за вычетом локального white-листа. Режим может провоцировать изменение состояния определенных ссылок и повышенное число выполняемых анализов.</w:t>
      </w:r>
    </w:p>
    <w:p w14:paraId="25511296" w14:textId="77777777" w:rsidR="009B6EA1" w:rsidRDefault="009B6EA1" w:rsidP="009B6EA1">
      <w:pPr>
        <w:spacing w:after="0" w:line="276" w:lineRule="auto"/>
        <w:ind w:firstLine="709"/>
        <w:jc w:val="both"/>
      </w:pPr>
    </w:p>
    <w:p w14:paraId="3242C408" w14:textId="77777777" w:rsidR="009B6EA1" w:rsidRDefault="009B6EA1" w:rsidP="009B6EA1">
      <w:pPr>
        <w:tabs>
          <w:tab w:val="left" w:pos="4475"/>
        </w:tabs>
        <w:spacing w:after="0" w:line="276" w:lineRule="auto"/>
        <w:ind w:firstLine="709"/>
        <w:jc w:val="center"/>
      </w:pPr>
      <w:r>
        <w:rPr>
          <w:noProof/>
          <w:lang w:eastAsia="ru-RU"/>
        </w:rPr>
        <w:drawing>
          <wp:inline distT="0" distB="0" distL="0" distR="0" wp14:anchorId="42FD0A08" wp14:editId="0076A529">
            <wp:extent cx="5040000" cy="1865613"/>
            <wp:effectExtent l="0" t="0" r="0" b="1905"/>
            <wp:docPr id="284" name="Рисунок 284" descr="https://tdswiki.group-ib.tech/media/img/2020/02/07/LINK_STRATEGY_V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https://tdswiki.group-ib.tech/media/img/2020/02/07/LINK_STRATEGY_V_02.JPG"/>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5040000" cy="1865613"/>
                    </a:xfrm>
                    <a:prstGeom prst="rect">
                      <a:avLst/>
                    </a:prstGeom>
                    <a:noFill/>
                    <a:ln>
                      <a:noFill/>
                    </a:ln>
                  </pic:spPr>
                </pic:pic>
              </a:graphicData>
            </a:graphic>
          </wp:inline>
        </w:drawing>
      </w:r>
    </w:p>
    <w:p w14:paraId="466741F2" w14:textId="77777777" w:rsidR="009B6EA1" w:rsidRDefault="009B6EA1" w:rsidP="009B6EA1">
      <w:pPr>
        <w:spacing w:after="0" w:line="276" w:lineRule="auto"/>
        <w:ind w:firstLine="709"/>
        <w:jc w:val="center"/>
      </w:pPr>
      <w:r>
        <w:t>Рисунок 1</w:t>
      </w:r>
      <w:r w:rsidR="00E87E4D" w:rsidRPr="00E87E4D">
        <w:t>2</w:t>
      </w:r>
      <w:r>
        <w:t>.3.3.1 – Стратегия работы со ссылками</w:t>
      </w:r>
    </w:p>
    <w:p w14:paraId="459B0417" w14:textId="77777777" w:rsidR="00E87E4D" w:rsidRDefault="00E87E4D" w:rsidP="009B6EA1">
      <w:pPr>
        <w:spacing w:after="0" w:line="276" w:lineRule="auto"/>
        <w:ind w:firstLine="709"/>
        <w:jc w:val="both"/>
      </w:pPr>
    </w:p>
    <w:p w14:paraId="66F8BA93" w14:textId="77777777" w:rsidR="009B6EA1" w:rsidRPr="001252C7" w:rsidRDefault="009B6EA1" w:rsidP="00FE55EE">
      <w:pPr>
        <w:numPr>
          <w:ilvl w:val="0"/>
          <w:numId w:val="108"/>
        </w:numPr>
        <w:spacing w:after="0" w:line="276" w:lineRule="auto"/>
        <w:jc w:val="both"/>
      </w:pPr>
      <w:r w:rsidRPr="001252C7">
        <w:rPr>
          <w:b/>
          <w:bCs/>
        </w:rPr>
        <w:t>Прокси сервер</w:t>
      </w:r>
    </w:p>
    <w:p w14:paraId="6F1A9089" w14:textId="77777777" w:rsidR="009B6EA1" w:rsidRDefault="009B6EA1" w:rsidP="009B6EA1">
      <w:pPr>
        <w:spacing w:after="0" w:line="276" w:lineRule="auto"/>
        <w:ind w:firstLine="709"/>
        <w:jc w:val="both"/>
      </w:pPr>
      <w:r w:rsidRPr="001252C7">
        <w:t>Позволяет задать прокси сервер для обеспечения web доступа сенсора при анализе ссылок в почтовых сообщениях и вложенных в них документах.</w:t>
      </w:r>
    </w:p>
    <w:p w14:paraId="6927D0A0" w14:textId="77777777" w:rsidR="009B6EA1" w:rsidRDefault="009B6EA1" w:rsidP="009B6EA1">
      <w:pPr>
        <w:spacing w:after="0" w:line="276" w:lineRule="auto"/>
        <w:ind w:firstLine="709"/>
        <w:jc w:val="both"/>
        <w:rPr>
          <w:i/>
          <w:iCs/>
        </w:rPr>
      </w:pPr>
      <w:r w:rsidRPr="001252C7">
        <w:rPr>
          <w:i/>
          <w:iCs/>
        </w:rPr>
        <w:t>Примечание!</w:t>
      </w:r>
    </w:p>
    <w:p w14:paraId="377B89E1" w14:textId="77777777" w:rsidR="009B6EA1" w:rsidRDefault="009B6EA1" w:rsidP="009B6EA1">
      <w:pPr>
        <w:spacing w:after="0" w:line="276" w:lineRule="auto"/>
        <w:ind w:firstLine="709"/>
        <w:jc w:val="both"/>
      </w:pPr>
      <w:r w:rsidRPr="001252C7">
        <w:t>Для использования прямого взаимодействия сенсора через интерфейс управления с Интернет оставьте данное пол</w:t>
      </w:r>
      <w:r>
        <w:t>е пустым.</w:t>
      </w:r>
    </w:p>
    <w:p w14:paraId="19654AF7" w14:textId="77777777" w:rsidR="009B6EA1" w:rsidRDefault="009B6EA1" w:rsidP="009B6EA1">
      <w:pPr>
        <w:spacing w:after="0" w:line="276" w:lineRule="auto"/>
        <w:ind w:firstLine="709"/>
        <w:jc w:val="both"/>
      </w:pPr>
      <w:r w:rsidRPr="001252C7">
        <w:t>Для использования Huntbox в качестве прокси для сенсора введите адрес ниже:</w:t>
      </w:r>
    </w:p>
    <w:p w14:paraId="5DF9B17B" w14:textId="77777777" w:rsidR="009B6EA1" w:rsidRPr="001252C7" w:rsidRDefault="009B6EA1" w:rsidP="009B6EA1">
      <w:pPr>
        <w:spacing w:after="0" w:line="276" w:lineRule="auto"/>
        <w:ind w:firstLine="709"/>
        <w:jc w:val="both"/>
      </w:pPr>
      <w:r w:rsidRPr="001252C7">
        <w:t>command-server.tds:3128</w:t>
      </w:r>
    </w:p>
    <w:p w14:paraId="4F1AAE06" w14:textId="77777777" w:rsidR="009B6EA1" w:rsidRPr="001252C7" w:rsidRDefault="009B6EA1" w:rsidP="009B6EA1">
      <w:pPr>
        <w:spacing w:after="0" w:line="276" w:lineRule="auto"/>
        <w:ind w:firstLine="709"/>
        <w:jc w:val="both"/>
      </w:pPr>
      <w:r w:rsidRPr="001252C7">
        <w:t>После выбранной стратегии необходимо сохранить настройки.</w:t>
      </w:r>
    </w:p>
    <w:p w14:paraId="4D92FD10" w14:textId="77777777" w:rsidR="009B6EA1" w:rsidRDefault="009B6EA1" w:rsidP="009B6EA1">
      <w:pPr>
        <w:spacing w:after="0" w:line="276" w:lineRule="auto"/>
        <w:ind w:firstLine="709"/>
        <w:jc w:val="both"/>
      </w:pPr>
    </w:p>
    <w:p w14:paraId="1B032356" w14:textId="77777777" w:rsidR="009B6EA1" w:rsidRPr="00F375FC" w:rsidRDefault="009B6EA1" w:rsidP="009B6EA1">
      <w:pPr>
        <w:pStyle w:val="a8"/>
        <w:numPr>
          <w:ilvl w:val="2"/>
          <w:numId w:val="1"/>
        </w:numPr>
        <w:spacing w:after="0" w:line="276" w:lineRule="auto"/>
        <w:ind w:left="1225" w:hanging="505"/>
        <w:jc w:val="both"/>
        <w:outlineLvl w:val="2"/>
        <w:rPr>
          <w:rFonts w:ascii="Cambria" w:hAnsi="Cambria"/>
          <w:sz w:val="24"/>
          <w:szCs w:val="24"/>
        </w:rPr>
      </w:pPr>
      <w:bookmarkStart w:id="231" w:name="_Toc51683493"/>
      <w:r w:rsidRPr="00F375FC">
        <w:rPr>
          <w:rFonts w:ascii="Cambria" w:hAnsi="Cambria"/>
          <w:sz w:val="24"/>
          <w:szCs w:val="24"/>
        </w:rPr>
        <w:t>Уведомления о заблокированных письмах</w:t>
      </w:r>
      <w:bookmarkEnd w:id="231"/>
    </w:p>
    <w:p w14:paraId="626F4985" w14:textId="77777777" w:rsidR="009B6EA1" w:rsidRPr="009F770F" w:rsidRDefault="009B6EA1" w:rsidP="009B6EA1">
      <w:pPr>
        <w:ind w:firstLine="709"/>
        <w:jc w:val="both"/>
      </w:pPr>
      <w:r w:rsidRPr="009F770F">
        <w:t>Настройка позволяет задать собственный шаблон отсылаемых информационных сообщений о факте блокировки письма.</w:t>
      </w:r>
    </w:p>
    <w:p w14:paraId="626464C2" w14:textId="77777777" w:rsidR="009B6EA1" w:rsidRDefault="009B6EA1" w:rsidP="009B6EA1">
      <w:pPr>
        <w:spacing w:after="0" w:line="276" w:lineRule="auto"/>
        <w:ind w:firstLine="709"/>
        <w:jc w:val="both"/>
      </w:pPr>
    </w:p>
    <w:p w14:paraId="407A4077" w14:textId="77777777" w:rsidR="009B6EA1" w:rsidRDefault="009B6EA1" w:rsidP="009B6EA1">
      <w:pPr>
        <w:spacing w:after="0" w:line="276" w:lineRule="auto"/>
        <w:ind w:firstLine="709"/>
        <w:jc w:val="center"/>
      </w:pPr>
      <w:r>
        <w:rPr>
          <w:noProof/>
          <w:lang w:eastAsia="ru-RU"/>
        </w:rPr>
        <w:drawing>
          <wp:inline distT="0" distB="0" distL="0" distR="0" wp14:anchorId="62AAB79C" wp14:editId="4A52D1D6">
            <wp:extent cx="5040000" cy="1090947"/>
            <wp:effectExtent l="0" t="0" r="8255" b="0"/>
            <wp:docPr id="285" name="Рисунок 285" descr="Почтовые уведомления пользовате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Почтовые уведомления пользователей"/>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5040000" cy="1090947"/>
                    </a:xfrm>
                    <a:prstGeom prst="rect">
                      <a:avLst/>
                    </a:prstGeom>
                    <a:noFill/>
                    <a:ln>
                      <a:noFill/>
                    </a:ln>
                  </pic:spPr>
                </pic:pic>
              </a:graphicData>
            </a:graphic>
          </wp:inline>
        </w:drawing>
      </w:r>
    </w:p>
    <w:p w14:paraId="2D07F4D7" w14:textId="77777777" w:rsidR="009B6EA1" w:rsidRDefault="009B6EA1" w:rsidP="009B6EA1">
      <w:pPr>
        <w:spacing w:after="0" w:line="276" w:lineRule="auto"/>
        <w:ind w:firstLine="709"/>
        <w:jc w:val="center"/>
      </w:pPr>
      <w:r>
        <w:t>Рисунок 1</w:t>
      </w:r>
      <w:r w:rsidR="00E87E4D" w:rsidRPr="00E87E4D">
        <w:t>2</w:t>
      </w:r>
      <w:r>
        <w:t>.3.4.1 – Уведомления о заблокированных письмах</w:t>
      </w:r>
    </w:p>
    <w:p w14:paraId="2548AD41" w14:textId="77777777" w:rsidR="009B6EA1" w:rsidRDefault="009B6EA1" w:rsidP="009B6EA1">
      <w:pPr>
        <w:spacing w:after="0" w:line="276" w:lineRule="auto"/>
        <w:ind w:firstLine="709"/>
        <w:jc w:val="both"/>
      </w:pPr>
    </w:p>
    <w:p w14:paraId="702B6596" w14:textId="77777777" w:rsidR="009B6EA1" w:rsidRPr="00B0421C" w:rsidRDefault="009B6EA1" w:rsidP="009B6EA1">
      <w:pPr>
        <w:pStyle w:val="a8"/>
        <w:numPr>
          <w:ilvl w:val="1"/>
          <w:numId w:val="1"/>
        </w:numPr>
        <w:spacing w:after="0" w:line="276" w:lineRule="auto"/>
        <w:ind w:left="788" w:hanging="431"/>
        <w:jc w:val="both"/>
        <w:outlineLvl w:val="1"/>
        <w:rPr>
          <w:rFonts w:ascii="Cambria" w:hAnsi="Cambria"/>
          <w:sz w:val="26"/>
          <w:szCs w:val="26"/>
        </w:rPr>
      </w:pPr>
      <w:bookmarkStart w:id="232" w:name="_Toc51683494"/>
      <w:r w:rsidRPr="00B0421C">
        <w:rPr>
          <w:rFonts w:ascii="Cambria" w:hAnsi="Cambria"/>
          <w:sz w:val="26"/>
          <w:szCs w:val="26"/>
        </w:rPr>
        <w:t>Блок «Файлы»</w:t>
      </w:r>
      <w:bookmarkEnd w:id="232"/>
    </w:p>
    <w:p w14:paraId="4BE51690" w14:textId="77777777" w:rsidR="009B6EA1" w:rsidRDefault="009B6EA1" w:rsidP="009B6EA1">
      <w:pPr>
        <w:spacing w:after="0" w:line="276" w:lineRule="auto"/>
        <w:ind w:firstLine="709"/>
        <w:jc w:val="both"/>
      </w:pPr>
      <w:r w:rsidRPr="003711A4">
        <w:t>Данный блок содержит в себе набор функций, позволяющих: управлять анализом и извлечением файлов из трафика, подключать общие папки для анализа файлов, а также настраивать общие ресурсы для сбора и анализа файлов.</w:t>
      </w:r>
    </w:p>
    <w:p w14:paraId="38468056" w14:textId="77777777" w:rsidR="009B6EA1" w:rsidRPr="00F375FC" w:rsidRDefault="009B6EA1" w:rsidP="009B6EA1">
      <w:pPr>
        <w:pStyle w:val="a8"/>
        <w:numPr>
          <w:ilvl w:val="2"/>
          <w:numId w:val="1"/>
        </w:numPr>
        <w:spacing w:after="0" w:line="276" w:lineRule="auto"/>
        <w:ind w:left="1225" w:hanging="505"/>
        <w:jc w:val="both"/>
        <w:outlineLvl w:val="2"/>
        <w:rPr>
          <w:rFonts w:ascii="Cambria" w:hAnsi="Cambria"/>
          <w:sz w:val="24"/>
          <w:szCs w:val="24"/>
        </w:rPr>
      </w:pPr>
      <w:bookmarkStart w:id="233" w:name="_Toc51683495"/>
      <w:r w:rsidRPr="00F375FC">
        <w:rPr>
          <w:rFonts w:ascii="Cambria" w:hAnsi="Cambria"/>
          <w:sz w:val="24"/>
          <w:szCs w:val="24"/>
        </w:rPr>
        <w:lastRenderedPageBreak/>
        <w:t>Анализ файлов из трафика</w:t>
      </w:r>
      <w:bookmarkEnd w:id="233"/>
    </w:p>
    <w:p w14:paraId="03B636CB" w14:textId="77777777" w:rsidR="009B6EA1" w:rsidRDefault="009B6EA1" w:rsidP="009B6EA1">
      <w:pPr>
        <w:spacing w:after="0" w:line="276" w:lineRule="auto"/>
        <w:ind w:firstLine="709"/>
        <w:jc w:val="both"/>
      </w:pPr>
      <w:r>
        <w:t>При активации данной настройки сенсор будет пытаться получать файлы из анализируемой копии трафика и отправлять их на поведенческий анализ. При подобном способе интеграции необходимо учитывать следующие моменты:</w:t>
      </w:r>
    </w:p>
    <w:p w14:paraId="0060AB2B" w14:textId="77777777" w:rsidR="009B6EA1" w:rsidRPr="003711A4" w:rsidRDefault="009B6EA1" w:rsidP="00FE55EE">
      <w:pPr>
        <w:numPr>
          <w:ilvl w:val="0"/>
          <w:numId w:val="106"/>
        </w:numPr>
        <w:spacing w:after="0" w:line="276" w:lineRule="auto"/>
        <w:jc w:val="both"/>
        <w:rPr>
          <w:b/>
          <w:bCs/>
        </w:rPr>
      </w:pPr>
      <w:r w:rsidRPr="003711A4">
        <w:rPr>
          <w:b/>
          <w:bCs/>
        </w:rPr>
        <w:t xml:space="preserve">Дропы </w:t>
      </w:r>
      <w:r w:rsidRPr="003711A4">
        <w:rPr>
          <w:bCs/>
        </w:rPr>
        <w:t>- если зеркалирующее устройство (с которого поступают SPAN сессии) будет дропать пакеты при формировании копии трафика, то высока вероятность невозможности собрать из SPAN сессий файлов или почтовых сообщений.</w:t>
      </w:r>
    </w:p>
    <w:p w14:paraId="1793448D" w14:textId="77777777" w:rsidR="009B6EA1" w:rsidRPr="003711A4" w:rsidRDefault="009B6EA1" w:rsidP="009B6EA1">
      <w:pPr>
        <w:spacing w:after="0" w:line="276" w:lineRule="auto"/>
        <w:ind w:left="720" w:firstLine="709"/>
        <w:jc w:val="both"/>
        <w:rPr>
          <w:bCs/>
        </w:rPr>
      </w:pPr>
    </w:p>
    <w:p w14:paraId="07B983FC" w14:textId="77777777" w:rsidR="009B6EA1" w:rsidRDefault="009B6EA1" w:rsidP="009B6EA1">
      <w:pPr>
        <w:spacing w:after="0" w:line="276" w:lineRule="auto"/>
        <w:ind w:left="720" w:firstLine="709"/>
        <w:jc w:val="center"/>
        <w:rPr>
          <w:bCs/>
        </w:rPr>
      </w:pPr>
      <w:r>
        <w:rPr>
          <w:noProof/>
          <w:lang w:eastAsia="ru-RU"/>
        </w:rPr>
        <w:drawing>
          <wp:inline distT="0" distB="0" distL="0" distR="0" wp14:anchorId="6648CED7" wp14:editId="1233EE9E">
            <wp:extent cx="4320000" cy="1389176"/>
            <wp:effectExtent l="0" t="0" r="4445" b="1905"/>
            <wp:docPr id="286" name="Рисунок 286" descr="https://tdswiki.group-ib.tech/media/img/2020/02/07/FILES_FROM_TRAFF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https://tdswiki.group-ib.tech/media/img/2020/02/07/FILES_FROM_TRAFFIC.JPG"/>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4320000" cy="1389176"/>
                    </a:xfrm>
                    <a:prstGeom prst="rect">
                      <a:avLst/>
                    </a:prstGeom>
                    <a:noFill/>
                    <a:ln>
                      <a:noFill/>
                    </a:ln>
                  </pic:spPr>
                </pic:pic>
              </a:graphicData>
            </a:graphic>
          </wp:inline>
        </w:drawing>
      </w:r>
    </w:p>
    <w:p w14:paraId="73090336" w14:textId="77777777" w:rsidR="009B6EA1" w:rsidRPr="003711A4" w:rsidRDefault="009B6EA1" w:rsidP="009B6EA1">
      <w:pPr>
        <w:spacing w:after="0" w:line="276" w:lineRule="auto"/>
        <w:ind w:left="720" w:firstLine="709"/>
        <w:jc w:val="center"/>
        <w:rPr>
          <w:bCs/>
        </w:rPr>
      </w:pPr>
      <w:r>
        <w:rPr>
          <w:bCs/>
        </w:rPr>
        <w:t>Рисунок 1</w:t>
      </w:r>
      <w:r w:rsidR="00E87E4D" w:rsidRPr="00A3097D">
        <w:rPr>
          <w:bCs/>
        </w:rPr>
        <w:t>2</w:t>
      </w:r>
      <w:r>
        <w:rPr>
          <w:bCs/>
        </w:rPr>
        <w:t xml:space="preserve">.4.1.1 – </w:t>
      </w:r>
      <w:r>
        <w:rPr>
          <w:bCs/>
          <w:lang w:val="en-US"/>
        </w:rPr>
        <w:t>BPF</w:t>
      </w:r>
      <w:r w:rsidRPr="003711A4">
        <w:rPr>
          <w:bCs/>
        </w:rPr>
        <w:t xml:space="preserve"> </w:t>
      </w:r>
      <w:r>
        <w:rPr>
          <w:bCs/>
        </w:rPr>
        <w:t>для анализа файлов</w:t>
      </w:r>
    </w:p>
    <w:p w14:paraId="3BCD2882" w14:textId="77777777" w:rsidR="009B6EA1" w:rsidRPr="00EF0FA4" w:rsidRDefault="009B6EA1" w:rsidP="009B6EA1">
      <w:pPr>
        <w:spacing w:after="0" w:line="276" w:lineRule="auto"/>
        <w:ind w:left="1429"/>
        <w:jc w:val="both"/>
        <w:rPr>
          <w:b/>
          <w:bCs/>
        </w:rPr>
      </w:pPr>
      <w:r w:rsidRPr="00EF0FA4">
        <w:rPr>
          <w:b/>
          <w:bCs/>
        </w:rPr>
        <w:t>BPF для захвата трафика</w:t>
      </w:r>
    </w:p>
    <w:p w14:paraId="4897D2E0" w14:textId="41C50DD4" w:rsidR="009B6EA1" w:rsidRPr="003711A4" w:rsidRDefault="009B6EA1" w:rsidP="009B6EA1">
      <w:pPr>
        <w:spacing w:after="0" w:line="276" w:lineRule="auto"/>
        <w:ind w:left="720" w:firstLine="709"/>
        <w:jc w:val="both"/>
        <w:rPr>
          <w:bCs/>
        </w:rPr>
      </w:pPr>
      <w:r w:rsidRPr="003711A4">
        <w:rPr>
          <w:bCs/>
        </w:rPr>
        <w:t>BPF фильтр - это open-source проект позволяющий задавать фильтры извлечения данных из анализируемого трафика.</w:t>
      </w:r>
    </w:p>
    <w:p w14:paraId="0381B871" w14:textId="77777777" w:rsidR="009B6EA1" w:rsidRPr="003711A4" w:rsidRDefault="009B6EA1" w:rsidP="009B6EA1">
      <w:pPr>
        <w:spacing w:after="0" w:line="276" w:lineRule="auto"/>
        <w:ind w:left="720" w:firstLine="709"/>
        <w:jc w:val="both"/>
        <w:rPr>
          <w:bCs/>
        </w:rPr>
      </w:pPr>
      <w:r w:rsidRPr="003711A4">
        <w:rPr>
          <w:bCs/>
        </w:rPr>
        <w:t>Фильтры действуют по принципу </w:t>
      </w:r>
      <w:r w:rsidRPr="003711A4">
        <w:rPr>
          <w:b/>
          <w:bCs/>
        </w:rPr>
        <w:t>white list</w:t>
      </w:r>
      <w:r w:rsidRPr="003711A4">
        <w:rPr>
          <w:bCs/>
        </w:rPr>
        <w:t> списка.</w:t>
      </w:r>
    </w:p>
    <w:p w14:paraId="228D6B18" w14:textId="77777777" w:rsidR="009B6EA1" w:rsidRDefault="009B6EA1" w:rsidP="009B6EA1">
      <w:pPr>
        <w:spacing w:after="0" w:line="276" w:lineRule="auto"/>
        <w:ind w:left="1429"/>
        <w:jc w:val="both"/>
        <w:rPr>
          <w:b/>
          <w:bCs/>
        </w:rPr>
      </w:pPr>
    </w:p>
    <w:p w14:paraId="2652395C" w14:textId="77777777" w:rsidR="009B6EA1" w:rsidRPr="00EF0FA4" w:rsidRDefault="009B6EA1" w:rsidP="009B6EA1">
      <w:pPr>
        <w:spacing w:after="0" w:line="276" w:lineRule="auto"/>
        <w:ind w:left="1429"/>
        <w:jc w:val="both"/>
        <w:rPr>
          <w:b/>
          <w:bCs/>
        </w:rPr>
      </w:pPr>
      <w:r>
        <w:rPr>
          <w:b/>
          <w:bCs/>
        </w:rPr>
        <w:t>Протоколы</w:t>
      </w:r>
    </w:p>
    <w:p w14:paraId="3B6F3665" w14:textId="77777777" w:rsidR="009B6EA1" w:rsidRPr="003711A4" w:rsidRDefault="009B6EA1" w:rsidP="009B6EA1">
      <w:pPr>
        <w:spacing w:after="0" w:line="276" w:lineRule="auto"/>
        <w:ind w:left="720" w:firstLine="709"/>
        <w:jc w:val="both"/>
        <w:rPr>
          <w:bCs/>
        </w:rPr>
      </w:pPr>
      <w:r w:rsidRPr="003711A4">
        <w:rPr>
          <w:bCs/>
        </w:rPr>
        <w:t>Переключатели активируют предустановленные BPF фильтры для анализа файлов из указанных протоколов.</w:t>
      </w:r>
    </w:p>
    <w:p w14:paraId="34868E78" w14:textId="77777777" w:rsidR="009B6EA1" w:rsidRPr="00EF0FA4" w:rsidRDefault="009B6EA1" w:rsidP="00FE55EE">
      <w:pPr>
        <w:numPr>
          <w:ilvl w:val="0"/>
          <w:numId w:val="106"/>
        </w:numPr>
        <w:spacing w:after="0" w:line="276" w:lineRule="auto"/>
        <w:jc w:val="both"/>
        <w:rPr>
          <w:b/>
          <w:bCs/>
        </w:rPr>
      </w:pPr>
      <w:r w:rsidRPr="003711A4">
        <w:rPr>
          <w:b/>
          <w:bCs/>
        </w:rPr>
        <w:t>SMTP/POP3</w:t>
      </w:r>
    </w:p>
    <w:p w14:paraId="291459E7" w14:textId="77777777" w:rsidR="009B6EA1" w:rsidRPr="003711A4" w:rsidRDefault="009B6EA1" w:rsidP="009B6EA1">
      <w:pPr>
        <w:spacing w:after="0" w:line="276" w:lineRule="auto"/>
        <w:ind w:left="720" w:firstLine="709"/>
        <w:jc w:val="both"/>
        <w:rPr>
          <w:bCs/>
        </w:rPr>
      </w:pPr>
      <w:r w:rsidRPr="003711A4">
        <w:rPr>
          <w:bCs/>
        </w:rPr>
        <w:t>Данный переключатель активирует функциональность по анализу почтовых сообщений в отсутствие возможности полноценной почтовой интеграции. </w:t>
      </w:r>
      <w:r w:rsidRPr="003711A4">
        <w:rPr>
          <w:bCs/>
          <w:i/>
          <w:iCs/>
        </w:rPr>
        <w:t>Обратите внимание: при реализации полноценной почтовой интеграции данную функцию необходимо отключить</w:t>
      </w:r>
    </w:p>
    <w:p w14:paraId="0CC9B143" w14:textId="77777777" w:rsidR="009B6EA1" w:rsidRPr="003711A4" w:rsidRDefault="009B6EA1" w:rsidP="00FE55EE">
      <w:pPr>
        <w:numPr>
          <w:ilvl w:val="0"/>
          <w:numId w:val="109"/>
        </w:numPr>
        <w:spacing w:after="0" w:line="276" w:lineRule="auto"/>
        <w:jc w:val="both"/>
        <w:rPr>
          <w:bCs/>
        </w:rPr>
      </w:pPr>
      <w:r w:rsidRPr="003711A4">
        <w:rPr>
          <w:b/>
          <w:bCs/>
        </w:rPr>
        <w:t>HTTP</w:t>
      </w:r>
    </w:p>
    <w:p w14:paraId="30A20F9D" w14:textId="68D43900" w:rsidR="009B6EA1" w:rsidRPr="003711A4" w:rsidRDefault="009B6EA1" w:rsidP="009B6EA1">
      <w:pPr>
        <w:spacing w:after="0" w:line="276" w:lineRule="auto"/>
        <w:ind w:left="720" w:firstLine="709"/>
        <w:jc w:val="both"/>
        <w:rPr>
          <w:bCs/>
        </w:rPr>
      </w:pPr>
      <w:r w:rsidRPr="003711A4">
        <w:rPr>
          <w:bCs/>
        </w:rPr>
        <w:t>Восстанавливает из SPAN сессий файлы, передаваемые протоколом http (обычно при скачивани</w:t>
      </w:r>
      <w:r w:rsidR="00ED00B9">
        <w:rPr>
          <w:bCs/>
        </w:rPr>
        <w:t>и</w:t>
      </w:r>
      <w:r w:rsidRPr="003711A4">
        <w:rPr>
          <w:bCs/>
        </w:rPr>
        <w:t xml:space="preserve"> из сети Интернет)</w:t>
      </w:r>
    </w:p>
    <w:p w14:paraId="543DBD52" w14:textId="77777777" w:rsidR="009B6EA1" w:rsidRPr="003711A4" w:rsidRDefault="009B6EA1" w:rsidP="00FE55EE">
      <w:pPr>
        <w:numPr>
          <w:ilvl w:val="0"/>
          <w:numId w:val="110"/>
        </w:numPr>
        <w:spacing w:after="0" w:line="276" w:lineRule="auto"/>
        <w:jc w:val="both"/>
        <w:rPr>
          <w:bCs/>
        </w:rPr>
      </w:pPr>
      <w:r w:rsidRPr="003711A4">
        <w:rPr>
          <w:b/>
          <w:bCs/>
        </w:rPr>
        <w:t>FTP/SMB</w:t>
      </w:r>
    </w:p>
    <w:p w14:paraId="5F94D0F9" w14:textId="77777777" w:rsidR="009B6EA1" w:rsidRPr="003711A4" w:rsidRDefault="009B6EA1" w:rsidP="009B6EA1">
      <w:pPr>
        <w:spacing w:after="0" w:line="276" w:lineRule="auto"/>
        <w:ind w:left="720" w:firstLine="709"/>
        <w:jc w:val="both"/>
        <w:rPr>
          <w:bCs/>
        </w:rPr>
      </w:pPr>
      <w:r w:rsidRPr="003711A4">
        <w:rPr>
          <w:bCs/>
        </w:rPr>
        <w:t>Восстанавливает из SPAN сессий файлы, передаваемые при работе с файловыми хранилищами.</w:t>
      </w:r>
    </w:p>
    <w:p w14:paraId="6B21C6A8" w14:textId="77777777" w:rsidR="009B6EA1" w:rsidRPr="003711A4" w:rsidRDefault="009B6EA1" w:rsidP="009B6EA1">
      <w:pPr>
        <w:spacing w:after="0" w:line="276" w:lineRule="auto"/>
        <w:ind w:left="720" w:firstLine="709"/>
        <w:jc w:val="both"/>
        <w:rPr>
          <w:bCs/>
        </w:rPr>
      </w:pPr>
    </w:p>
    <w:p w14:paraId="09CF11F2" w14:textId="77777777" w:rsidR="009B6EA1" w:rsidRPr="00F375FC" w:rsidRDefault="009B6EA1" w:rsidP="009B6EA1">
      <w:pPr>
        <w:pStyle w:val="a8"/>
        <w:numPr>
          <w:ilvl w:val="2"/>
          <w:numId w:val="1"/>
        </w:numPr>
        <w:spacing w:after="0" w:line="276" w:lineRule="auto"/>
        <w:ind w:left="1225" w:hanging="505"/>
        <w:jc w:val="both"/>
        <w:outlineLvl w:val="2"/>
        <w:rPr>
          <w:rFonts w:ascii="Cambria" w:hAnsi="Cambria"/>
          <w:sz w:val="24"/>
          <w:szCs w:val="24"/>
        </w:rPr>
      </w:pPr>
      <w:bookmarkStart w:id="234" w:name="_Toc51683496"/>
      <w:r w:rsidRPr="00F375FC">
        <w:rPr>
          <w:rFonts w:ascii="Cambria" w:hAnsi="Cambria"/>
          <w:sz w:val="24"/>
          <w:szCs w:val="24"/>
        </w:rPr>
        <w:t>Монтирование и анализ общих ресурсов</w:t>
      </w:r>
      <w:bookmarkEnd w:id="234"/>
    </w:p>
    <w:p w14:paraId="67F02E94" w14:textId="77777777" w:rsidR="009B6EA1" w:rsidRDefault="009B6EA1" w:rsidP="009B6EA1">
      <w:pPr>
        <w:spacing w:after="0" w:line="276" w:lineRule="auto"/>
        <w:ind w:firstLine="709"/>
        <w:jc w:val="both"/>
      </w:pPr>
      <w:r>
        <w:t>Настройка анализа файлов в сетевых папках осуществляется в два этапа:</w:t>
      </w:r>
    </w:p>
    <w:p w14:paraId="0437D06A" w14:textId="77777777" w:rsidR="009B6EA1" w:rsidRDefault="009B6EA1" w:rsidP="00FE55EE">
      <w:pPr>
        <w:pStyle w:val="a8"/>
        <w:numPr>
          <w:ilvl w:val="0"/>
          <w:numId w:val="111"/>
        </w:numPr>
        <w:spacing w:after="0" w:line="276" w:lineRule="auto"/>
        <w:jc w:val="both"/>
      </w:pPr>
      <w:r>
        <w:t>Монтирование общих ресурсов</w:t>
      </w:r>
    </w:p>
    <w:p w14:paraId="6C433484" w14:textId="77777777" w:rsidR="009B6EA1" w:rsidRDefault="009B6EA1" w:rsidP="00FE55EE">
      <w:pPr>
        <w:pStyle w:val="a8"/>
        <w:numPr>
          <w:ilvl w:val="0"/>
          <w:numId w:val="111"/>
        </w:numPr>
        <w:spacing w:after="0" w:line="276" w:lineRule="auto"/>
        <w:jc w:val="both"/>
      </w:pPr>
      <w:r>
        <w:t>Анализ общих ресурсов</w:t>
      </w:r>
    </w:p>
    <w:p w14:paraId="6942AD21" w14:textId="7AEF0B4B" w:rsidR="009B6EA1" w:rsidRDefault="009B6EA1" w:rsidP="009B6EA1">
      <w:pPr>
        <w:spacing w:after="0" w:line="276" w:lineRule="auto"/>
        <w:ind w:firstLine="709"/>
        <w:jc w:val="both"/>
      </w:pPr>
    </w:p>
    <w:p w14:paraId="3F9146F0" w14:textId="7E08881F" w:rsidR="00B92B85" w:rsidRDefault="00B92B85" w:rsidP="009B6EA1">
      <w:pPr>
        <w:spacing w:after="0" w:line="276" w:lineRule="auto"/>
        <w:ind w:firstLine="709"/>
        <w:jc w:val="both"/>
      </w:pPr>
    </w:p>
    <w:p w14:paraId="285B0573" w14:textId="77777777" w:rsidR="00B92B85" w:rsidRDefault="00B92B85" w:rsidP="009B6EA1">
      <w:pPr>
        <w:spacing w:after="0" w:line="276" w:lineRule="auto"/>
        <w:ind w:firstLine="709"/>
        <w:jc w:val="both"/>
      </w:pPr>
    </w:p>
    <w:p w14:paraId="3DF8AA86" w14:textId="77777777" w:rsidR="009B6EA1" w:rsidRPr="00EF0FA4" w:rsidRDefault="009B6EA1" w:rsidP="009B6EA1">
      <w:pPr>
        <w:spacing w:after="0" w:line="276" w:lineRule="auto"/>
        <w:ind w:firstLine="709"/>
        <w:jc w:val="both"/>
        <w:rPr>
          <w:bCs/>
          <w:i/>
        </w:rPr>
      </w:pPr>
      <w:r w:rsidRPr="00EF0FA4">
        <w:rPr>
          <w:bCs/>
          <w:i/>
        </w:rPr>
        <w:lastRenderedPageBreak/>
        <w:t>Монтирование общих ресурсов</w:t>
      </w:r>
    </w:p>
    <w:p w14:paraId="07B2A0DD" w14:textId="77777777" w:rsidR="009B6EA1" w:rsidRDefault="009B6EA1" w:rsidP="009B6EA1">
      <w:pPr>
        <w:spacing w:after="0" w:line="276" w:lineRule="auto"/>
        <w:ind w:firstLine="709"/>
        <w:jc w:val="both"/>
      </w:pPr>
      <w:r w:rsidRPr="00EF0FA4">
        <w:t>Расположение:</w:t>
      </w:r>
      <w:r>
        <w:t xml:space="preserve"> </w:t>
      </w:r>
      <w:r w:rsidRPr="00EF0FA4">
        <w:t xml:space="preserve">UI </w:t>
      </w:r>
      <w:r>
        <w:t>-</w:t>
      </w:r>
      <w:r w:rsidRPr="00EF0FA4">
        <w:t xml:space="preserve">&gt; Настройки </w:t>
      </w:r>
      <w:r>
        <w:t>-</w:t>
      </w:r>
      <w:r w:rsidRPr="00EF0FA4">
        <w:t xml:space="preserve">&gt; Устройства </w:t>
      </w:r>
      <w:r>
        <w:t>-</w:t>
      </w:r>
      <w:r w:rsidRPr="00EF0FA4">
        <w:t>&gt; </w:t>
      </w:r>
      <w:r w:rsidRPr="00EF0FA4">
        <w:rPr>
          <w:i/>
          <w:iCs/>
        </w:rPr>
        <w:t>в списке устройств выбрать</w:t>
      </w:r>
      <w:r w:rsidRPr="00EF0FA4">
        <w:t> </w:t>
      </w:r>
      <w:r w:rsidRPr="00EF0FA4">
        <w:rPr>
          <w:i/>
          <w:iCs/>
        </w:rPr>
        <w:t>необходимый</w:t>
      </w:r>
      <w:r w:rsidRPr="00EF0FA4">
        <w:t> </w:t>
      </w:r>
      <w:r>
        <w:rPr>
          <w:lang w:val="en-US"/>
        </w:rPr>
        <w:t>TDS</w:t>
      </w:r>
      <w:r>
        <w:t xml:space="preserve"> </w:t>
      </w:r>
      <w:r w:rsidRPr="00EF0FA4">
        <w:t>Sensor</w:t>
      </w:r>
      <w:r w:rsidR="004E2CBC" w:rsidRPr="004E2CBC">
        <w:t xml:space="preserve"> </w:t>
      </w:r>
      <w:r w:rsidR="004E2CBC" w:rsidRPr="004E2CBC">
        <w:rPr>
          <w:lang w:val="en-US"/>
        </w:rPr>
        <w:t>Industrial</w:t>
      </w:r>
      <w:r w:rsidRPr="00EF0FA4">
        <w:t xml:space="preserve"> </w:t>
      </w:r>
      <w:r>
        <w:t>-</w:t>
      </w:r>
      <w:r w:rsidRPr="00EF0FA4">
        <w:t xml:space="preserve">&gt; Блок "Файлы" </w:t>
      </w:r>
      <w:r>
        <w:t>-</w:t>
      </w:r>
      <w:r w:rsidRPr="00EF0FA4">
        <w:t>&gt; Монтирование общих ресурсов</w:t>
      </w:r>
      <w:r>
        <w:t>.</w:t>
      </w:r>
    </w:p>
    <w:p w14:paraId="6AD1EB04" w14:textId="77777777" w:rsidR="009B6EA1" w:rsidRPr="00EF0FA4" w:rsidRDefault="009B6EA1" w:rsidP="009B6EA1">
      <w:pPr>
        <w:spacing w:after="0" w:line="276" w:lineRule="auto"/>
        <w:ind w:firstLine="709"/>
        <w:jc w:val="both"/>
      </w:pPr>
    </w:p>
    <w:p w14:paraId="1231E327" w14:textId="77777777" w:rsidR="009B6EA1" w:rsidRDefault="009B6EA1" w:rsidP="009B6EA1">
      <w:pPr>
        <w:spacing w:after="0" w:line="276" w:lineRule="auto"/>
        <w:ind w:firstLine="709"/>
        <w:jc w:val="both"/>
      </w:pPr>
      <w:r w:rsidRPr="00EF0FA4">
        <w:t>В разделе "Монтирование общих ресурсов" выполняется только подключение папок для дальнейшего анализа.</w:t>
      </w:r>
    </w:p>
    <w:p w14:paraId="1EE41BD2" w14:textId="77777777" w:rsidR="009B6EA1" w:rsidRDefault="009B6EA1" w:rsidP="009B6EA1">
      <w:pPr>
        <w:spacing w:after="0" w:line="276" w:lineRule="auto"/>
        <w:ind w:firstLine="709"/>
        <w:jc w:val="both"/>
      </w:pPr>
    </w:p>
    <w:p w14:paraId="300C1A29" w14:textId="77777777" w:rsidR="009B6EA1" w:rsidRDefault="009B6EA1" w:rsidP="009B6EA1">
      <w:pPr>
        <w:spacing w:after="0" w:line="276" w:lineRule="auto"/>
        <w:ind w:firstLine="709"/>
        <w:jc w:val="center"/>
      </w:pPr>
      <w:r w:rsidRPr="00EF0FA4">
        <w:rPr>
          <w:noProof/>
          <w:lang w:eastAsia="ru-RU"/>
        </w:rPr>
        <w:drawing>
          <wp:inline distT="0" distB="0" distL="0" distR="0" wp14:anchorId="6D55D513" wp14:editId="10DC2427">
            <wp:extent cx="5040000" cy="1047348"/>
            <wp:effectExtent l="0" t="0" r="8255" b="635"/>
            <wp:docPr id="287" name="Рисунок 287" descr="https://tdswiki.group-ib.tech/media/img/2020/06/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https://tdswiki.group-ib.tech/media/img/2020/06/15/1.png"/>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5040000" cy="1047348"/>
                    </a:xfrm>
                    <a:prstGeom prst="rect">
                      <a:avLst/>
                    </a:prstGeom>
                    <a:noFill/>
                    <a:ln>
                      <a:noFill/>
                    </a:ln>
                  </pic:spPr>
                </pic:pic>
              </a:graphicData>
            </a:graphic>
          </wp:inline>
        </w:drawing>
      </w:r>
    </w:p>
    <w:p w14:paraId="5B546CB0" w14:textId="77777777" w:rsidR="009B6EA1" w:rsidRDefault="009B6EA1" w:rsidP="009B6EA1">
      <w:pPr>
        <w:spacing w:after="0" w:line="276" w:lineRule="auto"/>
        <w:ind w:firstLine="709"/>
        <w:jc w:val="center"/>
      </w:pPr>
      <w:r>
        <w:t>Рисунок 1</w:t>
      </w:r>
      <w:r w:rsidR="00E87E4D" w:rsidRPr="00A3097D">
        <w:t>2</w:t>
      </w:r>
      <w:r>
        <w:t>.4.2.1 – Монтирование общих ресурсов</w:t>
      </w:r>
    </w:p>
    <w:p w14:paraId="50DA74F4" w14:textId="77777777" w:rsidR="009B6EA1" w:rsidRDefault="009B6EA1" w:rsidP="009B6EA1">
      <w:pPr>
        <w:spacing w:after="0" w:line="276" w:lineRule="auto"/>
        <w:ind w:firstLine="709"/>
        <w:jc w:val="both"/>
      </w:pPr>
    </w:p>
    <w:p w14:paraId="67C58663" w14:textId="77777777" w:rsidR="009B6EA1" w:rsidRPr="00EF0FA4" w:rsidRDefault="009B6EA1" w:rsidP="009B6EA1">
      <w:pPr>
        <w:spacing w:after="0" w:line="276" w:lineRule="auto"/>
        <w:ind w:firstLine="709"/>
        <w:jc w:val="both"/>
      </w:pPr>
      <w:r w:rsidRPr="00EF0FA4">
        <w:t>Чтобы добавить папки для подключения к общей сетевой папке TDS Sensor</w:t>
      </w:r>
      <w:r w:rsidR="004E2CBC" w:rsidRPr="004E2CBC">
        <w:t xml:space="preserve"> </w:t>
      </w:r>
      <w:r w:rsidR="004E2CBC" w:rsidRPr="004E2CBC">
        <w:rPr>
          <w:lang w:val="en-US"/>
        </w:rPr>
        <w:t>Industrial</w:t>
      </w:r>
      <w:r w:rsidRPr="00EF0FA4">
        <w:t> необходимо нажать на кнопку </w:t>
      </w:r>
      <w:r w:rsidRPr="00EF0FA4">
        <w:rPr>
          <w:b/>
          <w:bCs/>
        </w:rPr>
        <w:t>Добавить ресурс</w:t>
      </w:r>
      <w:r>
        <w:rPr>
          <w:b/>
          <w:bCs/>
        </w:rPr>
        <w:t xml:space="preserve"> </w:t>
      </w:r>
      <w:r w:rsidRPr="00EF0FA4">
        <w:t>и заполнить следующие поля:</w:t>
      </w:r>
    </w:p>
    <w:p w14:paraId="1FC16453" w14:textId="77777777" w:rsidR="009B6EA1" w:rsidRPr="00EF0FA4" w:rsidRDefault="009B6EA1" w:rsidP="00FE55EE">
      <w:pPr>
        <w:numPr>
          <w:ilvl w:val="0"/>
          <w:numId w:val="112"/>
        </w:numPr>
        <w:spacing w:after="0" w:line="276" w:lineRule="auto"/>
        <w:jc w:val="both"/>
      </w:pPr>
      <w:r w:rsidRPr="00EF0FA4">
        <w:t>Название - наименование папки, присвоенное пользователем, которое будет отображаться разделе "Анализ общих ресурсов"</w:t>
      </w:r>
    </w:p>
    <w:p w14:paraId="59328E41" w14:textId="77777777" w:rsidR="009B6EA1" w:rsidRPr="00EF0FA4" w:rsidRDefault="009B6EA1" w:rsidP="00FE55EE">
      <w:pPr>
        <w:numPr>
          <w:ilvl w:val="0"/>
          <w:numId w:val="112"/>
        </w:numPr>
        <w:spacing w:after="0" w:line="276" w:lineRule="auto"/>
        <w:jc w:val="both"/>
      </w:pPr>
      <w:r w:rsidRPr="00EF0FA4">
        <w:t>Тип ресурса - протокол, по которому будет проходить соединение с ресурсом (SMB, WebDAV, NFS, FTP)</w:t>
      </w:r>
    </w:p>
    <w:p w14:paraId="0388461C" w14:textId="77777777" w:rsidR="009B6EA1" w:rsidRPr="00EF0FA4" w:rsidRDefault="009B6EA1" w:rsidP="00FE55EE">
      <w:pPr>
        <w:numPr>
          <w:ilvl w:val="0"/>
          <w:numId w:val="112"/>
        </w:numPr>
        <w:spacing w:after="0" w:line="276" w:lineRule="auto"/>
        <w:jc w:val="both"/>
      </w:pPr>
      <w:r w:rsidRPr="00EF0FA4">
        <w:t>Адрес - расположение ресурса</w:t>
      </w:r>
    </w:p>
    <w:p w14:paraId="1DF64244" w14:textId="77777777" w:rsidR="009B6EA1" w:rsidRPr="00EF0FA4" w:rsidRDefault="009B6EA1" w:rsidP="00FE55EE">
      <w:pPr>
        <w:numPr>
          <w:ilvl w:val="0"/>
          <w:numId w:val="112"/>
        </w:numPr>
        <w:spacing w:after="0" w:line="276" w:lineRule="auto"/>
        <w:jc w:val="both"/>
      </w:pPr>
      <w:r w:rsidRPr="00EF0FA4">
        <w:t>Логин - логин для подключения к выбранному ресурсу</w:t>
      </w:r>
    </w:p>
    <w:p w14:paraId="0B58F6FC" w14:textId="77777777" w:rsidR="009B6EA1" w:rsidRPr="00EF0FA4" w:rsidRDefault="009B6EA1" w:rsidP="00FE55EE">
      <w:pPr>
        <w:numPr>
          <w:ilvl w:val="0"/>
          <w:numId w:val="112"/>
        </w:numPr>
        <w:spacing w:after="0" w:line="276" w:lineRule="auto"/>
        <w:jc w:val="both"/>
      </w:pPr>
      <w:r w:rsidRPr="00EF0FA4">
        <w:t>Пароль - пароль для подключения к выбранному ресурсу</w:t>
      </w:r>
    </w:p>
    <w:p w14:paraId="6F07D193" w14:textId="309B9775" w:rsidR="009B6EA1" w:rsidRDefault="009B6EA1" w:rsidP="00FE55EE">
      <w:pPr>
        <w:numPr>
          <w:ilvl w:val="0"/>
          <w:numId w:val="112"/>
        </w:numPr>
        <w:spacing w:after="0" w:line="276" w:lineRule="auto"/>
        <w:jc w:val="both"/>
      </w:pPr>
      <w:r w:rsidRPr="00EF0FA4">
        <w:t>Статус - состояние подключения к выбранному ресурсу</w:t>
      </w:r>
    </w:p>
    <w:p w14:paraId="1B4C051F" w14:textId="77777777" w:rsidR="00ED00B9" w:rsidRPr="00EF0FA4" w:rsidRDefault="00ED00B9" w:rsidP="00ED00B9">
      <w:pPr>
        <w:spacing w:after="0" w:line="276" w:lineRule="auto"/>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left w:w="10" w:type="dxa"/>
          <w:bottom w:w="10" w:type="dxa"/>
          <w:right w:w="10" w:type="dxa"/>
        </w:tblCellMar>
        <w:tblLook w:val="04A0" w:firstRow="1" w:lastRow="0" w:firstColumn="1" w:lastColumn="0" w:noHBand="0" w:noVBand="1"/>
      </w:tblPr>
      <w:tblGrid>
        <w:gridCol w:w="7445"/>
        <w:gridCol w:w="1890"/>
      </w:tblGrid>
      <w:tr w:rsidR="009B6EA1" w:rsidRPr="00EF0FA4" w14:paraId="63FCAB63" w14:textId="77777777" w:rsidTr="002775D3">
        <w:tc>
          <w:tcPr>
            <w:tcW w:w="0" w:type="auto"/>
            <w:tcMar>
              <w:top w:w="120" w:type="dxa"/>
              <w:left w:w="120" w:type="dxa"/>
              <w:bottom w:w="120" w:type="dxa"/>
              <w:right w:w="120" w:type="dxa"/>
            </w:tcMar>
            <w:vAlign w:val="center"/>
            <w:hideMark/>
          </w:tcPr>
          <w:p w14:paraId="19FFDECE" w14:textId="77777777" w:rsidR="009B6EA1" w:rsidRPr="00EF0FA4" w:rsidRDefault="009B6EA1" w:rsidP="002775D3">
            <w:pPr>
              <w:spacing w:after="0" w:line="276" w:lineRule="auto"/>
              <w:jc w:val="both"/>
            </w:pPr>
            <w:r w:rsidRPr="00EF0FA4">
              <w:t>Для добавления нового ресурса нажмите кнопку</w:t>
            </w:r>
          </w:p>
        </w:tc>
        <w:tc>
          <w:tcPr>
            <w:tcW w:w="0" w:type="auto"/>
            <w:tcMar>
              <w:top w:w="120" w:type="dxa"/>
              <w:left w:w="120" w:type="dxa"/>
              <w:bottom w:w="120" w:type="dxa"/>
              <w:right w:w="120" w:type="dxa"/>
            </w:tcMar>
            <w:vAlign w:val="center"/>
            <w:hideMark/>
          </w:tcPr>
          <w:p w14:paraId="0813359E" w14:textId="77777777" w:rsidR="009B6EA1" w:rsidRPr="00EF0FA4" w:rsidRDefault="009B6EA1" w:rsidP="002775D3">
            <w:pPr>
              <w:spacing w:after="0" w:line="276" w:lineRule="auto"/>
              <w:jc w:val="both"/>
            </w:pPr>
            <w:r w:rsidRPr="00EF0FA4">
              <w:rPr>
                <w:noProof/>
                <w:lang w:eastAsia="ru-RU"/>
              </w:rPr>
              <w:drawing>
                <wp:inline distT="0" distB="0" distL="0" distR="0" wp14:anchorId="6863B585" wp14:editId="5437A8D9">
                  <wp:extent cx="1047750" cy="298450"/>
                  <wp:effectExtent l="0" t="0" r="0" b="6350"/>
                  <wp:docPr id="192" name="Рисунок 192" descr="https://tdswiki.group-ib.tech/media/img/2020/06/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https://tdswiki.group-ib.tech/media/img/2020/06/15/4.jpg"/>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1047750" cy="298450"/>
                          </a:xfrm>
                          <a:prstGeom prst="rect">
                            <a:avLst/>
                          </a:prstGeom>
                          <a:noFill/>
                          <a:ln>
                            <a:noFill/>
                          </a:ln>
                        </pic:spPr>
                      </pic:pic>
                    </a:graphicData>
                  </a:graphic>
                </wp:inline>
              </w:drawing>
            </w:r>
          </w:p>
        </w:tc>
      </w:tr>
      <w:tr w:rsidR="009B6EA1" w:rsidRPr="00EF0FA4" w14:paraId="370F2EBA" w14:textId="77777777" w:rsidTr="002775D3">
        <w:tc>
          <w:tcPr>
            <w:tcW w:w="0" w:type="auto"/>
            <w:tcMar>
              <w:top w:w="120" w:type="dxa"/>
              <w:left w:w="120" w:type="dxa"/>
              <w:bottom w:w="120" w:type="dxa"/>
              <w:right w:w="120" w:type="dxa"/>
            </w:tcMar>
            <w:vAlign w:val="center"/>
            <w:hideMark/>
          </w:tcPr>
          <w:p w14:paraId="6F47EF9F" w14:textId="77777777" w:rsidR="009B6EA1" w:rsidRPr="00EF0FA4" w:rsidRDefault="009B6EA1" w:rsidP="002775D3">
            <w:pPr>
              <w:spacing w:after="0" w:line="276" w:lineRule="auto"/>
              <w:jc w:val="both"/>
            </w:pPr>
            <w:r w:rsidRPr="00EF0FA4">
              <w:t>Для редактирования существующей записи нажмите кнопку</w:t>
            </w:r>
          </w:p>
        </w:tc>
        <w:tc>
          <w:tcPr>
            <w:tcW w:w="0" w:type="auto"/>
            <w:tcMar>
              <w:top w:w="120" w:type="dxa"/>
              <w:left w:w="120" w:type="dxa"/>
              <w:bottom w:w="120" w:type="dxa"/>
              <w:right w:w="120" w:type="dxa"/>
            </w:tcMar>
            <w:vAlign w:val="center"/>
            <w:hideMark/>
          </w:tcPr>
          <w:p w14:paraId="35C08DDD" w14:textId="77777777" w:rsidR="009B6EA1" w:rsidRPr="00EF0FA4" w:rsidRDefault="009B6EA1" w:rsidP="002775D3">
            <w:pPr>
              <w:spacing w:after="0" w:line="276" w:lineRule="auto"/>
              <w:jc w:val="both"/>
            </w:pPr>
            <w:r w:rsidRPr="00EF0FA4">
              <w:rPr>
                <w:noProof/>
                <w:lang w:eastAsia="ru-RU"/>
              </w:rPr>
              <w:drawing>
                <wp:inline distT="0" distB="0" distL="0" distR="0" wp14:anchorId="76557E7F" wp14:editId="48E2BD08">
                  <wp:extent cx="285750" cy="285750"/>
                  <wp:effectExtent l="0" t="0" r="0" b="0"/>
                  <wp:docPr id="193" name="Рисунок 193" descr="https://tdswiki.group-ib.tech/media/img/2019/12/16/IMAGE-2019121613115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https://tdswiki.group-ib.tech/media/img/2019/12/16/IMAGE-20191216131158-1.PNG"/>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tc>
      </w:tr>
      <w:tr w:rsidR="009B6EA1" w:rsidRPr="00EF0FA4" w14:paraId="5BB02ABC" w14:textId="77777777" w:rsidTr="002775D3">
        <w:tc>
          <w:tcPr>
            <w:tcW w:w="0" w:type="auto"/>
            <w:tcMar>
              <w:top w:w="120" w:type="dxa"/>
              <w:left w:w="120" w:type="dxa"/>
              <w:bottom w:w="120" w:type="dxa"/>
              <w:right w:w="120" w:type="dxa"/>
            </w:tcMar>
            <w:vAlign w:val="center"/>
            <w:hideMark/>
          </w:tcPr>
          <w:p w14:paraId="5C806E6F" w14:textId="77777777" w:rsidR="009B6EA1" w:rsidRPr="00EF0FA4" w:rsidRDefault="009B6EA1" w:rsidP="002775D3">
            <w:pPr>
              <w:spacing w:after="0" w:line="276" w:lineRule="auto"/>
              <w:jc w:val="both"/>
            </w:pPr>
            <w:r w:rsidRPr="00EF0FA4">
              <w:t>Для удаления существующего ресурса нажмите кнопку</w:t>
            </w:r>
          </w:p>
        </w:tc>
        <w:tc>
          <w:tcPr>
            <w:tcW w:w="0" w:type="auto"/>
            <w:tcMar>
              <w:top w:w="120" w:type="dxa"/>
              <w:left w:w="120" w:type="dxa"/>
              <w:bottom w:w="120" w:type="dxa"/>
              <w:right w:w="120" w:type="dxa"/>
            </w:tcMar>
            <w:vAlign w:val="center"/>
            <w:hideMark/>
          </w:tcPr>
          <w:p w14:paraId="4619827F" w14:textId="77777777" w:rsidR="009B6EA1" w:rsidRPr="00EF0FA4" w:rsidRDefault="009B6EA1" w:rsidP="002775D3">
            <w:pPr>
              <w:spacing w:after="0" w:line="276" w:lineRule="auto"/>
              <w:jc w:val="both"/>
            </w:pPr>
            <w:r w:rsidRPr="00EF0FA4">
              <w:rPr>
                <w:noProof/>
                <w:lang w:eastAsia="ru-RU"/>
              </w:rPr>
              <w:drawing>
                <wp:inline distT="0" distB="0" distL="0" distR="0" wp14:anchorId="3D7AAF27" wp14:editId="269E3D71">
                  <wp:extent cx="285750" cy="285750"/>
                  <wp:effectExtent l="0" t="0" r="0" b="0"/>
                  <wp:docPr id="194" name="Рисунок 194" descr="https://tdswiki.group-ib.tech/media/img/2019/12/16/IMAGE-201912161313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https://tdswiki.group-ib.tech/media/img/2019/12/16/IMAGE-20191216131316-2.PNG"/>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tc>
      </w:tr>
      <w:tr w:rsidR="009B6EA1" w:rsidRPr="00EF0FA4" w14:paraId="0740CF6F" w14:textId="77777777" w:rsidTr="002775D3">
        <w:tc>
          <w:tcPr>
            <w:tcW w:w="0" w:type="auto"/>
            <w:tcMar>
              <w:top w:w="120" w:type="dxa"/>
              <w:left w:w="120" w:type="dxa"/>
              <w:bottom w:w="120" w:type="dxa"/>
              <w:right w:w="120" w:type="dxa"/>
            </w:tcMar>
            <w:vAlign w:val="center"/>
            <w:hideMark/>
          </w:tcPr>
          <w:p w14:paraId="10645E05" w14:textId="77777777" w:rsidR="009B6EA1" w:rsidRPr="00EF0FA4" w:rsidRDefault="009B6EA1" w:rsidP="002775D3">
            <w:pPr>
              <w:spacing w:after="0" w:line="276" w:lineRule="auto"/>
              <w:jc w:val="both"/>
            </w:pPr>
            <w:r>
              <w:t xml:space="preserve">После </w:t>
            </w:r>
            <w:r w:rsidRPr="00EF0FA4">
              <w:t>этого проверьте введённые данные и нажмите кнопку </w:t>
            </w:r>
            <w:r w:rsidRPr="00EF0FA4">
              <w:rPr>
                <w:b/>
                <w:bCs/>
              </w:rPr>
              <w:t>Сохранить</w:t>
            </w:r>
          </w:p>
        </w:tc>
        <w:tc>
          <w:tcPr>
            <w:tcW w:w="0" w:type="auto"/>
            <w:tcMar>
              <w:top w:w="120" w:type="dxa"/>
              <w:left w:w="120" w:type="dxa"/>
              <w:bottom w:w="120" w:type="dxa"/>
              <w:right w:w="120" w:type="dxa"/>
            </w:tcMar>
            <w:vAlign w:val="center"/>
            <w:hideMark/>
          </w:tcPr>
          <w:p w14:paraId="7577929F" w14:textId="77777777" w:rsidR="009B6EA1" w:rsidRPr="00EF0FA4" w:rsidRDefault="009B6EA1" w:rsidP="002775D3">
            <w:pPr>
              <w:spacing w:after="0" w:line="276" w:lineRule="auto"/>
              <w:jc w:val="both"/>
            </w:pPr>
            <w:r w:rsidRPr="00EF0FA4">
              <w:rPr>
                <w:noProof/>
                <w:lang w:eastAsia="ru-RU"/>
              </w:rPr>
              <w:drawing>
                <wp:inline distT="0" distB="0" distL="0" distR="0" wp14:anchorId="1FA7DC76" wp14:editId="05C16E7E">
                  <wp:extent cx="285750" cy="260350"/>
                  <wp:effectExtent l="0" t="0" r="0" b="6350"/>
                  <wp:docPr id="195" name="Рисунок 195" descr="https://tdswiki.group-ib.tech/media/img/2019/12/03/OK_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https://tdswiki.group-ib.tech/media/img/2019/12/03/OK_D.JPG"/>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285750" cy="260350"/>
                          </a:xfrm>
                          <a:prstGeom prst="rect">
                            <a:avLst/>
                          </a:prstGeom>
                          <a:noFill/>
                          <a:ln>
                            <a:noFill/>
                          </a:ln>
                        </pic:spPr>
                      </pic:pic>
                    </a:graphicData>
                  </a:graphic>
                </wp:inline>
              </w:drawing>
            </w:r>
          </w:p>
        </w:tc>
      </w:tr>
      <w:tr w:rsidR="009B6EA1" w:rsidRPr="00EF0FA4" w14:paraId="1CE12BFB" w14:textId="77777777" w:rsidTr="002775D3">
        <w:tc>
          <w:tcPr>
            <w:tcW w:w="0" w:type="auto"/>
            <w:tcMar>
              <w:top w:w="120" w:type="dxa"/>
              <w:left w:w="120" w:type="dxa"/>
              <w:bottom w:w="120" w:type="dxa"/>
              <w:right w:w="120" w:type="dxa"/>
            </w:tcMar>
            <w:vAlign w:val="center"/>
            <w:hideMark/>
          </w:tcPr>
          <w:p w14:paraId="5C627791" w14:textId="77777777" w:rsidR="009B6EA1" w:rsidRPr="00EF0FA4" w:rsidRDefault="009B6EA1" w:rsidP="002775D3">
            <w:pPr>
              <w:spacing w:after="0" w:line="276" w:lineRule="auto"/>
              <w:jc w:val="both"/>
            </w:pPr>
            <w:r w:rsidRPr="00EF0FA4">
              <w:t>В случае успешного подключения ресурса, в колонке Статус появится значок</w:t>
            </w:r>
          </w:p>
        </w:tc>
        <w:tc>
          <w:tcPr>
            <w:tcW w:w="0" w:type="auto"/>
            <w:tcMar>
              <w:top w:w="120" w:type="dxa"/>
              <w:left w:w="120" w:type="dxa"/>
              <w:bottom w:w="120" w:type="dxa"/>
              <w:right w:w="120" w:type="dxa"/>
            </w:tcMar>
            <w:vAlign w:val="center"/>
            <w:hideMark/>
          </w:tcPr>
          <w:p w14:paraId="4891CFE4" w14:textId="77777777" w:rsidR="009B6EA1" w:rsidRPr="00EF0FA4" w:rsidRDefault="009B6EA1" w:rsidP="002775D3">
            <w:pPr>
              <w:spacing w:after="0" w:line="276" w:lineRule="auto"/>
              <w:jc w:val="both"/>
            </w:pPr>
            <w:r w:rsidRPr="00EF0FA4">
              <w:rPr>
                <w:noProof/>
                <w:lang w:eastAsia="ru-RU"/>
              </w:rPr>
              <w:drawing>
                <wp:inline distT="0" distB="0" distL="0" distR="0" wp14:anchorId="68B88028" wp14:editId="09197B11">
                  <wp:extent cx="342900" cy="304800"/>
                  <wp:effectExtent l="0" t="0" r="0" b="0"/>
                  <wp:docPr id="196" name="Рисунок 196" descr="https://tdswiki.group-ib.tech/media/img/2019/12/13/IMAGE-201912131229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https://tdswiki.group-ib.tech/media/img/2019/12/13/IMAGE-20191213122919-3.PNG"/>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342900" cy="304800"/>
                          </a:xfrm>
                          <a:prstGeom prst="rect">
                            <a:avLst/>
                          </a:prstGeom>
                          <a:noFill/>
                          <a:ln>
                            <a:noFill/>
                          </a:ln>
                        </pic:spPr>
                      </pic:pic>
                    </a:graphicData>
                  </a:graphic>
                </wp:inline>
              </w:drawing>
            </w:r>
          </w:p>
        </w:tc>
      </w:tr>
    </w:tbl>
    <w:p w14:paraId="056100F9" w14:textId="77777777" w:rsidR="009B6EA1" w:rsidRPr="00EF0FA4" w:rsidRDefault="009B6EA1" w:rsidP="009B6EA1">
      <w:pPr>
        <w:spacing w:after="0" w:line="276" w:lineRule="auto"/>
        <w:ind w:firstLine="709"/>
        <w:jc w:val="both"/>
      </w:pPr>
      <w:r w:rsidRPr="00EF0FA4">
        <w:t> </w:t>
      </w:r>
    </w:p>
    <w:p w14:paraId="756EFA30" w14:textId="77777777" w:rsidR="009B6EA1" w:rsidRPr="00EF0FA4" w:rsidRDefault="009B6EA1" w:rsidP="009B6EA1">
      <w:pPr>
        <w:spacing w:after="0" w:line="276" w:lineRule="auto"/>
        <w:ind w:firstLine="709"/>
        <w:jc w:val="both"/>
        <w:rPr>
          <w:bCs/>
          <w:i/>
        </w:rPr>
      </w:pPr>
      <w:r w:rsidRPr="00EF0FA4">
        <w:rPr>
          <w:bCs/>
          <w:i/>
        </w:rPr>
        <w:t>Анализ общих ресурсов</w:t>
      </w:r>
    </w:p>
    <w:p w14:paraId="3D810A4F" w14:textId="77777777" w:rsidR="009B6EA1" w:rsidRPr="00EF0FA4" w:rsidRDefault="009B6EA1" w:rsidP="009B6EA1">
      <w:pPr>
        <w:spacing w:after="0" w:line="276" w:lineRule="auto"/>
        <w:ind w:firstLine="709"/>
        <w:jc w:val="both"/>
      </w:pPr>
      <w:r w:rsidRPr="00EF0FA4">
        <w:t>Расположение:</w:t>
      </w:r>
      <w:r>
        <w:t xml:space="preserve"> </w:t>
      </w:r>
      <w:r w:rsidRPr="00EF0FA4">
        <w:t xml:space="preserve">UI </w:t>
      </w:r>
      <w:r>
        <w:t>-</w:t>
      </w:r>
      <w:r w:rsidRPr="00EF0FA4">
        <w:t xml:space="preserve">&gt; Настройки </w:t>
      </w:r>
      <w:r>
        <w:t>-</w:t>
      </w:r>
      <w:r w:rsidRPr="00EF0FA4">
        <w:t xml:space="preserve">&gt; Устройства </w:t>
      </w:r>
      <w:r>
        <w:t>-</w:t>
      </w:r>
      <w:r w:rsidRPr="00EF0FA4">
        <w:t>&gt; </w:t>
      </w:r>
      <w:r w:rsidRPr="00EF0FA4">
        <w:rPr>
          <w:i/>
          <w:iCs/>
        </w:rPr>
        <w:t>в списке устройств выбрать</w:t>
      </w:r>
      <w:r w:rsidRPr="00EF0FA4">
        <w:t> </w:t>
      </w:r>
      <w:r w:rsidRPr="00EF0FA4">
        <w:rPr>
          <w:i/>
          <w:iCs/>
        </w:rPr>
        <w:t>необходимый</w:t>
      </w:r>
      <w:r>
        <w:t xml:space="preserve"> </w:t>
      </w:r>
      <w:r>
        <w:rPr>
          <w:lang w:val="en-US"/>
        </w:rPr>
        <w:t>TDS</w:t>
      </w:r>
      <w:r w:rsidRPr="00EF0FA4">
        <w:t xml:space="preserve"> Sensor </w:t>
      </w:r>
      <w:r w:rsidR="004E2CBC" w:rsidRPr="004E2CBC">
        <w:rPr>
          <w:lang w:val="en-US"/>
        </w:rPr>
        <w:t>Industrial</w:t>
      </w:r>
      <w:r w:rsidR="004E2CBC" w:rsidRPr="009D2E37">
        <w:t xml:space="preserve"> </w:t>
      </w:r>
      <w:r w:rsidRPr="00EF0FA4">
        <w:t>&gt; Блок "Файлы" &gt; Анализ общих ресурсов</w:t>
      </w:r>
    </w:p>
    <w:p w14:paraId="1A7550BE" w14:textId="77777777" w:rsidR="009B6EA1" w:rsidRPr="00EF0FA4" w:rsidRDefault="009B6EA1" w:rsidP="009B6EA1">
      <w:pPr>
        <w:spacing w:after="0" w:line="276" w:lineRule="auto"/>
        <w:ind w:firstLine="709"/>
        <w:jc w:val="both"/>
      </w:pPr>
      <w:r w:rsidRPr="00EF0FA4">
        <w:t> </w:t>
      </w:r>
    </w:p>
    <w:p w14:paraId="21A74CE9" w14:textId="77777777" w:rsidR="009B6EA1" w:rsidRPr="00EF0FA4" w:rsidRDefault="009B6EA1" w:rsidP="009B6EA1">
      <w:pPr>
        <w:spacing w:after="0" w:line="276" w:lineRule="auto"/>
        <w:ind w:firstLine="709"/>
        <w:jc w:val="both"/>
      </w:pPr>
      <w:r w:rsidRPr="00EF0FA4">
        <w:lastRenderedPageBreak/>
        <w:t>В разделе "Анализ общих ресурсов" осуществл</w:t>
      </w:r>
      <w:r>
        <w:t>яется настройка режима обработки</w:t>
      </w:r>
      <w:r w:rsidRPr="00EF0FA4">
        <w:t xml:space="preserve"> уже подключенных в разделе "Монтирование общих ресурсов" файловых ресурсов для сбора и анализа файлов.</w:t>
      </w:r>
    </w:p>
    <w:p w14:paraId="2A3E4FDA" w14:textId="77777777" w:rsidR="009B6EA1" w:rsidRDefault="009B6EA1" w:rsidP="009B6EA1">
      <w:pPr>
        <w:spacing w:after="0" w:line="276" w:lineRule="auto"/>
        <w:ind w:firstLine="709"/>
        <w:jc w:val="both"/>
      </w:pPr>
    </w:p>
    <w:p w14:paraId="338A236E" w14:textId="77777777" w:rsidR="009B6EA1" w:rsidRDefault="009B6EA1" w:rsidP="009B6EA1">
      <w:pPr>
        <w:spacing w:after="0" w:line="276" w:lineRule="auto"/>
        <w:ind w:firstLine="709"/>
        <w:jc w:val="center"/>
      </w:pPr>
      <w:r>
        <w:rPr>
          <w:noProof/>
          <w:lang w:eastAsia="ru-RU"/>
        </w:rPr>
        <w:drawing>
          <wp:inline distT="0" distB="0" distL="0" distR="0" wp14:anchorId="3192EA4F" wp14:editId="6C3395D7">
            <wp:extent cx="5040000" cy="1129622"/>
            <wp:effectExtent l="0" t="0" r="0" b="0"/>
            <wp:docPr id="197" name="Рисунок 197" descr="https://tdswiki.group-ib.tech/media/img/2020/06/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https://tdswiki.group-ib.tech/media/img/2020/06/15/2.png"/>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5040000" cy="1129622"/>
                    </a:xfrm>
                    <a:prstGeom prst="rect">
                      <a:avLst/>
                    </a:prstGeom>
                    <a:noFill/>
                    <a:ln>
                      <a:noFill/>
                    </a:ln>
                  </pic:spPr>
                </pic:pic>
              </a:graphicData>
            </a:graphic>
          </wp:inline>
        </w:drawing>
      </w:r>
    </w:p>
    <w:p w14:paraId="557E0681" w14:textId="77777777" w:rsidR="009B6EA1" w:rsidRDefault="009B6EA1" w:rsidP="009B6EA1">
      <w:pPr>
        <w:spacing w:after="0" w:line="276" w:lineRule="auto"/>
        <w:ind w:firstLine="709"/>
        <w:jc w:val="center"/>
      </w:pPr>
      <w:r>
        <w:t>Рисунок 1</w:t>
      </w:r>
      <w:r w:rsidR="00E87E4D" w:rsidRPr="00E87E4D">
        <w:t>2</w:t>
      </w:r>
      <w:r>
        <w:t xml:space="preserve">.4.2.2 - </w:t>
      </w:r>
      <w:r w:rsidRPr="00EF0FA4">
        <w:t>Раздел "Анализ общих ресурсов"</w:t>
      </w:r>
    </w:p>
    <w:p w14:paraId="5ECC7102" w14:textId="77777777" w:rsidR="009B6EA1" w:rsidRDefault="009B6EA1" w:rsidP="009B6EA1">
      <w:pPr>
        <w:spacing w:after="0" w:line="276" w:lineRule="auto"/>
        <w:ind w:firstLine="709"/>
        <w:jc w:val="center"/>
      </w:pPr>
    </w:p>
    <w:p w14:paraId="64183403" w14:textId="77777777" w:rsidR="009B6EA1" w:rsidRPr="00EF0FA4" w:rsidRDefault="009B6EA1" w:rsidP="009B6EA1">
      <w:pPr>
        <w:spacing w:after="0" w:line="276" w:lineRule="auto"/>
        <w:ind w:firstLine="709"/>
        <w:jc w:val="both"/>
      </w:pPr>
      <w:r w:rsidRPr="00EF0FA4">
        <w:t>Чтобы начать анализ ресурсов, необходимо нажать на кнопку </w:t>
      </w:r>
      <w:r w:rsidRPr="00EF0FA4">
        <w:rPr>
          <w:b/>
          <w:bCs/>
        </w:rPr>
        <w:t>Добавить ресурс </w:t>
      </w:r>
      <w:r w:rsidRPr="00EF0FA4">
        <w:t>и заполнить следующие поля:</w:t>
      </w:r>
    </w:p>
    <w:p w14:paraId="0F905293" w14:textId="77777777" w:rsidR="009B6EA1" w:rsidRDefault="009B6EA1" w:rsidP="009B6EA1">
      <w:pPr>
        <w:spacing w:after="0" w:line="276" w:lineRule="auto"/>
        <w:ind w:firstLine="709"/>
        <w:jc w:val="both"/>
      </w:pPr>
    </w:p>
    <w:p w14:paraId="2EBC9211" w14:textId="77777777" w:rsidR="009B6EA1" w:rsidRDefault="009B6EA1" w:rsidP="009B6EA1">
      <w:pPr>
        <w:spacing w:after="0" w:line="276" w:lineRule="auto"/>
        <w:ind w:firstLine="709"/>
        <w:jc w:val="center"/>
      </w:pPr>
      <w:r w:rsidRPr="00EF0FA4">
        <w:rPr>
          <w:noProof/>
          <w:lang w:eastAsia="ru-RU"/>
        </w:rPr>
        <w:drawing>
          <wp:inline distT="0" distB="0" distL="0" distR="0" wp14:anchorId="12083B57" wp14:editId="60D9312D">
            <wp:extent cx="5040000" cy="1014571"/>
            <wp:effectExtent l="0" t="0" r="0" b="0"/>
            <wp:docPr id="198" name="Рисунок 198" descr="https://tdswiki.group-ib.tech/media/img/2019/12/03/ANALYSIS_3_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https://tdswiki.group-ib.tech/media/img/2019/12/03/ANALYSIS_3_D.JPG"/>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5040000" cy="1014571"/>
                    </a:xfrm>
                    <a:prstGeom prst="rect">
                      <a:avLst/>
                    </a:prstGeom>
                    <a:noFill/>
                    <a:ln>
                      <a:noFill/>
                    </a:ln>
                  </pic:spPr>
                </pic:pic>
              </a:graphicData>
            </a:graphic>
          </wp:inline>
        </w:drawing>
      </w:r>
    </w:p>
    <w:p w14:paraId="133C66A7" w14:textId="77777777" w:rsidR="009B6EA1" w:rsidRDefault="009B6EA1" w:rsidP="009B6EA1">
      <w:pPr>
        <w:spacing w:after="0" w:line="276" w:lineRule="auto"/>
        <w:ind w:firstLine="709"/>
        <w:jc w:val="center"/>
      </w:pPr>
      <w:r>
        <w:t>Рисунок 1</w:t>
      </w:r>
      <w:r w:rsidR="00E87E4D">
        <w:rPr>
          <w:lang w:val="en-US"/>
        </w:rPr>
        <w:t>2</w:t>
      </w:r>
      <w:r>
        <w:t>.4.2.3 – Настройка данных</w:t>
      </w:r>
    </w:p>
    <w:p w14:paraId="0F3ACB4B" w14:textId="77777777" w:rsidR="009B6EA1" w:rsidRDefault="009B6EA1" w:rsidP="009B6EA1">
      <w:pPr>
        <w:spacing w:after="0" w:line="276" w:lineRule="auto"/>
        <w:ind w:firstLine="709"/>
        <w:jc w:val="both"/>
      </w:pPr>
    </w:p>
    <w:p w14:paraId="5D95BFAE" w14:textId="77777777" w:rsidR="009B6EA1" w:rsidRPr="00EF0FA4" w:rsidRDefault="009B6EA1" w:rsidP="00FE55EE">
      <w:pPr>
        <w:numPr>
          <w:ilvl w:val="0"/>
          <w:numId w:val="113"/>
        </w:numPr>
        <w:spacing w:after="0" w:line="276" w:lineRule="auto"/>
        <w:jc w:val="both"/>
      </w:pPr>
      <w:r w:rsidRPr="00EF0FA4">
        <w:t>Имя - наименование ресурса из списка смонтированных</w:t>
      </w:r>
    </w:p>
    <w:p w14:paraId="54E76255" w14:textId="77777777" w:rsidR="009B6EA1" w:rsidRPr="00EF0FA4" w:rsidRDefault="009B6EA1" w:rsidP="00FE55EE">
      <w:pPr>
        <w:numPr>
          <w:ilvl w:val="0"/>
          <w:numId w:val="113"/>
        </w:numPr>
        <w:spacing w:after="0" w:line="276" w:lineRule="auto"/>
        <w:jc w:val="both"/>
      </w:pPr>
      <w:r w:rsidRPr="00EF0FA4">
        <w:t>Путь анализа - указываем путь относительно указанного в разделе "Монтирование общих ресурсов" (путь до дополнительного элемента в папке)</w:t>
      </w:r>
    </w:p>
    <w:p w14:paraId="4BB434D7" w14:textId="77777777" w:rsidR="009B6EA1" w:rsidRPr="00EF0FA4" w:rsidRDefault="009B6EA1" w:rsidP="00FE55EE">
      <w:pPr>
        <w:numPr>
          <w:ilvl w:val="0"/>
          <w:numId w:val="113"/>
        </w:numPr>
        <w:spacing w:after="0" w:line="276" w:lineRule="auto"/>
        <w:jc w:val="both"/>
      </w:pPr>
      <w:r w:rsidRPr="00EF0FA4">
        <w:t>Время анализа - временная метка создания или модифицикации файла, начиная с которой будет производиться анализ</w:t>
      </w:r>
    </w:p>
    <w:p w14:paraId="5B5BED67" w14:textId="2317FD02" w:rsidR="009B6EA1" w:rsidRPr="00EF0FA4" w:rsidRDefault="009B6EA1" w:rsidP="00FE55EE">
      <w:pPr>
        <w:numPr>
          <w:ilvl w:val="0"/>
          <w:numId w:val="113"/>
        </w:numPr>
        <w:spacing w:after="0" w:line="276" w:lineRule="auto"/>
        <w:jc w:val="both"/>
      </w:pPr>
      <w:r w:rsidRPr="00EF0FA4">
        <w:t xml:space="preserve">Период анализа </w:t>
      </w:r>
      <w:r w:rsidR="00ED00B9">
        <w:t>–</w:t>
      </w:r>
      <w:r w:rsidRPr="00EF0FA4">
        <w:t xml:space="preserve"> периодичность</w:t>
      </w:r>
      <w:r w:rsidR="00ED00B9">
        <w:t>,</w:t>
      </w:r>
      <w:r w:rsidRPr="00EF0FA4">
        <w:t xml:space="preserve"> с которой производится проверка ресурса на появление новых файлов</w:t>
      </w:r>
    </w:p>
    <w:p w14:paraId="70AF6554" w14:textId="77777777" w:rsidR="009B6EA1" w:rsidRPr="00EF0FA4" w:rsidRDefault="009B6EA1" w:rsidP="00FE55EE">
      <w:pPr>
        <w:numPr>
          <w:ilvl w:val="0"/>
          <w:numId w:val="113"/>
        </w:numPr>
        <w:spacing w:after="0" w:line="276" w:lineRule="auto"/>
        <w:jc w:val="both"/>
      </w:pPr>
      <w:r w:rsidRPr="00EF0FA4">
        <w:t>Игнорировать скрытые - не проверять скрытые файлы</w:t>
      </w:r>
    </w:p>
    <w:p w14:paraId="13CF2A59" w14:textId="77777777" w:rsidR="009B6EA1" w:rsidRPr="00EF0FA4" w:rsidRDefault="009B6EA1" w:rsidP="00FE55EE">
      <w:pPr>
        <w:numPr>
          <w:ilvl w:val="0"/>
          <w:numId w:val="113"/>
        </w:numPr>
        <w:spacing w:after="0" w:line="276" w:lineRule="auto"/>
        <w:jc w:val="both"/>
      </w:pPr>
      <w:r w:rsidRPr="00EF0FA4">
        <w:t>Первичный анализ - проверить все существующие на момент включения анализа файлы</w:t>
      </w:r>
    </w:p>
    <w:p w14:paraId="0D98624A" w14:textId="77777777" w:rsidR="009B6EA1" w:rsidRPr="00EF0FA4" w:rsidRDefault="009B6EA1" w:rsidP="00FE55EE">
      <w:pPr>
        <w:numPr>
          <w:ilvl w:val="0"/>
          <w:numId w:val="113"/>
        </w:numPr>
        <w:spacing w:after="0" w:line="276" w:lineRule="auto"/>
        <w:jc w:val="both"/>
      </w:pPr>
      <w:r w:rsidRPr="00EF0FA4">
        <w:t>Режим - режим работы:</w:t>
      </w:r>
    </w:p>
    <w:p w14:paraId="29FF6F13" w14:textId="77777777" w:rsidR="009B6EA1" w:rsidRPr="00EF0FA4" w:rsidRDefault="009B6EA1" w:rsidP="00FE55EE">
      <w:pPr>
        <w:numPr>
          <w:ilvl w:val="1"/>
          <w:numId w:val="113"/>
        </w:numPr>
        <w:spacing w:after="0" w:line="276" w:lineRule="auto"/>
        <w:jc w:val="both"/>
      </w:pPr>
      <w:r w:rsidRPr="00EF0FA4">
        <w:rPr>
          <w:i/>
          <w:iCs/>
        </w:rPr>
        <w:t>Анализ</w:t>
      </w:r>
      <w:r w:rsidRPr="00EF0FA4">
        <w:t> - режим мониторинга, при котором только выдаётся алерт на вредоносные файлы. Файл остаётся в папке неизменным.</w:t>
      </w:r>
    </w:p>
    <w:p w14:paraId="4754FC9A" w14:textId="77777777" w:rsidR="009B6EA1" w:rsidRPr="00EF0FA4" w:rsidRDefault="009B6EA1" w:rsidP="00FE55EE">
      <w:pPr>
        <w:numPr>
          <w:ilvl w:val="1"/>
          <w:numId w:val="113"/>
        </w:numPr>
        <w:spacing w:after="0" w:line="276" w:lineRule="auto"/>
        <w:jc w:val="both"/>
      </w:pPr>
      <w:r w:rsidRPr="00EF0FA4">
        <w:rPr>
          <w:i/>
          <w:iCs/>
        </w:rPr>
        <w:t>Удаление</w:t>
      </w:r>
      <w:r w:rsidRPr="00EF0FA4">
        <w:t> - режим мониторинга с блокировкой. Вредоносные файлы помещаются в карантин.</w:t>
      </w:r>
    </w:p>
    <w:p w14:paraId="226B6B7A" w14:textId="77777777" w:rsidR="009B6EA1" w:rsidRPr="00EF0FA4" w:rsidRDefault="009B6EA1" w:rsidP="00FE55EE">
      <w:pPr>
        <w:numPr>
          <w:ilvl w:val="1"/>
          <w:numId w:val="113"/>
        </w:numPr>
        <w:spacing w:after="0" w:line="276" w:lineRule="auto"/>
        <w:jc w:val="both"/>
      </w:pPr>
      <w:r w:rsidRPr="00EF0FA4">
        <w:rPr>
          <w:i/>
          <w:iCs/>
        </w:rPr>
        <w:t>Перемещение</w:t>
      </w:r>
      <w:r w:rsidRPr="00EF0FA4">
        <w:t> - режим работы с двумя папками. Вредоносные файлы помещаются в карантин. Проверенные безопасные файлы перемещаются в указанную папку.</w:t>
      </w:r>
    </w:p>
    <w:p w14:paraId="0E06DE65" w14:textId="77777777" w:rsidR="009B6EA1" w:rsidRPr="00EF0FA4" w:rsidRDefault="009B6EA1" w:rsidP="009B6EA1">
      <w:pPr>
        <w:spacing w:after="0" w:line="276" w:lineRule="auto"/>
        <w:ind w:firstLine="709"/>
        <w:jc w:val="both"/>
      </w:pPr>
      <w:r w:rsidRPr="00EF0FA4">
        <w:t>При выборе режима работы</w:t>
      </w:r>
      <w:r w:rsidRPr="00EF0FA4">
        <w:rPr>
          <w:i/>
          <w:iCs/>
        </w:rPr>
        <w:t> "Перемещение"</w:t>
      </w:r>
      <w:r w:rsidRPr="00EF0FA4">
        <w:t> будут доступны следующие поля:</w:t>
      </w:r>
    </w:p>
    <w:p w14:paraId="388E8F93" w14:textId="77777777" w:rsidR="009B6EA1" w:rsidRPr="00EF0FA4" w:rsidRDefault="009B6EA1" w:rsidP="00FE55EE">
      <w:pPr>
        <w:numPr>
          <w:ilvl w:val="0"/>
          <w:numId w:val="114"/>
        </w:numPr>
        <w:spacing w:after="0" w:line="276" w:lineRule="auto"/>
        <w:jc w:val="both"/>
      </w:pPr>
      <w:r w:rsidRPr="00EF0FA4">
        <w:t>Место назначения - наименование папки, созданной в разделе "Монтирование общих ресурсов", в которую будут перемещаться проанализированные безопасные файлы</w:t>
      </w:r>
    </w:p>
    <w:p w14:paraId="5026CDCC" w14:textId="77777777" w:rsidR="009B6EA1" w:rsidRDefault="009B6EA1" w:rsidP="00FE55EE">
      <w:pPr>
        <w:numPr>
          <w:ilvl w:val="0"/>
          <w:numId w:val="114"/>
        </w:numPr>
        <w:spacing w:after="0" w:line="276" w:lineRule="auto"/>
        <w:jc w:val="both"/>
      </w:pPr>
      <w:r w:rsidRPr="00EF0FA4">
        <w:t>Путь назначения - относительный путь внутри папки, в которую будут перемещаться проанализированные безопасные файлы</w:t>
      </w:r>
      <w:r>
        <w:t>.</w:t>
      </w:r>
    </w:p>
    <w:p w14:paraId="7BB1EB50" w14:textId="77777777" w:rsidR="009B6EA1" w:rsidRPr="00EF0FA4" w:rsidRDefault="009B6EA1" w:rsidP="009B6EA1">
      <w:pPr>
        <w:spacing w:after="0" w:line="276" w:lineRule="auto"/>
        <w:ind w:left="720"/>
        <w:jc w:val="both"/>
      </w:pPr>
    </w:p>
    <w:p w14:paraId="739D64F4" w14:textId="77777777" w:rsidR="009B6EA1" w:rsidRPr="00EF0FA4" w:rsidRDefault="009B6EA1" w:rsidP="009B6EA1">
      <w:pPr>
        <w:spacing w:after="0" w:line="276" w:lineRule="auto"/>
        <w:ind w:firstLine="709"/>
        <w:jc w:val="center"/>
      </w:pPr>
      <w:r w:rsidRPr="00EF0FA4">
        <w:rPr>
          <w:noProof/>
          <w:lang w:eastAsia="ru-RU"/>
        </w:rPr>
        <w:drawing>
          <wp:inline distT="0" distB="0" distL="0" distR="0" wp14:anchorId="07406A83" wp14:editId="4D42CAED">
            <wp:extent cx="5400000" cy="697500"/>
            <wp:effectExtent l="0" t="0" r="0" b="7620"/>
            <wp:docPr id="199" name="Рисунок 199" descr="https://tdswiki.group-ib.tech/media/img/2020/06/15/3%20(2)_kJW4UTO.png">
              <a:hlinkClick xmlns:a="http://schemas.openxmlformats.org/drawingml/2006/main" r:id="rId3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https://tdswiki.group-ib.tech/media/img/2020/06/15/3%20(2)_kJW4UTO.png">
                      <a:hlinkClick r:id="rId396"/>
                    </pic:cNvPr>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5400000" cy="697500"/>
                    </a:xfrm>
                    <a:prstGeom prst="rect">
                      <a:avLst/>
                    </a:prstGeom>
                    <a:noFill/>
                    <a:ln>
                      <a:noFill/>
                    </a:ln>
                  </pic:spPr>
                </pic:pic>
              </a:graphicData>
            </a:graphic>
          </wp:inline>
        </w:drawing>
      </w:r>
      <w:r>
        <w:t>Рисунок 1</w:t>
      </w:r>
      <w:r w:rsidR="00E87E4D" w:rsidRPr="00A3097D">
        <w:t>2</w:t>
      </w:r>
      <w:r>
        <w:t xml:space="preserve">.4.2.4 - </w:t>
      </w:r>
      <w:r w:rsidRPr="00EF0FA4">
        <w:t>Режим "Перемещение"</w:t>
      </w:r>
    </w:p>
    <w:p w14:paraId="7836DF72" w14:textId="77777777" w:rsidR="009B6EA1" w:rsidRDefault="009B6EA1" w:rsidP="009B6EA1">
      <w:pPr>
        <w:spacing w:after="0" w:line="276" w:lineRule="auto"/>
        <w:ind w:firstLine="709"/>
        <w:jc w:val="both"/>
      </w:pPr>
    </w:p>
    <w:p w14:paraId="6C270D86" w14:textId="77777777" w:rsidR="009B6EA1" w:rsidRDefault="009B6EA1" w:rsidP="009B6EA1">
      <w:pPr>
        <w:spacing w:after="0" w:line="276" w:lineRule="auto"/>
        <w:ind w:firstLine="709"/>
        <w:jc w:val="both"/>
      </w:pPr>
      <w:r w:rsidRPr="00EF0FA4">
        <w:t>После того, как все необходимые п</w:t>
      </w:r>
      <w:r>
        <w:t xml:space="preserve">араметры заданы, нажмите кнопку </w:t>
      </w:r>
      <w:r w:rsidRPr="00EF0FA4">
        <w:rPr>
          <w:b/>
          <w:bCs/>
        </w:rPr>
        <w:t>Сохранить</w:t>
      </w:r>
      <w:r>
        <w:rPr>
          <w:b/>
          <w:bCs/>
        </w:rPr>
        <w:t xml:space="preserve"> </w:t>
      </w:r>
      <w:r w:rsidRPr="00EF0FA4">
        <w:rPr>
          <w:b/>
          <w:bCs/>
          <w:noProof/>
          <w:lang w:eastAsia="ru-RU"/>
        </w:rPr>
        <w:drawing>
          <wp:inline distT="0" distB="0" distL="0" distR="0" wp14:anchorId="166FCDCD" wp14:editId="5A36F3EF">
            <wp:extent cx="196850" cy="179352"/>
            <wp:effectExtent l="0" t="0" r="0" b="0"/>
            <wp:docPr id="200" name="Рисунок 200" descr="https://tdswiki.group-ib.tech/media/img/2019/12/03/OK_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https://tdswiki.group-ib.tech/media/img/2019/12/03/OK_D.JPG"/>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210286" cy="191593"/>
                    </a:xfrm>
                    <a:prstGeom prst="rect">
                      <a:avLst/>
                    </a:prstGeom>
                    <a:noFill/>
                    <a:ln>
                      <a:noFill/>
                    </a:ln>
                  </pic:spPr>
                </pic:pic>
              </a:graphicData>
            </a:graphic>
          </wp:inline>
        </w:drawing>
      </w:r>
    </w:p>
    <w:p w14:paraId="313ECA49" w14:textId="77777777" w:rsidR="009B6EA1" w:rsidRDefault="009B6EA1" w:rsidP="009B6EA1">
      <w:pPr>
        <w:spacing w:after="0" w:line="276" w:lineRule="auto"/>
        <w:jc w:val="both"/>
      </w:pPr>
    </w:p>
    <w:p w14:paraId="50E32F0E" w14:textId="77777777" w:rsidR="009B6EA1" w:rsidRPr="00B0421C" w:rsidRDefault="009B6EA1" w:rsidP="009B6EA1">
      <w:pPr>
        <w:pStyle w:val="a8"/>
        <w:numPr>
          <w:ilvl w:val="1"/>
          <w:numId w:val="1"/>
        </w:numPr>
        <w:spacing w:after="0" w:line="276" w:lineRule="auto"/>
        <w:ind w:left="788" w:hanging="431"/>
        <w:jc w:val="both"/>
        <w:outlineLvl w:val="1"/>
        <w:rPr>
          <w:rFonts w:ascii="Cambria" w:hAnsi="Cambria"/>
          <w:sz w:val="26"/>
          <w:szCs w:val="26"/>
        </w:rPr>
      </w:pPr>
      <w:bookmarkStart w:id="235" w:name="_Toc51683497"/>
      <w:r w:rsidRPr="00B0421C">
        <w:rPr>
          <w:rFonts w:ascii="Cambria" w:hAnsi="Cambria"/>
          <w:sz w:val="26"/>
          <w:szCs w:val="26"/>
        </w:rPr>
        <w:t>Блок «Интеллектуальный анализ трафика»</w:t>
      </w:r>
      <w:bookmarkEnd w:id="235"/>
    </w:p>
    <w:p w14:paraId="36911270" w14:textId="77777777" w:rsidR="009B6EA1" w:rsidRDefault="009B6EA1" w:rsidP="009B6EA1">
      <w:pPr>
        <w:spacing w:after="0" w:line="276" w:lineRule="auto"/>
        <w:ind w:firstLine="709"/>
        <w:jc w:val="both"/>
      </w:pPr>
      <w:r w:rsidRPr="00215357">
        <w:t>Данный блок содержит в себе набор функций, позволяющих: выявлять взаимодействия с управляющими серверами через DGA, а также управлять модулем выявления туннелей в верхнеуровневых протоколах.</w:t>
      </w:r>
    </w:p>
    <w:p w14:paraId="767D312B" w14:textId="77777777" w:rsidR="009B6EA1" w:rsidRDefault="009B6EA1" w:rsidP="009B6EA1">
      <w:pPr>
        <w:spacing w:after="0" w:line="276" w:lineRule="auto"/>
        <w:ind w:firstLine="709"/>
        <w:jc w:val="both"/>
      </w:pPr>
    </w:p>
    <w:p w14:paraId="3BD440B2" w14:textId="77777777" w:rsidR="009B6EA1" w:rsidRDefault="009B6EA1" w:rsidP="009B6EA1">
      <w:pPr>
        <w:spacing w:after="0" w:line="276" w:lineRule="auto"/>
        <w:ind w:firstLine="709"/>
        <w:jc w:val="both"/>
      </w:pPr>
    </w:p>
    <w:p w14:paraId="58C2D317" w14:textId="77777777" w:rsidR="009B6EA1" w:rsidRPr="00F375FC" w:rsidRDefault="009B6EA1" w:rsidP="009B6EA1">
      <w:pPr>
        <w:pStyle w:val="a8"/>
        <w:numPr>
          <w:ilvl w:val="2"/>
          <w:numId w:val="1"/>
        </w:numPr>
        <w:spacing w:after="0" w:line="276" w:lineRule="auto"/>
        <w:ind w:left="1225" w:hanging="505"/>
        <w:jc w:val="both"/>
        <w:outlineLvl w:val="2"/>
        <w:rPr>
          <w:rFonts w:ascii="Cambria" w:hAnsi="Cambria"/>
          <w:sz w:val="24"/>
          <w:szCs w:val="24"/>
        </w:rPr>
      </w:pPr>
      <w:bookmarkStart w:id="236" w:name="_Toc51683498"/>
      <w:r w:rsidRPr="00F375FC">
        <w:rPr>
          <w:rFonts w:ascii="Cambria" w:hAnsi="Cambria"/>
          <w:sz w:val="24"/>
          <w:szCs w:val="24"/>
        </w:rPr>
        <w:t>Модуль выявления DGA-коммуникаций</w:t>
      </w:r>
      <w:bookmarkEnd w:id="236"/>
    </w:p>
    <w:p w14:paraId="4528FECF" w14:textId="77777777" w:rsidR="009B6EA1" w:rsidRDefault="009B6EA1" w:rsidP="009B6EA1">
      <w:pPr>
        <w:spacing w:after="0" w:line="276" w:lineRule="auto"/>
        <w:ind w:firstLine="709"/>
        <w:jc w:val="both"/>
      </w:pPr>
      <w:r w:rsidRPr="00215357">
        <w:t>Настройка позволяет выявлять взаимодействия с управляющими серверами через DGA.</w:t>
      </w:r>
    </w:p>
    <w:p w14:paraId="50C422CA" w14:textId="77777777" w:rsidR="009B6EA1" w:rsidRDefault="009B6EA1" w:rsidP="009B6EA1">
      <w:pPr>
        <w:spacing w:after="0" w:line="276" w:lineRule="auto"/>
        <w:ind w:firstLine="709"/>
        <w:jc w:val="both"/>
      </w:pPr>
    </w:p>
    <w:p w14:paraId="0F778630" w14:textId="77777777" w:rsidR="009B6EA1" w:rsidRDefault="009B6EA1" w:rsidP="009B6EA1">
      <w:pPr>
        <w:spacing w:after="0" w:line="276" w:lineRule="auto"/>
        <w:ind w:firstLine="709"/>
        <w:jc w:val="center"/>
      </w:pPr>
      <w:r>
        <w:rPr>
          <w:noProof/>
          <w:lang w:eastAsia="ru-RU"/>
        </w:rPr>
        <w:drawing>
          <wp:inline distT="0" distB="0" distL="0" distR="0" wp14:anchorId="0938F616" wp14:editId="694570CC">
            <wp:extent cx="5040000" cy="606186"/>
            <wp:effectExtent l="0" t="0" r="0" b="3810"/>
            <wp:docPr id="201" name="Рисунок 201" descr="https://tdswiki.group-ib.tech/media/img/2020/02/07/DGA_C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https://tdswiki.group-ib.tech/media/img/2020/02/07/DGA_COM.JPG"/>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5040000" cy="606186"/>
                    </a:xfrm>
                    <a:prstGeom prst="rect">
                      <a:avLst/>
                    </a:prstGeom>
                    <a:noFill/>
                    <a:ln>
                      <a:noFill/>
                    </a:ln>
                  </pic:spPr>
                </pic:pic>
              </a:graphicData>
            </a:graphic>
          </wp:inline>
        </w:drawing>
      </w:r>
    </w:p>
    <w:p w14:paraId="77639B01" w14:textId="77777777" w:rsidR="009B6EA1" w:rsidRPr="00215357" w:rsidRDefault="009B6EA1" w:rsidP="009B6EA1">
      <w:pPr>
        <w:spacing w:after="0" w:line="276" w:lineRule="auto"/>
        <w:ind w:firstLine="709"/>
        <w:jc w:val="center"/>
      </w:pPr>
      <w:r>
        <w:t>Рисунок 1</w:t>
      </w:r>
      <w:r w:rsidR="00E87E4D" w:rsidRPr="00A3097D">
        <w:t>2</w:t>
      </w:r>
      <w:r>
        <w:t xml:space="preserve">.5.1.1 – Модуль выявления </w:t>
      </w:r>
      <w:r>
        <w:rPr>
          <w:lang w:val="en-US"/>
        </w:rPr>
        <w:t>DGA</w:t>
      </w:r>
      <w:r w:rsidRPr="00215357">
        <w:t>-</w:t>
      </w:r>
      <w:r>
        <w:t>коммуникаций</w:t>
      </w:r>
    </w:p>
    <w:p w14:paraId="433E5EB6" w14:textId="77777777" w:rsidR="009B6EA1" w:rsidRDefault="009B6EA1" w:rsidP="009B6EA1">
      <w:pPr>
        <w:spacing w:after="0" w:line="276" w:lineRule="auto"/>
        <w:ind w:firstLine="709"/>
        <w:jc w:val="both"/>
      </w:pPr>
    </w:p>
    <w:p w14:paraId="4AC454F1" w14:textId="77777777" w:rsidR="009B6EA1" w:rsidRPr="00215357" w:rsidRDefault="009B6EA1" w:rsidP="009B6EA1">
      <w:pPr>
        <w:spacing w:after="0" w:line="276" w:lineRule="auto"/>
        <w:ind w:firstLine="709"/>
        <w:jc w:val="both"/>
      </w:pPr>
      <w:r w:rsidRPr="00215357">
        <w:t>Для того чтобы запустить процесс, необходимо заполнить поля:</w:t>
      </w:r>
    </w:p>
    <w:p w14:paraId="68FB7FCF" w14:textId="77777777" w:rsidR="009B6EA1" w:rsidRPr="00215357" w:rsidRDefault="009B6EA1" w:rsidP="00FE55EE">
      <w:pPr>
        <w:pStyle w:val="a8"/>
        <w:numPr>
          <w:ilvl w:val="0"/>
          <w:numId w:val="115"/>
        </w:numPr>
        <w:spacing w:after="0" w:line="276" w:lineRule="auto"/>
        <w:jc w:val="both"/>
        <w:rPr>
          <w:b/>
          <w:bCs/>
        </w:rPr>
      </w:pPr>
      <w:r w:rsidRPr="00215357">
        <w:rPr>
          <w:b/>
          <w:bCs/>
        </w:rPr>
        <w:t>Порог обращений</w:t>
      </w:r>
    </w:p>
    <w:p w14:paraId="1363155F" w14:textId="77777777" w:rsidR="009B6EA1" w:rsidRPr="00215357" w:rsidRDefault="009B6EA1" w:rsidP="009B6EA1">
      <w:pPr>
        <w:spacing w:after="0" w:line="276" w:lineRule="auto"/>
        <w:ind w:firstLine="709"/>
        <w:jc w:val="both"/>
      </w:pPr>
      <w:r w:rsidRPr="00215357">
        <w:t>Количество DGA запросов для порождения одного события безопасности.</w:t>
      </w:r>
    </w:p>
    <w:p w14:paraId="5B37A9F0" w14:textId="77777777" w:rsidR="009B6EA1" w:rsidRPr="00215357" w:rsidRDefault="009B6EA1" w:rsidP="00FE55EE">
      <w:pPr>
        <w:pStyle w:val="a8"/>
        <w:numPr>
          <w:ilvl w:val="0"/>
          <w:numId w:val="115"/>
        </w:numPr>
        <w:spacing w:after="0" w:line="276" w:lineRule="auto"/>
        <w:jc w:val="both"/>
        <w:rPr>
          <w:b/>
          <w:bCs/>
        </w:rPr>
      </w:pPr>
      <w:r w:rsidRPr="00215357">
        <w:rPr>
          <w:b/>
          <w:bCs/>
        </w:rPr>
        <w:t>Порог секунд</w:t>
      </w:r>
    </w:p>
    <w:p w14:paraId="017F4085" w14:textId="6A51EC32" w:rsidR="009B6EA1" w:rsidRPr="00215357" w:rsidRDefault="009B6EA1" w:rsidP="009B6EA1">
      <w:pPr>
        <w:spacing w:after="0" w:line="276" w:lineRule="auto"/>
        <w:ind w:firstLine="709"/>
        <w:jc w:val="both"/>
      </w:pPr>
      <w:r w:rsidRPr="00215357">
        <w:t>Время, за которое учитываются DGA запросы в количестве</w:t>
      </w:r>
      <w:r w:rsidR="00ED00B9">
        <w:t>,</w:t>
      </w:r>
      <w:r w:rsidRPr="00215357">
        <w:t xml:space="preserve"> заданном в пороге обращений.</w:t>
      </w:r>
    </w:p>
    <w:p w14:paraId="09DAEA1D" w14:textId="77777777" w:rsidR="009B6EA1" w:rsidRDefault="009B6EA1" w:rsidP="009B6EA1">
      <w:pPr>
        <w:spacing w:after="0" w:line="276" w:lineRule="auto"/>
        <w:ind w:firstLine="709"/>
        <w:jc w:val="both"/>
      </w:pPr>
    </w:p>
    <w:p w14:paraId="2E540C11" w14:textId="77777777" w:rsidR="009B6EA1" w:rsidRPr="00215357" w:rsidRDefault="009B6EA1" w:rsidP="009B6EA1">
      <w:pPr>
        <w:spacing w:after="0" w:line="276" w:lineRule="auto"/>
        <w:ind w:firstLine="709"/>
        <w:jc w:val="both"/>
      </w:pPr>
      <w:r w:rsidRPr="00215357">
        <w:t>После того как поля буд</w:t>
      </w:r>
      <w:r>
        <w:t xml:space="preserve">ут заполнены, нажмите на кнопку </w:t>
      </w:r>
      <w:r w:rsidRPr="00215357">
        <w:rPr>
          <w:b/>
          <w:bCs/>
        </w:rPr>
        <w:t>Сохранить</w:t>
      </w:r>
      <w:r>
        <w:rPr>
          <w:b/>
          <w:bCs/>
        </w:rPr>
        <w:t>.</w:t>
      </w:r>
    </w:p>
    <w:p w14:paraId="695FA9A0" w14:textId="77777777" w:rsidR="009B6EA1" w:rsidRDefault="009B6EA1" w:rsidP="009B6EA1">
      <w:pPr>
        <w:spacing w:after="0" w:line="276" w:lineRule="auto"/>
        <w:ind w:firstLine="709"/>
        <w:jc w:val="both"/>
      </w:pPr>
    </w:p>
    <w:p w14:paraId="15FB3F39" w14:textId="77777777" w:rsidR="009B6EA1" w:rsidRPr="00F375FC" w:rsidRDefault="009B6EA1" w:rsidP="009B6EA1">
      <w:pPr>
        <w:pStyle w:val="a8"/>
        <w:numPr>
          <w:ilvl w:val="2"/>
          <w:numId w:val="1"/>
        </w:numPr>
        <w:spacing w:after="0" w:line="276" w:lineRule="auto"/>
        <w:ind w:left="1225" w:hanging="505"/>
        <w:jc w:val="both"/>
        <w:outlineLvl w:val="2"/>
        <w:rPr>
          <w:rFonts w:ascii="Cambria" w:hAnsi="Cambria"/>
          <w:sz w:val="24"/>
          <w:szCs w:val="24"/>
        </w:rPr>
      </w:pPr>
      <w:bookmarkStart w:id="237" w:name="_Toc51683499"/>
      <w:r w:rsidRPr="00F375FC">
        <w:rPr>
          <w:rFonts w:ascii="Cambria" w:hAnsi="Cambria"/>
          <w:sz w:val="24"/>
          <w:szCs w:val="24"/>
        </w:rPr>
        <w:t>Выявление туннелей</w:t>
      </w:r>
      <w:bookmarkEnd w:id="237"/>
    </w:p>
    <w:p w14:paraId="62B532A4" w14:textId="77777777" w:rsidR="009B6EA1" w:rsidRDefault="009B6EA1" w:rsidP="009B6EA1">
      <w:pPr>
        <w:spacing w:after="0" w:line="276" w:lineRule="auto"/>
        <w:ind w:firstLine="709"/>
        <w:jc w:val="both"/>
      </w:pPr>
      <w:r>
        <w:t>Переключатель «Выявление туннелей» предназначен для управления верхнеуровневыми протоколами:</w:t>
      </w:r>
    </w:p>
    <w:p w14:paraId="5C649B9D" w14:textId="77777777" w:rsidR="009B6EA1" w:rsidRPr="00215357" w:rsidRDefault="009B6EA1" w:rsidP="00FE55EE">
      <w:pPr>
        <w:pStyle w:val="a8"/>
        <w:numPr>
          <w:ilvl w:val="0"/>
          <w:numId w:val="115"/>
        </w:numPr>
        <w:spacing w:after="0" w:line="276" w:lineRule="auto"/>
        <w:jc w:val="both"/>
        <w:rPr>
          <w:lang w:val="en-US"/>
        </w:rPr>
      </w:pPr>
      <w:r w:rsidRPr="00215357">
        <w:rPr>
          <w:lang w:val="en-US"/>
        </w:rPr>
        <w:t>UDP</w:t>
      </w:r>
    </w:p>
    <w:p w14:paraId="1AB2AE4E" w14:textId="77777777" w:rsidR="009B6EA1" w:rsidRPr="00215357" w:rsidRDefault="009B6EA1" w:rsidP="00FE55EE">
      <w:pPr>
        <w:pStyle w:val="a8"/>
        <w:numPr>
          <w:ilvl w:val="0"/>
          <w:numId w:val="115"/>
        </w:numPr>
        <w:spacing w:after="0" w:line="276" w:lineRule="auto"/>
        <w:jc w:val="both"/>
        <w:rPr>
          <w:lang w:val="en-US"/>
        </w:rPr>
      </w:pPr>
      <w:r w:rsidRPr="00215357">
        <w:rPr>
          <w:lang w:val="en-US"/>
        </w:rPr>
        <w:t>TCP</w:t>
      </w:r>
    </w:p>
    <w:p w14:paraId="53D598C3" w14:textId="77777777" w:rsidR="009B6EA1" w:rsidRPr="00215357" w:rsidRDefault="009B6EA1" w:rsidP="00FE55EE">
      <w:pPr>
        <w:pStyle w:val="a8"/>
        <w:numPr>
          <w:ilvl w:val="0"/>
          <w:numId w:val="115"/>
        </w:numPr>
        <w:spacing w:after="0" w:line="276" w:lineRule="auto"/>
        <w:jc w:val="both"/>
        <w:rPr>
          <w:lang w:val="en-US"/>
        </w:rPr>
      </w:pPr>
      <w:r w:rsidRPr="00215357">
        <w:rPr>
          <w:lang w:val="en-US"/>
        </w:rPr>
        <w:t>DNS</w:t>
      </w:r>
    </w:p>
    <w:p w14:paraId="4452540C" w14:textId="77777777" w:rsidR="009B6EA1" w:rsidRPr="00215357" w:rsidRDefault="009B6EA1" w:rsidP="00FE55EE">
      <w:pPr>
        <w:pStyle w:val="a8"/>
        <w:numPr>
          <w:ilvl w:val="0"/>
          <w:numId w:val="115"/>
        </w:numPr>
        <w:spacing w:after="0" w:line="276" w:lineRule="auto"/>
        <w:jc w:val="both"/>
        <w:rPr>
          <w:lang w:val="en-US"/>
        </w:rPr>
      </w:pPr>
      <w:r w:rsidRPr="00215357">
        <w:rPr>
          <w:lang w:val="en-US"/>
        </w:rPr>
        <w:t>SSL</w:t>
      </w:r>
    </w:p>
    <w:p w14:paraId="256F16B8" w14:textId="77777777" w:rsidR="009B6EA1" w:rsidRPr="00215357" w:rsidRDefault="009B6EA1" w:rsidP="00FE55EE">
      <w:pPr>
        <w:pStyle w:val="a8"/>
        <w:numPr>
          <w:ilvl w:val="0"/>
          <w:numId w:val="115"/>
        </w:numPr>
        <w:spacing w:after="0" w:line="276" w:lineRule="auto"/>
        <w:jc w:val="both"/>
        <w:rPr>
          <w:lang w:val="en-US"/>
        </w:rPr>
      </w:pPr>
      <w:r w:rsidRPr="00215357">
        <w:rPr>
          <w:lang w:val="en-US"/>
        </w:rPr>
        <w:t>HTTP</w:t>
      </w:r>
    </w:p>
    <w:p w14:paraId="31C759D3" w14:textId="77777777" w:rsidR="009B6EA1" w:rsidRDefault="009B6EA1" w:rsidP="009B6EA1">
      <w:pPr>
        <w:spacing w:after="0" w:line="276" w:lineRule="auto"/>
        <w:ind w:firstLine="709"/>
        <w:jc w:val="both"/>
      </w:pPr>
      <w:r>
        <w:t>При обнаружении в сети соединений, создаваемых разными фреймворками (meterpreter, dnscat, assitsov и т.п.) автоматически создается алерт, который будет отображен в пункте "Алерты"</w:t>
      </w:r>
    </w:p>
    <w:p w14:paraId="47CDCA58" w14:textId="77777777" w:rsidR="009B6EA1" w:rsidRDefault="009B6EA1" w:rsidP="009B6EA1">
      <w:pPr>
        <w:spacing w:after="0" w:line="276" w:lineRule="auto"/>
        <w:ind w:firstLine="709"/>
        <w:jc w:val="both"/>
      </w:pPr>
    </w:p>
    <w:p w14:paraId="3CD871E1" w14:textId="77777777" w:rsidR="009B6EA1" w:rsidRDefault="009B6EA1" w:rsidP="009B6EA1">
      <w:pPr>
        <w:spacing w:after="0" w:line="276" w:lineRule="auto"/>
        <w:ind w:firstLine="709"/>
        <w:jc w:val="center"/>
      </w:pPr>
      <w:r>
        <w:rPr>
          <w:noProof/>
          <w:lang w:eastAsia="ru-RU"/>
        </w:rPr>
        <w:lastRenderedPageBreak/>
        <w:drawing>
          <wp:inline distT="0" distB="0" distL="0" distR="0" wp14:anchorId="280534E7" wp14:editId="6ACB3FE2">
            <wp:extent cx="5040000" cy="276138"/>
            <wp:effectExtent l="0" t="0" r="0" b="0"/>
            <wp:docPr id="202" name="Рисунок 202" descr="https://tdswiki.group-ib.tech/media/img/2019/12/03/TUNNEL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https://tdswiki.group-ib.tech/media/img/2019/12/03/TUNNEL_1.JPG"/>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5040000" cy="276138"/>
                    </a:xfrm>
                    <a:prstGeom prst="rect">
                      <a:avLst/>
                    </a:prstGeom>
                    <a:noFill/>
                    <a:ln>
                      <a:noFill/>
                    </a:ln>
                  </pic:spPr>
                </pic:pic>
              </a:graphicData>
            </a:graphic>
          </wp:inline>
        </w:drawing>
      </w:r>
    </w:p>
    <w:p w14:paraId="56958B65" w14:textId="77777777" w:rsidR="009B6EA1" w:rsidRDefault="009B6EA1" w:rsidP="009B6EA1">
      <w:pPr>
        <w:spacing w:after="0" w:line="276" w:lineRule="auto"/>
        <w:ind w:firstLine="709"/>
        <w:jc w:val="center"/>
      </w:pPr>
      <w:r>
        <w:t>Рисунок 1</w:t>
      </w:r>
      <w:r w:rsidR="00E87E4D" w:rsidRPr="00A3097D">
        <w:t>2</w:t>
      </w:r>
      <w:r>
        <w:t>.5.2.1 – Выявление туннелей</w:t>
      </w:r>
    </w:p>
    <w:p w14:paraId="4211868C" w14:textId="77777777" w:rsidR="009B6EA1" w:rsidRDefault="009B6EA1" w:rsidP="009B6EA1">
      <w:pPr>
        <w:spacing w:after="0" w:line="276" w:lineRule="auto"/>
        <w:ind w:firstLine="709"/>
        <w:jc w:val="both"/>
      </w:pPr>
    </w:p>
    <w:p w14:paraId="35636F11" w14:textId="77777777" w:rsidR="009B6EA1" w:rsidRDefault="009B6EA1" w:rsidP="009B6EA1">
      <w:pPr>
        <w:spacing w:after="0" w:line="276" w:lineRule="auto"/>
        <w:ind w:firstLine="709"/>
        <w:jc w:val="both"/>
      </w:pPr>
      <w:r w:rsidRPr="00215357">
        <w:t>Для настройки управления модулем выявления туннелей в верхнеуровневых протоколах необходимо включить/выключить переключатель, затем нажать кнопку </w:t>
      </w:r>
      <w:r w:rsidRPr="00215357">
        <w:rPr>
          <w:b/>
          <w:bCs/>
        </w:rPr>
        <w:t>Сохранить</w:t>
      </w:r>
      <w:r w:rsidRPr="00215357">
        <w:t>.</w:t>
      </w:r>
    </w:p>
    <w:p w14:paraId="42A8C095" w14:textId="77777777" w:rsidR="009B6EA1" w:rsidRDefault="009B6EA1" w:rsidP="009B6EA1">
      <w:pPr>
        <w:spacing w:after="0" w:line="276" w:lineRule="auto"/>
        <w:ind w:firstLine="709"/>
        <w:jc w:val="both"/>
      </w:pPr>
    </w:p>
    <w:p w14:paraId="5EF0F310" w14:textId="77777777" w:rsidR="009B6EA1" w:rsidRPr="00F375FC" w:rsidRDefault="009B6EA1" w:rsidP="009B6EA1">
      <w:pPr>
        <w:pStyle w:val="a8"/>
        <w:numPr>
          <w:ilvl w:val="2"/>
          <w:numId w:val="1"/>
        </w:numPr>
        <w:spacing w:after="0" w:line="276" w:lineRule="auto"/>
        <w:ind w:left="1225" w:hanging="505"/>
        <w:jc w:val="both"/>
        <w:outlineLvl w:val="2"/>
        <w:rPr>
          <w:rFonts w:ascii="Cambria" w:hAnsi="Cambria"/>
          <w:sz w:val="24"/>
          <w:szCs w:val="24"/>
        </w:rPr>
      </w:pPr>
      <w:bookmarkStart w:id="238" w:name="_Toc51683500"/>
      <w:r w:rsidRPr="00F375FC">
        <w:rPr>
          <w:rFonts w:ascii="Cambria" w:hAnsi="Cambria"/>
          <w:sz w:val="24"/>
          <w:szCs w:val="24"/>
        </w:rPr>
        <w:t>Выявление скрытых каналов и горизонтального перемещения</w:t>
      </w:r>
      <w:bookmarkEnd w:id="238"/>
    </w:p>
    <w:p w14:paraId="5CA98BF8" w14:textId="77777777" w:rsidR="009B6EA1" w:rsidRPr="00215357" w:rsidRDefault="009B6EA1" w:rsidP="009B6EA1">
      <w:pPr>
        <w:spacing w:after="0" w:line="276" w:lineRule="auto"/>
        <w:ind w:firstLine="709"/>
        <w:jc w:val="both"/>
      </w:pPr>
      <w:r>
        <w:t xml:space="preserve">В блоке </w:t>
      </w:r>
      <w:r w:rsidRPr="00215357">
        <w:t xml:space="preserve">"Интеллектуальный анализ трафика" настройка "Выявление скрытых каналов </w:t>
      </w:r>
      <w:r>
        <w:t xml:space="preserve">и горизонтального перемещения" </w:t>
      </w:r>
      <w:r w:rsidRPr="00215357">
        <w:t>представляет собой модуль для выявления распространения угроз во внутренней инфраструктуре.</w:t>
      </w:r>
    </w:p>
    <w:p w14:paraId="6F6B9D28" w14:textId="77777777" w:rsidR="009B6EA1" w:rsidRPr="00215357" w:rsidRDefault="009B6EA1" w:rsidP="009B6EA1">
      <w:pPr>
        <w:spacing w:after="0" w:line="276" w:lineRule="auto"/>
        <w:ind w:firstLine="709"/>
        <w:jc w:val="both"/>
        <w:rPr>
          <w:bCs/>
          <w:i/>
        </w:rPr>
      </w:pPr>
      <w:r w:rsidRPr="00215357">
        <w:rPr>
          <w:bCs/>
          <w:i/>
        </w:rPr>
        <w:t>Логика обработки</w:t>
      </w:r>
    </w:p>
    <w:p w14:paraId="0E78EF3C" w14:textId="77777777" w:rsidR="009B6EA1" w:rsidRPr="00215357" w:rsidRDefault="009B6EA1" w:rsidP="009B6EA1">
      <w:pPr>
        <w:spacing w:after="0" w:line="276" w:lineRule="auto"/>
        <w:ind w:firstLine="709"/>
        <w:jc w:val="both"/>
      </w:pPr>
      <w:r w:rsidRPr="00215357">
        <w:t>Используются ML классифкаторы.</w:t>
      </w:r>
    </w:p>
    <w:p w14:paraId="507E9342" w14:textId="77777777" w:rsidR="009B6EA1" w:rsidRPr="00215357" w:rsidRDefault="009B6EA1" w:rsidP="009B6EA1">
      <w:pPr>
        <w:spacing w:after="0" w:line="276" w:lineRule="auto"/>
        <w:ind w:firstLine="709"/>
        <w:jc w:val="both"/>
      </w:pPr>
      <w:r>
        <w:rPr>
          <w:lang w:val="en-US"/>
        </w:rPr>
        <w:t>TDS</w:t>
      </w:r>
      <w:r>
        <w:t xml:space="preserve"> </w:t>
      </w:r>
      <w:r w:rsidRPr="00215357">
        <w:t xml:space="preserve">Sensor </w:t>
      </w:r>
      <w:r w:rsidR="004E2CBC">
        <w:rPr>
          <w:lang w:val="en-US"/>
        </w:rPr>
        <w:t>Industrial</w:t>
      </w:r>
      <w:r w:rsidR="004E2CBC" w:rsidRPr="004E2CBC">
        <w:t xml:space="preserve"> </w:t>
      </w:r>
      <w:r w:rsidRPr="00215357">
        <w:t>анализирует kerberos(update), smb, ntlm, dce-rpc протоколы на предмет обращения к файловым хранилищам администратора, записи на них файлов, использования wmi и т.п.</w:t>
      </w:r>
    </w:p>
    <w:p w14:paraId="22E4293D" w14:textId="77777777" w:rsidR="009B6EA1" w:rsidRPr="00215357" w:rsidRDefault="009B6EA1" w:rsidP="009B6EA1">
      <w:pPr>
        <w:spacing w:after="0" w:line="276" w:lineRule="auto"/>
        <w:ind w:firstLine="709"/>
        <w:jc w:val="both"/>
      </w:pPr>
      <w:r w:rsidRPr="00215357">
        <w:t>В зависимости от выбранной чувствительности алгоритм на основе совокупности индикаторов, описанных выше, создаёт события и алерты. </w:t>
      </w:r>
    </w:p>
    <w:p w14:paraId="260ECFF8" w14:textId="63DF3C63" w:rsidR="009B6EA1" w:rsidRPr="00215357" w:rsidRDefault="009B6EA1" w:rsidP="009B6EA1">
      <w:pPr>
        <w:spacing w:after="0" w:line="276" w:lineRule="auto"/>
        <w:ind w:firstLine="709"/>
        <w:jc w:val="both"/>
      </w:pPr>
      <w:r w:rsidRPr="00215357">
        <w:t>По умолчанию весь трафик</w:t>
      </w:r>
      <w:r w:rsidR="00ED00B9">
        <w:t>,</w:t>
      </w:r>
      <w:r w:rsidRPr="00215357">
        <w:t xml:space="preserve"> настроенный на обработку в пункте "Анализ</w:t>
      </w:r>
      <w:r>
        <w:t xml:space="preserve"> сетевого трафика" </w:t>
      </w:r>
      <w:r w:rsidRPr="00215357">
        <w:t>подпад</w:t>
      </w:r>
      <w:r>
        <w:t xml:space="preserve">ает под классифкатор "Выявление </w:t>
      </w:r>
      <w:r w:rsidRPr="00215357">
        <w:t>скрытых каналов и горизонтального перемещения" сразу после включения описываемого функционала.</w:t>
      </w:r>
    </w:p>
    <w:p w14:paraId="214D2986" w14:textId="77777777" w:rsidR="009B6EA1" w:rsidRPr="00215357" w:rsidRDefault="009B6EA1" w:rsidP="009B6EA1">
      <w:pPr>
        <w:spacing w:after="0" w:line="276" w:lineRule="auto"/>
        <w:ind w:firstLine="709"/>
        <w:jc w:val="both"/>
      </w:pPr>
      <w:r w:rsidRPr="00215357">
        <w:t>Для исключения лишних сетевых потоков необходимо воспользоваться белыми списками (настройка ниже).</w:t>
      </w:r>
    </w:p>
    <w:p w14:paraId="283EB7A6" w14:textId="77777777" w:rsidR="009B6EA1" w:rsidRDefault="009B6EA1" w:rsidP="009B6EA1">
      <w:pPr>
        <w:spacing w:after="0" w:line="276" w:lineRule="auto"/>
        <w:ind w:firstLine="709"/>
        <w:jc w:val="both"/>
      </w:pPr>
    </w:p>
    <w:p w14:paraId="0918171A" w14:textId="77777777" w:rsidR="009B6EA1" w:rsidRPr="00215357" w:rsidRDefault="009B6EA1" w:rsidP="009B6EA1">
      <w:pPr>
        <w:spacing w:after="0" w:line="276" w:lineRule="auto"/>
        <w:ind w:firstLine="709"/>
        <w:jc w:val="both"/>
        <w:rPr>
          <w:bCs/>
          <w:i/>
        </w:rPr>
      </w:pPr>
      <w:r w:rsidRPr="00215357">
        <w:rPr>
          <w:bCs/>
          <w:i/>
        </w:rPr>
        <w:t>Настройка выявления скрытых каналов и горизонтального перемещения</w:t>
      </w:r>
    </w:p>
    <w:p w14:paraId="7C3AF1F8" w14:textId="77777777" w:rsidR="009B6EA1" w:rsidRPr="00215357" w:rsidRDefault="009B6EA1" w:rsidP="009B6EA1">
      <w:pPr>
        <w:spacing w:after="0" w:line="276" w:lineRule="auto"/>
        <w:ind w:firstLine="709"/>
        <w:jc w:val="both"/>
      </w:pPr>
    </w:p>
    <w:p w14:paraId="7C61B9C4" w14:textId="77777777" w:rsidR="009B6EA1" w:rsidRDefault="009B6EA1" w:rsidP="009B6EA1">
      <w:pPr>
        <w:spacing w:after="0" w:line="276" w:lineRule="auto"/>
        <w:ind w:firstLine="709"/>
        <w:jc w:val="center"/>
      </w:pPr>
      <w:r>
        <w:rPr>
          <w:noProof/>
          <w:lang w:eastAsia="ru-RU"/>
        </w:rPr>
        <w:drawing>
          <wp:inline distT="0" distB="0" distL="0" distR="0" wp14:anchorId="125EA343" wp14:editId="53A9F304">
            <wp:extent cx="5040000" cy="1676344"/>
            <wp:effectExtent l="0" t="0" r="0" b="635"/>
            <wp:docPr id="203" name="Рисунок 203" descr="https://tdswiki.group-ib.tech/media/img/2020/07/21/lateral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https://tdswiki.group-ib.tech/media/img/2020/07/21/lateral_2.jpg"/>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5040000" cy="1676344"/>
                    </a:xfrm>
                    <a:prstGeom prst="rect">
                      <a:avLst/>
                    </a:prstGeom>
                    <a:noFill/>
                    <a:ln>
                      <a:noFill/>
                    </a:ln>
                  </pic:spPr>
                </pic:pic>
              </a:graphicData>
            </a:graphic>
          </wp:inline>
        </w:drawing>
      </w:r>
    </w:p>
    <w:p w14:paraId="4C208C03" w14:textId="77777777" w:rsidR="009B6EA1" w:rsidRDefault="009B6EA1" w:rsidP="009B6EA1">
      <w:pPr>
        <w:spacing w:after="0" w:line="276" w:lineRule="auto"/>
        <w:ind w:firstLine="709"/>
        <w:jc w:val="center"/>
      </w:pPr>
      <w:r>
        <w:t>Рисунок 1</w:t>
      </w:r>
      <w:r w:rsidR="00E87E4D" w:rsidRPr="00E87E4D">
        <w:t>2</w:t>
      </w:r>
      <w:r>
        <w:t xml:space="preserve">.5.3.1 - Выявление </w:t>
      </w:r>
      <w:r w:rsidRPr="00215357">
        <w:t>скрытых каналов и горизонтального перемещения</w:t>
      </w:r>
    </w:p>
    <w:p w14:paraId="17A83A04" w14:textId="77777777" w:rsidR="009B6EA1" w:rsidRDefault="009B6EA1" w:rsidP="009B6EA1">
      <w:pPr>
        <w:spacing w:after="0" w:line="276" w:lineRule="auto"/>
        <w:ind w:firstLine="709"/>
        <w:jc w:val="center"/>
      </w:pPr>
    </w:p>
    <w:p w14:paraId="2BC666A6" w14:textId="77777777" w:rsidR="009B6EA1" w:rsidRPr="00215357" w:rsidRDefault="009B6EA1" w:rsidP="009B6EA1">
      <w:pPr>
        <w:spacing w:after="0" w:line="276" w:lineRule="auto"/>
        <w:ind w:firstLine="709"/>
        <w:jc w:val="both"/>
        <w:rPr>
          <w:bCs/>
          <w:i/>
        </w:rPr>
      </w:pPr>
      <w:r w:rsidRPr="00215357">
        <w:rPr>
          <w:bCs/>
          <w:i/>
        </w:rPr>
        <w:t>Чувствительность</w:t>
      </w:r>
    </w:p>
    <w:p w14:paraId="755CB4CF" w14:textId="061C9655" w:rsidR="009B6EA1" w:rsidRPr="00215357" w:rsidRDefault="009B6EA1" w:rsidP="009B6EA1">
      <w:pPr>
        <w:spacing w:after="0" w:line="276" w:lineRule="auto"/>
        <w:ind w:firstLine="709"/>
        <w:jc w:val="both"/>
      </w:pPr>
      <w:r w:rsidRPr="00215357">
        <w:t>В поле </w:t>
      </w:r>
      <w:r w:rsidRPr="00215357">
        <w:rPr>
          <w:b/>
          <w:bCs/>
        </w:rPr>
        <w:t>Чувствительность </w:t>
      </w:r>
      <w:r w:rsidRPr="00215357">
        <w:t>- выбирается степень чувствительности классификатора при выставлении алерта. Чувствительность - это отсечка по разнообразию и количеству анализируемых событий от одной машины за 10 минут, в течении которых определяется злоумышленное поведение. При этом в случае вывления числа событий</w:t>
      </w:r>
      <w:r>
        <w:t>,</w:t>
      </w:r>
      <w:r w:rsidRPr="00215357">
        <w:t xml:space="preserve"> переходящих определённый порог</w:t>
      </w:r>
      <w:r w:rsidR="00ED00B9">
        <w:t>,</w:t>
      </w:r>
      <w:r w:rsidRPr="00215357">
        <w:t xml:space="preserve"> злоумышленное поведение может быть определено в более короткие периоды.</w:t>
      </w:r>
    </w:p>
    <w:p w14:paraId="0091667C" w14:textId="77777777" w:rsidR="009B6EA1" w:rsidRDefault="009B6EA1" w:rsidP="009B6EA1">
      <w:pPr>
        <w:spacing w:after="0" w:line="276" w:lineRule="auto"/>
        <w:ind w:firstLine="709"/>
        <w:jc w:val="both"/>
      </w:pPr>
    </w:p>
    <w:p w14:paraId="65154B22" w14:textId="77777777" w:rsidR="009B6EA1" w:rsidRDefault="009B6EA1" w:rsidP="009B6EA1">
      <w:pPr>
        <w:spacing w:after="0" w:line="276" w:lineRule="auto"/>
        <w:ind w:firstLine="709"/>
        <w:jc w:val="center"/>
      </w:pPr>
      <w:r w:rsidRPr="00215357">
        <w:rPr>
          <w:noProof/>
          <w:lang w:eastAsia="ru-RU"/>
        </w:rPr>
        <w:lastRenderedPageBreak/>
        <w:drawing>
          <wp:inline distT="0" distB="0" distL="0" distR="0" wp14:anchorId="39DCCAB4" wp14:editId="66592498">
            <wp:extent cx="4192605" cy="2368742"/>
            <wp:effectExtent l="0" t="0" r="0" b="0"/>
            <wp:docPr id="204" name="Рисунок 204" descr="https://tdswiki.group-ib.tech/media/img/2020/07/21/s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https://tdswiki.group-ib.tech/media/img/2020/07/21/sen.jpg"/>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4200257" cy="2373065"/>
                    </a:xfrm>
                    <a:prstGeom prst="rect">
                      <a:avLst/>
                    </a:prstGeom>
                    <a:noFill/>
                    <a:ln>
                      <a:noFill/>
                    </a:ln>
                  </pic:spPr>
                </pic:pic>
              </a:graphicData>
            </a:graphic>
          </wp:inline>
        </w:drawing>
      </w:r>
    </w:p>
    <w:p w14:paraId="7CF03802" w14:textId="77777777" w:rsidR="009B6EA1" w:rsidRDefault="009B6EA1" w:rsidP="009B6EA1">
      <w:pPr>
        <w:spacing w:after="0" w:line="276" w:lineRule="auto"/>
        <w:ind w:firstLine="709"/>
        <w:jc w:val="center"/>
      </w:pPr>
      <w:r>
        <w:t>Рисунок 1</w:t>
      </w:r>
      <w:r w:rsidR="00E87E4D" w:rsidRPr="00A3097D">
        <w:t>2</w:t>
      </w:r>
      <w:r>
        <w:t xml:space="preserve">.5.3.2 - </w:t>
      </w:r>
      <w:r w:rsidRPr="00215357">
        <w:t>Чувствительность</w:t>
      </w:r>
    </w:p>
    <w:p w14:paraId="26A1962B" w14:textId="77777777" w:rsidR="009B6EA1" w:rsidRDefault="009B6EA1" w:rsidP="009B6EA1">
      <w:pPr>
        <w:spacing w:after="0" w:line="276" w:lineRule="auto"/>
        <w:ind w:firstLine="709"/>
        <w:jc w:val="both"/>
      </w:pPr>
    </w:p>
    <w:p w14:paraId="200AC9C3" w14:textId="77777777" w:rsidR="009B6EA1" w:rsidRDefault="009B6EA1" w:rsidP="009B6EA1">
      <w:pPr>
        <w:spacing w:after="0" w:line="276" w:lineRule="auto"/>
        <w:ind w:firstLine="709"/>
        <w:jc w:val="both"/>
      </w:pPr>
    </w:p>
    <w:p w14:paraId="58EB0505" w14:textId="77777777" w:rsidR="009B6EA1" w:rsidRPr="00215357" w:rsidRDefault="009B6EA1" w:rsidP="009B6EA1">
      <w:pPr>
        <w:spacing w:after="0" w:line="276" w:lineRule="auto"/>
        <w:ind w:firstLine="709"/>
        <w:jc w:val="both"/>
        <w:rPr>
          <w:bCs/>
          <w:i/>
        </w:rPr>
      </w:pPr>
      <w:r w:rsidRPr="00215357">
        <w:rPr>
          <w:bCs/>
          <w:i/>
        </w:rPr>
        <w:t>Белый список</w:t>
      </w:r>
    </w:p>
    <w:p w14:paraId="4B2C8016" w14:textId="11BFF1BB" w:rsidR="009B6EA1" w:rsidRPr="00215357" w:rsidRDefault="009B6EA1" w:rsidP="009B6EA1">
      <w:pPr>
        <w:spacing w:after="0" w:line="276" w:lineRule="auto"/>
        <w:ind w:firstLine="709"/>
        <w:jc w:val="both"/>
      </w:pPr>
      <w:r w:rsidRPr="00215357">
        <w:t>Для добавления IP-адреса в белый список, ноебходиом нажать на кнопку </w:t>
      </w:r>
      <w:r w:rsidRPr="00215357">
        <w:rPr>
          <w:noProof/>
          <w:lang w:eastAsia="ru-RU"/>
        </w:rPr>
        <w:drawing>
          <wp:inline distT="0" distB="0" distL="0" distR="0" wp14:anchorId="04DDC6D2" wp14:editId="4B211378">
            <wp:extent cx="979805" cy="260985"/>
            <wp:effectExtent l="0" t="0" r="0" b="5715"/>
            <wp:docPr id="205" name="Рисунок 205" descr="https://tdswiki.group-ib.tech/media/img/2020/04/20/LATERAL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https://tdswiki.group-ib.tech/media/img/2020/04/20/LATERAL_4.JPG"/>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979805" cy="260985"/>
                    </a:xfrm>
                    <a:prstGeom prst="rect">
                      <a:avLst/>
                    </a:prstGeom>
                    <a:noFill/>
                    <a:ln>
                      <a:noFill/>
                    </a:ln>
                  </pic:spPr>
                </pic:pic>
              </a:graphicData>
            </a:graphic>
          </wp:inline>
        </w:drawing>
      </w:r>
      <w:r w:rsidRPr="00215357">
        <w:t>, заполнить появившееся поле и сохранить настройки. По мимо непосредственно IP адреса возможно задать направление анализируемого потока для исключения из анализа. Таким образом возможно эффективно использовать ресурсы Sensor</w:t>
      </w:r>
      <w:r w:rsidR="004E2CBC" w:rsidRPr="004E2CBC">
        <w:t xml:space="preserve"> </w:t>
      </w:r>
      <w:r w:rsidR="004E2CBC" w:rsidRPr="004E2CBC">
        <w:rPr>
          <w:lang w:val="en-US"/>
        </w:rPr>
        <w:t>Industrial</w:t>
      </w:r>
      <w:r w:rsidRPr="00215357">
        <w:t>, уменьшается количество false-positive алертов, а также позволяет целенаправленно обнаружить факты выявления скрытых каналов и горизонтальных перемещений, п</w:t>
      </w:r>
      <w:r>
        <w:t>роводимых в нужном направлении.</w:t>
      </w:r>
    </w:p>
    <w:p w14:paraId="053A9BB8" w14:textId="77777777" w:rsidR="009B6EA1" w:rsidRPr="00215357" w:rsidRDefault="009B6EA1" w:rsidP="009B6EA1">
      <w:pPr>
        <w:spacing w:after="0" w:line="276" w:lineRule="auto"/>
        <w:ind w:firstLine="709"/>
        <w:jc w:val="both"/>
      </w:pPr>
    </w:p>
    <w:p w14:paraId="34749F83" w14:textId="77777777" w:rsidR="009B6EA1" w:rsidRPr="00215357" w:rsidRDefault="009B6EA1" w:rsidP="009B6EA1">
      <w:pPr>
        <w:spacing w:after="0" w:line="276" w:lineRule="auto"/>
        <w:ind w:firstLine="709"/>
        <w:jc w:val="center"/>
      </w:pPr>
      <w:r w:rsidRPr="00215357">
        <w:rPr>
          <w:noProof/>
          <w:lang w:eastAsia="ru-RU"/>
        </w:rPr>
        <w:drawing>
          <wp:inline distT="0" distB="0" distL="0" distR="0" wp14:anchorId="4EF4D0BD" wp14:editId="20F8BCF3">
            <wp:extent cx="5400000" cy="184427"/>
            <wp:effectExtent l="0" t="0" r="0" b="6350"/>
            <wp:docPr id="206" name="Рисунок 206" descr="https://tdswiki.group-ib.tech/media/img/2020/04/20/LAT_5.JPG">
              <a:hlinkClick xmlns:a="http://schemas.openxmlformats.org/drawingml/2006/main" r:id="rId4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https://tdswiki.group-ib.tech/media/img/2020/04/20/LAT_5.JPG">
                      <a:hlinkClick r:id="rId404"/>
                    </pic:cNvPr>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5400000" cy="184427"/>
                    </a:xfrm>
                    <a:prstGeom prst="rect">
                      <a:avLst/>
                    </a:prstGeom>
                    <a:noFill/>
                    <a:ln>
                      <a:noFill/>
                    </a:ln>
                  </pic:spPr>
                </pic:pic>
              </a:graphicData>
            </a:graphic>
          </wp:inline>
        </w:drawing>
      </w:r>
      <w:r>
        <w:t>Рисунок 1</w:t>
      </w:r>
      <w:r w:rsidR="00E87E4D" w:rsidRPr="002775D3">
        <w:t>2</w:t>
      </w:r>
      <w:r>
        <w:t xml:space="preserve">.5.3.3 - </w:t>
      </w:r>
      <w:r w:rsidRPr="00215357">
        <w:t>Белые списки выявления Lateral Movement</w:t>
      </w:r>
    </w:p>
    <w:p w14:paraId="79182ADF" w14:textId="77777777" w:rsidR="009B6EA1" w:rsidRPr="00215357" w:rsidRDefault="009B6EA1" w:rsidP="009B6EA1">
      <w:pPr>
        <w:spacing w:after="0" w:line="276" w:lineRule="auto"/>
        <w:jc w:val="both"/>
      </w:pPr>
    </w:p>
    <w:p w14:paraId="2F319563" w14:textId="77777777" w:rsidR="009B6EA1" w:rsidRPr="00215357" w:rsidRDefault="009B6EA1" w:rsidP="009B6EA1">
      <w:pPr>
        <w:spacing w:after="0" w:line="276" w:lineRule="auto"/>
        <w:ind w:firstLine="709"/>
        <w:jc w:val="both"/>
      </w:pPr>
      <w:r w:rsidRPr="00215357">
        <w:t>Если необходимо изменить настройки детектирования для уже имеющегося IP-адреса, то его можно найти в строке поиска </w:t>
      </w:r>
      <w:r w:rsidRPr="00215357">
        <w:rPr>
          <w:noProof/>
          <w:lang w:eastAsia="ru-RU"/>
        </w:rPr>
        <w:drawing>
          <wp:inline distT="0" distB="0" distL="0" distR="0" wp14:anchorId="01758B66" wp14:editId="157188B9">
            <wp:extent cx="1437005" cy="196215"/>
            <wp:effectExtent l="0" t="0" r="0" b="0"/>
            <wp:docPr id="207" name="Рисунок 207" descr="https://tdswiki.group-ib.tech/media/img/2020/04/20/LAT_3_J0FBlI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https://tdswiki.group-ib.tech/media/img/2020/04/20/LAT_3_J0FBlIX.JPG"/>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1437005" cy="196215"/>
                    </a:xfrm>
                    <a:prstGeom prst="rect">
                      <a:avLst/>
                    </a:prstGeom>
                    <a:noFill/>
                    <a:ln>
                      <a:noFill/>
                    </a:ln>
                  </pic:spPr>
                </pic:pic>
              </a:graphicData>
            </a:graphic>
          </wp:inline>
        </w:drawing>
      </w:r>
    </w:p>
    <w:p w14:paraId="1C3CD1DB" w14:textId="77777777" w:rsidR="009B6EA1" w:rsidRDefault="009B6EA1" w:rsidP="009B6EA1">
      <w:pPr>
        <w:spacing w:after="0" w:line="276" w:lineRule="auto"/>
        <w:jc w:val="both"/>
      </w:pPr>
    </w:p>
    <w:p w14:paraId="644B7EB2" w14:textId="77777777" w:rsidR="000D41CD" w:rsidRPr="00B0421C" w:rsidRDefault="000D41CD" w:rsidP="002775D3">
      <w:pPr>
        <w:pStyle w:val="a8"/>
        <w:numPr>
          <w:ilvl w:val="1"/>
          <w:numId w:val="1"/>
        </w:numPr>
        <w:spacing w:after="0" w:line="276" w:lineRule="auto"/>
        <w:ind w:left="788" w:hanging="431"/>
        <w:jc w:val="both"/>
        <w:outlineLvl w:val="1"/>
        <w:rPr>
          <w:rFonts w:ascii="Cambria" w:hAnsi="Cambria"/>
          <w:sz w:val="26"/>
          <w:szCs w:val="26"/>
        </w:rPr>
      </w:pPr>
      <w:bookmarkStart w:id="239" w:name="_Toc51683501"/>
      <w:r w:rsidRPr="00B0421C">
        <w:rPr>
          <w:rFonts w:ascii="Cambria" w:hAnsi="Cambria"/>
          <w:sz w:val="26"/>
          <w:szCs w:val="26"/>
        </w:rPr>
        <w:t>Блок «Технологический сегмент»</w:t>
      </w:r>
      <w:bookmarkEnd w:id="239"/>
    </w:p>
    <w:p w14:paraId="3F485F16" w14:textId="77777777" w:rsidR="002775D3" w:rsidRDefault="002775D3" w:rsidP="002775D3">
      <w:pPr>
        <w:pStyle w:val="a8"/>
        <w:spacing w:after="0" w:line="276" w:lineRule="auto"/>
        <w:ind w:left="794" w:firstLine="709"/>
        <w:jc w:val="both"/>
      </w:pPr>
      <w:r w:rsidRPr="002775D3">
        <w:t>Данный блок содержит в себе набор функ</w:t>
      </w:r>
      <w:r>
        <w:t>ций, позволяющих: собирать мета</w:t>
      </w:r>
      <w:r w:rsidRPr="002775D3">
        <w:t>информацию о сетевых соединениях и управлять поддержкой промышленных протоколов; настраивать системы реагирования на неизвестные сетевые взаимодействия, а также настраивать правила для осуществления контроля соединений по технологическим протоколам.</w:t>
      </w:r>
    </w:p>
    <w:p w14:paraId="5674A276" w14:textId="77777777" w:rsidR="002775D3" w:rsidRDefault="002775D3" w:rsidP="002775D3">
      <w:pPr>
        <w:pStyle w:val="a8"/>
        <w:spacing w:after="0" w:line="276" w:lineRule="auto"/>
        <w:ind w:left="794" w:firstLine="709"/>
        <w:jc w:val="both"/>
      </w:pPr>
    </w:p>
    <w:p w14:paraId="5389700B" w14:textId="77777777" w:rsidR="000D41CD" w:rsidRPr="00F375FC" w:rsidRDefault="000D41CD" w:rsidP="002775D3">
      <w:pPr>
        <w:pStyle w:val="a8"/>
        <w:numPr>
          <w:ilvl w:val="2"/>
          <w:numId w:val="1"/>
        </w:numPr>
        <w:spacing w:after="0" w:line="276" w:lineRule="auto"/>
        <w:ind w:left="1225" w:hanging="505"/>
        <w:jc w:val="both"/>
        <w:outlineLvl w:val="2"/>
        <w:rPr>
          <w:rFonts w:ascii="Cambria" w:hAnsi="Cambria"/>
          <w:sz w:val="24"/>
          <w:szCs w:val="24"/>
        </w:rPr>
      </w:pPr>
      <w:bookmarkStart w:id="240" w:name="_Toc51683502"/>
      <w:r w:rsidRPr="00F375FC">
        <w:rPr>
          <w:rFonts w:ascii="Cambria" w:hAnsi="Cambria"/>
          <w:sz w:val="24"/>
          <w:szCs w:val="24"/>
        </w:rPr>
        <w:t>Технологическое оборудование</w:t>
      </w:r>
      <w:bookmarkEnd w:id="240"/>
    </w:p>
    <w:p w14:paraId="5A9C3468" w14:textId="77777777" w:rsidR="002775D3" w:rsidRDefault="002775D3" w:rsidP="002775D3">
      <w:pPr>
        <w:spacing w:after="0" w:line="276" w:lineRule="auto"/>
        <w:ind w:firstLine="709"/>
        <w:jc w:val="both"/>
      </w:pPr>
      <w:r>
        <w:t xml:space="preserve">Использование данного раздела позволяет включить функцию поиска и контроля </w:t>
      </w:r>
      <w:r w:rsidRPr="002775D3">
        <w:t>целостности технологического оборудования в автоматическом режиме.</w:t>
      </w:r>
    </w:p>
    <w:p w14:paraId="35934E87" w14:textId="77777777" w:rsidR="002775D3" w:rsidRDefault="002775D3" w:rsidP="002775D3">
      <w:pPr>
        <w:spacing w:after="0" w:line="276" w:lineRule="auto"/>
        <w:ind w:firstLine="709"/>
        <w:jc w:val="both"/>
      </w:pPr>
    </w:p>
    <w:p w14:paraId="6F38553A" w14:textId="77777777" w:rsidR="002775D3" w:rsidRDefault="002775D3" w:rsidP="002775D3">
      <w:pPr>
        <w:spacing w:after="0" w:line="276" w:lineRule="auto"/>
        <w:ind w:firstLine="709"/>
        <w:jc w:val="center"/>
      </w:pPr>
      <w:r w:rsidRPr="002775D3">
        <w:rPr>
          <w:noProof/>
          <w:lang w:eastAsia="ru-RU"/>
        </w:rPr>
        <w:drawing>
          <wp:inline distT="0" distB="0" distL="0" distR="0" wp14:anchorId="3F96CB51" wp14:editId="1702CAEB">
            <wp:extent cx="5040000" cy="229680"/>
            <wp:effectExtent l="0" t="0" r="0" b="0"/>
            <wp:docPr id="208" name="Рисунок 208" descr="https://tdswiki.group-ib.tech/media/img/2020/07/27/te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https://tdswiki.group-ib.tech/media/img/2020/07/27/tech.jpg"/>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5040000" cy="229680"/>
                    </a:xfrm>
                    <a:prstGeom prst="rect">
                      <a:avLst/>
                    </a:prstGeom>
                    <a:noFill/>
                    <a:ln>
                      <a:noFill/>
                    </a:ln>
                  </pic:spPr>
                </pic:pic>
              </a:graphicData>
            </a:graphic>
          </wp:inline>
        </w:drawing>
      </w:r>
    </w:p>
    <w:p w14:paraId="5F2A7726" w14:textId="77777777" w:rsidR="002775D3" w:rsidRPr="002775D3" w:rsidRDefault="002775D3" w:rsidP="002775D3">
      <w:pPr>
        <w:spacing w:after="0" w:line="276" w:lineRule="auto"/>
        <w:ind w:firstLine="709"/>
        <w:jc w:val="center"/>
      </w:pPr>
      <w:r>
        <w:t>Рисунок 12.6.1.1 – Технологическое оборудование</w:t>
      </w:r>
    </w:p>
    <w:p w14:paraId="0CEA374A" w14:textId="77777777" w:rsidR="002775D3" w:rsidRPr="00F375FC" w:rsidRDefault="000D41CD" w:rsidP="002775D3">
      <w:pPr>
        <w:pStyle w:val="a8"/>
        <w:numPr>
          <w:ilvl w:val="2"/>
          <w:numId w:val="1"/>
        </w:numPr>
        <w:spacing w:after="0" w:line="276" w:lineRule="auto"/>
        <w:ind w:left="1225" w:hanging="505"/>
        <w:jc w:val="both"/>
        <w:outlineLvl w:val="2"/>
        <w:rPr>
          <w:rFonts w:ascii="Cambria" w:hAnsi="Cambria"/>
          <w:sz w:val="24"/>
          <w:szCs w:val="24"/>
        </w:rPr>
      </w:pPr>
      <w:bookmarkStart w:id="241" w:name="_Toc51683503"/>
      <w:r w:rsidRPr="00F375FC">
        <w:rPr>
          <w:rFonts w:ascii="Cambria" w:hAnsi="Cambria"/>
          <w:sz w:val="24"/>
          <w:szCs w:val="24"/>
        </w:rPr>
        <w:lastRenderedPageBreak/>
        <w:t>Реагирование на неизвестные сетевые взаимодействия</w:t>
      </w:r>
      <w:bookmarkEnd w:id="241"/>
    </w:p>
    <w:p w14:paraId="1057C776" w14:textId="77777777" w:rsidR="002775D3" w:rsidRDefault="002775D3" w:rsidP="002775D3">
      <w:pPr>
        <w:spacing w:after="0" w:line="276" w:lineRule="auto"/>
        <w:ind w:firstLine="709"/>
        <w:jc w:val="both"/>
      </w:pPr>
      <w:r>
        <w:t>Переключатель Экспорт событий в syslog включен по умолчанию и позволяет автоматически добавлять логи подсистемы в syslog для дальнейшей выгрузки во внешние системы.</w:t>
      </w:r>
    </w:p>
    <w:p w14:paraId="128BA87A" w14:textId="77777777" w:rsidR="002775D3" w:rsidRDefault="002775D3" w:rsidP="002775D3">
      <w:pPr>
        <w:spacing w:after="0" w:line="276" w:lineRule="auto"/>
        <w:ind w:firstLine="709"/>
        <w:jc w:val="both"/>
      </w:pPr>
    </w:p>
    <w:p w14:paraId="12CB030D" w14:textId="77777777" w:rsidR="002775D3" w:rsidRDefault="002775D3" w:rsidP="002775D3">
      <w:pPr>
        <w:spacing w:after="0" w:line="276" w:lineRule="auto"/>
        <w:ind w:firstLine="709"/>
        <w:jc w:val="center"/>
      </w:pPr>
      <w:r>
        <w:rPr>
          <w:noProof/>
          <w:lang w:eastAsia="ru-RU"/>
        </w:rPr>
        <w:drawing>
          <wp:inline distT="0" distB="0" distL="0" distR="0" wp14:anchorId="612F4521" wp14:editId="6D7BDFD2">
            <wp:extent cx="5040000" cy="241736"/>
            <wp:effectExtent l="0" t="0" r="0" b="6350"/>
            <wp:docPr id="210" name="Рисунок 210" descr="https://tdswiki.group-ib.tech/media/img/2019/12/03/RESPONSE_D_G93VtT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https://tdswiki.group-ib.tech/media/img/2019/12/03/RESPONSE_D_G93VtT6.JPG"/>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5040000" cy="241736"/>
                    </a:xfrm>
                    <a:prstGeom prst="rect">
                      <a:avLst/>
                    </a:prstGeom>
                    <a:noFill/>
                    <a:ln>
                      <a:noFill/>
                    </a:ln>
                  </pic:spPr>
                </pic:pic>
              </a:graphicData>
            </a:graphic>
          </wp:inline>
        </w:drawing>
      </w:r>
    </w:p>
    <w:p w14:paraId="1140BC14" w14:textId="77777777" w:rsidR="002775D3" w:rsidRDefault="002775D3" w:rsidP="002775D3">
      <w:pPr>
        <w:spacing w:after="0" w:line="276" w:lineRule="auto"/>
        <w:ind w:firstLine="709"/>
        <w:jc w:val="center"/>
      </w:pPr>
      <w:r>
        <w:t>Рисунок 12.6.1.2 – Реагирование на неизвестные сетевые взаимодействия</w:t>
      </w:r>
    </w:p>
    <w:p w14:paraId="7B7C0123" w14:textId="77777777" w:rsidR="002775D3" w:rsidRDefault="002775D3" w:rsidP="002775D3">
      <w:pPr>
        <w:spacing w:after="0" w:line="276" w:lineRule="auto"/>
        <w:ind w:firstLine="709"/>
        <w:jc w:val="both"/>
      </w:pPr>
    </w:p>
    <w:p w14:paraId="5F448C8E" w14:textId="77777777" w:rsidR="002775D3" w:rsidRPr="002775D3" w:rsidRDefault="000468EC" w:rsidP="002775D3">
      <w:pPr>
        <w:spacing w:after="0" w:line="276" w:lineRule="auto"/>
        <w:ind w:firstLine="709"/>
        <w:jc w:val="both"/>
      </w:pPr>
      <w:r>
        <w:t xml:space="preserve">Переключатель </w:t>
      </w:r>
      <w:r w:rsidR="002775D3" w:rsidRPr="002775D3">
        <w:rPr>
          <w:b/>
          <w:bCs/>
        </w:rPr>
        <w:t>Обрабатывать L2 соединения</w:t>
      </w:r>
      <w:r>
        <w:rPr>
          <w:b/>
          <w:bCs/>
        </w:rPr>
        <w:t xml:space="preserve"> </w:t>
      </w:r>
      <w:r w:rsidR="002775D3" w:rsidRPr="002775D3">
        <w:t>включен по умолчанию и выдает неизвестные сетевые взаимодействия на уровне L2.</w:t>
      </w:r>
    </w:p>
    <w:p w14:paraId="63D112B4" w14:textId="77777777" w:rsidR="002775D3" w:rsidRPr="002775D3" w:rsidRDefault="002775D3" w:rsidP="002775D3">
      <w:pPr>
        <w:spacing w:after="0" w:line="276" w:lineRule="auto"/>
        <w:ind w:firstLine="709"/>
        <w:jc w:val="both"/>
      </w:pPr>
      <w:r w:rsidRPr="002775D3">
        <w:t>Вывод неизвестных сетевых взаимодействий представлен в виде таблицы и содержит в себе следующие поля:</w:t>
      </w:r>
    </w:p>
    <w:p w14:paraId="66C76B8A" w14:textId="77777777" w:rsidR="002775D3" w:rsidRPr="002775D3" w:rsidRDefault="002775D3" w:rsidP="002775D3">
      <w:pPr>
        <w:spacing w:after="0" w:line="276" w:lineRule="auto"/>
        <w:ind w:firstLine="709"/>
        <w:jc w:val="both"/>
      </w:pPr>
      <w:r>
        <w:rPr>
          <w:b/>
          <w:bCs/>
        </w:rPr>
        <w:t xml:space="preserve">Время </w:t>
      </w:r>
      <w:r w:rsidRPr="002775D3">
        <w:t>- дата и время обнаружения;</w:t>
      </w:r>
    </w:p>
    <w:p w14:paraId="0B757968" w14:textId="77777777" w:rsidR="002775D3" w:rsidRPr="002775D3" w:rsidRDefault="002775D3" w:rsidP="002775D3">
      <w:pPr>
        <w:spacing w:after="0" w:line="276" w:lineRule="auto"/>
        <w:ind w:firstLine="709"/>
        <w:jc w:val="both"/>
      </w:pPr>
      <w:r w:rsidRPr="002775D3">
        <w:rPr>
          <w:b/>
          <w:bCs/>
        </w:rPr>
        <w:t>Адрес отправителя/ получателя - </w:t>
      </w:r>
      <w:r w:rsidRPr="002775D3">
        <w:t>для соеди</w:t>
      </w:r>
      <w:r>
        <w:t xml:space="preserve">нений, реализованных на уровнях L2, </w:t>
      </w:r>
      <w:r w:rsidRPr="002775D3">
        <w:t>L4</w:t>
      </w:r>
      <w:r>
        <w:t>;</w:t>
      </w:r>
    </w:p>
    <w:p w14:paraId="34BF5051" w14:textId="77777777" w:rsidR="002775D3" w:rsidRPr="002775D3" w:rsidRDefault="002775D3" w:rsidP="002775D3">
      <w:pPr>
        <w:spacing w:after="0" w:line="276" w:lineRule="auto"/>
        <w:ind w:firstLine="709"/>
        <w:jc w:val="both"/>
      </w:pPr>
      <w:r w:rsidRPr="002775D3">
        <w:rPr>
          <w:b/>
          <w:bCs/>
        </w:rPr>
        <w:t>MAC-адрес/ IP-адрес - </w:t>
      </w:r>
      <w:r w:rsidRPr="002775D3">
        <w:t>для соединений MAC/IP.</w:t>
      </w:r>
    </w:p>
    <w:p w14:paraId="2A78FC7C" w14:textId="77777777" w:rsidR="002775D3" w:rsidRDefault="002775D3" w:rsidP="002775D3">
      <w:pPr>
        <w:spacing w:after="0" w:line="276" w:lineRule="auto"/>
        <w:ind w:firstLine="709"/>
        <w:jc w:val="both"/>
      </w:pPr>
    </w:p>
    <w:p w14:paraId="7E7AD857" w14:textId="77777777" w:rsidR="002775D3" w:rsidRDefault="002775D3" w:rsidP="002775D3">
      <w:pPr>
        <w:spacing w:after="0" w:line="276" w:lineRule="auto"/>
        <w:ind w:firstLine="709"/>
        <w:jc w:val="center"/>
      </w:pPr>
      <w:r>
        <w:rPr>
          <w:noProof/>
          <w:lang w:eastAsia="ru-RU"/>
        </w:rPr>
        <w:lastRenderedPageBreak/>
        <w:drawing>
          <wp:inline distT="0" distB="0" distL="0" distR="0" wp14:anchorId="44467D84" wp14:editId="5F49FF1A">
            <wp:extent cx="5400000" cy="5716279"/>
            <wp:effectExtent l="0" t="0" r="0" b="0"/>
            <wp:docPr id="211" name="Рисунок 211" descr="https://tdswiki.group-ib.tech/media/img/2020/02/05/RESPONSE_1_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https://tdswiki.group-ib.tech/media/img/2020/02/05/RESPONSE_1_D.JPG"/>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5400000" cy="5716279"/>
                    </a:xfrm>
                    <a:prstGeom prst="rect">
                      <a:avLst/>
                    </a:prstGeom>
                    <a:noFill/>
                    <a:ln>
                      <a:noFill/>
                    </a:ln>
                  </pic:spPr>
                </pic:pic>
              </a:graphicData>
            </a:graphic>
          </wp:inline>
        </w:drawing>
      </w:r>
    </w:p>
    <w:p w14:paraId="49CA83C1" w14:textId="77777777" w:rsidR="002775D3" w:rsidRPr="002775D3" w:rsidRDefault="002775D3" w:rsidP="002775D3">
      <w:pPr>
        <w:spacing w:after="0" w:line="276" w:lineRule="auto"/>
        <w:ind w:firstLine="709"/>
        <w:jc w:val="center"/>
      </w:pPr>
      <w:r>
        <w:t xml:space="preserve">Рисунок 12.6.2.3 - </w:t>
      </w:r>
      <w:r w:rsidR="000468EC" w:rsidRPr="000468EC">
        <w:t>Система реагирования на неизвестные сетевые взаимодействия</w:t>
      </w:r>
    </w:p>
    <w:p w14:paraId="792D7095" w14:textId="77777777" w:rsidR="002775D3" w:rsidRDefault="002775D3" w:rsidP="002775D3">
      <w:pPr>
        <w:spacing w:after="0" w:line="276" w:lineRule="auto"/>
        <w:ind w:firstLine="709"/>
        <w:jc w:val="both"/>
      </w:pPr>
    </w:p>
    <w:p w14:paraId="5F44EC6D" w14:textId="77777777" w:rsidR="000468EC" w:rsidRPr="000468EC" w:rsidRDefault="000468EC" w:rsidP="000468EC">
      <w:pPr>
        <w:spacing w:after="0" w:line="276" w:lineRule="auto"/>
        <w:ind w:firstLine="709"/>
        <w:jc w:val="both"/>
      </w:pPr>
      <w:r>
        <w:t xml:space="preserve">Поле </w:t>
      </w:r>
      <w:r>
        <w:rPr>
          <w:b/>
          <w:bCs/>
        </w:rPr>
        <w:t xml:space="preserve">Режим </w:t>
      </w:r>
      <w:r w:rsidRPr="000468EC">
        <w:t>позволяет выбрать режим обучения/ классификации модели:</w:t>
      </w:r>
    </w:p>
    <w:p w14:paraId="722F0BCE" w14:textId="77777777" w:rsidR="000468EC" w:rsidRPr="000468EC" w:rsidRDefault="000468EC" w:rsidP="00FE55EE">
      <w:pPr>
        <w:pStyle w:val="a8"/>
        <w:numPr>
          <w:ilvl w:val="0"/>
          <w:numId w:val="116"/>
        </w:numPr>
        <w:spacing w:after="0" w:line="276" w:lineRule="auto"/>
        <w:jc w:val="both"/>
      </w:pPr>
      <w:r w:rsidRPr="000468EC">
        <w:rPr>
          <w:b/>
          <w:bCs/>
        </w:rPr>
        <w:t>режим обучения</w:t>
      </w:r>
      <w:r w:rsidRPr="000468EC">
        <w:t> - создание эталонного образа сети для дальнейшего использования при обнаружении и классификации неизвестных сетевых соединений;</w:t>
      </w:r>
    </w:p>
    <w:p w14:paraId="11E4C17E" w14:textId="77777777" w:rsidR="000468EC" w:rsidRPr="000468EC" w:rsidRDefault="000468EC" w:rsidP="00FE55EE">
      <w:pPr>
        <w:pStyle w:val="a8"/>
        <w:numPr>
          <w:ilvl w:val="0"/>
          <w:numId w:val="116"/>
        </w:numPr>
        <w:spacing w:after="0" w:line="276" w:lineRule="auto"/>
        <w:jc w:val="both"/>
      </w:pPr>
      <w:r w:rsidRPr="000468EC">
        <w:rPr>
          <w:b/>
          <w:bCs/>
        </w:rPr>
        <w:t>режим классификации</w:t>
      </w:r>
      <w:r w:rsidRPr="000468EC">
        <w:t> - применение эталонного образа, созданного в режиме обучения для выявления аномалий в сети.</w:t>
      </w:r>
    </w:p>
    <w:p w14:paraId="0FDFC8BB" w14:textId="77777777" w:rsidR="000468EC" w:rsidRDefault="000468EC" w:rsidP="002775D3">
      <w:pPr>
        <w:spacing w:after="0" w:line="276" w:lineRule="auto"/>
        <w:ind w:firstLine="709"/>
        <w:jc w:val="both"/>
      </w:pPr>
    </w:p>
    <w:p w14:paraId="17246C20" w14:textId="77777777" w:rsidR="000468EC" w:rsidRDefault="000468EC" w:rsidP="000468EC">
      <w:pPr>
        <w:spacing w:after="0" w:line="276" w:lineRule="auto"/>
        <w:ind w:firstLine="709"/>
        <w:jc w:val="center"/>
      </w:pPr>
      <w:r>
        <w:rPr>
          <w:noProof/>
          <w:lang w:eastAsia="ru-RU"/>
        </w:rPr>
        <w:lastRenderedPageBreak/>
        <w:drawing>
          <wp:inline distT="0" distB="0" distL="0" distR="0" wp14:anchorId="34CC7398" wp14:editId="227B5E52">
            <wp:extent cx="3600000" cy="1656818"/>
            <wp:effectExtent l="0" t="0" r="635" b="635"/>
            <wp:docPr id="212" name="Рисунок 212" descr="https://tdswiki.group-ib.tech/media/img/2019/12/03/MODE_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https://tdswiki.group-ib.tech/media/img/2019/12/03/MODE_D.JPG"/>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3600000" cy="1656818"/>
                    </a:xfrm>
                    <a:prstGeom prst="rect">
                      <a:avLst/>
                    </a:prstGeom>
                    <a:noFill/>
                    <a:ln>
                      <a:noFill/>
                    </a:ln>
                  </pic:spPr>
                </pic:pic>
              </a:graphicData>
            </a:graphic>
          </wp:inline>
        </w:drawing>
      </w:r>
    </w:p>
    <w:p w14:paraId="6B54D852" w14:textId="77777777" w:rsidR="000468EC" w:rsidRDefault="000468EC" w:rsidP="000468EC">
      <w:pPr>
        <w:spacing w:after="0" w:line="276" w:lineRule="auto"/>
        <w:ind w:firstLine="709"/>
        <w:jc w:val="center"/>
      </w:pPr>
      <w:r>
        <w:t>Рисунок 12.6.2.4 – Режимы обучения</w:t>
      </w:r>
    </w:p>
    <w:p w14:paraId="30FBB3AE" w14:textId="77777777" w:rsidR="000468EC" w:rsidRDefault="000468EC" w:rsidP="000468EC">
      <w:pPr>
        <w:spacing w:after="0" w:line="276" w:lineRule="auto"/>
        <w:ind w:firstLine="709"/>
        <w:jc w:val="center"/>
      </w:pPr>
    </w:p>
    <w:p w14:paraId="4328F7A6" w14:textId="77777777" w:rsidR="000468EC" w:rsidRDefault="000468EC" w:rsidP="000468EC">
      <w:pPr>
        <w:spacing w:after="0" w:line="276" w:lineRule="auto"/>
        <w:ind w:firstLine="709"/>
        <w:jc w:val="both"/>
      </w:pPr>
    </w:p>
    <w:p w14:paraId="15B16231" w14:textId="77777777" w:rsidR="000468EC" w:rsidRDefault="000468EC" w:rsidP="002775D3">
      <w:pPr>
        <w:spacing w:after="0" w:line="276" w:lineRule="auto"/>
        <w:ind w:firstLine="709"/>
        <w:jc w:val="both"/>
      </w:pPr>
      <w:r w:rsidRPr="000468EC">
        <w:t>Чтобы создать новую модель реагирования на неизвестные сетевые взаимодействия, нажмите на кнопку </w:t>
      </w:r>
      <w:r w:rsidRPr="000468EC">
        <w:rPr>
          <w:b/>
          <w:bCs/>
        </w:rPr>
        <w:t>Сбросить модель. </w:t>
      </w:r>
      <w:r w:rsidRPr="000468EC">
        <w:t>В появившемся окне нажмите </w:t>
      </w:r>
      <w:r w:rsidRPr="000468EC">
        <w:rPr>
          <w:b/>
          <w:bCs/>
        </w:rPr>
        <w:t>OK</w:t>
      </w:r>
      <w:r w:rsidRPr="000468EC">
        <w:t>.</w:t>
      </w:r>
    </w:p>
    <w:p w14:paraId="51109ED5" w14:textId="77777777" w:rsidR="000468EC" w:rsidRDefault="000468EC" w:rsidP="002775D3">
      <w:pPr>
        <w:spacing w:after="0" w:line="276" w:lineRule="auto"/>
        <w:ind w:firstLine="709"/>
        <w:jc w:val="both"/>
      </w:pPr>
    </w:p>
    <w:p w14:paraId="05AA3197" w14:textId="77777777" w:rsidR="000468EC" w:rsidRDefault="000468EC" w:rsidP="000468EC">
      <w:pPr>
        <w:spacing w:after="0" w:line="276" w:lineRule="auto"/>
        <w:ind w:firstLine="709"/>
        <w:jc w:val="center"/>
      </w:pPr>
      <w:r>
        <w:rPr>
          <w:noProof/>
          <w:lang w:eastAsia="ru-RU"/>
        </w:rPr>
        <w:drawing>
          <wp:inline distT="0" distB="0" distL="0" distR="0" wp14:anchorId="71DE29EE" wp14:editId="72FB8DDD">
            <wp:extent cx="3600000" cy="958043"/>
            <wp:effectExtent l="0" t="0" r="635" b="0"/>
            <wp:docPr id="213" name="Рисунок 213" descr="https://tdswiki.group-ib.tech/media/img/2019/12/03/REMOVE_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https://tdswiki.group-ib.tech/media/img/2019/12/03/REMOVE_D.JPG"/>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0" y="0"/>
                      <a:ext cx="3600000" cy="958043"/>
                    </a:xfrm>
                    <a:prstGeom prst="rect">
                      <a:avLst/>
                    </a:prstGeom>
                    <a:noFill/>
                    <a:ln>
                      <a:noFill/>
                    </a:ln>
                  </pic:spPr>
                </pic:pic>
              </a:graphicData>
            </a:graphic>
          </wp:inline>
        </w:drawing>
      </w:r>
    </w:p>
    <w:p w14:paraId="6D3D2A05" w14:textId="77777777" w:rsidR="000468EC" w:rsidRPr="000468EC" w:rsidRDefault="000468EC" w:rsidP="000468EC">
      <w:pPr>
        <w:spacing w:after="0" w:line="276" w:lineRule="auto"/>
        <w:ind w:firstLine="709"/>
        <w:jc w:val="center"/>
      </w:pPr>
      <w:r>
        <w:t>Рисунок 12.6.2.5 – Сброс текущей модели обучения</w:t>
      </w:r>
    </w:p>
    <w:p w14:paraId="5E81FC8C" w14:textId="77777777" w:rsidR="000468EC" w:rsidRDefault="000468EC" w:rsidP="002775D3">
      <w:pPr>
        <w:spacing w:after="0" w:line="276" w:lineRule="auto"/>
        <w:ind w:firstLine="709"/>
        <w:jc w:val="both"/>
      </w:pPr>
    </w:p>
    <w:p w14:paraId="3BC27514" w14:textId="77777777" w:rsidR="000D41CD" w:rsidRPr="00F375FC" w:rsidRDefault="000D41CD" w:rsidP="002775D3">
      <w:pPr>
        <w:pStyle w:val="a8"/>
        <w:numPr>
          <w:ilvl w:val="2"/>
          <w:numId w:val="1"/>
        </w:numPr>
        <w:spacing w:after="0" w:line="276" w:lineRule="auto"/>
        <w:ind w:left="1225" w:hanging="505"/>
        <w:jc w:val="both"/>
        <w:outlineLvl w:val="2"/>
        <w:rPr>
          <w:rFonts w:ascii="Cambria" w:hAnsi="Cambria"/>
          <w:sz w:val="24"/>
          <w:szCs w:val="24"/>
        </w:rPr>
      </w:pPr>
      <w:bookmarkStart w:id="242" w:name="_Toc51683504"/>
      <w:r w:rsidRPr="00F375FC">
        <w:rPr>
          <w:rFonts w:ascii="Cambria" w:hAnsi="Cambria"/>
          <w:sz w:val="24"/>
          <w:szCs w:val="24"/>
        </w:rPr>
        <w:t>Контроль прикладных протоколов</w:t>
      </w:r>
      <w:bookmarkEnd w:id="242"/>
    </w:p>
    <w:p w14:paraId="2E126186" w14:textId="77777777" w:rsidR="002D735F" w:rsidRPr="002D735F" w:rsidRDefault="002D735F" w:rsidP="002D735F">
      <w:pPr>
        <w:spacing w:after="0" w:line="276" w:lineRule="auto"/>
        <w:ind w:firstLine="709"/>
        <w:jc w:val="both"/>
      </w:pPr>
      <w:r w:rsidRPr="002D735F">
        <w:t>В данном разделе осуществляется настройка правил анализа промышленных протоколов для защиты технологического процесса АСУ.</w:t>
      </w:r>
    </w:p>
    <w:p w14:paraId="123422AE" w14:textId="77777777" w:rsidR="002D735F" w:rsidRPr="002D735F" w:rsidRDefault="002D735F" w:rsidP="002D735F">
      <w:pPr>
        <w:spacing w:after="0" w:line="276" w:lineRule="auto"/>
        <w:ind w:firstLine="709"/>
        <w:jc w:val="both"/>
      </w:pPr>
      <w:r w:rsidRPr="002D735F">
        <w:t>Раздел состоит из двух основных частей:</w:t>
      </w:r>
    </w:p>
    <w:p w14:paraId="75232E3F" w14:textId="77777777" w:rsidR="002D735F" w:rsidRPr="002D735F" w:rsidRDefault="002D735F" w:rsidP="00FE55EE">
      <w:pPr>
        <w:numPr>
          <w:ilvl w:val="0"/>
          <w:numId w:val="117"/>
        </w:numPr>
        <w:spacing w:after="0" w:line="276" w:lineRule="auto"/>
        <w:jc w:val="both"/>
      </w:pPr>
      <w:r>
        <w:rPr>
          <w:b/>
          <w:bCs/>
        </w:rPr>
        <w:t>Предустановленные правила</w:t>
      </w:r>
    </w:p>
    <w:p w14:paraId="61B21A33" w14:textId="77777777" w:rsidR="002D735F" w:rsidRPr="002D735F" w:rsidRDefault="002D735F" w:rsidP="00FE55EE">
      <w:pPr>
        <w:numPr>
          <w:ilvl w:val="0"/>
          <w:numId w:val="117"/>
        </w:numPr>
        <w:spacing w:after="0" w:line="276" w:lineRule="auto"/>
        <w:jc w:val="both"/>
      </w:pPr>
      <w:r>
        <w:rPr>
          <w:b/>
          <w:bCs/>
        </w:rPr>
        <w:t>Пользовательские правила</w:t>
      </w:r>
    </w:p>
    <w:p w14:paraId="08A4055A" w14:textId="77777777" w:rsidR="002D735F" w:rsidRPr="002D735F" w:rsidRDefault="002D735F" w:rsidP="002D735F">
      <w:pPr>
        <w:spacing w:after="0" w:line="276" w:lineRule="auto"/>
        <w:ind w:firstLine="709"/>
        <w:jc w:val="both"/>
      </w:pPr>
      <w:r w:rsidRPr="002D735F">
        <w:t>Подразделы </w:t>
      </w:r>
      <w:r w:rsidRPr="002D735F">
        <w:rPr>
          <w:b/>
          <w:bCs/>
        </w:rPr>
        <w:t>"Предустановленные правила"</w:t>
      </w:r>
      <w:r w:rsidRPr="002D735F">
        <w:t> и </w:t>
      </w:r>
      <w:r w:rsidRPr="002D735F">
        <w:rPr>
          <w:b/>
          <w:bCs/>
        </w:rPr>
        <w:t>"Пользовательские правила"</w:t>
      </w:r>
      <w:r w:rsidRPr="002D735F">
        <w:t> содержат в себе следующую информацию:</w:t>
      </w:r>
    </w:p>
    <w:p w14:paraId="176DF39D" w14:textId="77777777" w:rsidR="002D735F" w:rsidRPr="002D735F" w:rsidRDefault="002D735F" w:rsidP="00FE55EE">
      <w:pPr>
        <w:numPr>
          <w:ilvl w:val="0"/>
          <w:numId w:val="118"/>
        </w:numPr>
        <w:spacing w:after="0" w:line="276" w:lineRule="auto"/>
        <w:jc w:val="both"/>
      </w:pPr>
      <w:r w:rsidRPr="002D735F">
        <w:rPr>
          <w:b/>
          <w:bCs/>
        </w:rPr>
        <w:t>Название</w:t>
      </w:r>
      <w:r w:rsidRPr="002D735F">
        <w:t> - название правила, которое является ключевой фразой при срабатывании правила. Служит для идентификации правила.</w:t>
      </w:r>
    </w:p>
    <w:p w14:paraId="70277E10" w14:textId="77777777" w:rsidR="002D735F" w:rsidRPr="002D735F" w:rsidRDefault="002D735F" w:rsidP="00FE55EE">
      <w:pPr>
        <w:numPr>
          <w:ilvl w:val="0"/>
          <w:numId w:val="118"/>
        </w:numPr>
        <w:spacing w:after="0" w:line="276" w:lineRule="auto"/>
        <w:jc w:val="both"/>
      </w:pPr>
      <w:r w:rsidRPr="002D735F">
        <w:rPr>
          <w:b/>
          <w:bCs/>
        </w:rPr>
        <w:t>Протокол</w:t>
      </w:r>
      <w:r w:rsidRPr="002D735F">
        <w:t> -  наименование технологического протокола</w:t>
      </w:r>
    </w:p>
    <w:p w14:paraId="361C1636" w14:textId="77777777" w:rsidR="002D735F" w:rsidRPr="002D735F" w:rsidRDefault="002D735F" w:rsidP="00FE55EE">
      <w:pPr>
        <w:numPr>
          <w:ilvl w:val="0"/>
          <w:numId w:val="118"/>
        </w:numPr>
        <w:spacing w:after="0" w:line="276" w:lineRule="auto"/>
        <w:jc w:val="both"/>
      </w:pPr>
      <w:r w:rsidRPr="002D735F">
        <w:rPr>
          <w:b/>
          <w:bCs/>
        </w:rPr>
        <w:t>Функция</w:t>
      </w:r>
      <w:r w:rsidRPr="002D735F">
        <w:t> - операция примененная к устройству, указанная в протоколе</w:t>
      </w:r>
    </w:p>
    <w:p w14:paraId="6E8CECC2" w14:textId="77777777" w:rsidR="002D735F" w:rsidRPr="002D735F" w:rsidRDefault="002D735F" w:rsidP="00FE55EE">
      <w:pPr>
        <w:numPr>
          <w:ilvl w:val="0"/>
          <w:numId w:val="118"/>
        </w:numPr>
        <w:spacing w:after="0" w:line="276" w:lineRule="auto"/>
        <w:jc w:val="both"/>
      </w:pPr>
      <w:r w:rsidRPr="002D735F">
        <w:rPr>
          <w:b/>
          <w:bCs/>
        </w:rPr>
        <w:t>Источник</w:t>
      </w:r>
      <w:r>
        <w:t xml:space="preserve"> - узел, подсеть </w:t>
      </w:r>
      <w:r w:rsidRPr="002D735F">
        <w:t>или сеть, с которого отправляется функция (можно указывать несколько через символ ",")</w:t>
      </w:r>
    </w:p>
    <w:p w14:paraId="2F63B1D5" w14:textId="77777777" w:rsidR="002D735F" w:rsidRPr="002D735F" w:rsidRDefault="002D735F" w:rsidP="00FE55EE">
      <w:pPr>
        <w:numPr>
          <w:ilvl w:val="0"/>
          <w:numId w:val="118"/>
        </w:numPr>
        <w:spacing w:after="0" w:line="276" w:lineRule="auto"/>
        <w:jc w:val="both"/>
      </w:pPr>
      <w:r w:rsidRPr="002D735F">
        <w:rPr>
          <w:b/>
          <w:bCs/>
        </w:rPr>
        <w:t>Получатель</w:t>
      </w:r>
      <w:r>
        <w:t xml:space="preserve"> - узел, подсеть или сеть, </w:t>
      </w:r>
      <w:r w:rsidRPr="002D735F">
        <w:t>на который отправлена функция (можно указывать несколько через символ ",")</w:t>
      </w:r>
    </w:p>
    <w:p w14:paraId="1EAA0CD3" w14:textId="77777777" w:rsidR="002D735F" w:rsidRPr="002D735F" w:rsidRDefault="002D735F" w:rsidP="00FE55EE">
      <w:pPr>
        <w:numPr>
          <w:ilvl w:val="0"/>
          <w:numId w:val="118"/>
        </w:numPr>
        <w:spacing w:after="0" w:line="276" w:lineRule="auto"/>
        <w:jc w:val="both"/>
      </w:pPr>
      <w:r w:rsidRPr="002D735F">
        <w:rPr>
          <w:b/>
          <w:bCs/>
        </w:rPr>
        <w:t>Достоверный</w:t>
      </w:r>
      <w:r w:rsidRPr="002D735F">
        <w:t> </w:t>
      </w:r>
      <w:r w:rsidRPr="002D735F">
        <w:rPr>
          <w:b/>
          <w:bCs/>
        </w:rPr>
        <w:t>источник</w:t>
      </w:r>
      <w:r w:rsidRPr="002D735F">
        <w:t> - узел, подсеть или сеть, с которого отправляется функция и на который не требуется реагировать (whitelist)</w:t>
      </w:r>
    </w:p>
    <w:p w14:paraId="7CBAC953" w14:textId="77777777" w:rsidR="002D735F" w:rsidRPr="002D735F" w:rsidRDefault="002D735F" w:rsidP="00FE55EE">
      <w:pPr>
        <w:numPr>
          <w:ilvl w:val="0"/>
          <w:numId w:val="118"/>
        </w:numPr>
        <w:spacing w:after="0" w:line="276" w:lineRule="auto"/>
        <w:jc w:val="both"/>
      </w:pPr>
      <w:r w:rsidRPr="002D735F">
        <w:rPr>
          <w:b/>
          <w:bCs/>
        </w:rPr>
        <w:t>Достоверный</w:t>
      </w:r>
      <w:r w:rsidRPr="002D735F">
        <w:t> </w:t>
      </w:r>
      <w:r w:rsidRPr="002D735F">
        <w:rPr>
          <w:b/>
          <w:bCs/>
        </w:rPr>
        <w:t>получатель</w:t>
      </w:r>
      <w:r>
        <w:t xml:space="preserve"> - узел, подсеть или сеть, </w:t>
      </w:r>
      <w:r w:rsidRPr="002D735F">
        <w:t>на который отправлена функция и на который не требуется реагировать (whitelist)</w:t>
      </w:r>
    </w:p>
    <w:p w14:paraId="24CA6AB8" w14:textId="77777777" w:rsidR="002D735F" w:rsidRPr="002D735F" w:rsidRDefault="002D735F" w:rsidP="00FE55EE">
      <w:pPr>
        <w:numPr>
          <w:ilvl w:val="0"/>
          <w:numId w:val="118"/>
        </w:numPr>
        <w:spacing w:after="0" w:line="276" w:lineRule="auto"/>
        <w:jc w:val="both"/>
      </w:pPr>
      <w:r w:rsidRPr="002D735F">
        <w:rPr>
          <w:b/>
          <w:bCs/>
        </w:rPr>
        <w:t>Критичность</w:t>
      </w:r>
      <w:r w:rsidRPr="002D735F">
        <w:t> -  уровень критичности угрозы, возникающий при алерте (5 - самый критичный уровень угрозы)</w:t>
      </w:r>
    </w:p>
    <w:p w14:paraId="046CC82C" w14:textId="77777777" w:rsidR="002D735F" w:rsidRPr="002D735F" w:rsidRDefault="002D735F" w:rsidP="002D735F">
      <w:pPr>
        <w:spacing w:after="0" w:line="276" w:lineRule="auto"/>
        <w:ind w:firstLine="709"/>
        <w:jc w:val="both"/>
      </w:pPr>
      <w:r w:rsidRPr="002D735F">
        <w:lastRenderedPageBreak/>
        <w:t>Символом * указываются все сети защищаемой инфраструктуры. Применяется для полей Источник и Получатель</w:t>
      </w:r>
    </w:p>
    <w:p w14:paraId="5C4803B8" w14:textId="77777777" w:rsidR="002775D3" w:rsidRDefault="002775D3" w:rsidP="002775D3">
      <w:pPr>
        <w:spacing w:after="0" w:line="276" w:lineRule="auto"/>
        <w:ind w:firstLine="709"/>
        <w:jc w:val="both"/>
      </w:pPr>
    </w:p>
    <w:p w14:paraId="51C38B79" w14:textId="77777777" w:rsidR="002D735F" w:rsidRDefault="002D735F" w:rsidP="002D735F">
      <w:pPr>
        <w:spacing w:after="0" w:line="276" w:lineRule="auto"/>
        <w:ind w:firstLine="709"/>
        <w:jc w:val="center"/>
      </w:pPr>
      <w:r w:rsidRPr="002D735F">
        <w:rPr>
          <w:noProof/>
          <w:lang w:eastAsia="ru-RU"/>
        </w:rPr>
        <w:drawing>
          <wp:inline distT="0" distB="0" distL="0" distR="0" wp14:anchorId="377E419C" wp14:editId="01A7CDED">
            <wp:extent cx="5400000" cy="2025267"/>
            <wp:effectExtent l="0" t="0" r="0" b="0"/>
            <wp:docPr id="214" name="Рисунок 214" descr="https://tdswiki.group-ib.tech/media/img/2020/02/14/PROTOCOL_CONTROL_cPIq2U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https://tdswiki.group-ib.tech/media/img/2020/02/14/PROTOCOL_CONTROL_cPIq2Uk.JPG"/>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5400000" cy="2025267"/>
                    </a:xfrm>
                    <a:prstGeom prst="rect">
                      <a:avLst/>
                    </a:prstGeom>
                    <a:noFill/>
                    <a:ln>
                      <a:noFill/>
                    </a:ln>
                  </pic:spPr>
                </pic:pic>
              </a:graphicData>
            </a:graphic>
          </wp:inline>
        </w:drawing>
      </w:r>
    </w:p>
    <w:p w14:paraId="55CA94CC" w14:textId="77777777" w:rsidR="002D735F" w:rsidRDefault="002D735F" w:rsidP="002D735F">
      <w:pPr>
        <w:spacing w:after="0" w:line="276" w:lineRule="auto"/>
        <w:ind w:firstLine="709"/>
        <w:jc w:val="center"/>
      </w:pPr>
      <w:r>
        <w:t xml:space="preserve">Рисунок 12.6.3.1 - </w:t>
      </w:r>
      <w:r w:rsidRPr="002D735F">
        <w:t>Контроль технологических протоколов</w:t>
      </w:r>
    </w:p>
    <w:p w14:paraId="57BB28E7" w14:textId="77777777" w:rsidR="002D735F" w:rsidRDefault="002D735F" w:rsidP="002775D3">
      <w:pPr>
        <w:spacing w:after="0" w:line="276" w:lineRule="auto"/>
        <w:ind w:firstLine="709"/>
        <w:jc w:val="both"/>
      </w:pPr>
    </w:p>
    <w:p w14:paraId="421D1B1B" w14:textId="77777777" w:rsidR="002D735F" w:rsidRDefault="002D735F" w:rsidP="002D735F">
      <w:pPr>
        <w:spacing w:after="0" w:line="276" w:lineRule="auto"/>
        <w:ind w:firstLine="709"/>
        <w:jc w:val="both"/>
        <w:rPr>
          <w:bCs/>
          <w:i/>
        </w:rPr>
      </w:pPr>
      <w:r w:rsidRPr="002D735F">
        <w:rPr>
          <w:bCs/>
          <w:i/>
        </w:rPr>
        <w:t>Пользовательские правила</w:t>
      </w:r>
    </w:p>
    <w:p w14:paraId="71A5B7F1" w14:textId="77777777" w:rsidR="002D735F" w:rsidRPr="002D735F" w:rsidRDefault="002D735F" w:rsidP="002D735F">
      <w:pPr>
        <w:spacing w:after="0" w:line="276" w:lineRule="auto"/>
        <w:ind w:firstLine="709"/>
        <w:jc w:val="both"/>
        <w:rPr>
          <w:bCs/>
          <w:i/>
        </w:rPr>
      </w:pPr>
    </w:p>
    <w:p w14:paraId="7D8E9048" w14:textId="77777777" w:rsidR="002D735F" w:rsidRDefault="002D735F" w:rsidP="002D735F">
      <w:pPr>
        <w:spacing w:after="0" w:line="276" w:lineRule="auto"/>
        <w:ind w:firstLine="709"/>
        <w:jc w:val="center"/>
      </w:pPr>
      <w:r>
        <w:rPr>
          <w:noProof/>
          <w:lang w:eastAsia="ru-RU"/>
        </w:rPr>
        <w:drawing>
          <wp:inline distT="0" distB="0" distL="0" distR="0" wp14:anchorId="1D939ED1" wp14:editId="434087BA">
            <wp:extent cx="5400000" cy="578102"/>
            <wp:effectExtent l="0" t="0" r="0" b="0"/>
            <wp:docPr id="218" name="Рисунок 218" descr="https://tdswiki.group-ib.tech/media/img/2020/02/14/CUSTOM_RU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https://tdswiki.group-ib.tech/media/img/2020/02/14/CUSTOM_RULES.JPG"/>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5400000" cy="578102"/>
                    </a:xfrm>
                    <a:prstGeom prst="rect">
                      <a:avLst/>
                    </a:prstGeom>
                    <a:noFill/>
                    <a:ln>
                      <a:noFill/>
                    </a:ln>
                  </pic:spPr>
                </pic:pic>
              </a:graphicData>
            </a:graphic>
          </wp:inline>
        </w:drawing>
      </w:r>
    </w:p>
    <w:p w14:paraId="6142248C" w14:textId="77777777" w:rsidR="002D735F" w:rsidRDefault="002D735F" w:rsidP="002D735F">
      <w:pPr>
        <w:spacing w:after="0" w:line="276" w:lineRule="auto"/>
        <w:ind w:firstLine="709"/>
        <w:jc w:val="center"/>
      </w:pPr>
      <w:r>
        <w:t xml:space="preserve">Рисунок 12.6.3.2 - </w:t>
      </w:r>
      <w:r w:rsidRPr="002D735F">
        <w:t>Настройка пользовательских правил</w:t>
      </w:r>
    </w:p>
    <w:p w14:paraId="4180FB95" w14:textId="77777777" w:rsidR="002D735F" w:rsidRDefault="002D735F" w:rsidP="002D735F">
      <w:pPr>
        <w:spacing w:after="0" w:line="276" w:lineRule="auto"/>
        <w:ind w:firstLine="709"/>
        <w:jc w:val="center"/>
      </w:pPr>
    </w:p>
    <w:p w14:paraId="0C404C1D" w14:textId="77777777" w:rsidR="002D735F" w:rsidRPr="002D735F" w:rsidRDefault="002D735F" w:rsidP="002D735F">
      <w:pPr>
        <w:spacing w:after="0" w:line="276" w:lineRule="auto"/>
        <w:ind w:firstLine="709"/>
        <w:jc w:val="both"/>
      </w:pPr>
      <w:r w:rsidRPr="002D735F">
        <w:t>При создании нового пользовательского правила необходимо заполнить поля, описанные выше и нажать на кнопку </w:t>
      </w:r>
      <w:r w:rsidRPr="002D735F">
        <w:rPr>
          <w:noProof/>
          <w:lang w:eastAsia="ru-RU"/>
        </w:rPr>
        <w:drawing>
          <wp:inline distT="0" distB="0" distL="0" distR="0" wp14:anchorId="1DA3BAB5" wp14:editId="2D3E8287">
            <wp:extent cx="317500" cy="279400"/>
            <wp:effectExtent l="0" t="0" r="6350" b="6350"/>
            <wp:docPr id="219" name="Рисунок 219" descr="https://tdswiki.group-ib.tech/media/img/2020/02/14/%D0%9E%D0%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https://tdswiki.group-ib.tech/media/img/2020/02/14/%D0%9E%D0%9A.JPG"/>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317500" cy="279400"/>
                    </a:xfrm>
                    <a:prstGeom prst="rect">
                      <a:avLst/>
                    </a:prstGeom>
                    <a:noFill/>
                    <a:ln>
                      <a:noFill/>
                    </a:ln>
                  </pic:spPr>
                </pic:pic>
              </a:graphicData>
            </a:graphic>
          </wp:inline>
        </w:drawing>
      </w:r>
    </w:p>
    <w:p w14:paraId="19B4A4DE" w14:textId="77777777" w:rsidR="002D735F" w:rsidRPr="002D735F" w:rsidRDefault="002D735F" w:rsidP="002D735F">
      <w:pPr>
        <w:spacing w:after="0" w:line="276" w:lineRule="auto"/>
        <w:ind w:firstLine="709"/>
        <w:jc w:val="both"/>
      </w:pPr>
      <w:r w:rsidRPr="002D735F">
        <w:t>В поле </w:t>
      </w:r>
      <w:r w:rsidRPr="002D735F">
        <w:rPr>
          <w:b/>
          <w:bCs/>
        </w:rPr>
        <w:t>Протокол</w:t>
      </w:r>
      <w:r w:rsidRPr="002D735F">
        <w:t> в контекстном меню выберите необходимый технологический протокол:</w:t>
      </w:r>
    </w:p>
    <w:p w14:paraId="42259232" w14:textId="77777777" w:rsidR="002D735F" w:rsidRPr="002D735F" w:rsidRDefault="002D735F" w:rsidP="00FE55EE">
      <w:pPr>
        <w:numPr>
          <w:ilvl w:val="0"/>
          <w:numId w:val="119"/>
        </w:numPr>
        <w:spacing w:after="0" w:line="276" w:lineRule="auto"/>
        <w:jc w:val="both"/>
      </w:pPr>
      <w:r w:rsidRPr="002D735F">
        <w:rPr>
          <w:b/>
          <w:bCs/>
        </w:rPr>
        <w:t>IEC104 </w:t>
      </w:r>
      <w:r w:rsidRPr="002D735F">
        <w:t>- промышленный протокол передачи данных, реализующий прикладной уровень TCP/IP, широко используемый в технологических сетях объектов электроэнергетики для организации передачи данных между распределительными устройствами, контроллерами телемеханики, РЗА, АИСКУЭ и АРМ оператора</w:t>
      </w:r>
    </w:p>
    <w:p w14:paraId="36664ED3" w14:textId="77777777" w:rsidR="002D735F" w:rsidRPr="002D735F" w:rsidRDefault="002D735F" w:rsidP="00FE55EE">
      <w:pPr>
        <w:numPr>
          <w:ilvl w:val="0"/>
          <w:numId w:val="119"/>
        </w:numPr>
        <w:spacing w:after="0" w:line="276" w:lineRule="auto"/>
        <w:jc w:val="both"/>
      </w:pPr>
      <w:r w:rsidRPr="002D735F">
        <w:rPr>
          <w:b/>
          <w:bCs/>
        </w:rPr>
        <w:t>MODBUS </w:t>
      </w:r>
      <w:r w:rsidRPr="002D735F">
        <w:t>- открытый коммуникационный промышленный протокол для машинного взаимодействия, основанный на архитектуре "ведущий — ведомый" (master-slave). Является стандартом де-факто и поддерживается почти всеми производителями промышленного оборудования</w:t>
      </w:r>
    </w:p>
    <w:p w14:paraId="0DEAB325" w14:textId="77777777" w:rsidR="002D735F" w:rsidRPr="002D735F" w:rsidRDefault="002D735F" w:rsidP="00FE55EE">
      <w:pPr>
        <w:numPr>
          <w:ilvl w:val="0"/>
          <w:numId w:val="119"/>
        </w:numPr>
        <w:spacing w:after="0" w:line="276" w:lineRule="auto"/>
        <w:jc w:val="both"/>
      </w:pPr>
      <w:r w:rsidRPr="002D735F">
        <w:rPr>
          <w:b/>
          <w:bCs/>
        </w:rPr>
        <w:t>OPCUA </w:t>
      </w:r>
      <w:r w:rsidRPr="002D735F">
        <w:t>- фильтр позволяет рассмотреть выявленные коммуникации, реализованные в соответствии с спецификацией OPC Unified Architecture</w:t>
      </w:r>
    </w:p>
    <w:p w14:paraId="7FE758A5" w14:textId="77777777" w:rsidR="002D735F" w:rsidRPr="002D735F" w:rsidRDefault="002D735F" w:rsidP="00FE55EE">
      <w:pPr>
        <w:numPr>
          <w:ilvl w:val="0"/>
          <w:numId w:val="119"/>
        </w:numPr>
        <w:spacing w:after="0" w:line="276" w:lineRule="auto"/>
        <w:jc w:val="both"/>
      </w:pPr>
      <w:r w:rsidRPr="002D735F">
        <w:rPr>
          <w:b/>
          <w:bCs/>
        </w:rPr>
        <w:t>S7 </w:t>
      </w:r>
      <w:r w:rsidRPr="002D735F">
        <w:t>- промышленный протокол, разработанный компанией Siemens для реализации передачи данных между контроллерами автоматизации, устройствами полевого уровня, периферийными модулями, серверами и АРМ оператора со SCADA</w:t>
      </w:r>
    </w:p>
    <w:p w14:paraId="6940B9B6" w14:textId="77777777" w:rsidR="002D735F" w:rsidRPr="002D735F" w:rsidRDefault="002D735F" w:rsidP="00FE55EE">
      <w:pPr>
        <w:numPr>
          <w:ilvl w:val="0"/>
          <w:numId w:val="119"/>
        </w:numPr>
        <w:spacing w:after="0" w:line="276" w:lineRule="auto"/>
        <w:jc w:val="both"/>
      </w:pPr>
      <w:r w:rsidRPr="002D735F">
        <w:rPr>
          <w:b/>
          <w:bCs/>
        </w:rPr>
        <w:t>S7P </w:t>
      </w:r>
      <w:r w:rsidRPr="002D735F">
        <w:t>- промышленный протокол, являющийся развитием S7COMM и предназначенный для работы нового поколения устройств автоматизации производства компании Siemens</w:t>
      </w:r>
    </w:p>
    <w:p w14:paraId="73215A0C" w14:textId="77777777" w:rsidR="002D735F" w:rsidRDefault="002D735F" w:rsidP="00FE55EE">
      <w:pPr>
        <w:numPr>
          <w:ilvl w:val="0"/>
          <w:numId w:val="119"/>
        </w:numPr>
        <w:spacing w:after="0" w:line="276" w:lineRule="auto"/>
        <w:jc w:val="both"/>
      </w:pPr>
      <w:r w:rsidRPr="002D735F">
        <w:rPr>
          <w:b/>
          <w:bCs/>
        </w:rPr>
        <w:t>UMAS </w:t>
      </w:r>
      <w:r w:rsidRPr="002D735F">
        <w:t xml:space="preserve">- промышленный протокол, широко используемый промышленным оборудованием автоматизации производства компании Schneider Electric для реализации коммуникаций в </w:t>
      </w:r>
      <w:r w:rsidRPr="002D735F">
        <w:lastRenderedPageBreak/>
        <w:t>сегменте АСУ ТП. Часто используется для обмена данными по монтажной шине между процессорным модулем контроллера автоматизации и модулями периферии. OFS использует OPC для подключения к SCADA</w:t>
      </w:r>
      <w:r>
        <w:t>.</w:t>
      </w:r>
    </w:p>
    <w:p w14:paraId="618883E1" w14:textId="77777777" w:rsidR="002D735F" w:rsidRPr="002D735F" w:rsidRDefault="002D735F" w:rsidP="002D735F">
      <w:pPr>
        <w:spacing w:after="0" w:line="276" w:lineRule="auto"/>
        <w:jc w:val="both"/>
      </w:pPr>
    </w:p>
    <w:p w14:paraId="4D3842F4" w14:textId="77777777" w:rsidR="002D735F" w:rsidRPr="002D735F" w:rsidRDefault="002D735F" w:rsidP="002D735F">
      <w:pPr>
        <w:spacing w:after="0" w:line="276" w:lineRule="auto"/>
        <w:ind w:firstLine="709"/>
        <w:jc w:val="both"/>
      </w:pPr>
      <w:r w:rsidRPr="002D735F">
        <w:t>В поле </w:t>
      </w:r>
      <w:r w:rsidRPr="002D735F">
        <w:rPr>
          <w:b/>
          <w:bCs/>
        </w:rPr>
        <w:t>Функции</w:t>
      </w:r>
      <w:r w:rsidRPr="002D735F">
        <w:t> укажите от одной и более функций из предлагаемого списка контекстного меню:</w:t>
      </w:r>
    </w:p>
    <w:p w14:paraId="026D59EB" w14:textId="77777777" w:rsidR="002D735F" w:rsidRPr="002D735F" w:rsidRDefault="002D735F" w:rsidP="002D735F">
      <w:pPr>
        <w:spacing w:after="0" w:line="276" w:lineRule="auto"/>
        <w:ind w:firstLine="709"/>
        <w:jc w:val="both"/>
        <w:rPr>
          <w:b/>
          <w:bCs/>
        </w:rPr>
      </w:pPr>
      <w:r w:rsidRPr="002D735F">
        <w:rPr>
          <w:b/>
          <w:bCs/>
        </w:rPr>
        <w:t>Для протокола IEC104</w:t>
      </w:r>
    </w:p>
    <w:p w14:paraId="381F4697" w14:textId="77777777" w:rsidR="002D735F" w:rsidRPr="002D735F" w:rsidRDefault="002D735F" w:rsidP="00FE55EE">
      <w:pPr>
        <w:numPr>
          <w:ilvl w:val="0"/>
          <w:numId w:val="120"/>
        </w:numPr>
        <w:spacing w:after="0" w:line="276" w:lineRule="auto"/>
        <w:jc w:val="both"/>
      </w:pPr>
      <w:r w:rsidRPr="002D735F">
        <w:t>M_SP_TB_1 - одноэлементная информация с меткой времени</w:t>
      </w:r>
    </w:p>
    <w:p w14:paraId="22E3EDDE" w14:textId="77777777" w:rsidR="002D735F" w:rsidRPr="002D735F" w:rsidRDefault="002D735F" w:rsidP="00FE55EE">
      <w:pPr>
        <w:numPr>
          <w:ilvl w:val="0"/>
          <w:numId w:val="120"/>
        </w:numPr>
        <w:spacing w:after="0" w:line="276" w:lineRule="auto"/>
        <w:jc w:val="both"/>
      </w:pPr>
      <w:r w:rsidRPr="002D735F">
        <w:t>M_SP_NA_1 - одноэлементная информация</w:t>
      </w:r>
    </w:p>
    <w:p w14:paraId="1D29346B" w14:textId="77777777" w:rsidR="002D735F" w:rsidRPr="002D735F" w:rsidRDefault="002D735F" w:rsidP="00FE55EE">
      <w:pPr>
        <w:numPr>
          <w:ilvl w:val="0"/>
          <w:numId w:val="120"/>
        </w:numPr>
        <w:spacing w:after="0" w:line="276" w:lineRule="auto"/>
        <w:jc w:val="both"/>
      </w:pPr>
      <w:r w:rsidRPr="002D735F">
        <w:t>M_DP_NA_1 - двухэлементная информация</w:t>
      </w:r>
    </w:p>
    <w:p w14:paraId="50CCAD62" w14:textId="77777777" w:rsidR="002D735F" w:rsidRPr="002D735F" w:rsidRDefault="002D735F" w:rsidP="00FE55EE">
      <w:pPr>
        <w:numPr>
          <w:ilvl w:val="0"/>
          <w:numId w:val="120"/>
        </w:numPr>
        <w:spacing w:after="0" w:line="276" w:lineRule="auto"/>
        <w:jc w:val="both"/>
      </w:pPr>
      <w:r w:rsidRPr="002D735F">
        <w:t>M_DP_TB_1 - двухэлементная информация с меткой времени</w:t>
      </w:r>
    </w:p>
    <w:p w14:paraId="57247180" w14:textId="77777777" w:rsidR="002D735F" w:rsidRPr="002D735F" w:rsidRDefault="002D735F" w:rsidP="00FE55EE">
      <w:pPr>
        <w:numPr>
          <w:ilvl w:val="0"/>
          <w:numId w:val="120"/>
        </w:numPr>
        <w:spacing w:after="0" w:line="276" w:lineRule="auto"/>
        <w:jc w:val="both"/>
      </w:pPr>
      <w:r w:rsidRPr="002D735F">
        <w:t>C_SC_NA_1 - одноэлементная команда</w:t>
      </w:r>
    </w:p>
    <w:p w14:paraId="2C2320BB" w14:textId="77777777" w:rsidR="002D735F" w:rsidRPr="002D735F" w:rsidRDefault="002D735F" w:rsidP="00FE55EE">
      <w:pPr>
        <w:numPr>
          <w:ilvl w:val="0"/>
          <w:numId w:val="120"/>
        </w:numPr>
        <w:spacing w:after="0" w:line="276" w:lineRule="auto"/>
        <w:jc w:val="both"/>
      </w:pPr>
      <w:r w:rsidRPr="002D735F">
        <w:t>C_DC_NA_1 - двухэлементная команда</w:t>
      </w:r>
    </w:p>
    <w:p w14:paraId="5AAB689E" w14:textId="77777777" w:rsidR="002D735F" w:rsidRPr="002D735F" w:rsidRDefault="002D735F" w:rsidP="00FE55EE">
      <w:pPr>
        <w:numPr>
          <w:ilvl w:val="0"/>
          <w:numId w:val="120"/>
        </w:numPr>
        <w:spacing w:after="0" w:line="276" w:lineRule="auto"/>
        <w:jc w:val="both"/>
      </w:pPr>
      <w:r w:rsidRPr="002D735F">
        <w:t>C_SC_TA_1 - одноэлементная команда с меткой времени</w:t>
      </w:r>
    </w:p>
    <w:p w14:paraId="7CD9688F" w14:textId="77777777" w:rsidR="002D735F" w:rsidRDefault="002D735F" w:rsidP="00FE55EE">
      <w:pPr>
        <w:numPr>
          <w:ilvl w:val="0"/>
          <w:numId w:val="120"/>
        </w:numPr>
        <w:spacing w:after="0" w:line="276" w:lineRule="auto"/>
        <w:jc w:val="both"/>
      </w:pPr>
      <w:r w:rsidRPr="002D735F">
        <w:t>C_DC_TA_1 - двухэлементная команда с меткой времени</w:t>
      </w:r>
    </w:p>
    <w:p w14:paraId="3B8D3D1F" w14:textId="77777777" w:rsidR="002D735F" w:rsidRPr="002D735F" w:rsidRDefault="002D735F" w:rsidP="002D735F">
      <w:pPr>
        <w:spacing w:after="0" w:line="276" w:lineRule="auto"/>
        <w:jc w:val="both"/>
      </w:pPr>
    </w:p>
    <w:p w14:paraId="346E9BD0" w14:textId="77777777" w:rsidR="002D735F" w:rsidRPr="002D735F" w:rsidRDefault="002D735F" w:rsidP="002D735F">
      <w:pPr>
        <w:spacing w:after="0" w:line="276" w:lineRule="auto"/>
        <w:ind w:firstLine="709"/>
        <w:jc w:val="both"/>
        <w:rPr>
          <w:b/>
          <w:bCs/>
        </w:rPr>
      </w:pPr>
      <w:r w:rsidRPr="002D735F">
        <w:rPr>
          <w:b/>
          <w:bCs/>
        </w:rPr>
        <w:t>Для протокола MODBUS</w:t>
      </w:r>
    </w:p>
    <w:p w14:paraId="125C5454" w14:textId="77777777" w:rsidR="002D735F" w:rsidRPr="002D735F" w:rsidRDefault="002D735F" w:rsidP="00FE55EE">
      <w:pPr>
        <w:numPr>
          <w:ilvl w:val="0"/>
          <w:numId w:val="121"/>
        </w:numPr>
        <w:spacing w:after="0" w:line="276" w:lineRule="auto"/>
        <w:jc w:val="both"/>
      </w:pPr>
      <w:r w:rsidRPr="002D735F">
        <w:t>READ_COILS - чтение значений нескольких регистров флагов</w:t>
      </w:r>
    </w:p>
    <w:p w14:paraId="7B1BE537" w14:textId="77777777" w:rsidR="002D735F" w:rsidRPr="002D735F" w:rsidRDefault="002D735F" w:rsidP="00FE55EE">
      <w:pPr>
        <w:numPr>
          <w:ilvl w:val="0"/>
          <w:numId w:val="121"/>
        </w:numPr>
        <w:spacing w:after="0" w:line="276" w:lineRule="auto"/>
        <w:jc w:val="both"/>
      </w:pPr>
      <w:r w:rsidRPr="002D735F">
        <w:t>READ_DISCRETE_INPUTS - чтение значений нескольких дискретных входов</w:t>
      </w:r>
    </w:p>
    <w:p w14:paraId="783572DA" w14:textId="77777777" w:rsidR="002D735F" w:rsidRPr="002D735F" w:rsidRDefault="002D735F" w:rsidP="00FE55EE">
      <w:pPr>
        <w:numPr>
          <w:ilvl w:val="0"/>
          <w:numId w:val="121"/>
        </w:numPr>
        <w:spacing w:after="0" w:line="276" w:lineRule="auto"/>
        <w:jc w:val="both"/>
      </w:pPr>
      <w:r w:rsidRPr="002D735F">
        <w:t>READ_HOLDING_REGISTERS - чтение значений нескольких регистров хранения</w:t>
      </w:r>
    </w:p>
    <w:p w14:paraId="35840969" w14:textId="77777777" w:rsidR="002D735F" w:rsidRPr="002D735F" w:rsidRDefault="002D735F" w:rsidP="00FE55EE">
      <w:pPr>
        <w:numPr>
          <w:ilvl w:val="0"/>
          <w:numId w:val="121"/>
        </w:numPr>
        <w:spacing w:after="0" w:line="276" w:lineRule="auto"/>
        <w:jc w:val="both"/>
      </w:pPr>
      <w:r w:rsidRPr="002D735F">
        <w:t>READ_INPUT_REGISTERS - чтение значений нескольких регистров ввода</w:t>
      </w:r>
    </w:p>
    <w:p w14:paraId="2569D07F" w14:textId="77777777" w:rsidR="002D735F" w:rsidRPr="002D735F" w:rsidRDefault="002D735F" w:rsidP="00FE55EE">
      <w:pPr>
        <w:numPr>
          <w:ilvl w:val="0"/>
          <w:numId w:val="121"/>
        </w:numPr>
        <w:spacing w:after="0" w:line="276" w:lineRule="auto"/>
        <w:jc w:val="both"/>
      </w:pPr>
      <w:r w:rsidRPr="002D735F">
        <w:t>WRITE_SINGLE_COIL - запись одного регистра флагов </w:t>
      </w:r>
    </w:p>
    <w:p w14:paraId="67705952" w14:textId="77777777" w:rsidR="002D735F" w:rsidRPr="002D735F" w:rsidRDefault="002D735F" w:rsidP="00FE55EE">
      <w:pPr>
        <w:numPr>
          <w:ilvl w:val="0"/>
          <w:numId w:val="121"/>
        </w:numPr>
        <w:spacing w:after="0" w:line="276" w:lineRule="auto"/>
        <w:jc w:val="both"/>
      </w:pPr>
      <w:r w:rsidRPr="002D735F">
        <w:t>WRITE_SINGLE_REGISTER - запись одного регистра (ввода или хранения)</w:t>
      </w:r>
    </w:p>
    <w:p w14:paraId="5C1FA00A" w14:textId="77777777" w:rsidR="002D735F" w:rsidRPr="002D735F" w:rsidRDefault="002D735F" w:rsidP="00FE55EE">
      <w:pPr>
        <w:numPr>
          <w:ilvl w:val="0"/>
          <w:numId w:val="121"/>
        </w:numPr>
        <w:spacing w:after="0" w:line="276" w:lineRule="auto"/>
        <w:jc w:val="both"/>
      </w:pPr>
      <w:r w:rsidRPr="002D735F">
        <w:t>WRITE_MULTIPLE_COILS - запись нескольких регистров флагов</w:t>
      </w:r>
    </w:p>
    <w:p w14:paraId="444B8623" w14:textId="77777777" w:rsidR="002D735F" w:rsidRPr="002D735F" w:rsidRDefault="002D735F" w:rsidP="00FE55EE">
      <w:pPr>
        <w:numPr>
          <w:ilvl w:val="0"/>
          <w:numId w:val="121"/>
        </w:numPr>
        <w:spacing w:after="0" w:line="276" w:lineRule="auto"/>
        <w:jc w:val="both"/>
      </w:pPr>
      <w:r w:rsidRPr="002D735F">
        <w:t>WRITE_MULTIPLE_REGISTERS - запись нескольких регистров (ввода или хранения)</w:t>
      </w:r>
    </w:p>
    <w:p w14:paraId="2065B2C6" w14:textId="77777777" w:rsidR="002D735F" w:rsidRPr="002D735F" w:rsidRDefault="002D735F" w:rsidP="00FE55EE">
      <w:pPr>
        <w:numPr>
          <w:ilvl w:val="0"/>
          <w:numId w:val="121"/>
        </w:numPr>
        <w:spacing w:after="0" w:line="276" w:lineRule="auto"/>
        <w:jc w:val="both"/>
      </w:pPr>
      <w:r w:rsidRPr="002D735F">
        <w:t>READ_WRITE_MULTIPLE_REGISTERS</w:t>
      </w:r>
    </w:p>
    <w:p w14:paraId="78882966" w14:textId="77777777" w:rsidR="002D735F" w:rsidRDefault="002D735F" w:rsidP="00FE55EE">
      <w:pPr>
        <w:numPr>
          <w:ilvl w:val="0"/>
          <w:numId w:val="121"/>
        </w:numPr>
        <w:spacing w:after="0" w:line="276" w:lineRule="auto"/>
        <w:jc w:val="both"/>
      </w:pPr>
      <w:r w:rsidRPr="002D735F">
        <w:t>FIRMWARE_REPLACEMENT</w:t>
      </w:r>
    </w:p>
    <w:p w14:paraId="1AA9153C" w14:textId="77777777" w:rsidR="002D735F" w:rsidRPr="002D735F" w:rsidRDefault="002D735F" w:rsidP="002D735F">
      <w:pPr>
        <w:spacing w:after="0" w:line="276" w:lineRule="auto"/>
        <w:jc w:val="both"/>
      </w:pPr>
    </w:p>
    <w:p w14:paraId="63A056EB" w14:textId="77777777" w:rsidR="002D735F" w:rsidRPr="002D735F" w:rsidRDefault="002D735F" w:rsidP="002D735F">
      <w:pPr>
        <w:spacing w:after="0" w:line="276" w:lineRule="auto"/>
        <w:ind w:firstLine="709"/>
        <w:jc w:val="both"/>
        <w:rPr>
          <w:b/>
          <w:bCs/>
        </w:rPr>
      </w:pPr>
      <w:r w:rsidRPr="002D735F">
        <w:rPr>
          <w:b/>
          <w:bCs/>
        </w:rPr>
        <w:t>Для протокола OPCUA</w:t>
      </w:r>
    </w:p>
    <w:p w14:paraId="19335116" w14:textId="77777777" w:rsidR="002D735F" w:rsidRPr="002D735F" w:rsidRDefault="002D735F" w:rsidP="00FE55EE">
      <w:pPr>
        <w:numPr>
          <w:ilvl w:val="0"/>
          <w:numId w:val="122"/>
        </w:numPr>
        <w:spacing w:after="0" w:line="276" w:lineRule="auto"/>
        <w:jc w:val="both"/>
        <w:rPr>
          <w:lang w:val="en-US"/>
        </w:rPr>
      </w:pPr>
      <w:r w:rsidRPr="002D735F">
        <w:rPr>
          <w:lang w:val="en-US"/>
        </w:rPr>
        <w:t xml:space="preserve">SECURE_MESSAGE_WRITE_REQUEST_BIN - </w:t>
      </w:r>
      <w:r w:rsidRPr="002D735F">
        <w:t>запрос</w:t>
      </w:r>
      <w:r w:rsidRPr="002D735F">
        <w:rPr>
          <w:lang w:val="en-US"/>
        </w:rPr>
        <w:t xml:space="preserve"> </w:t>
      </w:r>
      <w:r w:rsidRPr="002D735F">
        <w:t>записи</w:t>
      </w:r>
    </w:p>
    <w:p w14:paraId="60BA790E" w14:textId="77777777" w:rsidR="002D735F" w:rsidRPr="002D735F" w:rsidRDefault="002D735F" w:rsidP="00FE55EE">
      <w:pPr>
        <w:numPr>
          <w:ilvl w:val="0"/>
          <w:numId w:val="122"/>
        </w:numPr>
        <w:spacing w:after="0" w:line="276" w:lineRule="auto"/>
        <w:jc w:val="both"/>
        <w:rPr>
          <w:lang w:val="en-US"/>
        </w:rPr>
      </w:pPr>
      <w:r w:rsidRPr="002D735F">
        <w:rPr>
          <w:lang w:val="en-US"/>
        </w:rPr>
        <w:t>SECURE_MESSAGE_REGISTER_SERVER_REQUEST_BIN</w:t>
      </w:r>
    </w:p>
    <w:p w14:paraId="6CC2F389" w14:textId="77777777" w:rsidR="002D735F" w:rsidRPr="002D735F" w:rsidRDefault="002D735F" w:rsidP="00FE55EE">
      <w:pPr>
        <w:numPr>
          <w:ilvl w:val="0"/>
          <w:numId w:val="122"/>
        </w:numPr>
        <w:spacing w:after="0" w:line="276" w:lineRule="auto"/>
        <w:jc w:val="both"/>
      </w:pPr>
      <w:r w:rsidRPr="002D735F">
        <w:t>SECURE_MESSAGE_OPENSECURECHANNEL_REQUEST_BIN</w:t>
      </w:r>
    </w:p>
    <w:p w14:paraId="0E05CCBA" w14:textId="77777777" w:rsidR="002D735F" w:rsidRPr="002D735F" w:rsidRDefault="002D735F" w:rsidP="00FE55EE">
      <w:pPr>
        <w:numPr>
          <w:ilvl w:val="0"/>
          <w:numId w:val="122"/>
        </w:numPr>
        <w:spacing w:after="0" w:line="276" w:lineRule="auto"/>
        <w:jc w:val="both"/>
        <w:rPr>
          <w:lang w:val="en-US"/>
        </w:rPr>
      </w:pPr>
      <w:r w:rsidRPr="002D735F">
        <w:rPr>
          <w:lang w:val="en-US"/>
        </w:rPr>
        <w:t>SECURE_MESSAGE_DELETE_NODES_RESPONSE_BIN</w:t>
      </w:r>
    </w:p>
    <w:p w14:paraId="0F8BBC16" w14:textId="77777777" w:rsidR="002D735F" w:rsidRPr="002D735F" w:rsidRDefault="002D735F" w:rsidP="00FE55EE">
      <w:pPr>
        <w:numPr>
          <w:ilvl w:val="0"/>
          <w:numId w:val="122"/>
        </w:numPr>
        <w:spacing w:after="0" w:line="276" w:lineRule="auto"/>
        <w:jc w:val="both"/>
        <w:rPr>
          <w:lang w:val="en-US"/>
        </w:rPr>
      </w:pPr>
      <w:r w:rsidRPr="002D735F">
        <w:rPr>
          <w:lang w:val="en-US"/>
        </w:rPr>
        <w:t>SECURE_MESSAGE_REGISTER_NODES_REQUEST_BIN</w:t>
      </w:r>
    </w:p>
    <w:p w14:paraId="7EBB5A86" w14:textId="77777777" w:rsidR="002D735F" w:rsidRPr="002D735F" w:rsidRDefault="002D735F" w:rsidP="00FE55EE">
      <w:pPr>
        <w:numPr>
          <w:ilvl w:val="0"/>
          <w:numId w:val="122"/>
        </w:numPr>
        <w:spacing w:after="0" w:line="276" w:lineRule="auto"/>
        <w:jc w:val="both"/>
        <w:rPr>
          <w:lang w:val="en-US"/>
        </w:rPr>
      </w:pPr>
      <w:r w:rsidRPr="002D735F">
        <w:rPr>
          <w:lang w:val="en-US"/>
        </w:rPr>
        <w:t>SECURE_MESSAGE_UNREGISTER_NODES_REQUEST_BIN</w:t>
      </w:r>
    </w:p>
    <w:p w14:paraId="748CD245" w14:textId="77777777" w:rsidR="002D735F" w:rsidRPr="002D735F" w:rsidRDefault="002D735F" w:rsidP="00FE55EE">
      <w:pPr>
        <w:numPr>
          <w:ilvl w:val="0"/>
          <w:numId w:val="122"/>
        </w:numPr>
        <w:spacing w:after="0" w:line="276" w:lineRule="auto"/>
        <w:jc w:val="both"/>
        <w:rPr>
          <w:lang w:val="en-US"/>
        </w:rPr>
      </w:pPr>
      <w:r w:rsidRPr="002D735F">
        <w:rPr>
          <w:lang w:val="en-US"/>
        </w:rPr>
        <w:t>SECURE_MESSAGE_MODIFY_MONITORED_ITEMS_REQUEST_BIN</w:t>
      </w:r>
    </w:p>
    <w:p w14:paraId="596B8A31" w14:textId="77777777" w:rsidR="002D735F" w:rsidRPr="002D735F" w:rsidRDefault="002D735F" w:rsidP="00FE55EE">
      <w:pPr>
        <w:numPr>
          <w:ilvl w:val="0"/>
          <w:numId w:val="122"/>
        </w:numPr>
        <w:spacing w:after="0" w:line="276" w:lineRule="auto"/>
        <w:jc w:val="both"/>
        <w:rPr>
          <w:lang w:val="en-US"/>
        </w:rPr>
      </w:pPr>
      <w:r w:rsidRPr="002D735F">
        <w:rPr>
          <w:lang w:val="en-US"/>
        </w:rPr>
        <w:t>SECURE_MESSAGE_DELETE_MONITORED_ITEMS_REQUEST_BIN</w:t>
      </w:r>
    </w:p>
    <w:p w14:paraId="0DA14DA6" w14:textId="77777777" w:rsidR="002D735F" w:rsidRDefault="002D735F" w:rsidP="00FE55EE">
      <w:pPr>
        <w:numPr>
          <w:ilvl w:val="0"/>
          <w:numId w:val="122"/>
        </w:numPr>
        <w:spacing w:after="0" w:line="276" w:lineRule="auto"/>
        <w:jc w:val="both"/>
        <w:rPr>
          <w:lang w:val="en-US"/>
        </w:rPr>
      </w:pPr>
      <w:r w:rsidRPr="002D735F">
        <w:rPr>
          <w:lang w:val="en-US"/>
        </w:rPr>
        <w:t>SECURE_MESSAGE_DELETE_SUBSCRIPTIONS_REQUEST_BIN</w:t>
      </w:r>
    </w:p>
    <w:p w14:paraId="002C969A" w14:textId="77777777" w:rsidR="002D735F" w:rsidRPr="002D735F" w:rsidRDefault="002D735F" w:rsidP="002D735F">
      <w:pPr>
        <w:spacing w:after="0" w:line="276" w:lineRule="auto"/>
        <w:jc w:val="both"/>
        <w:rPr>
          <w:lang w:val="en-US"/>
        </w:rPr>
      </w:pPr>
    </w:p>
    <w:p w14:paraId="499A3563" w14:textId="77777777" w:rsidR="002D735F" w:rsidRPr="002D735F" w:rsidRDefault="002D735F" w:rsidP="002D735F">
      <w:pPr>
        <w:spacing w:after="0" w:line="276" w:lineRule="auto"/>
        <w:ind w:firstLine="709"/>
        <w:jc w:val="both"/>
        <w:rPr>
          <w:b/>
          <w:bCs/>
        </w:rPr>
      </w:pPr>
      <w:r w:rsidRPr="002D735F">
        <w:rPr>
          <w:b/>
          <w:bCs/>
        </w:rPr>
        <w:t>Для протокола UMAS</w:t>
      </w:r>
    </w:p>
    <w:p w14:paraId="3BFEED96" w14:textId="77777777" w:rsidR="002D735F" w:rsidRPr="002D735F" w:rsidRDefault="002D735F" w:rsidP="00FE55EE">
      <w:pPr>
        <w:numPr>
          <w:ilvl w:val="0"/>
          <w:numId w:val="123"/>
        </w:numPr>
        <w:spacing w:after="0" w:line="276" w:lineRule="auto"/>
        <w:jc w:val="both"/>
      </w:pPr>
      <w:r w:rsidRPr="002D735F">
        <w:t>READ_ID - </w:t>
      </w:r>
    </w:p>
    <w:p w14:paraId="3DED5475" w14:textId="77777777" w:rsidR="002D735F" w:rsidRPr="002D735F" w:rsidRDefault="002D735F" w:rsidP="00FE55EE">
      <w:pPr>
        <w:numPr>
          <w:ilvl w:val="0"/>
          <w:numId w:val="123"/>
        </w:numPr>
        <w:spacing w:after="0" w:line="276" w:lineRule="auto"/>
        <w:jc w:val="both"/>
      </w:pPr>
      <w:r w:rsidRPr="002D735F">
        <w:t>READ_PROJECT_INFO - получение данных о программе управления ПЛК</w:t>
      </w:r>
    </w:p>
    <w:p w14:paraId="54CDD27C" w14:textId="77777777" w:rsidR="002D735F" w:rsidRPr="002D735F" w:rsidRDefault="002D735F" w:rsidP="00FE55EE">
      <w:pPr>
        <w:numPr>
          <w:ilvl w:val="0"/>
          <w:numId w:val="123"/>
        </w:numPr>
        <w:spacing w:after="0" w:line="276" w:lineRule="auto"/>
        <w:jc w:val="both"/>
      </w:pPr>
      <w:r w:rsidRPr="002D735F">
        <w:t>READ_PLC_INFO - получение данных о ПЛК</w:t>
      </w:r>
    </w:p>
    <w:p w14:paraId="7710D1E9" w14:textId="77777777" w:rsidR="002D735F" w:rsidRPr="002D735F" w:rsidRDefault="002D735F" w:rsidP="00FE55EE">
      <w:pPr>
        <w:numPr>
          <w:ilvl w:val="0"/>
          <w:numId w:val="123"/>
        </w:numPr>
        <w:spacing w:after="0" w:line="276" w:lineRule="auto"/>
        <w:jc w:val="both"/>
      </w:pPr>
      <w:r w:rsidRPr="002D735F">
        <w:lastRenderedPageBreak/>
        <w:t>READ_CARD_INFO - получение данных с внешней карты памяти ПЛК (которая устанавливается из вне)</w:t>
      </w:r>
    </w:p>
    <w:p w14:paraId="5B51C2F1" w14:textId="77777777" w:rsidR="002D735F" w:rsidRPr="002D735F" w:rsidRDefault="002D735F" w:rsidP="00FE55EE">
      <w:pPr>
        <w:numPr>
          <w:ilvl w:val="0"/>
          <w:numId w:val="123"/>
        </w:numPr>
        <w:spacing w:after="0" w:line="276" w:lineRule="auto"/>
        <w:jc w:val="both"/>
      </w:pPr>
      <w:r w:rsidRPr="002D735F">
        <w:t>READ_MEMORY_BLOCK - </w:t>
      </w:r>
    </w:p>
    <w:p w14:paraId="6AB07595" w14:textId="77777777" w:rsidR="002D735F" w:rsidRPr="002D735F" w:rsidRDefault="002D735F" w:rsidP="00FE55EE">
      <w:pPr>
        <w:numPr>
          <w:ilvl w:val="0"/>
          <w:numId w:val="123"/>
        </w:numPr>
        <w:spacing w:after="0" w:line="276" w:lineRule="auto"/>
        <w:jc w:val="both"/>
      </w:pPr>
      <w:r w:rsidRPr="002D735F">
        <w:t>WRITE_MEMORY_BLOCK - </w:t>
      </w:r>
    </w:p>
    <w:p w14:paraId="0E9BD3C3" w14:textId="77777777" w:rsidR="002D735F" w:rsidRPr="002D735F" w:rsidRDefault="002D735F" w:rsidP="00FE55EE">
      <w:pPr>
        <w:numPr>
          <w:ilvl w:val="0"/>
          <w:numId w:val="123"/>
        </w:numPr>
        <w:spacing w:after="0" w:line="276" w:lineRule="auto"/>
        <w:jc w:val="both"/>
      </w:pPr>
      <w:r w:rsidRPr="002D735F">
        <w:t>READ_VARIABLES - получение данных с регистров ПЛК</w:t>
      </w:r>
    </w:p>
    <w:p w14:paraId="0B179245" w14:textId="77777777" w:rsidR="002D735F" w:rsidRPr="002D735F" w:rsidRDefault="002D735F" w:rsidP="00FE55EE">
      <w:pPr>
        <w:numPr>
          <w:ilvl w:val="0"/>
          <w:numId w:val="123"/>
        </w:numPr>
        <w:spacing w:after="0" w:line="276" w:lineRule="auto"/>
        <w:jc w:val="both"/>
      </w:pPr>
      <w:r w:rsidRPr="002D735F">
        <w:t>WRITE_VARIABLES - запись данных на регистры ПЛК</w:t>
      </w:r>
    </w:p>
    <w:p w14:paraId="22531DE9" w14:textId="77777777" w:rsidR="002D735F" w:rsidRPr="002D735F" w:rsidRDefault="002D735F" w:rsidP="00FE55EE">
      <w:pPr>
        <w:numPr>
          <w:ilvl w:val="0"/>
          <w:numId w:val="123"/>
        </w:numPr>
        <w:spacing w:after="0" w:line="276" w:lineRule="auto"/>
        <w:jc w:val="both"/>
      </w:pPr>
      <w:r w:rsidRPr="002D735F">
        <w:t>READ_COILS_REGISTERS - получение данных с регистров ПЛК</w:t>
      </w:r>
    </w:p>
    <w:p w14:paraId="69AF3A00" w14:textId="77777777" w:rsidR="002D735F" w:rsidRPr="002D735F" w:rsidRDefault="002D735F" w:rsidP="00FE55EE">
      <w:pPr>
        <w:numPr>
          <w:ilvl w:val="0"/>
          <w:numId w:val="123"/>
        </w:numPr>
        <w:spacing w:after="0" w:line="276" w:lineRule="auto"/>
        <w:jc w:val="both"/>
      </w:pPr>
      <w:r w:rsidRPr="002D735F">
        <w:t>WRITE_COILS_REGISTERS - запись данных на регистры ПЛК</w:t>
      </w:r>
    </w:p>
    <w:p w14:paraId="02510159" w14:textId="77777777" w:rsidR="002D735F" w:rsidRPr="002D735F" w:rsidRDefault="002D735F" w:rsidP="00FE55EE">
      <w:pPr>
        <w:numPr>
          <w:ilvl w:val="0"/>
          <w:numId w:val="123"/>
        </w:numPr>
        <w:spacing w:after="0" w:line="276" w:lineRule="auto"/>
        <w:jc w:val="both"/>
      </w:pPr>
      <w:r w:rsidRPr="002D735F">
        <w:t>CARD_MANAGEMENT - </w:t>
      </w:r>
    </w:p>
    <w:p w14:paraId="78AD63A8" w14:textId="77777777" w:rsidR="002D735F" w:rsidRPr="002D735F" w:rsidRDefault="002D735F" w:rsidP="00FE55EE">
      <w:pPr>
        <w:numPr>
          <w:ilvl w:val="0"/>
          <w:numId w:val="123"/>
        </w:numPr>
        <w:spacing w:after="0" w:line="276" w:lineRule="auto"/>
        <w:jc w:val="both"/>
      </w:pPr>
      <w:r w:rsidRPr="002D735F">
        <w:t>START_PLC - запуск ПЛК </w:t>
      </w:r>
    </w:p>
    <w:p w14:paraId="2ED52A4E" w14:textId="77777777" w:rsidR="002D735F" w:rsidRPr="002D735F" w:rsidRDefault="002D735F" w:rsidP="00FE55EE">
      <w:pPr>
        <w:numPr>
          <w:ilvl w:val="0"/>
          <w:numId w:val="123"/>
        </w:numPr>
        <w:spacing w:after="0" w:line="276" w:lineRule="auto"/>
        <w:jc w:val="both"/>
      </w:pPr>
      <w:r w:rsidRPr="002D735F">
        <w:t>STOP_PLC - завершение работы ПЛК</w:t>
      </w:r>
    </w:p>
    <w:p w14:paraId="42C4D012" w14:textId="77777777" w:rsidR="002D735F" w:rsidRPr="002D735F" w:rsidRDefault="002D735F" w:rsidP="00FE55EE">
      <w:pPr>
        <w:numPr>
          <w:ilvl w:val="0"/>
          <w:numId w:val="123"/>
        </w:numPr>
        <w:spacing w:after="0" w:line="276" w:lineRule="auto"/>
        <w:jc w:val="both"/>
      </w:pPr>
      <w:r w:rsidRPr="002D735F">
        <w:t>MONITOR_PLC - </w:t>
      </w:r>
    </w:p>
    <w:p w14:paraId="136F254C" w14:textId="77777777" w:rsidR="002D735F" w:rsidRPr="002D735F" w:rsidRDefault="002D735F" w:rsidP="00FE55EE">
      <w:pPr>
        <w:numPr>
          <w:ilvl w:val="0"/>
          <w:numId w:val="123"/>
        </w:numPr>
        <w:spacing w:after="0" w:line="276" w:lineRule="auto"/>
        <w:jc w:val="both"/>
      </w:pPr>
      <w:r w:rsidRPr="002D735F">
        <w:t>CHECK_PLC - </w:t>
      </w:r>
    </w:p>
    <w:p w14:paraId="29F69786" w14:textId="77777777" w:rsidR="002D735F" w:rsidRPr="002D735F" w:rsidRDefault="002D735F" w:rsidP="00FE55EE">
      <w:pPr>
        <w:numPr>
          <w:ilvl w:val="0"/>
          <w:numId w:val="123"/>
        </w:numPr>
        <w:spacing w:after="0" w:line="276" w:lineRule="auto"/>
        <w:jc w:val="both"/>
      </w:pPr>
      <w:r w:rsidRPr="002D735F">
        <w:t>INITIALIZE_UPLOAD - инициация загрузки данных на ПЛК</w:t>
      </w:r>
    </w:p>
    <w:p w14:paraId="741FAB05" w14:textId="77777777" w:rsidR="002D735F" w:rsidRPr="002D735F" w:rsidRDefault="002D735F" w:rsidP="00FE55EE">
      <w:pPr>
        <w:numPr>
          <w:ilvl w:val="0"/>
          <w:numId w:val="123"/>
        </w:numPr>
        <w:spacing w:after="0" w:line="276" w:lineRule="auto"/>
        <w:jc w:val="both"/>
      </w:pPr>
      <w:r w:rsidRPr="002D735F">
        <w:t>UPLOAD_BLOCK - загрузка данных на ПЛК</w:t>
      </w:r>
    </w:p>
    <w:p w14:paraId="7DF0D99F" w14:textId="77777777" w:rsidR="002D735F" w:rsidRPr="002D735F" w:rsidRDefault="002D735F" w:rsidP="00FE55EE">
      <w:pPr>
        <w:numPr>
          <w:ilvl w:val="0"/>
          <w:numId w:val="123"/>
        </w:numPr>
        <w:spacing w:after="0" w:line="276" w:lineRule="auto"/>
        <w:jc w:val="both"/>
      </w:pPr>
      <w:r w:rsidRPr="002D735F">
        <w:t>END_STRATEGY_UPLOAD - завершение загрузки данных на ПЛК</w:t>
      </w:r>
    </w:p>
    <w:p w14:paraId="1BD99DE1" w14:textId="77777777" w:rsidR="002D735F" w:rsidRPr="002D735F" w:rsidRDefault="002D735F" w:rsidP="00FE55EE">
      <w:pPr>
        <w:numPr>
          <w:ilvl w:val="0"/>
          <w:numId w:val="123"/>
        </w:numPr>
        <w:spacing w:after="0" w:line="276" w:lineRule="auto"/>
        <w:jc w:val="both"/>
      </w:pPr>
      <w:r w:rsidRPr="002D735F">
        <w:t>INITIALIZE_DOWNLOAD - инициация скачивания данных с ПЛК </w:t>
      </w:r>
    </w:p>
    <w:p w14:paraId="068A709F" w14:textId="77777777" w:rsidR="002D735F" w:rsidRPr="002D735F" w:rsidRDefault="002D735F" w:rsidP="00FE55EE">
      <w:pPr>
        <w:numPr>
          <w:ilvl w:val="0"/>
          <w:numId w:val="123"/>
        </w:numPr>
        <w:spacing w:after="0" w:line="276" w:lineRule="auto"/>
        <w:jc w:val="both"/>
      </w:pPr>
      <w:r w:rsidRPr="002D735F">
        <w:t>DOWNLOAD_BLOCK - скачивание данных с ПЛК</w:t>
      </w:r>
    </w:p>
    <w:p w14:paraId="080F39DD" w14:textId="77777777" w:rsidR="002D735F" w:rsidRDefault="002D735F" w:rsidP="00FE55EE">
      <w:pPr>
        <w:numPr>
          <w:ilvl w:val="0"/>
          <w:numId w:val="123"/>
        </w:numPr>
        <w:spacing w:after="0" w:line="276" w:lineRule="auto"/>
        <w:jc w:val="both"/>
      </w:pPr>
      <w:r w:rsidRPr="002D735F">
        <w:t>END_STRATEGY_DOWNLOAD - завершение скачивания с ПЛК </w:t>
      </w:r>
    </w:p>
    <w:p w14:paraId="4B2B8C4E" w14:textId="77777777" w:rsidR="002D735F" w:rsidRPr="002D735F" w:rsidRDefault="002D735F" w:rsidP="002D735F">
      <w:pPr>
        <w:spacing w:after="0" w:line="276" w:lineRule="auto"/>
        <w:jc w:val="both"/>
      </w:pPr>
    </w:p>
    <w:p w14:paraId="60B26EF1" w14:textId="77777777" w:rsidR="002D735F" w:rsidRPr="002D735F" w:rsidRDefault="002D735F" w:rsidP="002D735F">
      <w:pPr>
        <w:spacing w:after="0" w:line="276" w:lineRule="auto"/>
        <w:ind w:firstLine="709"/>
        <w:jc w:val="both"/>
        <w:rPr>
          <w:b/>
          <w:bCs/>
        </w:rPr>
      </w:pPr>
      <w:r w:rsidRPr="002D735F">
        <w:rPr>
          <w:b/>
          <w:bCs/>
        </w:rPr>
        <w:t>Для протокола S7</w:t>
      </w:r>
    </w:p>
    <w:p w14:paraId="3856EEE4" w14:textId="77777777" w:rsidR="002D735F" w:rsidRPr="002D735F" w:rsidRDefault="002D735F" w:rsidP="00FE55EE">
      <w:pPr>
        <w:numPr>
          <w:ilvl w:val="0"/>
          <w:numId w:val="124"/>
        </w:numPr>
        <w:spacing w:after="0" w:line="276" w:lineRule="auto"/>
        <w:jc w:val="both"/>
      </w:pPr>
      <w:r w:rsidRPr="002D735F">
        <w:t>REQUEST_DOWNLOAD - инициация скачивания данных с ПЛК</w:t>
      </w:r>
    </w:p>
    <w:p w14:paraId="7A176469" w14:textId="77777777" w:rsidR="002D735F" w:rsidRPr="002D735F" w:rsidRDefault="002D735F" w:rsidP="00FE55EE">
      <w:pPr>
        <w:numPr>
          <w:ilvl w:val="0"/>
          <w:numId w:val="124"/>
        </w:numPr>
        <w:spacing w:after="0" w:line="276" w:lineRule="auto"/>
        <w:jc w:val="both"/>
      </w:pPr>
      <w:r w:rsidRPr="002D735F">
        <w:t>DOWNLOAD_BLOCK - скачивание данных с ПЛК</w:t>
      </w:r>
    </w:p>
    <w:p w14:paraId="6E740A33" w14:textId="77777777" w:rsidR="002D735F" w:rsidRPr="002D735F" w:rsidRDefault="002D735F" w:rsidP="00FE55EE">
      <w:pPr>
        <w:numPr>
          <w:ilvl w:val="0"/>
          <w:numId w:val="124"/>
        </w:numPr>
        <w:spacing w:after="0" w:line="276" w:lineRule="auto"/>
        <w:jc w:val="both"/>
      </w:pPr>
      <w:r w:rsidRPr="002D735F">
        <w:t>DOWNLOAD_END - завершение скачивания данных с ПЛК</w:t>
      </w:r>
    </w:p>
    <w:p w14:paraId="74B842AE" w14:textId="77777777" w:rsidR="002D735F" w:rsidRPr="002D735F" w:rsidRDefault="002D735F" w:rsidP="00FE55EE">
      <w:pPr>
        <w:numPr>
          <w:ilvl w:val="0"/>
          <w:numId w:val="124"/>
        </w:numPr>
        <w:spacing w:after="0" w:line="276" w:lineRule="auto"/>
        <w:jc w:val="both"/>
      </w:pPr>
      <w:r w:rsidRPr="002D735F">
        <w:t>START_UPLOAD - инициация загрузки данных на ПЛК</w:t>
      </w:r>
    </w:p>
    <w:p w14:paraId="5BE30CAA" w14:textId="77777777" w:rsidR="002D735F" w:rsidRPr="002D735F" w:rsidRDefault="002D735F" w:rsidP="00FE55EE">
      <w:pPr>
        <w:numPr>
          <w:ilvl w:val="0"/>
          <w:numId w:val="124"/>
        </w:numPr>
        <w:spacing w:after="0" w:line="276" w:lineRule="auto"/>
        <w:jc w:val="both"/>
      </w:pPr>
      <w:r w:rsidRPr="002D735F">
        <w:t>UPLOAD - процесс загрузки данных на ПЛК</w:t>
      </w:r>
    </w:p>
    <w:p w14:paraId="3069AE8D" w14:textId="77777777" w:rsidR="002D735F" w:rsidRPr="002D735F" w:rsidRDefault="002D735F" w:rsidP="00FE55EE">
      <w:pPr>
        <w:numPr>
          <w:ilvl w:val="0"/>
          <w:numId w:val="124"/>
        </w:numPr>
        <w:spacing w:after="0" w:line="276" w:lineRule="auto"/>
        <w:jc w:val="both"/>
      </w:pPr>
      <w:r w:rsidRPr="002D735F">
        <w:t>END_UPLOAD -завершение загрузки данных на ПЛК</w:t>
      </w:r>
    </w:p>
    <w:p w14:paraId="615A1410" w14:textId="77777777" w:rsidR="002D735F" w:rsidRPr="002D735F" w:rsidRDefault="002D735F" w:rsidP="00FE55EE">
      <w:pPr>
        <w:numPr>
          <w:ilvl w:val="0"/>
          <w:numId w:val="124"/>
        </w:numPr>
        <w:spacing w:after="0" w:line="276" w:lineRule="auto"/>
        <w:jc w:val="both"/>
      </w:pPr>
      <w:r w:rsidRPr="002D735F">
        <w:t>WRITE_DATA - запись данных</w:t>
      </w:r>
    </w:p>
    <w:p w14:paraId="57C09688" w14:textId="77777777" w:rsidR="002D735F" w:rsidRPr="002D735F" w:rsidRDefault="002D735F" w:rsidP="00FE55EE">
      <w:pPr>
        <w:numPr>
          <w:ilvl w:val="0"/>
          <w:numId w:val="124"/>
        </w:numPr>
        <w:spacing w:after="0" w:line="276" w:lineRule="auto"/>
        <w:jc w:val="both"/>
      </w:pPr>
      <w:r w:rsidRPr="002D735F">
        <w:t>READ_DATA -получение данных</w:t>
      </w:r>
    </w:p>
    <w:p w14:paraId="125BCEC1" w14:textId="77777777" w:rsidR="002D735F" w:rsidRDefault="002D735F" w:rsidP="00FE55EE">
      <w:pPr>
        <w:numPr>
          <w:ilvl w:val="0"/>
          <w:numId w:val="124"/>
        </w:numPr>
        <w:spacing w:after="0" w:line="276" w:lineRule="auto"/>
        <w:jc w:val="both"/>
      </w:pPr>
      <w:r w:rsidRPr="002D735F">
        <w:t>CYCLE_MEMORY -  циклическое чтение данных с памяти ПЛК</w:t>
      </w:r>
    </w:p>
    <w:p w14:paraId="67177271" w14:textId="77777777" w:rsidR="002D735F" w:rsidRPr="002D735F" w:rsidRDefault="002D735F" w:rsidP="002D735F">
      <w:pPr>
        <w:spacing w:after="0" w:line="276" w:lineRule="auto"/>
        <w:jc w:val="both"/>
      </w:pPr>
    </w:p>
    <w:p w14:paraId="098E38F6" w14:textId="77777777" w:rsidR="002D735F" w:rsidRPr="002D735F" w:rsidRDefault="002D735F" w:rsidP="002D735F">
      <w:pPr>
        <w:spacing w:after="0" w:line="276" w:lineRule="auto"/>
        <w:ind w:firstLine="709"/>
        <w:jc w:val="both"/>
        <w:rPr>
          <w:b/>
          <w:bCs/>
        </w:rPr>
      </w:pPr>
      <w:r w:rsidRPr="002D735F">
        <w:rPr>
          <w:b/>
          <w:bCs/>
        </w:rPr>
        <w:t>Для протокола S7P</w:t>
      </w:r>
    </w:p>
    <w:p w14:paraId="302BFC07" w14:textId="77777777" w:rsidR="002D735F" w:rsidRPr="002D735F" w:rsidRDefault="002D735F" w:rsidP="00FE55EE">
      <w:pPr>
        <w:numPr>
          <w:ilvl w:val="0"/>
          <w:numId w:val="125"/>
        </w:numPr>
        <w:spacing w:after="0" w:line="276" w:lineRule="auto"/>
        <w:jc w:val="both"/>
      </w:pPr>
      <w:r w:rsidRPr="002D735F">
        <w:t> SET_VARIABLE - установка значения данных</w:t>
      </w:r>
    </w:p>
    <w:p w14:paraId="22705709" w14:textId="77777777" w:rsidR="002D735F" w:rsidRPr="002D735F" w:rsidRDefault="002D735F" w:rsidP="00FE55EE">
      <w:pPr>
        <w:numPr>
          <w:ilvl w:val="0"/>
          <w:numId w:val="125"/>
        </w:numPr>
        <w:spacing w:after="0" w:line="276" w:lineRule="auto"/>
        <w:jc w:val="both"/>
      </w:pPr>
      <w:r w:rsidRPr="002D735F">
        <w:t> EXPLORE - </w:t>
      </w:r>
    </w:p>
    <w:p w14:paraId="4AC7BA7A" w14:textId="77777777" w:rsidR="002D735F" w:rsidRPr="002D735F" w:rsidRDefault="002D735F" w:rsidP="00FE55EE">
      <w:pPr>
        <w:numPr>
          <w:ilvl w:val="0"/>
          <w:numId w:val="125"/>
        </w:numPr>
        <w:spacing w:after="0" w:line="276" w:lineRule="auto"/>
        <w:jc w:val="both"/>
      </w:pPr>
      <w:r w:rsidRPr="002D735F">
        <w:t> CREATE_OBJECT</w:t>
      </w:r>
    </w:p>
    <w:p w14:paraId="6B49BBBA" w14:textId="77777777" w:rsidR="002D735F" w:rsidRPr="002D735F" w:rsidRDefault="002D735F" w:rsidP="00FE55EE">
      <w:pPr>
        <w:numPr>
          <w:ilvl w:val="0"/>
          <w:numId w:val="125"/>
        </w:numPr>
        <w:spacing w:after="0" w:line="276" w:lineRule="auto"/>
        <w:jc w:val="both"/>
      </w:pPr>
      <w:r w:rsidRPr="002D735F">
        <w:t> DELETE_OBJECT</w:t>
      </w:r>
    </w:p>
    <w:p w14:paraId="06B3AD82" w14:textId="77777777" w:rsidR="002D735F" w:rsidRPr="002D735F" w:rsidRDefault="002D735F" w:rsidP="00FE55EE">
      <w:pPr>
        <w:numPr>
          <w:ilvl w:val="0"/>
          <w:numId w:val="125"/>
        </w:numPr>
        <w:spacing w:after="0" w:line="276" w:lineRule="auto"/>
        <w:jc w:val="both"/>
      </w:pPr>
      <w:r w:rsidRPr="002D735F">
        <w:t> GET_VARIABLE</w:t>
      </w:r>
    </w:p>
    <w:p w14:paraId="36140D19" w14:textId="77777777" w:rsidR="002D735F" w:rsidRPr="002D735F" w:rsidRDefault="002D735F" w:rsidP="002D735F">
      <w:pPr>
        <w:spacing w:after="0" w:line="276" w:lineRule="auto"/>
        <w:ind w:firstLine="709"/>
        <w:jc w:val="both"/>
      </w:pPr>
      <w:r w:rsidRPr="002D735F">
        <w:t>При нажатии на кнопку </w:t>
      </w:r>
      <w:r w:rsidRPr="002D735F">
        <w:rPr>
          <w:b/>
          <w:bCs/>
        </w:rPr>
        <w:t>Добавить правило </w:t>
      </w:r>
      <w:r w:rsidRPr="002D735F">
        <w:t>откроется дополнительное поле для создания нового правила.</w:t>
      </w:r>
    </w:p>
    <w:p w14:paraId="3A474CC0" w14:textId="77777777" w:rsidR="002D735F" w:rsidRPr="002D735F" w:rsidRDefault="002D735F" w:rsidP="002D735F">
      <w:pPr>
        <w:spacing w:after="0" w:line="276" w:lineRule="auto"/>
        <w:ind w:firstLine="709"/>
        <w:jc w:val="both"/>
      </w:pPr>
      <w:r w:rsidRPr="002D735F">
        <w:t>При нажатии на кнопку </w:t>
      </w:r>
      <w:r w:rsidRPr="002D735F">
        <w:rPr>
          <w:b/>
          <w:bCs/>
        </w:rPr>
        <w:t>Загрузить правила </w:t>
      </w:r>
      <w:r w:rsidRPr="002D735F">
        <w:t>предоставляется возможность загрузить правила с ПК пользователя в решение TDS Huntbox в формате .json.</w:t>
      </w:r>
    </w:p>
    <w:p w14:paraId="5C584554" w14:textId="77777777" w:rsidR="002D735F" w:rsidRPr="002D735F" w:rsidRDefault="002D735F" w:rsidP="002D735F">
      <w:pPr>
        <w:spacing w:after="0" w:line="276" w:lineRule="auto"/>
        <w:ind w:firstLine="709"/>
        <w:jc w:val="both"/>
      </w:pPr>
      <w:r w:rsidRPr="002D735F">
        <w:t>При нажатии на кнопку </w:t>
      </w:r>
      <w:r w:rsidRPr="002D735F">
        <w:rPr>
          <w:b/>
          <w:bCs/>
        </w:rPr>
        <w:t>Скачать правила </w:t>
      </w:r>
      <w:r w:rsidRPr="002D735F">
        <w:t>предоставляется возможность загрузить правила на ПК пользователя в формате .json.</w:t>
      </w:r>
    </w:p>
    <w:p w14:paraId="63849737" w14:textId="77777777" w:rsidR="000D41CD" w:rsidRPr="00F375FC" w:rsidRDefault="00FC3A8D" w:rsidP="002775D3">
      <w:pPr>
        <w:pStyle w:val="a8"/>
        <w:numPr>
          <w:ilvl w:val="2"/>
          <w:numId w:val="1"/>
        </w:numPr>
        <w:spacing w:after="0" w:line="276" w:lineRule="auto"/>
        <w:ind w:left="1225" w:hanging="505"/>
        <w:jc w:val="both"/>
        <w:outlineLvl w:val="2"/>
        <w:rPr>
          <w:rFonts w:ascii="Cambria" w:hAnsi="Cambria"/>
          <w:sz w:val="24"/>
          <w:szCs w:val="24"/>
        </w:rPr>
      </w:pPr>
      <w:bookmarkStart w:id="243" w:name="_Toc51683505"/>
      <w:r w:rsidRPr="00F375FC">
        <w:rPr>
          <w:rFonts w:ascii="Cambria" w:hAnsi="Cambria"/>
          <w:sz w:val="24"/>
          <w:szCs w:val="24"/>
        </w:rPr>
        <w:lastRenderedPageBreak/>
        <w:t>Сбор мета</w:t>
      </w:r>
      <w:r w:rsidR="000D41CD" w:rsidRPr="00F375FC">
        <w:rPr>
          <w:rFonts w:ascii="Cambria" w:hAnsi="Cambria"/>
          <w:sz w:val="24"/>
          <w:szCs w:val="24"/>
        </w:rPr>
        <w:t>информации о сетевых соединениях</w:t>
      </w:r>
      <w:bookmarkEnd w:id="243"/>
    </w:p>
    <w:p w14:paraId="70AA17E8" w14:textId="77777777" w:rsidR="002775D3" w:rsidRDefault="002775D3" w:rsidP="002775D3">
      <w:pPr>
        <w:spacing w:after="0" w:line="276" w:lineRule="auto"/>
        <w:ind w:firstLine="709"/>
        <w:jc w:val="both"/>
      </w:pPr>
    </w:p>
    <w:p w14:paraId="486413F2" w14:textId="77777777" w:rsidR="002D735F" w:rsidRDefault="002D735F" w:rsidP="002775D3">
      <w:pPr>
        <w:spacing w:after="0" w:line="276" w:lineRule="auto"/>
        <w:ind w:firstLine="709"/>
        <w:jc w:val="both"/>
      </w:pPr>
      <w:r w:rsidRPr="002D735F">
        <w:t>Для обеспечения безопасности работы автоматизированных систем управления технологическим процессом необходимо осуществлять контроль данных, передаваемых посредством промышленных протоколов передачи данных. Изначально переключатель для каждого</w:t>
      </w:r>
      <w:r>
        <w:t xml:space="preserve"> модуля включен.</w:t>
      </w:r>
    </w:p>
    <w:p w14:paraId="425DFDB6" w14:textId="77777777" w:rsidR="002D735F" w:rsidRDefault="002D735F" w:rsidP="002775D3">
      <w:pPr>
        <w:spacing w:after="0" w:line="276" w:lineRule="auto"/>
        <w:ind w:firstLine="709"/>
        <w:jc w:val="both"/>
      </w:pPr>
    </w:p>
    <w:p w14:paraId="2ADAFDF2" w14:textId="77777777" w:rsidR="002D735F" w:rsidRDefault="002D735F" w:rsidP="002D735F">
      <w:pPr>
        <w:spacing w:after="0" w:line="276" w:lineRule="auto"/>
        <w:ind w:firstLine="709"/>
        <w:jc w:val="center"/>
      </w:pPr>
      <w:r>
        <w:rPr>
          <w:noProof/>
          <w:lang w:eastAsia="ru-RU"/>
        </w:rPr>
        <w:drawing>
          <wp:inline distT="0" distB="0" distL="0" distR="0" wp14:anchorId="5222478A" wp14:editId="081F5273">
            <wp:extent cx="5400000" cy="702362"/>
            <wp:effectExtent l="0" t="0" r="0" b="2540"/>
            <wp:docPr id="220" name="Рисунок 220" descr="https://tdswiki.group-ib.tech/media/img/2020/04/09/META_2_VHf9o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https://tdswiki.group-ib.tech/media/img/2020/04/09/META_2_VHf9o6b.JPG"/>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5400000" cy="702362"/>
                    </a:xfrm>
                    <a:prstGeom prst="rect">
                      <a:avLst/>
                    </a:prstGeom>
                    <a:noFill/>
                    <a:ln>
                      <a:noFill/>
                    </a:ln>
                  </pic:spPr>
                </pic:pic>
              </a:graphicData>
            </a:graphic>
          </wp:inline>
        </w:drawing>
      </w:r>
    </w:p>
    <w:p w14:paraId="2E4CE3B0" w14:textId="77777777" w:rsidR="002D735F" w:rsidRDefault="002D735F" w:rsidP="002D735F">
      <w:pPr>
        <w:spacing w:after="0" w:line="276" w:lineRule="auto"/>
        <w:ind w:firstLine="709"/>
        <w:jc w:val="center"/>
      </w:pPr>
      <w:r>
        <w:t xml:space="preserve">Рисунок 12.6.4.1 - </w:t>
      </w:r>
      <w:r w:rsidRPr="002D735F">
        <w:t>Контроль технологических протоколов</w:t>
      </w:r>
    </w:p>
    <w:p w14:paraId="56C7A84F" w14:textId="77777777" w:rsidR="002D735F" w:rsidRPr="000B75DF" w:rsidRDefault="002D735F" w:rsidP="002775D3">
      <w:pPr>
        <w:spacing w:after="0" w:line="276" w:lineRule="auto"/>
        <w:ind w:firstLine="709"/>
        <w:jc w:val="both"/>
      </w:pPr>
    </w:p>
    <w:p w14:paraId="4490C294" w14:textId="77777777" w:rsidR="000B75DF" w:rsidRPr="0098229B" w:rsidRDefault="000B75DF" w:rsidP="0098229B">
      <w:pPr>
        <w:pStyle w:val="a8"/>
        <w:numPr>
          <w:ilvl w:val="0"/>
          <w:numId w:val="1"/>
        </w:numPr>
        <w:spacing w:before="240" w:after="240" w:line="276" w:lineRule="auto"/>
        <w:ind w:left="357" w:hanging="357"/>
        <w:outlineLvl w:val="0"/>
        <w:rPr>
          <w:rFonts w:ascii="Cambria" w:hAnsi="Cambria"/>
          <w:sz w:val="28"/>
          <w:szCs w:val="28"/>
        </w:rPr>
      </w:pPr>
      <w:bookmarkStart w:id="244" w:name="_Toc51683506"/>
      <w:r w:rsidRPr="0098229B">
        <w:rPr>
          <w:rFonts w:ascii="Cambria" w:hAnsi="Cambria"/>
          <w:sz w:val="28"/>
          <w:szCs w:val="28"/>
        </w:rPr>
        <w:t>Редактирование настроек модуля TDS Polygon</w:t>
      </w:r>
      <w:bookmarkEnd w:id="244"/>
    </w:p>
    <w:p w14:paraId="0085867B" w14:textId="77777777" w:rsidR="00521E0D" w:rsidRDefault="00521E0D" w:rsidP="00521E0D">
      <w:pPr>
        <w:spacing w:after="0" w:line="276" w:lineRule="auto"/>
        <w:ind w:firstLine="709"/>
        <w:jc w:val="both"/>
      </w:pPr>
      <w:r>
        <w:t>Расположение:</w:t>
      </w:r>
      <w:r w:rsidRPr="00521E0D">
        <w:t> UI &gt; Настройки &gt; Устройства &gt; </w:t>
      </w:r>
      <w:r w:rsidRPr="00521E0D">
        <w:rPr>
          <w:i/>
          <w:iCs/>
        </w:rPr>
        <w:t>в списке устройств выбрать</w:t>
      </w:r>
      <w:r w:rsidRPr="00521E0D">
        <w:t> </w:t>
      </w:r>
      <w:r w:rsidRPr="00521E0D">
        <w:rPr>
          <w:i/>
          <w:iCs/>
        </w:rPr>
        <w:t>необходимый</w:t>
      </w:r>
      <w:r w:rsidRPr="00521E0D">
        <w:t> </w:t>
      </w:r>
      <w:r>
        <w:rPr>
          <w:lang w:val="en-US"/>
        </w:rPr>
        <w:t>TDS</w:t>
      </w:r>
      <w:r w:rsidRPr="00521E0D">
        <w:t xml:space="preserve"> Polygon</w:t>
      </w:r>
    </w:p>
    <w:p w14:paraId="1D84C094" w14:textId="77777777" w:rsidR="00240769" w:rsidRDefault="00240769" w:rsidP="00521E0D">
      <w:pPr>
        <w:spacing w:after="0" w:line="276" w:lineRule="auto"/>
        <w:ind w:firstLine="709"/>
        <w:jc w:val="both"/>
      </w:pPr>
    </w:p>
    <w:p w14:paraId="08DCA179" w14:textId="77777777" w:rsidR="00240769" w:rsidRPr="00240769" w:rsidRDefault="00240769" w:rsidP="00240769">
      <w:pPr>
        <w:spacing w:after="0" w:line="276" w:lineRule="auto"/>
        <w:ind w:firstLine="709"/>
        <w:jc w:val="both"/>
      </w:pPr>
      <w:r w:rsidRPr="00240769">
        <w:t>На странице представлены общие показатели по работе подключенного TDS Polygon. Данные по каждому Polygon-у доступны при раскрытии соответствующей карты в списке подключённых устройств.</w:t>
      </w:r>
    </w:p>
    <w:p w14:paraId="132B4450" w14:textId="77777777" w:rsidR="00240769" w:rsidRPr="00240769" w:rsidRDefault="00240769" w:rsidP="00240769">
      <w:pPr>
        <w:spacing w:after="0" w:line="276" w:lineRule="auto"/>
        <w:ind w:firstLine="709"/>
        <w:jc w:val="both"/>
        <w:rPr>
          <w:b/>
          <w:bCs/>
        </w:rPr>
      </w:pPr>
      <w:r w:rsidRPr="00240769">
        <w:rPr>
          <w:b/>
          <w:bCs/>
        </w:rPr>
        <w:t>Общая информация</w:t>
      </w:r>
    </w:p>
    <w:p w14:paraId="7DE8665F" w14:textId="77777777" w:rsidR="00240769" w:rsidRPr="00240769" w:rsidRDefault="00240769" w:rsidP="00FE55EE">
      <w:pPr>
        <w:numPr>
          <w:ilvl w:val="0"/>
          <w:numId w:val="149"/>
        </w:numPr>
        <w:spacing w:after="0" w:line="276" w:lineRule="auto"/>
        <w:jc w:val="both"/>
      </w:pPr>
      <w:r w:rsidRPr="00240769">
        <w:t>Имя - заданный идентификатор может быть любым</w:t>
      </w:r>
    </w:p>
    <w:p w14:paraId="57AC40A3" w14:textId="77777777" w:rsidR="00240769" w:rsidRPr="00240769" w:rsidRDefault="00240769" w:rsidP="00FE55EE">
      <w:pPr>
        <w:numPr>
          <w:ilvl w:val="0"/>
          <w:numId w:val="149"/>
        </w:numPr>
        <w:spacing w:after="0" w:line="276" w:lineRule="auto"/>
        <w:jc w:val="both"/>
      </w:pPr>
      <w:r w:rsidRPr="00240769">
        <w:t>Номер лицензии - получен при покупке или тестировании решения</w:t>
      </w:r>
    </w:p>
    <w:p w14:paraId="063881AA" w14:textId="77777777" w:rsidR="00240769" w:rsidRPr="00240769" w:rsidRDefault="00240769" w:rsidP="00FE55EE">
      <w:pPr>
        <w:numPr>
          <w:ilvl w:val="0"/>
          <w:numId w:val="149"/>
        </w:numPr>
        <w:spacing w:after="0" w:line="276" w:lineRule="auto"/>
        <w:jc w:val="both"/>
      </w:pPr>
      <w:r w:rsidRPr="00240769">
        <w:t>Комментарий</w:t>
      </w:r>
    </w:p>
    <w:p w14:paraId="40D2FF12" w14:textId="77777777" w:rsidR="00240769" w:rsidRPr="00240769" w:rsidRDefault="00240769" w:rsidP="00FE55EE">
      <w:pPr>
        <w:numPr>
          <w:ilvl w:val="0"/>
          <w:numId w:val="149"/>
        </w:numPr>
        <w:spacing w:after="0" w:line="276" w:lineRule="auto"/>
        <w:jc w:val="both"/>
      </w:pPr>
      <w:r w:rsidRPr="00240769">
        <w:t>VPN IP - адрес внутри VPN туннеля получаемый при подключении TDS Polygon к TDS Huntbox для управляющих коммуникаций</w:t>
      </w:r>
    </w:p>
    <w:p w14:paraId="799024BC" w14:textId="77777777" w:rsidR="00240769" w:rsidRPr="00240769" w:rsidRDefault="00240769" w:rsidP="00FE55EE">
      <w:pPr>
        <w:numPr>
          <w:ilvl w:val="0"/>
          <w:numId w:val="149"/>
        </w:numPr>
        <w:spacing w:after="0" w:line="276" w:lineRule="auto"/>
        <w:jc w:val="both"/>
      </w:pPr>
      <w:r w:rsidRPr="00240769">
        <w:t>Внешний IP - адрес управляющего интерфейса выданный на стороне клиента (через DHCP или статическими правилами)</w:t>
      </w:r>
    </w:p>
    <w:p w14:paraId="29DE4047" w14:textId="77777777" w:rsidR="00240769" w:rsidRPr="00240769" w:rsidRDefault="00240769" w:rsidP="00FE55EE">
      <w:pPr>
        <w:numPr>
          <w:ilvl w:val="0"/>
          <w:numId w:val="149"/>
        </w:numPr>
        <w:spacing w:after="0" w:line="276" w:lineRule="auto"/>
        <w:jc w:val="both"/>
      </w:pPr>
      <w:r w:rsidRPr="00240769">
        <w:t>Компания - задаются при создании нового устройства из списка Настройки -&gt; Компании</w:t>
      </w:r>
    </w:p>
    <w:p w14:paraId="4E54A08F" w14:textId="77777777" w:rsidR="00240769" w:rsidRPr="00240769" w:rsidRDefault="00240769" w:rsidP="00240769">
      <w:pPr>
        <w:spacing w:after="0" w:line="276" w:lineRule="auto"/>
        <w:ind w:firstLine="709"/>
        <w:jc w:val="both"/>
        <w:rPr>
          <w:b/>
          <w:bCs/>
        </w:rPr>
      </w:pPr>
      <w:r w:rsidRPr="00240769">
        <w:rPr>
          <w:b/>
          <w:bCs/>
        </w:rPr>
        <w:t>Состояние устройства</w:t>
      </w:r>
    </w:p>
    <w:p w14:paraId="1FA073B4" w14:textId="77777777" w:rsidR="00240769" w:rsidRPr="00240769" w:rsidRDefault="00240769" w:rsidP="00FE55EE">
      <w:pPr>
        <w:numPr>
          <w:ilvl w:val="0"/>
          <w:numId w:val="150"/>
        </w:numPr>
        <w:spacing w:after="0" w:line="276" w:lineRule="auto"/>
        <w:jc w:val="both"/>
      </w:pPr>
      <w:r w:rsidRPr="00240769">
        <w:t>Последний HeartBeat - последний замеченный heartbeat с данного устройства</w:t>
      </w:r>
    </w:p>
    <w:p w14:paraId="69838D7D" w14:textId="77777777" w:rsidR="00240769" w:rsidRPr="00240769" w:rsidRDefault="00240769" w:rsidP="00FE55EE">
      <w:pPr>
        <w:numPr>
          <w:ilvl w:val="0"/>
          <w:numId w:val="150"/>
        </w:numPr>
        <w:spacing w:after="0" w:line="276" w:lineRule="auto"/>
        <w:jc w:val="both"/>
      </w:pPr>
      <w:r w:rsidRPr="00240769">
        <w:t>Последнее обновление</w:t>
      </w:r>
    </w:p>
    <w:p w14:paraId="76D7F116" w14:textId="77777777" w:rsidR="00240769" w:rsidRPr="00240769" w:rsidRDefault="00240769" w:rsidP="00FE55EE">
      <w:pPr>
        <w:numPr>
          <w:ilvl w:val="0"/>
          <w:numId w:val="150"/>
        </w:numPr>
        <w:spacing w:after="0" w:line="276" w:lineRule="auto"/>
        <w:jc w:val="both"/>
      </w:pPr>
      <w:r w:rsidRPr="00240769">
        <w:t>CPU / RAM / HDD</w:t>
      </w:r>
    </w:p>
    <w:p w14:paraId="5548E2C9" w14:textId="77777777" w:rsidR="00240769" w:rsidRPr="00240769" w:rsidRDefault="00240769" w:rsidP="00FE55EE">
      <w:pPr>
        <w:numPr>
          <w:ilvl w:val="0"/>
          <w:numId w:val="150"/>
        </w:numPr>
        <w:spacing w:after="0" w:line="276" w:lineRule="auto"/>
        <w:jc w:val="both"/>
      </w:pPr>
      <w:r w:rsidRPr="00240769">
        <w:t>Дропы в ядре / на интерфейсе </w:t>
      </w:r>
    </w:p>
    <w:p w14:paraId="6831145B" w14:textId="77777777" w:rsidR="00240769" w:rsidRPr="00240769" w:rsidRDefault="00240769" w:rsidP="00FE55EE">
      <w:pPr>
        <w:numPr>
          <w:ilvl w:val="0"/>
          <w:numId w:val="150"/>
        </w:numPr>
        <w:spacing w:after="0" w:line="276" w:lineRule="auto"/>
        <w:jc w:val="both"/>
      </w:pPr>
      <w:r w:rsidRPr="00240769">
        <w:t>Последняя активность - крайнее время активности VPN между Polygon и управляющим Huntbox</w:t>
      </w:r>
    </w:p>
    <w:p w14:paraId="3DE6D102" w14:textId="77777777" w:rsidR="00240769" w:rsidRPr="00240769" w:rsidRDefault="00240769" w:rsidP="00FE55EE">
      <w:pPr>
        <w:numPr>
          <w:ilvl w:val="0"/>
          <w:numId w:val="150"/>
        </w:numPr>
        <w:spacing w:after="0" w:line="276" w:lineRule="auto"/>
        <w:jc w:val="both"/>
      </w:pPr>
      <w:r w:rsidRPr="00240769">
        <w:t>Длительность - временной отрезок в течении которого между Polygon и Huntbox был установлен управляющий VPN канал. Отчитывается с момента последней потери связи между устройствами</w:t>
      </w:r>
    </w:p>
    <w:p w14:paraId="5AED0D6C" w14:textId="77777777" w:rsidR="00240769" w:rsidRPr="00240769" w:rsidRDefault="00240769" w:rsidP="00FE55EE">
      <w:pPr>
        <w:numPr>
          <w:ilvl w:val="0"/>
          <w:numId w:val="150"/>
        </w:numPr>
        <w:spacing w:after="0" w:line="276" w:lineRule="auto"/>
        <w:jc w:val="both"/>
      </w:pPr>
      <w:r w:rsidRPr="00240769">
        <w:t>Загрузка канала</w:t>
      </w:r>
    </w:p>
    <w:p w14:paraId="5328BDF4" w14:textId="77777777" w:rsidR="00240769" w:rsidRPr="00240769" w:rsidRDefault="00240769" w:rsidP="00240769">
      <w:pPr>
        <w:spacing w:after="0" w:line="276" w:lineRule="auto"/>
        <w:ind w:firstLine="709"/>
        <w:jc w:val="both"/>
        <w:rPr>
          <w:b/>
          <w:bCs/>
        </w:rPr>
      </w:pPr>
      <w:r w:rsidRPr="00240769">
        <w:rPr>
          <w:b/>
          <w:bCs/>
        </w:rPr>
        <w:t>Графики состояния устройства</w:t>
      </w:r>
    </w:p>
    <w:p w14:paraId="5D0C0BB0" w14:textId="77777777" w:rsidR="00240769" w:rsidRPr="00240769" w:rsidRDefault="00240769" w:rsidP="00240769">
      <w:pPr>
        <w:spacing w:after="0" w:line="276" w:lineRule="auto"/>
        <w:ind w:firstLine="709"/>
        <w:jc w:val="both"/>
      </w:pPr>
      <w:r w:rsidRPr="00240769">
        <w:lastRenderedPageBreak/>
        <w:t>Предоставляют двумерный график на временном отрезке в 24 часа по следующим показателям:</w:t>
      </w:r>
    </w:p>
    <w:p w14:paraId="322934CE" w14:textId="77777777" w:rsidR="00240769" w:rsidRPr="00240769" w:rsidRDefault="00240769" w:rsidP="00FE55EE">
      <w:pPr>
        <w:numPr>
          <w:ilvl w:val="0"/>
          <w:numId w:val="151"/>
        </w:numPr>
        <w:spacing w:after="0" w:line="276" w:lineRule="auto"/>
        <w:jc w:val="both"/>
      </w:pPr>
      <w:r w:rsidRPr="00240769">
        <w:rPr>
          <w:b/>
          <w:bCs/>
        </w:rPr>
        <w:t>Производительность</w:t>
      </w:r>
      <w:r w:rsidRPr="00240769">
        <w:t> - задействованные ресурсы системы</w:t>
      </w:r>
    </w:p>
    <w:p w14:paraId="71DBA2D1" w14:textId="77777777" w:rsidR="00240769" w:rsidRPr="00240769" w:rsidRDefault="00240769" w:rsidP="00FE55EE">
      <w:pPr>
        <w:numPr>
          <w:ilvl w:val="1"/>
          <w:numId w:val="151"/>
        </w:numPr>
        <w:spacing w:after="0" w:line="276" w:lineRule="auto"/>
        <w:jc w:val="both"/>
      </w:pPr>
      <w:r w:rsidRPr="00240769">
        <w:t>CPU average (%)</w:t>
      </w:r>
    </w:p>
    <w:p w14:paraId="12021FEB" w14:textId="77777777" w:rsidR="00240769" w:rsidRPr="00240769" w:rsidRDefault="00240769" w:rsidP="00FE55EE">
      <w:pPr>
        <w:numPr>
          <w:ilvl w:val="1"/>
          <w:numId w:val="151"/>
        </w:numPr>
        <w:spacing w:after="0" w:line="276" w:lineRule="auto"/>
        <w:jc w:val="both"/>
      </w:pPr>
      <w:r w:rsidRPr="00240769">
        <w:t>RAM maximum (%)</w:t>
      </w:r>
    </w:p>
    <w:p w14:paraId="768F34BD" w14:textId="77777777" w:rsidR="00240769" w:rsidRPr="00240769" w:rsidRDefault="00240769" w:rsidP="00FE55EE">
      <w:pPr>
        <w:numPr>
          <w:ilvl w:val="1"/>
          <w:numId w:val="151"/>
        </w:numPr>
        <w:spacing w:after="0" w:line="276" w:lineRule="auto"/>
        <w:jc w:val="both"/>
      </w:pPr>
      <w:r w:rsidRPr="00240769">
        <w:t>HDD maximum (%)</w:t>
      </w:r>
    </w:p>
    <w:p w14:paraId="6EE7239A" w14:textId="77777777" w:rsidR="00240769" w:rsidRPr="00240769" w:rsidRDefault="00240769" w:rsidP="00240769">
      <w:pPr>
        <w:spacing w:after="0" w:line="276" w:lineRule="auto"/>
        <w:ind w:firstLine="709"/>
        <w:jc w:val="both"/>
      </w:pPr>
      <w:r w:rsidRPr="00240769">
        <w:t>Кнопка редактирования базовых свойств </w:t>
      </w:r>
      <w:r w:rsidRPr="00240769">
        <w:rPr>
          <w:noProof/>
          <w:lang w:eastAsia="ru-RU"/>
        </w:rPr>
        <w:drawing>
          <wp:inline distT="0" distB="0" distL="0" distR="0" wp14:anchorId="34AACD09" wp14:editId="1788A225">
            <wp:extent cx="374015" cy="365760"/>
            <wp:effectExtent l="0" t="0" r="6985" b="0"/>
            <wp:docPr id="535" name="Рисунок 535" descr="https://tdswiki.group-ib.tech/media/img/2020/01/31/EDITING_BASE_OVER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descr="https://tdswiki.group-ib.tech/media/img/2020/01/31/EDITING_BASE_OVERALL.JPG"/>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374015" cy="365760"/>
                    </a:xfrm>
                    <a:prstGeom prst="rect">
                      <a:avLst/>
                    </a:prstGeom>
                    <a:noFill/>
                    <a:ln>
                      <a:noFill/>
                    </a:ln>
                  </pic:spPr>
                </pic:pic>
              </a:graphicData>
            </a:graphic>
          </wp:inline>
        </w:drawing>
      </w:r>
      <w:r w:rsidRPr="00240769">
        <w:t> - доступны для редактирования:</w:t>
      </w:r>
    </w:p>
    <w:p w14:paraId="344DCF58" w14:textId="77777777" w:rsidR="00240769" w:rsidRPr="00240769" w:rsidRDefault="00240769" w:rsidP="00FE55EE">
      <w:pPr>
        <w:numPr>
          <w:ilvl w:val="0"/>
          <w:numId w:val="152"/>
        </w:numPr>
        <w:spacing w:after="0" w:line="276" w:lineRule="auto"/>
        <w:jc w:val="both"/>
      </w:pPr>
      <w:r w:rsidRPr="00240769">
        <w:t>Имя</w:t>
      </w:r>
    </w:p>
    <w:p w14:paraId="28183B50" w14:textId="77777777" w:rsidR="00240769" w:rsidRPr="00240769" w:rsidRDefault="00240769" w:rsidP="00FE55EE">
      <w:pPr>
        <w:numPr>
          <w:ilvl w:val="0"/>
          <w:numId w:val="152"/>
        </w:numPr>
        <w:spacing w:after="0" w:line="276" w:lineRule="auto"/>
        <w:jc w:val="both"/>
      </w:pPr>
      <w:r w:rsidRPr="00240769">
        <w:t>Комментарий</w:t>
      </w:r>
    </w:p>
    <w:p w14:paraId="44A82575" w14:textId="77777777" w:rsidR="00240769" w:rsidRDefault="00240769" w:rsidP="00240769">
      <w:pPr>
        <w:spacing w:after="0" w:line="276" w:lineRule="auto"/>
        <w:ind w:firstLine="709"/>
        <w:jc w:val="both"/>
        <w:rPr>
          <w:i/>
          <w:iCs/>
        </w:rPr>
      </w:pPr>
      <w:r w:rsidRPr="00240769">
        <w:rPr>
          <w:b/>
          <w:bCs/>
        </w:rPr>
        <w:t>Примечание: </w:t>
      </w:r>
      <w:r w:rsidRPr="00240769">
        <w:t>данная кнопка доступна только для пользователей с типом аккаунта </w:t>
      </w:r>
      <w:r w:rsidRPr="00240769">
        <w:rPr>
          <w:b/>
          <w:bCs/>
          <w:i/>
          <w:iCs/>
        </w:rPr>
        <w:t>owner</w:t>
      </w:r>
      <w:r w:rsidRPr="00240769">
        <w:rPr>
          <w:i/>
          <w:iCs/>
        </w:rPr>
        <w:t>.</w:t>
      </w:r>
    </w:p>
    <w:p w14:paraId="01B1D898" w14:textId="77777777" w:rsidR="00240769" w:rsidRPr="00240769" w:rsidRDefault="00240769" w:rsidP="00240769">
      <w:pPr>
        <w:spacing w:after="0" w:line="276" w:lineRule="auto"/>
        <w:ind w:firstLine="709"/>
        <w:jc w:val="both"/>
      </w:pPr>
    </w:p>
    <w:p w14:paraId="1ECEDF97" w14:textId="77777777" w:rsidR="00240769" w:rsidRPr="00240769" w:rsidRDefault="00240769" w:rsidP="00240769">
      <w:pPr>
        <w:spacing w:after="0" w:line="276" w:lineRule="auto"/>
        <w:ind w:firstLine="709"/>
        <w:jc w:val="center"/>
      </w:pPr>
      <w:r w:rsidRPr="00240769">
        <w:rPr>
          <w:noProof/>
          <w:lang w:eastAsia="ru-RU"/>
        </w:rPr>
        <w:drawing>
          <wp:inline distT="0" distB="0" distL="0" distR="0" wp14:anchorId="6FC1310B" wp14:editId="68330E1F">
            <wp:extent cx="5400000" cy="1961754"/>
            <wp:effectExtent l="0" t="0" r="0" b="635"/>
            <wp:docPr id="534" name="Рисунок 534" descr="https://tdswiki.group-ib.tech/media/img/2020/02/05/POLYGON_OVERALL_V2%20(11)_B1EIF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Рисунок 534" descr="https://tdswiki.group-ib.tech/media/img/2020/02/05/POLYGON_OVERALL_V2%20(11)_B1EIFC0.JPG"/>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5400000" cy="1961754"/>
                    </a:xfrm>
                    <a:prstGeom prst="rect">
                      <a:avLst/>
                    </a:prstGeom>
                    <a:noFill/>
                    <a:ln>
                      <a:noFill/>
                    </a:ln>
                  </pic:spPr>
                </pic:pic>
              </a:graphicData>
            </a:graphic>
          </wp:inline>
        </w:drawing>
      </w:r>
      <w:r>
        <w:t xml:space="preserve">Рисунок 13.1 - </w:t>
      </w:r>
      <w:r w:rsidRPr="00240769">
        <w:t>Общие показатели при работе с TDS Polygon</w:t>
      </w:r>
    </w:p>
    <w:p w14:paraId="01646952" w14:textId="77777777" w:rsidR="00521E0D" w:rsidRPr="00FC3A8D" w:rsidRDefault="00521E0D" w:rsidP="00240769">
      <w:pPr>
        <w:spacing w:after="0" w:line="276" w:lineRule="auto"/>
        <w:jc w:val="both"/>
      </w:pPr>
    </w:p>
    <w:p w14:paraId="04292185" w14:textId="77777777" w:rsidR="00FC3A8D" w:rsidRPr="00B0421C" w:rsidRDefault="00FC3A8D" w:rsidP="00B0421C">
      <w:pPr>
        <w:pStyle w:val="a8"/>
        <w:numPr>
          <w:ilvl w:val="1"/>
          <w:numId w:val="1"/>
        </w:numPr>
        <w:spacing w:after="0" w:line="276" w:lineRule="auto"/>
        <w:ind w:left="788" w:hanging="431"/>
        <w:jc w:val="both"/>
        <w:outlineLvl w:val="1"/>
        <w:rPr>
          <w:rFonts w:ascii="Cambria" w:hAnsi="Cambria"/>
          <w:sz w:val="26"/>
          <w:szCs w:val="26"/>
        </w:rPr>
      </w:pPr>
      <w:bookmarkStart w:id="245" w:name="_Toc51683507"/>
      <w:r w:rsidRPr="00B0421C">
        <w:rPr>
          <w:rFonts w:ascii="Cambria" w:hAnsi="Cambria"/>
          <w:sz w:val="26"/>
          <w:szCs w:val="26"/>
        </w:rPr>
        <w:t>Доступ виртуальных машин в Интернет</w:t>
      </w:r>
      <w:bookmarkEnd w:id="245"/>
    </w:p>
    <w:p w14:paraId="38F79DAC" w14:textId="77777777" w:rsidR="00240769" w:rsidRDefault="00722F9D" w:rsidP="00722F9D">
      <w:pPr>
        <w:spacing w:after="0" w:line="276" w:lineRule="auto"/>
        <w:ind w:firstLine="709"/>
        <w:jc w:val="both"/>
      </w:pPr>
      <w:r w:rsidRPr="00722F9D">
        <w:t>Одной из крайне важных настроек TDS Polygon является возможность предоставления доступа в открытую сеть Интернет образа ОС развёрнутым в виртуальной среде.</w:t>
      </w:r>
    </w:p>
    <w:p w14:paraId="0E6890DC" w14:textId="77777777" w:rsidR="00722F9D" w:rsidRDefault="00722F9D" w:rsidP="00722F9D">
      <w:pPr>
        <w:spacing w:after="0" w:line="276" w:lineRule="auto"/>
        <w:ind w:firstLine="709"/>
        <w:jc w:val="both"/>
      </w:pPr>
    </w:p>
    <w:p w14:paraId="5C89F314" w14:textId="77777777" w:rsidR="00722F9D" w:rsidRDefault="00722F9D" w:rsidP="00722F9D">
      <w:pPr>
        <w:spacing w:after="0" w:line="276" w:lineRule="auto"/>
        <w:ind w:firstLine="709"/>
        <w:jc w:val="center"/>
      </w:pPr>
      <w:r>
        <w:rPr>
          <w:noProof/>
          <w:lang w:eastAsia="ru-RU"/>
        </w:rPr>
        <w:drawing>
          <wp:inline distT="0" distB="0" distL="0" distR="0" wp14:anchorId="06BCCD2F" wp14:editId="1418317C">
            <wp:extent cx="5400000" cy="1336831"/>
            <wp:effectExtent l="0" t="0" r="0" b="0"/>
            <wp:docPr id="539" name="Рисунок 539" descr="Выход виртуальных машин в Интерн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descr="Выход виртуальных машин в Интернет"/>
                    <pic:cNvPicPr>
                      <a:picLocks noChangeAspect="1"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bwMode="auto">
                    <a:xfrm>
                      <a:off x="0" y="0"/>
                      <a:ext cx="5400000" cy="1336831"/>
                    </a:xfrm>
                    <a:prstGeom prst="rect">
                      <a:avLst/>
                    </a:prstGeom>
                    <a:noFill/>
                    <a:ln>
                      <a:noFill/>
                    </a:ln>
                  </pic:spPr>
                </pic:pic>
              </a:graphicData>
            </a:graphic>
          </wp:inline>
        </w:drawing>
      </w:r>
    </w:p>
    <w:p w14:paraId="333F3815" w14:textId="77777777" w:rsidR="00722F9D" w:rsidRPr="00722F9D" w:rsidRDefault="00722F9D" w:rsidP="00722F9D">
      <w:pPr>
        <w:spacing w:line="276" w:lineRule="auto"/>
        <w:ind w:firstLine="709"/>
        <w:jc w:val="center"/>
        <w:rPr>
          <w:b/>
          <w:bCs/>
        </w:rPr>
      </w:pPr>
      <w:r>
        <w:t>Рисунок 13.1.1 -</w:t>
      </w:r>
      <w:r w:rsidRPr="00722F9D">
        <w:t xml:space="preserve"> </w:t>
      </w:r>
      <w:r w:rsidRPr="00722F9D">
        <w:rPr>
          <w:bCs/>
        </w:rPr>
        <w:t>Выход виртуальных машин в интернет</w:t>
      </w:r>
    </w:p>
    <w:p w14:paraId="1B575419" w14:textId="77777777" w:rsidR="00722F9D" w:rsidRDefault="00722F9D" w:rsidP="00722F9D">
      <w:pPr>
        <w:spacing w:after="0" w:line="276" w:lineRule="auto"/>
        <w:ind w:firstLine="709"/>
        <w:jc w:val="center"/>
      </w:pPr>
    </w:p>
    <w:p w14:paraId="00420E17" w14:textId="77777777" w:rsidR="00722F9D" w:rsidRPr="00722F9D" w:rsidRDefault="00722F9D" w:rsidP="00722F9D">
      <w:pPr>
        <w:spacing w:after="0" w:line="276" w:lineRule="auto"/>
        <w:ind w:firstLine="709"/>
        <w:jc w:val="both"/>
      </w:pPr>
      <w:r w:rsidRPr="00722F9D">
        <w:t>Настройка позволяет, в первую очередь, определять используемый для доступа в Интернет маршрут, а именно:</w:t>
      </w:r>
    </w:p>
    <w:p w14:paraId="01233504" w14:textId="46ECCDBD" w:rsidR="00722F9D" w:rsidRDefault="00722F9D" w:rsidP="00722F9D">
      <w:pPr>
        <w:spacing w:after="0" w:line="276" w:lineRule="auto"/>
        <w:ind w:firstLine="709"/>
        <w:jc w:val="both"/>
        <w:rPr>
          <w:b/>
          <w:bCs/>
        </w:rPr>
      </w:pPr>
    </w:p>
    <w:p w14:paraId="059DB803" w14:textId="77777777" w:rsidR="00B92B85" w:rsidRDefault="00B92B85" w:rsidP="00722F9D">
      <w:pPr>
        <w:spacing w:after="0" w:line="276" w:lineRule="auto"/>
        <w:ind w:firstLine="709"/>
        <w:jc w:val="both"/>
        <w:rPr>
          <w:b/>
          <w:bCs/>
        </w:rPr>
      </w:pPr>
    </w:p>
    <w:p w14:paraId="3EB597D2" w14:textId="77777777" w:rsidR="00722F9D" w:rsidRDefault="00722F9D" w:rsidP="00722F9D">
      <w:pPr>
        <w:spacing w:after="0" w:line="276" w:lineRule="auto"/>
        <w:ind w:firstLine="709"/>
        <w:jc w:val="both"/>
        <w:rPr>
          <w:b/>
          <w:bCs/>
        </w:rPr>
      </w:pPr>
    </w:p>
    <w:p w14:paraId="578E326F" w14:textId="77777777" w:rsidR="00722F9D" w:rsidRPr="00722F9D" w:rsidRDefault="00722F9D" w:rsidP="00722F9D">
      <w:pPr>
        <w:spacing w:after="0" w:line="276" w:lineRule="auto"/>
        <w:ind w:firstLine="709"/>
        <w:jc w:val="both"/>
        <w:rPr>
          <w:b/>
          <w:bCs/>
        </w:rPr>
      </w:pPr>
      <w:r w:rsidRPr="00722F9D">
        <w:rPr>
          <w:b/>
          <w:bCs/>
        </w:rPr>
        <w:lastRenderedPageBreak/>
        <w:t>Выход через соединение с Huntbox</w:t>
      </w:r>
    </w:p>
    <w:p w14:paraId="0531B501" w14:textId="77777777" w:rsidR="00722F9D" w:rsidRPr="00722F9D" w:rsidRDefault="00722F9D" w:rsidP="00722F9D">
      <w:pPr>
        <w:spacing w:after="0" w:line="276" w:lineRule="auto"/>
        <w:ind w:firstLine="709"/>
        <w:jc w:val="both"/>
      </w:pPr>
      <w:r w:rsidRPr="00722F9D">
        <w:t>Все сетевые запросы из виртуальной среды в открытую сеть Интернет инкапсулируются в VPN соединение до TDS Huntbox. Таким образом запросы анализируемого ПО в Интернет обрабатываются TDS Huntbox.</w:t>
      </w:r>
    </w:p>
    <w:p w14:paraId="5EF99152" w14:textId="77777777" w:rsidR="00722F9D" w:rsidRPr="00722F9D" w:rsidRDefault="00722F9D" w:rsidP="00722F9D">
      <w:pPr>
        <w:spacing w:after="0" w:line="276" w:lineRule="auto"/>
        <w:ind w:firstLine="709"/>
        <w:jc w:val="both"/>
      </w:pPr>
      <w:r w:rsidRPr="00722F9D">
        <w:rPr>
          <w:i/>
          <w:iCs/>
        </w:rPr>
        <w:t>Для проведения качественного поведенческого анализа анализируемому ПО необходимо предоставлять неблокируемый доступ до требуемых ресурсов в открытой сети Интернет, даже если эти ресурсы являются заведомо вредоносными!</w:t>
      </w:r>
    </w:p>
    <w:p w14:paraId="2748EC34" w14:textId="77777777" w:rsidR="00722F9D" w:rsidRPr="00722F9D" w:rsidRDefault="00722F9D" w:rsidP="00722F9D">
      <w:pPr>
        <w:spacing w:after="0" w:line="276" w:lineRule="auto"/>
        <w:ind w:firstLine="709"/>
        <w:jc w:val="both"/>
      </w:pPr>
      <w:r w:rsidRPr="00722F9D">
        <w:t>Учитывая данный факт, при выбранной настройке, TDS Huntbox необходимо предоставлять неблокируемый доступ до открытой сети Интернет без ограничений!</w:t>
      </w:r>
    </w:p>
    <w:p w14:paraId="339A5292" w14:textId="77777777" w:rsidR="00722F9D" w:rsidRDefault="00722F9D" w:rsidP="00722F9D">
      <w:pPr>
        <w:spacing w:after="0" w:line="276" w:lineRule="auto"/>
        <w:ind w:firstLine="709"/>
        <w:jc w:val="both"/>
        <w:rPr>
          <w:b/>
          <w:bCs/>
        </w:rPr>
      </w:pPr>
    </w:p>
    <w:p w14:paraId="425E700C" w14:textId="77777777" w:rsidR="00722F9D" w:rsidRPr="00722F9D" w:rsidRDefault="00722F9D" w:rsidP="00722F9D">
      <w:pPr>
        <w:spacing w:after="0" w:line="276" w:lineRule="auto"/>
        <w:ind w:firstLine="709"/>
        <w:jc w:val="both"/>
        <w:rPr>
          <w:b/>
          <w:bCs/>
        </w:rPr>
      </w:pPr>
      <w:r w:rsidRPr="00722F9D">
        <w:rPr>
          <w:b/>
          <w:bCs/>
        </w:rPr>
        <w:t>Выход напрямую через mgmt-порт</w:t>
      </w:r>
    </w:p>
    <w:p w14:paraId="3BFD615D" w14:textId="77777777" w:rsidR="00722F9D" w:rsidRPr="00722F9D" w:rsidRDefault="00722F9D" w:rsidP="00722F9D">
      <w:pPr>
        <w:spacing w:after="0" w:line="276" w:lineRule="auto"/>
        <w:ind w:firstLine="709"/>
        <w:jc w:val="both"/>
      </w:pPr>
      <w:r w:rsidRPr="00722F9D">
        <w:t>Все сетевые запросы из виртуальной среды в открытую сеть Интернет направляются на маршрутизатор по умолчанию через интерфейс управления TDS Polygon. Таким образом запросы анализируемого ПО в Интернет обрабатываются TDS Polygon.</w:t>
      </w:r>
    </w:p>
    <w:p w14:paraId="028D00EF" w14:textId="77777777" w:rsidR="00722F9D" w:rsidRPr="00722F9D" w:rsidRDefault="00722F9D" w:rsidP="00722F9D">
      <w:pPr>
        <w:spacing w:after="0" w:line="276" w:lineRule="auto"/>
        <w:ind w:firstLine="708"/>
        <w:jc w:val="both"/>
      </w:pPr>
      <w:r w:rsidRPr="00722F9D">
        <w:rPr>
          <w:i/>
          <w:iCs/>
        </w:rPr>
        <w:t>Для проведения качественного поведенческого анализа анализируемому ПО необходимо предоставлять неблокируемый доступ до требуемых ресурсов в открытой сети Интернет, даже если эти ресурсы являются заведомо вредоносными!</w:t>
      </w:r>
    </w:p>
    <w:p w14:paraId="7669839F" w14:textId="77777777" w:rsidR="00722F9D" w:rsidRPr="00722F9D" w:rsidRDefault="00722F9D" w:rsidP="00722F9D">
      <w:pPr>
        <w:spacing w:after="0" w:line="276" w:lineRule="auto"/>
        <w:ind w:firstLine="709"/>
        <w:jc w:val="both"/>
      </w:pPr>
      <w:r w:rsidRPr="00722F9D">
        <w:t>Учитывая данный факт, при выбранной настройке, TDS Polygon необходимо предоставлять неблокируемый доступ до открытой сети Интернет без ограничений!</w:t>
      </w:r>
    </w:p>
    <w:p w14:paraId="48EB70D0" w14:textId="77777777" w:rsidR="00722F9D" w:rsidRDefault="00722F9D" w:rsidP="00722F9D">
      <w:pPr>
        <w:spacing w:after="0" w:line="276" w:lineRule="auto"/>
        <w:ind w:firstLine="709"/>
        <w:jc w:val="both"/>
      </w:pPr>
    </w:p>
    <w:p w14:paraId="0B53A452" w14:textId="77777777" w:rsidR="00722F9D" w:rsidRPr="00722F9D" w:rsidRDefault="00722F9D" w:rsidP="00722F9D">
      <w:pPr>
        <w:spacing w:after="0" w:line="276" w:lineRule="auto"/>
        <w:ind w:firstLine="709"/>
        <w:jc w:val="both"/>
        <w:rPr>
          <w:b/>
          <w:bCs/>
        </w:rPr>
      </w:pPr>
      <w:r w:rsidRPr="00722F9D">
        <w:rPr>
          <w:b/>
          <w:bCs/>
        </w:rPr>
        <w:t>Контроль обращения по ссылкам из виртуальной среды</w:t>
      </w:r>
    </w:p>
    <w:p w14:paraId="22D39F94" w14:textId="77777777" w:rsidR="00722F9D" w:rsidRPr="00722F9D" w:rsidRDefault="00722F9D" w:rsidP="00722F9D">
      <w:pPr>
        <w:spacing w:after="0" w:line="276" w:lineRule="auto"/>
        <w:ind w:firstLine="709"/>
        <w:jc w:val="both"/>
      </w:pPr>
      <w:r w:rsidRPr="00722F9D">
        <w:t>В TDS Polygon присутствует отдельный модуль, обрабатывающий сценарии обращения по ссылкам обнаруженным в файлах анализируемого ПО. Такие обращения возможно проксировать отдельно от остального потока обращений из виртуальной среды в открытую сеть Интернет.</w:t>
      </w:r>
      <w:r w:rsidRPr="00722F9D">
        <w:br/>
        <w:t>Для настройки прокси задайте (в нижней части раздела) в поле </w:t>
      </w:r>
      <w:r w:rsidRPr="00722F9D">
        <w:rPr>
          <w:b/>
          <w:bCs/>
        </w:rPr>
        <w:t>Прокси сервер:</w:t>
      </w:r>
      <w:r w:rsidRPr="00722F9D">
        <w:rPr>
          <w:b/>
          <w:bCs/>
          <w:i/>
          <w:iCs/>
        </w:rPr>
        <w:t> </w:t>
      </w:r>
      <w:r w:rsidRPr="00722F9D">
        <w:rPr>
          <w:i/>
          <w:iCs/>
        </w:rPr>
        <w:t>Адрес прокси-сервера </w:t>
      </w:r>
      <w:r w:rsidRPr="00722F9D">
        <w:t>и </w:t>
      </w:r>
      <w:r w:rsidRPr="00722F9D">
        <w:rPr>
          <w:i/>
          <w:iCs/>
        </w:rPr>
        <w:t>Порт прокси-сервера разделив </w:t>
      </w:r>
      <w:r w:rsidRPr="00722F9D">
        <w:t>их символом "</w:t>
      </w:r>
      <w:r w:rsidRPr="00722F9D">
        <w:rPr>
          <w:b/>
          <w:bCs/>
        </w:rPr>
        <w:t>:</w:t>
      </w:r>
      <w:r w:rsidRPr="00722F9D">
        <w:t>".</w:t>
      </w:r>
    </w:p>
    <w:p w14:paraId="2B9DB6AD" w14:textId="77777777" w:rsidR="00722F9D" w:rsidRDefault="00722F9D" w:rsidP="00722F9D">
      <w:pPr>
        <w:spacing w:after="0" w:line="276" w:lineRule="auto"/>
        <w:ind w:firstLine="709"/>
        <w:jc w:val="both"/>
      </w:pPr>
    </w:p>
    <w:p w14:paraId="5C75D061" w14:textId="77777777" w:rsidR="00FC3A8D" w:rsidRPr="00B0421C" w:rsidRDefault="00FC3A8D" w:rsidP="00B0421C">
      <w:pPr>
        <w:pStyle w:val="a8"/>
        <w:numPr>
          <w:ilvl w:val="1"/>
          <w:numId w:val="1"/>
        </w:numPr>
        <w:spacing w:after="0" w:line="276" w:lineRule="auto"/>
        <w:ind w:left="788" w:hanging="431"/>
        <w:jc w:val="both"/>
        <w:outlineLvl w:val="1"/>
        <w:rPr>
          <w:rFonts w:ascii="Cambria" w:hAnsi="Cambria"/>
          <w:sz w:val="26"/>
          <w:szCs w:val="26"/>
        </w:rPr>
      </w:pPr>
      <w:bookmarkStart w:id="246" w:name="_Toc51683508"/>
      <w:r w:rsidRPr="00B0421C">
        <w:rPr>
          <w:rFonts w:ascii="Cambria" w:hAnsi="Cambria"/>
          <w:sz w:val="26"/>
          <w:szCs w:val="26"/>
        </w:rPr>
        <w:t>Экспорт данных из TDS Polygon</w:t>
      </w:r>
      <w:bookmarkEnd w:id="246"/>
    </w:p>
    <w:p w14:paraId="2EC808A8" w14:textId="77777777" w:rsidR="00722F9D" w:rsidRDefault="00722F9D" w:rsidP="00722F9D">
      <w:pPr>
        <w:spacing w:after="0" w:line="276" w:lineRule="auto"/>
        <w:ind w:firstLine="709"/>
        <w:jc w:val="both"/>
      </w:pPr>
      <w:r>
        <w:t>В разделе "Экспорт данных" возможно настроить автоматическую отправку сведений о состоянии (heartbeat) TDS Polygon в SIEM-систему. Для этого необходимо указать соответствующие параметры Syslog-сервера: сетевой адрес, порт и тип протокола. Данные передаются по протоколу Syslog в двух форматах:</w:t>
      </w:r>
    </w:p>
    <w:p w14:paraId="4B00F2B1" w14:textId="77777777" w:rsidR="00722F9D" w:rsidRDefault="00722F9D" w:rsidP="00722F9D">
      <w:pPr>
        <w:spacing w:after="0" w:line="276" w:lineRule="auto"/>
        <w:ind w:firstLine="709"/>
        <w:jc w:val="both"/>
      </w:pPr>
    </w:p>
    <w:p w14:paraId="7E6B4C16" w14:textId="77777777" w:rsidR="00722F9D" w:rsidRDefault="00722F9D" w:rsidP="00FE55EE">
      <w:pPr>
        <w:pStyle w:val="a8"/>
        <w:numPr>
          <w:ilvl w:val="0"/>
          <w:numId w:val="153"/>
        </w:numPr>
        <w:spacing w:after="0" w:line="276" w:lineRule="auto"/>
        <w:jc w:val="both"/>
      </w:pPr>
      <w:r>
        <w:t>CEF</w:t>
      </w:r>
    </w:p>
    <w:p w14:paraId="7552D562" w14:textId="77777777" w:rsidR="00240769" w:rsidRDefault="00722F9D" w:rsidP="00FE55EE">
      <w:pPr>
        <w:pStyle w:val="a8"/>
        <w:numPr>
          <w:ilvl w:val="0"/>
          <w:numId w:val="153"/>
        </w:numPr>
        <w:spacing w:after="0" w:line="276" w:lineRule="auto"/>
        <w:jc w:val="both"/>
      </w:pPr>
      <w:r>
        <w:t>JSON</w:t>
      </w:r>
    </w:p>
    <w:p w14:paraId="05D1184D" w14:textId="77777777" w:rsidR="00722F9D" w:rsidRDefault="00722F9D" w:rsidP="00722F9D">
      <w:pPr>
        <w:spacing w:after="0" w:line="276" w:lineRule="auto"/>
        <w:ind w:firstLine="709"/>
        <w:jc w:val="both"/>
      </w:pPr>
    </w:p>
    <w:p w14:paraId="419DF3A6" w14:textId="77777777" w:rsidR="00722F9D" w:rsidRDefault="00722F9D" w:rsidP="00722F9D">
      <w:pPr>
        <w:spacing w:after="0" w:line="276" w:lineRule="auto"/>
        <w:ind w:firstLine="709"/>
        <w:jc w:val="center"/>
      </w:pPr>
      <w:r>
        <w:rPr>
          <w:noProof/>
          <w:lang w:eastAsia="ru-RU"/>
        </w:rPr>
        <w:drawing>
          <wp:inline distT="0" distB="0" distL="0" distR="0" wp14:anchorId="7F2F185E" wp14:editId="4CC6C270">
            <wp:extent cx="5400000" cy="1018781"/>
            <wp:effectExtent l="0" t="0" r="0" b="0"/>
            <wp:docPr id="540" name="Рисунок 540" descr="Экспорт данны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descr="Экспорт данных"/>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5400000" cy="1018781"/>
                    </a:xfrm>
                    <a:prstGeom prst="rect">
                      <a:avLst/>
                    </a:prstGeom>
                    <a:noFill/>
                    <a:ln>
                      <a:noFill/>
                    </a:ln>
                  </pic:spPr>
                </pic:pic>
              </a:graphicData>
            </a:graphic>
          </wp:inline>
        </w:drawing>
      </w:r>
    </w:p>
    <w:p w14:paraId="6399118D" w14:textId="77777777" w:rsidR="00722F9D" w:rsidRDefault="00722F9D" w:rsidP="00722F9D">
      <w:pPr>
        <w:spacing w:after="0" w:line="276" w:lineRule="auto"/>
        <w:ind w:firstLine="709"/>
        <w:jc w:val="center"/>
      </w:pPr>
      <w:r>
        <w:t>Рисунок 13.2.1 – Экспорт данных</w:t>
      </w:r>
    </w:p>
    <w:p w14:paraId="68A659FA" w14:textId="09B1B506" w:rsidR="00722F9D" w:rsidRPr="00722F9D" w:rsidRDefault="00722F9D" w:rsidP="007465A1">
      <w:pPr>
        <w:spacing w:after="0" w:line="276" w:lineRule="auto"/>
        <w:ind w:firstLine="709"/>
        <w:jc w:val="both"/>
      </w:pPr>
      <w:r w:rsidRPr="00722F9D">
        <w:t>Система TDS может детектирует сообщения самодиагностики (хартбиты) </w:t>
      </w:r>
    </w:p>
    <w:p w14:paraId="50D6C5BB" w14:textId="77777777" w:rsidR="00722F9D" w:rsidRPr="00722F9D" w:rsidRDefault="00722F9D" w:rsidP="00722F9D">
      <w:pPr>
        <w:spacing w:after="0" w:line="276" w:lineRule="auto"/>
        <w:ind w:firstLine="709"/>
        <w:jc w:val="both"/>
        <w:rPr>
          <w:b/>
          <w:bCs/>
        </w:rPr>
      </w:pPr>
      <w:r w:rsidRPr="00722F9D">
        <w:rPr>
          <w:b/>
          <w:bCs/>
        </w:rPr>
        <w:lastRenderedPageBreak/>
        <w:t>Сообщения самодиагностики в формате JSON</w:t>
      </w:r>
    </w:p>
    <w:p w14:paraId="5A6C75B7" w14:textId="77777777" w:rsidR="00722F9D" w:rsidRPr="00722F9D" w:rsidRDefault="00722F9D" w:rsidP="00722F9D">
      <w:pPr>
        <w:spacing w:after="0" w:line="276" w:lineRule="auto"/>
        <w:ind w:firstLine="709"/>
        <w:jc w:val="both"/>
      </w:pPr>
    </w:p>
    <w:p w14:paraId="0DECE512" w14:textId="32AED92F" w:rsidR="00722F9D" w:rsidRDefault="00722F9D" w:rsidP="00722F9D">
      <w:pPr>
        <w:spacing w:after="0" w:line="276" w:lineRule="auto"/>
        <w:ind w:firstLine="709"/>
        <w:jc w:val="both"/>
      </w:pPr>
      <w:r w:rsidRPr="00722F9D">
        <w:t>Описание возможных полей при получении хартбитов в формате JSON представлено в таблице ниже.</w:t>
      </w:r>
    </w:p>
    <w:p w14:paraId="78CEB857" w14:textId="77777777" w:rsidR="00B92B85" w:rsidRPr="00722F9D" w:rsidRDefault="00B92B85" w:rsidP="00722F9D">
      <w:pPr>
        <w:spacing w:after="0" w:line="276" w:lineRule="auto"/>
        <w:ind w:firstLine="709"/>
        <w:jc w:val="both"/>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left w:w="10" w:type="dxa"/>
          <w:bottom w:w="10" w:type="dxa"/>
          <w:right w:w="10" w:type="dxa"/>
        </w:tblCellMar>
        <w:tblLook w:val="04A0" w:firstRow="1" w:lastRow="0" w:firstColumn="1" w:lastColumn="0" w:noHBand="0" w:noVBand="1"/>
      </w:tblPr>
      <w:tblGrid>
        <w:gridCol w:w="2110"/>
        <w:gridCol w:w="5934"/>
      </w:tblGrid>
      <w:tr w:rsidR="00722F9D" w:rsidRPr="00722F9D" w14:paraId="557390B3" w14:textId="77777777" w:rsidTr="00722F9D">
        <w:trPr>
          <w:jc w:val="center"/>
        </w:trPr>
        <w:tc>
          <w:tcPr>
            <w:tcW w:w="0" w:type="auto"/>
            <w:tcMar>
              <w:top w:w="120" w:type="dxa"/>
              <w:left w:w="120" w:type="dxa"/>
              <w:bottom w:w="120" w:type="dxa"/>
              <w:right w:w="120" w:type="dxa"/>
            </w:tcMar>
            <w:vAlign w:val="center"/>
            <w:hideMark/>
          </w:tcPr>
          <w:p w14:paraId="541C931E" w14:textId="77777777" w:rsidR="00722F9D" w:rsidRPr="00722F9D" w:rsidRDefault="00722F9D" w:rsidP="00B92B85">
            <w:pPr>
              <w:spacing w:after="0" w:line="276" w:lineRule="auto"/>
              <w:jc w:val="center"/>
            </w:pPr>
            <w:r w:rsidRPr="00722F9D">
              <w:rPr>
                <w:b/>
                <w:bCs/>
              </w:rPr>
              <w:t>Поле</w:t>
            </w:r>
          </w:p>
        </w:tc>
        <w:tc>
          <w:tcPr>
            <w:tcW w:w="0" w:type="auto"/>
            <w:tcMar>
              <w:top w:w="120" w:type="dxa"/>
              <w:left w:w="120" w:type="dxa"/>
              <w:bottom w:w="120" w:type="dxa"/>
              <w:right w:w="120" w:type="dxa"/>
            </w:tcMar>
            <w:vAlign w:val="center"/>
            <w:hideMark/>
          </w:tcPr>
          <w:p w14:paraId="6744CCD9" w14:textId="77777777" w:rsidR="00722F9D" w:rsidRPr="00722F9D" w:rsidRDefault="00722F9D" w:rsidP="00B92B85">
            <w:pPr>
              <w:spacing w:after="0" w:line="276" w:lineRule="auto"/>
              <w:jc w:val="center"/>
            </w:pPr>
            <w:r w:rsidRPr="00722F9D">
              <w:rPr>
                <w:b/>
                <w:bCs/>
              </w:rPr>
              <w:t>Описание</w:t>
            </w:r>
          </w:p>
        </w:tc>
      </w:tr>
      <w:tr w:rsidR="00722F9D" w:rsidRPr="00722F9D" w14:paraId="2EAD1C93" w14:textId="77777777" w:rsidTr="00722F9D">
        <w:trPr>
          <w:jc w:val="center"/>
        </w:trPr>
        <w:tc>
          <w:tcPr>
            <w:tcW w:w="0" w:type="auto"/>
            <w:tcMar>
              <w:top w:w="120" w:type="dxa"/>
              <w:left w:w="120" w:type="dxa"/>
              <w:bottom w:w="120" w:type="dxa"/>
              <w:right w:w="120" w:type="dxa"/>
            </w:tcMar>
            <w:vAlign w:val="center"/>
            <w:hideMark/>
          </w:tcPr>
          <w:p w14:paraId="4D830422" w14:textId="77777777" w:rsidR="00722F9D" w:rsidRPr="00722F9D" w:rsidRDefault="00722F9D" w:rsidP="00722F9D">
            <w:pPr>
              <w:spacing w:after="0" w:line="276" w:lineRule="auto"/>
              <w:jc w:val="both"/>
            </w:pPr>
            <w:r w:rsidRPr="00722F9D">
              <w:rPr>
                <w:i/>
                <w:iCs/>
              </w:rPr>
              <w:t>host</w:t>
            </w:r>
          </w:p>
        </w:tc>
        <w:tc>
          <w:tcPr>
            <w:tcW w:w="0" w:type="auto"/>
            <w:tcMar>
              <w:top w:w="120" w:type="dxa"/>
              <w:left w:w="120" w:type="dxa"/>
              <w:bottom w:w="120" w:type="dxa"/>
              <w:right w:w="120" w:type="dxa"/>
            </w:tcMar>
            <w:vAlign w:val="center"/>
            <w:hideMark/>
          </w:tcPr>
          <w:p w14:paraId="364275C7" w14:textId="77777777" w:rsidR="00722F9D" w:rsidRPr="00722F9D" w:rsidRDefault="00722F9D" w:rsidP="00722F9D">
            <w:pPr>
              <w:spacing w:after="0" w:line="276" w:lineRule="auto"/>
              <w:jc w:val="both"/>
            </w:pPr>
            <w:r w:rsidRPr="00722F9D">
              <w:rPr>
                <w:i/>
                <w:iCs/>
              </w:rPr>
              <w:t>Идентификатор сенсора</w:t>
            </w:r>
          </w:p>
        </w:tc>
      </w:tr>
      <w:tr w:rsidR="00722F9D" w:rsidRPr="00722F9D" w14:paraId="7CF67073" w14:textId="77777777" w:rsidTr="00722F9D">
        <w:trPr>
          <w:jc w:val="center"/>
        </w:trPr>
        <w:tc>
          <w:tcPr>
            <w:tcW w:w="0" w:type="auto"/>
            <w:tcMar>
              <w:top w:w="120" w:type="dxa"/>
              <w:left w:w="120" w:type="dxa"/>
              <w:bottom w:w="120" w:type="dxa"/>
              <w:right w:w="120" w:type="dxa"/>
            </w:tcMar>
            <w:vAlign w:val="center"/>
            <w:hideMark/>
          </w:tcPr>
          <w:p w14:paraId="422DFF9B" w14:textId="77777777" w:rsidR="00722F9D" w:rsidRPr="00722F9D" w:rsidRDefault="00722F9D" w:rsidP="00722F9D">
            <w:pPr>
              <w:spacing w:after="0" w:line="276" w:lineRule="auto"/>
              <w:jc w:val="both"/>
            </w:pPr>
            <w:r w:rsidRPr="00722F9D">
              <w:rPr>
                <w:i/>
                <w:iCs/>
              </w:rPr>
              <w:t>timestamp</w:t>
            </w:r>
          </w:p>
        </w:tc>
        <w:tc>
          <w:tcPr>
            <w:tcW w:w="0" w:type="auto"/>
            <w:tcMar>
              <w:top w:w="120" w:type="dxa"/>
              <w:left w:w="120" w:type="dxa"/>
              <w:bottom w:w="120" w:type="dxa"/>
              <w:right w:w="120" w:type="dxa"/>
            </w:tcMar>
            <w:vAlign w:val="center"/>
            <w:hideMark/>
          </w:tcPr>
          <w:p w14:paraId="79B3ACBB" w14:textId="77777777" w:rsidR="00722F9D" w:rsidRPr="00722F9D" w:rsidRDefault="00722F9D" w:rsidP="00722F9D">
            <w:pPr>
              <w:spacing w:after="0" w:line="276" w:lineRule="auto"/>
              <w:jc w:val="both"/>
            </w:pPr>
            <w:r w:rsidRPr="00722F9D">
              <w:rPr>
                <w:i/>
                <w:iCs/>
              </w:rPr>
              <w:t>Время в UTC</w:t>
            </w:r>
          </w:p>
        </w:tc>
      </w:tr>
      <w:tr w:rsidR="00722F9D" w:rsidRPr="00722F9D" w14:paraId="27717832" w14:textId="77777777" w:rsidTr="00722F9D">
        <w:trPr>
          <w:jc w:val="center"/>
        </w:trPr>
        <w:tc>
          <w:tcPr>
            <w:tcW w:w="0" w:type="auto"/>
            <w:tcMar>
              <w:top w:w="120" w:type="dxa"/>
              <w:left w:w="120" w:type="dxa"/>
              <w:bottom w:w="120" w:type="dxa"/>
              <w:right w:w="120" w:type="dxa"/>
            </w:tcMar>
            <w:vAlign w:val="center"/>
            <w:hideMark/>
          </w:tcPr>
          <w:p w14:paraId="1544E8FC" w14:textId="77777777" w:rsidR="00722F9D" w:rsidRPr="00722F9D" w:rsidRDefault="00722F9D" w:rsidP="00722F9D">
            <w:pPr>
              <w:spacing w:after="0" w:line="276" w:lineRule="auto"/>
              <w:jc w:val="both"/>
            </w:pPr>
            <w:r w:rsidRPr="00722F9D">
              <w:rPr>
                <w:i/>
                <w:iCs/>
              </w:rPr>
              <w:t>time_delta</w:t>
            </w:r>
          </w:p>
        </w:tc>
        <w:tc>
          <w:tcPr>
            <w:tcW w:w="0" w:type="auto"/>
            <w:tcMar>
              <w:top w:w="120" w:type="dxa"/>
              <w:left w:w="120" w:type="dxa"/>
              <w:bottom w:w="120" w:type="dxa"/>
              <w:right w:w="120" w:type="dxa"/>
            </w:tcMar>
            <w:vAlign w:val="center"/>
            <w:hideMark/>
          </w:tcPr>
          <w:p w14:paraId="0FAAD31B" w14:textId="77777777" w:rsidR="00722F9D" w:rsidRPr="00722F9D" w:rsidRDefault="00722F9D" w:rsidP="00722F9D">
            <w:pPr>
              <w:spacing w:after="0" w:line="276" w:lineRule="auto"/>
              <w:jc w:val="both"/>
            </w:pPr>
            <w:r w:rsidRPr="00722F9D">
              <w:rPr>
                <w:i/>
                <w:iCs/>
              </w:rPr>
              <w:t>Время в секундах после последнего измерения</w:t>
            </w:r>
          </w:p>
        </w:tc>
      </w:tr>
      <w:tr w:rsidR="00722F9D" w:rsidRPr="00722F9D" w14:paraId="01B7237E" w14:textId="77777777" w:rsidTr="00722F9D">
        <w:trPr>
          <w:jc w:val="center"/>
        </w:trPr>
        <w:tc>
          <w:tcPr>
            <w:tcW w:w="0" w:type="auto"/>
            <w:tcMar>
              <w:top w:w="120" w:type="dxa"/>
              <w:left w:w="120" w:type="dxa"/>
              <w:bottom w:w="120" w:type="dxa"/>
              <w:right w:w="120" w:type="dxa"/>
            </w:tcMar>
            <w:vAlign w:val="center"/>
            <w:hideMark/>
          </w:tcPr>
          <w:p w14:paraId="471CD148" w14:textId="77777777" w:rsidR="00722F9D" w:rsidRPr="00722F9D" w:rsidRDefault="00722F9D" w:rsidP="00722F9D">
            <w:pPr>
              <w:spacing w:after="0" w:line="276" w:lineRule="auto"/>
              <w:jc w:val="both"/>
            </w:pPr>
            <w:r w:rsidRPr="00722F9D">
              <w:rPr>
                <w:i/>
                <w:iCs/>
              </w:rPr>
              <w:t>ifaces_packets_delta</w:t>
            </w:r>
          </w:p>
        </w:tc>
        <w:tc>
          <w:tcPr>
            <w:tcW w:w="0" w:type="auto"/>
            <w:tcMar>
              <w:top w:w="120" w:type="dxa"/>
              <w:left w:w="120" w:type="dxa"/>
              <w:bottom w:w="120" w:type="dxa"/>
              <w:right w:w="120" w:type="dxa"/>
            </w:tcMar>
            <w:vAlign w:val="center"/>
            <w:hideMark/>
          </w:tcPr>
          <w:p w14:paraId="37959D0F" w14:textId="77777777" w:rsidR="00722F9D" w:rsidRPr="00722F9D" w:rsidRDefault="00722F9D" w:rsidP="00722F9D">
            <w:pPr>
              <w:spacing w:after="0" w:line="276" w:lineRule="auto"/>
              <w:jc w:val="both"/>
            </w:pPr>
            <w:r w:rsidRPr="00722F9D">
              <w:rPr>
                <w:i/>
                <w:iCs/>
              </w:rPr>
              <w:t>Увеличение счетчика поступивших на интерфейс пакетов</w:t>
            </w:r>
          </w:p>
        </w:tc>
      </w:tr>
      <w:tr w:rsidR="00722F9D" w:rsidRPr="00722F9D" w14:paraId="614DD14A" w14:textId="77777777" w:rsidTr="00722F9D">
        <w:trPr>
          <w:jc w:val="center"/>
        </w:trPr>
        <w:tc>
          <w:tcPr>
            <w:tcW w:w="0" w:type="auto"/>
            <w:tcMar>
              <w:top w:w="120" w:type="dxa"/>
              <w:left w:w="120" w:type="dxa"/>
              <w:bottom w:w="120" w:type="dxa"/>
              <w:right w:w="120" w:type="dxa"/>
            </w:tcMar>
            <w:vAlign w:val="center"/>
            <w:hideMark/>
          </w:tcPr>
          <w:p w14:paraId="69D9407C" w14:textId="77777777" w:rsidR="00722F9D" w:rsidRPr="00722F9D" w:rsidRDefault="00722F9D" w:rsidP="00722F9D">
            <w:pPr>
              <w:spacing w:after="0" w:line="276" w:lineRule="auto"/>
              <w:jc w:val="both"/>
            </w:pPr>
            <w:r w:rsidRPr="00722F9D">
              <w:rPr>
                <w:i/>
                <w:iCs/>
              </w:rPr>
              <w:t>krnl_packets_delta</w:t>
            </w:r>
          </w:p>
        </w:tc>
        <w:tc>
          <w:tcPr>
            <w:tcW w:w="0" w:type="auto"/>
            <w:tcMar>
              <w:top w:w="120" w:type="dxa"/>
              <w:left w:w="120" w:type="dxa"/>
              <w:bottom w:w="120" w:type="dxa"/>
              <w:right w:w="120" w:type="dxa"/>
            </w:tcMar>
            <w:vAlign w:val="center"/>
            <w:hideMark/>
          </w:tcPr>
          <w:p w14:paraId="4E8BB93A" w14:textId="77777777" w:rsidR="00722F9D" w:rsidRPr="00722F9D" w:rsidRDefault="00722F9D" w:rsidP="00722F9D">
            <w:pPr>
              <w:spacing w:after="0" w:line="276" w:lineRule="auto"/>
              <w:jc w:val="both"/>
            </w:pPr>
            <w:r w:rsidRPr="00722F9D">
              <w:rPr>
                <w:i/>
                <w:iCs/>
              </w:rPr>
              <w:t>Увеличение счетчика пакетов в kernel spac</w:t>
            </w:r>
          </w:p>
        </w:tc>
      </w:tr>
      <w:tr w:rsidR="00722F9D" w:rsidRPr="00722F9D" w14:paraId="10D3B232" w14:textId="77777777" w:rsidTr="00722F9D">
        <w:trPr>
          <w:jc w:val="center"/>
        </w:trPr>
        <w:tc>
          <w:tcPr>
            <w:tcW w:w="0" w:type="auto"/>
            <w:tcMar>
              <w:top w:w="120" w:type="dxa"/>
              <w:left w:w="120" w:type="dxa"/>
              <w:bottom w:w="120" w:type="dxa"/>
              <w:right w:w="120" w:type="dxa"/>
            </w:tcMar>
            <w:vAlign w:val="center"/>
            <w:hideMark/>
          </w:tcPr>
          <w:p w14:paraId="01630151" w14:textId="77777777" w:rsidR="00722F9D" w:rsidRPr="00722F9D" w:rsidRDefault="00722F9D" w:rsidP="00722F9D">
            <w:pPr>
              <w:spacing w:after="0" w:line="276" w:lineRule="auto"/>
              <w:jc w:val="both"/>
            </w:pPr>
            <w:r w:rsidRPr="00722F9D">
              <w:rPr>
                <w:i/>
                <w:iCs/>
              </w:rPr>
              <w:t>ifaces_bytes_delta</w:t>
            </w:r>
          </w:p>
        </w:tc>
        <w:tc>
          <w:tcPr>
            <w:tcW w:w="0" w:type="auto"/>
            <w:tcMar>
              <w:top w:w="120" w:type="dxa"/>
              <w:left w:w="120" w:type="dxa"/>
              <w:bottom w:w="120" w:type="dxa"/>
              <w:right w:w="120" w:type="dxa"/>
            </w:tcMar>
            <w:vAlign w:val="center"/>
            <w:hideMark/>
          </w:tcPr>
          <w:p w14:paraId="4E363673" w14:textId="77777777" w:rsidR="00722F9D" w:rsidRPr="00722F9D" w:rsidRDefault="00722F9D" w:rsidP="00722F9D">
            <w:pPr>
              <w:spacing w:after="0" w:line="276" w:lineRule="auto"/>
              <w:jc w:val="both"/>
            </w:pPr>
            <w:r w:rsidRPr="00722F9D">
              <w:rPr>
                <w:i/>
                <w:iCs/>
              </w:rPr>
              <w:t>Увеличения счетчика RX-байт на интерфейсе</w:t>
            </w:r>
          </w:p>
        </w:tc>
      </w:tr>
      <w:tr w:rsidR="00722F9D" w:rsidRPr="00722F9D" w14:paraId="2B48831B" w14:textId="77777777" w:rsidTr="00722F9D">
        <w:trPr>
          <w:jc w:val="center"/>
        </w:trPr>
        <w:tc>
          <w:tcPr>
            <w:tcW w:w="0" w:type="auto"/>
            <w:tcMar>
              <w:top w:w="120" w:type="dxa"/>
              <w:left w:w="120" w:type="dxa"/>
              <w:bottom w:w="120" w:type="dxa"/>
              <w:right w:w="120" w:type="dxa"/>
            </w:tcMar>
            <w:vAlign w:val="center"/>
            <w:hideMark/>
          </w:tcPr>
          <w:p w14:paraId="2467F3FE" w14:textId="77777777" w:rsidR="00722F9D" w:rsidRPr="00722F9D" w:rsidRDefault="00722F9D" w:rsidP="00722F9D">
            <w:pPr>
              <w:spacing w:after="0" w:line="276" w:lineRule="auto"/>
              <w:jc w:val="both"/>
            </w:pPr>
            <w:r w:rsidRPr="00722F9D">
              <w:rPr>
                <w:i/>
                <w:iCs/>
              </w:rPr>
              <w:t>vmmem_used</w:t>
            </w:r>
          </w:p>
        </w:tc>
        <w:tc>
          <w:tcPr>
            <w:tcW w:w="0" w:type="auto"/>
            <w:tcMar>
              <w:top w:w="120" w:type="dxa"/>
              <w:left w:w="120" w:type="dxa"/>
              <w:bottom w:w="120" w:type="dxa"/>
              <w:right w:w="120" w:type="dxa"/>
            </w:tcMar>
            <w:vAlign w:val="center"/>
            <w:hideMark/>
          </w:tcPr>
          <w:p w14:paraId="43082A38" w14:textId="77777777" w:rsidR="00722F9D" w:rsidRPr="00722F9D" w:rsidRDefault="00722F9D" w:rsidP="00722F9D">
            <w:pPr>
              <w:spacing w:after="0" w:line="276" w:lineRule="auto"/>
              <w:jc w:val="both"/>
            </w:pPr>
            <w:r w:rsidRPr="00722F9D">
              <w:rPr>
                <w:i/>
                <w:iCs/>
              </w:rPr>
              <w:t>Выделено виртуальной памяти (в байтах)</w:t>
            </w:r>
          </w:p>
        </w:tc>
      </w:tr>
      <w:tr w:rsidR="00722F9D" w:rsidRPr="00722F9D" w14:paraId="2E19AC6D" w14:textId="77777777" w:rsidTr="00722F9D">
        <w:trPr>
          <w:jc w:val="center"/>
        </w:trPr>
        <w:tc>
          <w:tcPr>
            <w:tcW w:w="0" w:type="auto"/>
            <w:tcMar>
              <w:top w:w="120" w:type="dxa"/>
              <w:left w:w="120" w:type="dxa"/>
              <w:bottom w:w="120" w:type="dxa"/>
              <w:right w:w="120" w:type="dxa"/>
            </w:tcMar>
            <w:vAlign w:val="center"/>
            <w:hideMark/>
          </w:tcPr>
          <w:p w14:paraId="17DA77B5" w14:textId="77777777" w:rsidR="00722F9D" w:rsidRPr="00722F9D" w:rsidRDefault="00722F9D" w:rsidP="00722F9D">
            <w:pPr>
              <w:spacing w:after="0" w:line="276" w:lineRule="auto"/>
              <w:jc w:val="both"/>
            </w:pPr>
            <w:r w:rsidRPr="00722F9D">
              <w:rPr>
                <w:i/>
                <w:iCs/>
              </w:rPr>
              <w:t>vmmem_free</w:t>
            </w:r>
          </w:p>
        </w:tc>
        <w:tc>
          <w:tcPr>
            <w:tcW w:w="0" w:type="auto"/>
            <w:tcMar>
              <w:top w:w="120" w:type="dxa"/>
              <w:left w:w="120" w:type="dxa"/>
              <w:bottom w:w="120" w:type="dxa"/>
              <w:right w:w="120" w:type="dxa"/>
            </w:tcMar>
            <w:vAlign w:val="center"/>
            <w:hideMark/>
          </w:tcPr>
          <w:p w14:paraId="332F0683" w14:textId="77777777" w:rsidR="00722F9D" w:rsidRPr="00722F9D" w:rsidRDefault="00722F9D" w:rsidP="00722F9D">
            <w:pPr>
              <w:spacing w:after="0" w:line="276" w:lineRule="auto"/>
              <w:jc w:val="both"/>
            </w:pPr>
            <w:r w:rsidRPr="00722F9D">
              <w:rPr>
                <w:i/>
                <w:iCs/>
              </w:rPr>
              <w:t>Свободно виртуальной памяти (в байтах)</w:t>
            </w:r>
          </w:p>
        </w:tc>
      </w:tr>
      <w:tr w:rsidR="00722F9D" w:rsidRPr="00722F9D" w14:paraId="1AA202DD" w14:textId="77777777" w:rsidTr="00722F9D">
        <w:trPr>
          <w:jc w:val="center"/>
        </w:trPr>
        <w:tc>
          <w:tcPr>
            <w:tcW w:w="0" w:type="auto"/>
            <w:tcMar>
              <w:top w:w="120" w:type="dxa"/>
              <w:left w:w="120" w:type="dxa"/>
              <w:bottom w:w="120" w:type="dxa"/>
              <w:right w:w="120" w:type="dxa"/>
            </w:tcMar>
            <w:vAlign w:val="center"/>
            <w:hideMark/>
          </w:tcPr>
          <w:p w14:paraId="29F8AD76" w14:textId="77777777" w:rsidR="00722F9D" w:rsidRPr="00722F9D" w:rsidRDefault="00722F9D" w:rsidP="00722F9D">
            <w:pPr>
              <w:spacing w:after="0" w:line="276" w:lineRule="auto"/>
              <w:jc w:val="both"/>
            </w:pPr>
            <w:r w:rsidRPr="00722F9D">
              <w:rPr>
                <w:i/>
                <w:iCs/>
              </w:rPr>
              <w:t>swapm_free</w:t>
            </w:r>
          </w:p>
        </w:tc>
        <w:tc>
          <w:tcPr>
            <w:tcW w:w="0" w:type="auto"/>
            <w:tcMar>
              <w:top w:w="120" w:type="dxa"/>
              <w:left w:w="120" w:type="dxa"/>
              <w:bottom w:w="120" w:type="dxa"/>
              <w:right w:w="120" w:type="dxa"/>
            </w:tcMar>
            <w:vAlign w:val="center"/>
            <w:hideMark/>
          </w:tcPr>
          <w:p w14:paraId="442355DE" w14:textId="77777777" w:rsidR="00722F9D" w:rsidRPr="00722F9D" w:rsidRDefault="00722F9D" w:rsidP="00722F9D">
            <w:pPr>
              <w:spacing w:after="0" w:line="276" w:lineRule="auto"/>
              <w:jc w:val="both"/>
            </w:pPr>
            <w:r w:rsidRPr="00722F9D">
              <w:rPr>
                <w:i/>
                <w:iCs/>
              </w:rPr>
              <w:t>Свободно в свопе (в байтах)</w:t>
            </w:r>
          </w:p>
        </w:tc>
      </w:tr>
      <w:tr w:rsidR="00722F9D" w:rsidRPr="00722F9D" w14:paraId="6F61FA2A" w14:textId="77777777" w:rsidTr="00722F9D">
        <w:trPr>
          <w:jc w:val="center"/>
        </w:trPr>
        <w:tc>
          <w:tcPr>
            <w:tcW w:w="0" w:type="auto"/>
            <w:tcMar>
              <w:top w:w="120" w:type="dxa"/>
              <w:left w:w="120" w:type="dxa"/>
              <w:bottom w:w="120" w:type="dxa"/>
              <w:right w:w="120" w:type="dxa"/>
            </w:tcMar>
            <w:vAlign w:val="center"/>
            <w:hideMark/>
          </w:tcPr>
          <w:p w14:paraId="54548A43" w14:textId="77777777" w:rsidR="00722F9D" w:rsidRPr="00722F9D" w:rsidRDefault="00722F9D" w:rsidP="00722F9D">
            <w:pPr>
              <w:spacing w:after="0" w:line="276" w:lineRule="auto"/>
              <w:jc w:val="both"/>
            </w:pPr>
            <w:r w:rsidRPr="00722F9D">
              <w:rPr>
                <w:i/>
                <w:iCs/>
              </w:rPr>
              <w:t>swapm_used</w:t>
            </w:r>
          </w:p>
        </w:tc>
        <w:tc>
          <w:tcPr>
            <w:tcW w:w="0" w:type="auto"/>
            <w:tcMar>
              <w:top w:w="120" w:type="dxa"/>
              <w:left w:w="120" w:type="dxa"/>
              <w:bottom w:w="120" w:type="dxa"/>
              <w:right w:w="120" w:type="dxa"/>
            </w:tcMar>
            <w:vAlign w:val="center"/>
            <w:hideMark/>
          </w:tcPr>
          <w:p w14:paraId="4A490C19" w14:textId="77777777" w:rsidR="00722F9D" w:rsidRPr="00722F9D" w:rsidRDefault="00722F9D" w:rsidP="00722F9D">
            <w:pPr>
              <w:spacing w:after="0" w:line="276" w:lineRule="auto"/>
              <w:jc w:val="both"/>
            </w:pPr>
            <w:r w:rsidRPr="00722F9D">
              <w:rPr>
                <w:i/>
                <w:iCs/>
              </w:rPr>
              <w:t>Выделено в свопе (в байтах)</w:t>
            </w:r>
          </w:p>
        </w:tc>
      </w:tr>
      <w:tr w:rsidR="00722F9D" w:rsidRPr="00722F9D" w14:paraId="5FD15267" w14:textId="77777777" w:rsidTr="00722F9D">
        <w:trPr>
          <w:jc w:val="center"/>
        </w:trPr>
        <w:tc>
          <w:tcPr>
            <w:tcW w:w="0" w:type="auto"/>
            <w:tcMar>
              <w:top w:w="120" w:type="dxa"/>
              <w:left w:w="120" w:type="dxa"/>
              <w:bottom w:w="120" w:type="dxa"/>
              <w:right w:w="120" w:type="dxa"/>
            </w:tcMar>
            <w:vAlign w:val="center"/>
            <w:hideMark/>
          </w:tcPr>
          <w:p w14:paraId="1CC70A5B" w14:textId="77777777" w:rsidR="00722F9D" w:rsidRPr="00722F9D" w:rsidRDefault="00722F9D" w:rsidP="00722F9D">
            <w:pPr>
              <w:spacing w:after="0" w:line="276" w:lineRule="auto"/>
              <w:jc w:val="both"/>
            </w:pPr>
            <w:r w:rsidRPr="00722F9D">
              <w:rPr>
                <w:i/>
                <w:iCs/>
              </w:rPr>
              <w:t>disk_free</w:t>
            </w:r>
          </w:p>
        </w:tc>
        <w:tc>
          <w:tcPr>
            <w:tcW w:w="0" w:type="auto"/>
            <w:tcMar>
              <w:top w:w="120" w:type="dxa"/>
              <w:left w:w="120" w:type="dxa"/>
              <w:bottom w:w="120" w:type="dxa"/>
              <w:right w:w="120" w:type="dxa"/>
            </w:tcMar>
            <w:vAlign w:val="center"/>
            <w:hideMark/>
          </w:tcPr>
          <w:p w14:paraId="1AE50A85" w14:textId="77777777" w:rsidR="00722F9D" w:rsidRPr="00722F9D" w:rsidRDefault="00722F9D" w:rsidP="00722F9D">
            <w:pPr>
              <w:spacing w:after="0" w:line="276" w:lineRule="auto"/>
              <w:jc w:val="both"/>
            </w:pPr>
            <w:r w:rsidRPr="00722F9D">
              <w:rPr>
                <w:i/>
                <w:iCs/>
              </w:rPr>
              <w:t>Свободно в дисковой системе</w:t>
            </w:r>
          </w:p>
        </w:tc>
      </w:tr>
      <w:tr w:rsidR="00722F9D" w:rsidRPr="00722F9D" w14:paraId="19AC3E1B" w14:textId="77777777" w:rsidTr="00722F9D">
        <w:trPr>
          <w:jc w:val="center"/>
        </w:trPr>
        <w:tc>
          <w:tcPr>
            <w:tcW w:w="0" w:type="auto"/>
            <w:tcMar>
              <w:top w:w="120" w:type="dxa"/>
              <w:left w:w="120" w:type="dxa"/>
              <w:bottom w:w="120" w:type="dxa"/>
              <w:right w:w="120" w:type="dxa"/>
            </w:tcMar>
            <w:vAlign w:val="center"/>
            <w:hideMark/>
          </w:tcPr>
          <w:p w14:paraId="7C531B32" w14:textId="77777777" w:rsidR="00722F9D" w:rsidRPr="00722F9D" w:rsidRDefault="00722F9D" w:rsidP="00722F9D">
            <w:pPr>
              <w:spacing w:after="0" w:line="276" w:lineRule="auto"/>
              <w:jc w:val="both"/>
            </w:pPr>
            <w:r w:rsidRPr="00722F9D">
              <w:rPr>
                <w:i/>
                <w:iCs/>
              </w:rPr>
              <w:t>disk_used</w:t>
            </w:r>
          </w:p>
        </w:tc>
        <w:tc>
          <w:tcPr>
            <w:tcW w:w="0" w:type="auto"/>
            <w:tcMar>
              <w:top w:w="120" w:type="dxa"/>
              <w:left w:w="120" w:type="dxa"/>
              <w:bottom w:w="120" w:type="dxa"/>
              <w:right w:w="120" w:type="dxa"/>
            </w:tcMar>
            <w:vAlign w:val="center"/>
            <w:hideMark/>
          </w:tcPr>
          <w:p w14:paraId="1B474EF1" w14:textId="77777777" w:rsidR="00722F9D" w:rsidRPr="00722F9D" w:rsidRDefault="00722F9D" w:rsidP="00722F9D">
            <w:pPr>
              <w:spacing w:after="0" w:line="276" w:lineRule="auto"/>
              <w:jc w:val="both"/>
            </w:pPr>
            <w:r w:rsidRPr="00722F9D">
              <w:rPr>
                <w:i/>
                <w:iCs/>
              </w:rPr>
              <w:t>Занято в дисковой системе</w:t>
            </w:r>
          </w:p>
        </w:tc>
      </w:tr>
      <w:tr w:rsidR="00722F9D" w:rsidRPr="00722F9D" w14:paraId="4B9CF543" w14:textId="77777777" w:rsidTr="00722F9D">
        <w:trPr>
          <w:jc w:val="center"/>
        </w:trPr>
        <w:tc>
          <w:tcPr>
            <w:tcW w:w="0" w:type="auto"/>
            <w:tcMar>
              <w:top w:w="120" w:type="dxa"/>
              <w:left w:w="120" w:type="dxa"/>
              <w:bottom w:w="120" w:type="dxa"/>
              <w:right w:w="120" w:type="dxa"/>
            </w:tcMar>
            <w:vAlign w:val="center"/>
            <w:hideMark/>
          </w:tcPr>
          <w:p w14:paraId="7FD76161" w14:textId="77777777" w:rsidR="00722F9D" w:rsidRPr="00722F9D" w:rsidRDefault="00722F9D" w:rsidP="00722F9D">
            <w:pPr>
              <w:spacing w:after="0" w:line="276" w:lineRule="auto"/>
              <w:jc w:val="both"/>
            </w:pPr>
            <w:r w:rsidRPr="00722F9D">
              <w:rPr>
                <w:i/>
                <w:iCs/>
              </w:rPr>
              <w:t>cpu_percent</w:t>
            </w:r>
          </w:p>
        </w:tc>
        <w:tc>
          <w:tcPr>
            <w:tcW w:w="0" w:type="auto"/>
            <w:tcMar>
              <w:top w:w="120" w:type="dxa"/>
              <w:left w:w="120" w:type="dxa"/>
              <w:bottom w:w="120" w:type="dxa"/>
              <w:right w:w="120" w:type="dxa"/>
            </w:tcMar>
            <w:vAlign w:val="center"/>
            <w:hideMark/>
          </w:tcPr>
          <w:p w14:paraId="04BFC2B3" w14:textId="77777777" w:rsidR="00722F9D" w:rsidRPr="00722F9D" w:rsidRDefault="00722F9D" w:rsidP="00722F9D">
            <w:pPr>
              <w:spacing w:after="0" w:line="276" w:lineRule="auto"/>
              <w:jc w:val="both"/>
            </w:pPr>
            <w:r w:rsidRPr="00722F9D">
              <w:rPr>
                <w:i/>
                <w:iCs/>
              </w:rPr>
              <w:t>Средняя загрузка CPU по ядрам</w:t>
            </w:r>
          </w:p>
        </w:tc>
      </w:tr>
      <w:tr w:rsidR="00722F9D" w:rsidRPr="00722F9D" w14:paraId="003F07B5" w14:textId="77777777" w:rsidTr="00722F9D">
        <w:trPr>
          <w:jc w:val="center"/>
        </w:trPr>
        <w:tc>
          <w:tcPr>
            <w:tcW w:w="0" w:type="auto"/>
            <w:tcMar>
              <w:top w:w="120" w:type="dxa"/>
              <w:left w:w="120" w:type="dxa"/>
              <w:bottom w:w="120" w:type="dxa"/>
              <w:right w:w="120" w:type="dxa"/>
            </w:tcMar>
            <w:vAlign w:val="center"/>
            <w:hideMark/>
          </w:tcPr>
          <w:p w14:paraId="5F79F9EF" w14:textId="77777777" w:rsidR="00722F9D" w:rsidRPr="00722F9D" w:rsidRDefault="00722F9D" w:rsidP="00722F9D">
            <w:pPr>
              <w:spacing w:after="0" w:line="276" w:lineRule="auto"/>
              <w:jc w:val="both"/>
            </w:pPr>
            <w:r w:rsidRPr="00722F9D">
              <w:rPr>
                <w:i/>
                <w:iCs/>
              </w:rPr>
              <w:t>kernel_version</w:t>
            </w:r>
          </w:p>
        </w:tc>
        <w:tc>
          <w:tcPr>
            <w:tcW w:w="0" w:type="auto"/>
            <w:tcMar>
              <w:top w:w="120" w:type="dxa"/>
              <w:left w:w="120" w:type="dxa"/>
              <w:bottom w:w="120" w:type="dxa"/>
              <w:right w:w="120" w:type="dxa"/>
            </w:tcMar>
            <w:vAlign w:val="center"/>
            <w:hideMark/>
          </w:tcPr>
          <w:p w14:paraId="6576238F" w14:textId="77777777" w:rsidR="00722F9D" w:rsidRPr="00722F9D" w:rsidRDefault="00722F9D" w:rsidP="00722F9D">
            <w:pPr>
              <w:spacing w:after="0" w:line="276" w:lineRule="auto"/>
              <w:jc w:val="both"/>
            </w:pPr>
            <w:r w:rsidRPr="00722F9D">
              <w:rPr>
                <w:i/>
                <w:iCs/>
              </w:rPr>
              <w:t>Версия ядра</w:t>
            </w:r>
          </w:p>
        </w:tc>
      </w:tr>
      <w:tr w:rsidR="00722F9D" w:rsidRPr="00722F9D" w14:paraId="0F6D5C0E" w14:textId="77777777" w:rsidTr="00722F9D">
        <w:trPr>
          <w:jc w:val="center"/>
        </w:trPr>
        <w:tc>
          <w:tcPr>
            <w:tcW w:w="0" w:type="auto"/>
            <w:tcMar>
              <w:top w:w="120" w:type="dxa"/>
              <w:left w:w="120" w:type="dxa"/>
              <w:bottom w:w="120" w:type="dxa"/>
              <w:right w:w="120" w:type="dxa"/>
            </w:tcMar>
            <w:vAlign w:val="center"/>
            <w:hideMark/>
          </w:tcPr>
          <w:p w14:paraId="0D176DAB" w14:textId="77777777" w:rsidR="00722F9D" w:rsidRPr="00722F9D" w:rsidRDefault="00722F9D" w:rsidP="00722F9D">
            <w:pPr>
              <w:spacing w:after="0" w:line="276" w:lineRule="auto"/>
              <w:jc w:val="both"/>
            </w:pPr>
            <w:r w:rsidRPr="00722F9D">
              <w:rPr>
                <w:i/>
                <w:iCs/>
              </w:rPr>
              <w:t>bios_version</w:t>
            </w:r>
          </w:p>
        </w:tc>
        <w:tc>
          <w:tcPr>
            <w:tcW w:w="0" w:type="auto"/>
            <w:tcMar>
              <w:top w:w="120" w:type="dxa"/>
              <w:left w:w="120" w:type="dxa"/>
              <w:bottom w:w="120" w:type="dxa"/>
              <w:right w:w="120" w:type="dxa"/>
            </w:tcMar>
            <w:vAlign w:val="center"/>
            <w:hideMark/>
          </w:tcPr>
          <w:p w14:paraId="56D6F477" w14:textId="77777777" w:rsidR="00722F9D" w:rsidRPr="00722F9D" w:rsidRDefault="00722F9D" w:rsidP="00722F9D">
            <w:pPr>
              <w:spacing w:after="0" w:line="276" w:lineRule="auto"/>
              <w:jc w:val="both"/>
            </w:pPr>
            <w:r w:rsidRPr="00722F9D">
              <w:rPr>
                <w:i/>
                <w:iCs/>
              </w:rPr>
              <w:t>Версия BIOS</w:t>
            </w:r>
          </w:p>
        </w:tc>
      </w:tr>
      <w:tr w:rsidR="00722F9D" w:rsidRPr="00722F9D" w14:paraId="6E0D919F" w14:textId="77777777" w:rsidTr="00722F9D">
        <w:trPr>
          <w:jc w:val="center"/>
        </w:trPr>
        <w:tc>
          <w:tcPr>
            <w:tcW w:w="0" w:type="auto"/>
            <w:tcMar>
              <w:top w:w="120" w:type="dxa"/>
              <w:left w:w="120" w:type="dxa"/>
              <w:bottom w:w="120" w:type="dxa"/>
              <w:right w:w="120" w:type="dxa"/>
            </w:tcMar>
            <w:vAlign w:val="center"/>
            <w:hideMark/>
          </w:tcPr>
          <w:p w14:paraId="71713FAD" w14:textId="77777777" w:rsidR="00722F9D" w:rsidRPr="00722F9D" w:rsidRDefault="00722F9D" w:rsidP="00722F9D">
            <w:pPr>
              <w:spacing w:after="0" w:line="276" w:lineRule="auto"/>
              <w:jc w:val="both"/>
            </w:pPr>
            <w:r w:rsidRPr="00722F9D">
              <w:rPr>
                <w:i/>
                <w:iCs/>
              </w:rPr>
              <w:t>uptime</w:t>
            </w:r>
          </w:p>
        </w:tc>
        <w:tc>
          <w:tcPr>
            <w:tcW w:w="0" w:type="auto"/>
            <w:tcMar>
              <w:top w:w="120" w:type="dxa"/>
              <w:left w:w="120" w:type="dxa"/>
              <w:bottom w:w="120" w:type="dxa"/>
              <w:right w:w="120" w:type="dxa"/>
            </w:tcMar>
            <w:vAlign w:val="center"/>
            <w:hideMark/>
          </w:tcPr>
          <w:p w14:paraId="20A4D1B3" w14:textId="77777777" w:rsidR="00722F9D" w:rsidRPr="00722F9D" w:rsidRDefault="00722F9D" w:rsidP="00722F9D">
            <w:pPr>
              <w:spacing w:after="0" w:line="276" w:lineRule="auto"/>
              <w:jc w:val="both"/>
            </w:pPr>
            <w:r w:rsidRPr="00722F9D">
              <w:rPr>
                <w:i/>
                <w:iCs/>
              </w:rPr>
              <w:t>Uptime устройства</w:t>
            </w:r>
          </w:p>
        </w:tc>
      </w:tr>
    </w:tbl>
    <w:p w14:paraId="1998798C" w14:textId="77777777" w:rsidR="00722F9D" w:rsidRPr="00722F9D" w:rsidRDefault="00722F9D" w:rsidP="00722F9D">
      <w:pPr>
        <w:spacing w:after="0" w:line="276" w:lineRule="auto"/>
        <w:ind w:firstLine="709"/>
        <w:jc w:val="both"/>
      </w:pPr>
      <w:r w:rsidRPr="00722F9D">
        <w:t> </w:t>
      </w:r>
    </w:p>
    <w:p w14:paraId="097BC236" w14:textId="77777777" w:rsidR="00722F9D" w:rsidRPr="00722F9D" w:rsidRDefault="00722F9D" w:rsidP="00722F9D">
      <w:pPr>
        <w:spacing w:after="0" w:line="276" w:lineRule="auto"/>
        <w:ind w:firstLine="709"/>
        <w:jc w:val="both"/>
      </w:pPr>
      <w:r w:rsidRPr="00722F9D">
        <w:t>Пример хартбитов в формате JSON:</w:t>
      </w:r>
    </w:p>
    <w:p w14:paraId="6BD636A1" w14:textId="77777777" w:rsidR="00722F9D" w:rsidRPr="00722F9D" w:rsidRDefault="00722F9D" w:rsidP="00722F9D">
      <w:pPr>
        <w:spacing w:after="0" w:line="276" w:lineRule="auto"/>
        <w:ind w:firstLine="709"/>
        <w:jc w:val="both"/>
        <w:rPr>
          <w:lang w:val="en-US"/>
        </w:rPr>
      </w:pPr>
      <w:r w:rsidRPr="00722F9D">
        <w:rPr>
          <w:i/>
          <w:iCs/>
          <w:lang w:val="en-US"/>
        </w:rPr>
        <w:t>{</w:t>
      </w:r>
    </w:p>
    <w:p w14:paraId="13FAB45A" w14:textId="77777777" w:rsidR="00722F9D" w:rsidRPr="00722F9D" w:rsidRDefault="00722F9D" w:rsidP="00722F9D">
      <w:pPr>
        <w:spacing w:after="0" w:line="276" w:lineRule="auto"/>
        <w:ind w:firstLine="709"/>
        <w:jc w:val="both"/>
        <w:rPr>
          <w:lang w:val="en-US"/>
        </w:rPr>
      </w:pPr>
      <w:r w:rsidRPr="00722F9D">
        <w:rPr>
          <w:i/>
          <w:iCs/>
          <w:lang w:val="en-US"/>
        </w:rPr>
        <w:t>   "host":"kpx37lnychxz7lhw", </w:t>
      </w:r>
    </w:p>
    <w:p w14:paraId="13E5AFE6" w14:textId="77777777" w:rsidR="00722F9D" w:rsidRPr="00722F9D" w:rsidRDefault="00722F9D" w:rsidP="00722F9D">
      <w:pPr>
        <w:spacing w:after="0" w:line="276" w:lineRule="auto"/>
        <w:ind w:firstLine="709"/>
        <w:jc w:val="both"/>
        <w:rPr>
          <w:lang w:val="en-US"/>
        </w:rPr>
      </w:pPr>
      <w:r w:rsidRPr="00722F9D">
        <w:rPr>
          <w:i/>
          <w:iCs/>
          <w:lang w:val="en-US"/>
        </w:rPr>
        <w:t>   "timestamp":"2017-10-04T16:13:40.158688", </w:t>
      </w:r>
    </w:p>
    <w:p w14:paraId="6D99BDCE" w14:textId="77777777" w:rsidR="00722F9D" w:rsidRPr="00722F9D" w:rsidRDefault="00722F9D" w:rsidP="00722F9D">
      <w:pPr>
        <w:spacing w:after="0" w:line="276" w:lineRule="auto"/>
        <w:ind w:firstLine="709"/>
        <w:jc w:val="both"/>
        <w:rPr>
          <w:lang w:val="en-US"/>
        </w:rPr>
      </w:pPr>
      <w:r w:rsidRPr="00722F9D">
        <w:rPr>
          <w:i/>
          <w:iCs/>
          <w:lang w:val="en-US"/>
        </w:rPr>
        <w:t>   "time_delta":301.177393, </w:t>
      </w:r>
    </w:p>
    <w:p w14:paraId="3E136AF7" w14:textId="77777777" w:rsidR="00722F9D" w:rsidRPr="00722F9D" w:rsidRDefault="00722F9D" w:rsidP="00722F9D">
      <w:pPr>
        <w:spacing w:after="0" w:line="276" w:lineRule="auto"/>
        <w:ind w:firstLine="709"/>
        <w:jc w:val="both"/>
        <w:rPr>
          <w:lang w:val="en-US"/>
        </w:rPr>
      </w:pPr>
      <w:r w:rsidRPr="00722F9D">
        <w:rPr>
          <w:i/>
          <w:iCs/>
          <w:lang w:val="en-US"/>
        </w:rPr>
        <w:t>   "ifaces_packets_delta":4646238, </w:t>
      </w:r>
    </w:p>
    <w:p w14:paraId="09FB6B90" w14:textId="77777777" w:rsidR="00722F9D" w:rsidRPr="00722F9D" w:rsidRDefault="00722F9D" w:rsidP="00722F9D">
      <w:pPr>
        <w:spacing w:after="0" w:line="276" w:lineRule="auto"/>
        <w:ind w:firstLine="709"/>
        <w:jc w:val="both"/>
        <w:rPr>
          <w:lang w:val="en-US"/>
        </w:rPr>
      </w:pPr>
      <w:r w:rsidRPr="00722F9D">
        <w:rPr>
          <w:i/>
          <w:iCs/>
          <w:lang w:val="en-US"/>
        </w:rPr>
        <w:t>   "krnl_packets_delta":4660719, </w:t>
      </w:r>
    </w:p>
    <w:p w14:paraId="0D5A2106" w14:textId="77777777" w:rsidR="00722F9D" w:rsidRPr="00722F9D" w:rsidRDefault="00722F9D" w:rsidP="00722F9D">
      <w:pPr>
        <w:spacing w:after="0" w:line="276" w:lineRule="auto"/>
        <w:ind w:firstLine="709"/>
        <w:jc w:val="both"/>
        <w:rPr>
          <w:lang w:val="en-US"/>
        </w:rPr>
      </w:pPr>
      <w:r w:rsidRPr="00722F9D">
        <w:rPr>
          <w:i/>
          <w:iCs/>
          <w:lang w:val="en-US"/>
        </w:rPr>
        <w:lastRenderedPageBreak/>
        <w:t>   "ifaces_bytes_delta":3489196566,</w:t>
      </w:r>
    </w:p>
    <w:p w14:paraId="55B18F03" w14:textId="77777777" w:rsidR="00722F9D" w:rsidRPr="00722F9D" w:rsidRDefault="00722F9D" w:rsidP="00722F9D">
      <w:pPr>
        <w:spacing w:after="0" w:line="276" w:lineRule="auto"/>
        <w:ind w:firstLine="709"/>
        <w:jc w:val="both"/>
        <w:rPr>
          <w:lang w:val="en-US"/>
        </w:rPr>
      </w:pPr>
      <w:r w:rsidRPr="00722F9D">
        <w:rPr>
          <w:i/>
          <w:iCs/>
          <w:lang w:val="en-US"/>
        </w:rPr>
        <w:t>   "vmmem_used":8569155584, </w:t>
      </w:r>
    </w:p>
    <w:p w14:paraId="17C849E6" w14:textId="77777777" w:rsidR="00722F9D" w:rsidRPr="00722F9D" w:rsidRDefault="00722F9D" w:rsidP="00722F9D">
      <w:pPr>
        <w:spacing w:after="0" w:line="276" w:lineRule="auto"/>
        <w:ind w:firstLine="709"/>
        <w:jc w:val="both"/>
        <w:rPr>
          <w:lang w:val="en-US"/>
        </w:rPr>
      </w:pPr>
      <w:r w:rsidRPr="00722F9D">
        <w:rPr>
          <w:i/>
          <w:iCs/>
          <w:lang w:val="en-US"/>
        </w:rPr>
        <w:t>   "vmmem_free":24991760384, </w:t>
      </w:r>
    </w:p>
    <w:p w14:paraId="79C7ADEE" w14:textId="77777777" w:rsidR="00722F9D" w:rsidRPr="00722F9D" w:rsidRDefault="00722F9D" w:rsidP="00722F9D">
      <w:pPr>
        <w:spacing w:after="0" w:line="276" w:lineRule="auto"/>
        <w:ind w:firstLine="709"/>
        <w:jc w:val="both"/>
        <w:rPr>
          <w:lang w:val="en-US"/>
        </w:rPr>
      </w:pPr>
      <w:r w:rsidRPr="00722F9D">
        <w:rPr>
          <w:i/>
          <w:iCs/>
          <w:lang w:val="en-US"/>
        </w:rPr>
        <w:t>   "swapm_free":4198846464, </w:t>
      </w:r>
    </w:p>
    <w:p w14:paraId="7C687832" w14:textId="77777777" w:rsidR="00722F9D" w:rsidRPr="00722F9D" w:rsidRDefault="00722F9D" w:rsidP="00722F9D">
      <w:pPr>
        <w:spacing w:after="0" w:line="276" w:lineRule="auto"/>
        <w:ind w:firstLine="709"/>
        <w:jc w:val="both"/>
        <w:rPr>
          <w:lang w:val="en-US"/>
        </w:rPr>
      </w:pPr>
      <w:r w:rsidRPr="00722F9D">
        <w:rPr>
          <w:i/>
          <w:iCs/>
          <w:lang w:val="en-US"/>
        </w:rPr>
        <w:t>   "swapm_used":83533824,</w:t>
      </w:r>
    </w:p>
    <w:p w14:paraId="4ED8165E" w14:textId="77777777" w:rsidR="00722F9D" w:rsidRPr="00722F9D" w:rsidRDefault="00722F9D" w:rsidP="00722F9D">
      <w:pPr>
        <w:spacing w:after="0" w:line="276" w:lineRule="auto"/>
        <w:ind w:firstLine="709"/>
        <w:jc w:val="both"/>
        <w:rPr>
          <w:lang w:val="en-US"/>
        </w:rPr>
      </w:pPr>
      <w:r w:rsidRPr="00722F9D">
        <w:rPr>
          <w:i/>
          <w:iCs/>
          <w:lang w:val="en-US"/>
        </w:rPr>
        <w:t>   "disk_free":816764354560,</w:t>
      </w:r>
    </w:p>
    <w:p w14:paraId="52DEE5E5" w14:textId="77777777" w:rsidR="00722F9D" w:rsidRPr="00722F9D" w:rsidRDefault="00722F9D" w:rsidP="00722F9D">
      <w:pPr>
        <w:spacing w:after="0" w:line="276" w:lineRule="auto"/>
        <w:ind w:firstLine="709"/>
        <w:jc w:val="both"/>
        <w:rPr>
          <w:lang w:val="en-US"/>
        </w:rPr>
      </w:pPr>
      <w:r w:rsidRPr="00722F9D">
        <w:rPr>
          <w:i/>
          <w:iCs/>
          <w:lang w:val="en-US"/>
        </w:rPr>
        <w:t>   "disk_used":113368637440,</w:t>
      </w:r>
    </w:p>
    <w:p w14:paraId="4C26628C" w14:textId="77777777" w:rsidR="00722F9D" w:rsidRPr="00722F9D" w:rsidRDefault="00722F9D" w:rsidP="00722F9D">
      <w:pPr>
        <w:spacing w:after="0" w:line="276" w:lineRule="auto"/>
        <w:ind w:firstLine="709"/>
        <w:jc w:val="both"/>
        <w:rPr>
          <w:lang w:val="en-US"/>
        </w:rPr>
      </w:pPr>
      <w:r w:rsidRPr="00722F9D">
        <w:rPr>
          <w:i/>
          <w:iCs/>
          <w:lang w:val="en-US"/>
        </w:rPr>
        <w:t>   "cpu_percent":8.4, </w:t>
      </w:r>
    </w:p>
    <w:p w14:paraId="779F8553" w14:textId="77777777" w:rsidR="00722F9D" w:rsidRPr="00CC133F" w:rsidRDefault="00722F9D" w:rsidP="00722F9D">
      <w:pPr>
        <w:spacing w:after="0" w:line="276" w:lineRule="auto"/>
        <w:ind w:firstLine="709"/>
        <w:jc w:val="both"/>
        <w:rPr>
          <w:lang w:val="en-US"/>
        </w:rPr>
      </w:pPr>
      <w:r w:rsidRPr="00722F9D">
        <w:rPr>
          <w:i/>
          <w:iCs/>
          <w:lang w:val="en-US"/>
        </w:rPr>
        <w:t>   </w:t>
      </w:r>
      <w:r w:rsidRPr="00CC133F">
        <w:rPr>
          <w:i/>
          <w:iCs/>
          <w:lang w:val="en-US"/>
        </w:rPr>
        <w:t>"kernel_version":"4.4.0-45-generic", </w:t>
      </w:r>
    </w:p>
    <w:p w14:paraId="3DCAB3A5" w14:textId="77777777" w:rsidR="00722F9D" w:rsidRPr="00722F9D" w:rsidRDefault="00722F9D" w:rsidP="00722F9D">
      <w:pPr>
        <w:spacing w:after="0" w:line="276" w:lineRule="auto"/>
        <w:ind w:firstLine="709"/>
        <w:jc w:val="both"/>
        <w:rPr>
          <w:lang w:val="en-US"/>
        </w:rPr>
      </w:pPr>
      <w:r w:rsidRPr="00722F9D">
        <w:rPr>
          <w:i/>
          <w:iCs/>
          <w:lang w:val="en-US"/>
        </w:rPr>
        <w:t>   "bios_version":"2.0.8", </w:t>
      </w:r>
    </w:p>
    <w:p w14:paraId="245A8966" w14:textId="77777777" w:rsidR="00722F9D" w:rsidRPr="00CC133F" w:rsidRDefault="00722F9D" w:rsidP="00722F9D">
      <w:pPr>
        <w:spacing w:after="0" w:line="276" w:lineRule="auto"/>
        <w:ind w:firstLine="709"/>
        <w:jc w:val="both"/>
      </w:pPr>
      <w:r w:rsidRPr="00722F9D">
        <w:rPr>
          <w:i/>
          <w:iCs/>
          <w:lang w:val="en-US"/>
        </w:rPr>
        <w:t xml:space="preserve">   </w:t>
      </w:r>
      <w:r w:rsidRPr="00CC133F">
        <w:rPr>
          <w:i/>
          <w:iCs/>
        </w:rPr>
        <w:t>"</w:t>
      </w:r>
      <w:r w:rsidRPr="00722F9D">
        <w:rPr>
          <w:i/>
          <w:iCs/>
          <w:lang w:val="en-US"/>
        </w:rPr>
        <w:t>uptime</w:t>
      </w:r>
      <w:r w:rsidRPr="00CC133F">
        <w:rPr>
          <w:i/>
          <w:iCs/>
        </w:rPr>
        <w:t xml:space="preserve">":"16 </w:t>
      </w:r>
      <w:r w:rsidRPr="00722F9D">
        <w:rPr>
          <w:i/>
          <w:iCs/>
          <w:lang w:val="en-US"/>
        </w:rPr>
        <w:t>weeks</w:t>
      </w:r>
      <w:r w:rsidRPr="00CC133F">
        <w:rPr>
          <w:i/>
          <w:iCs/>
        </w:rPr>
        <w:t xml:space="preserve">, 51 </w:t>
      </w:r>
      <w:r w:rsidRPr="00722F9D">
        <w:rPr>
          <w:i/>
          <w:iCs/>
          <w:lang w:val="en-US"/>
        </w:rPr>
        <w:t>minutes</w:t>
      </w:r>
      <w:r w:rsidRPr="00CC133F">
        <w:rPr>
          <w:i/>
          <w:iCs/>
        </w:rPr>
        <w:t>"</w:t>
      </w:r>
      <w:r w:rsidRPr="00722F9D">
        <w:rPr>
          <w:i/>
          <w:iCs/>
          <w:lang w:val="en-US"/>
        </w:rPr>
        <w:t> </w:t>
      </w:r>
    </w:p>
    <w:p w14:paraId="4055DA55" w14:textId="77777777" w:rsidR="00722F9D" w:rsidRPr="00722F9D" w:rsidRDefault="00722F9D" w:rsidP="00722F9D">
      <w:pPr>
        <w:spacing w:after="0" w:line="276" w:lineRule="auto"/>
        <w:ind w:firstLine="709"/>
        <w:jc w:val="both"/>
      </w:pPr>
      <w:r w:rsidRPr="00722F9D">
        <w:rPr>
          <w:i/>
          <w:iCs/>
        </w:rPr>
        <w:t>}</w:t>
      </w:r>
    </w:p>
    <w:p w14:paraId="38A5C546" w14:textId="77777777" w:rsidR="00722F9D" w:rsidRPr="00722F9D" w:rsidRDefault="00722F9D" w:rsidP="00722F9D">
      <w:pPr>
        <w:spacing w:after="0" w:line="276" w:lineRule="auto"/>
        <w:ind w:firstLine="709"/>
        <w:jc w:val="both"/>
      </w:pPr>
      <w:r w:rsidRPr="00722F9D">
        <w:t> </w:t>
      </w:r>
    </w:p>
    <w:p w14:paraId="4A8DD277" w14:textId="77777777" w:rsidR="00722F9D" w:rsidRPr="00722F9D" w:rsidRDefault="00722F9D" w:rsidP="00722F9D">
      <w:pPr>
        <w:spacing w:after="0" w:line="276" w:lineRule="auto"/>
        <w:ind w:firstLine="709"/>
        <w:jc w:val="both"/>
        <w:rPr>
          <w:b/>
          <w:bCs/>
        </w:rPr>
      </w:pPr>
      <w:r w:rsidRPr="00722F9D">
        <w:rPr>
          <w:b/>
          <w:bCs/>
        </w:rPr>
        <w:t>Сообщения самодиагностики в формате CEF</w:t>
      </w:r>
    </w:p>
    <w:p w14:paraId="3DCFF65F" w14:textId="77777777" w:rsidR="00722F9D" w:rsidRPr="00722F9D" w:rsidRDefault="00722F9D" w:rsidP="00722F9D">
      <w:pPr>
        <w:spacing w:after="0" w:line="276" w:lineRule="auto"/>
        <w:ind w:firstLine="709"/>
        <w:jc w:val="both"/>
      </w:pPr>
      <w:r w:rsidRPr="00722F9D">
        <w:t> </w:t>
      </w:r>
    </w:p>
    <w:p w14:paraId="6E2B7DDD" w14:textId="2D82D166" w:rsidR="00722F9D" w:rsidRDefault="00722F9D" w:rsidP="00722F9D">
      <w:pPr>
        <w:spacing w:after="0" w:line="276" w:lineRule="auto"/>
        <w:ind w:firstLine="709"/>
        <w:jc w:val="both"/>
      </w:pPr>
      <w:r w:rsidRPr="00722F9D">
        <w:t>Описание возможных полей при получении хартбитов в формате CEF представлено в таблице ниже.</w:t>
      </w:r>
    </w:p>
    <w:p w14:paraId="0EA81032" w14:textId="77777777" w:rsidR="00B92B85" w:rsidRPr="00722F9D" w:rsidRDefault="00B92B85" w:rsidP="00722F9D">
      <w:pPr>
        <w:spacing w:after="0" w:line="276" w:lineRule="auto"/>
        <w:ind w:firstLine="709"/>
        <w:jc w:val="both"/>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left w:w="10" w:type="dxa"/>
          <w:bottom w:w="10" w:type="dxa"/>
          <w:right w:w="10" w:type="dxa"/>
        </w:tblCellMar>
        <w:tblLook w:val="04A0" w:firstRow="1" w:lastRow="0" w:firstColumn="1" w:lastColumn="0" w:noHBand="0" w:noVBand="1"/>
      </w:tblPr>
      <w:tblGrid>
        <w:gridCol w:w="963"/>
        <w:gridCol w:w="7785"/>
      </w:tblGrid>
      <w:tr w:rsidR="00722F9D" w:rsidRPr="00722F9D" w14:paraId="30F97AFB" w14:textId="77777777" w:rsidTr="00722F9D">
        <w:trPr>
          <w:jc w:val="center"/>
        </w:trPr>
        <w:tc>
          <w:tcPr>
            <w:tcW w:w="0" w:type="auto"/>
            <w:tcMar>
              <w:top w:w="120" w:type="dxa"/>
              <w:left w:w="120" w:type="dxa"/>
              <w:bottom w:w="120" w:type="dxa"/>
              <w:right w:w="120" w:type="dxa"/>
            </w:tcMar>
            <w:vAlign w:val="center"/>
            <w:hideMark/>
          </w:tcPr>
          <w:p w14:paraId="158881F2" w14:textId="77777777" w:rsidR="00722F9D" w:rsidRPr="00B92B85" w:rsidRDefault="00722F9D" w:rsidP="00B92B85">
            <w:pPr>
              <w:spacing w:after="0" w:line="276" w:lineRule="auto"/>
              <w:jc w:val="center"/>
            </w:pPr>
            <w:r w:rsidRPr="00B92B85">
              <w:rPr>
                <w:b/>
                <w:bCs/>
              </w:rPr>
              <w:t>Поле</w:t>
            </w:r>
          </w:p>
        </w:tc>
        <w:tc>
          <w:tcPr>
            <w:tcW w:w="0" w:type="auto"/>
            <w:tcMar>
              <w:top w:w="120" w:type="dxa"/>
              <w:left w:w="120" w:type="dxa"/>
              <w:bottom w:w="120" w:type="dxa"/>
              <w:right w:w="120" w:type="dxa"/>
            </w:tcMar>
            <w:vAlign w:val="center"/>
            <w:hideMark/>
          </w:tcPr>
          <w:p w14:paraId="30EDE1BA" w14:textId="77777777" w:rsidR="00722F9D" w:rsidRPr="00722F9D" w:rsidRDefault="00722F9D" w:rsidP="00B92B85">
            <w:pPr>
              <w:spacing w:after="0" w:line="276" w:lineRule="auto"/>
              <w:jc w:val="center"/>
            </w:pPr>
            <w:r w:rsidRPr="00722F9D">
              <w:rPr>
                <w:b/>
                <w:bCs/>
              </w:rPr>
              <w:t>Описание</w:t>
            </w:r>
          </w:p>
        </w:tc>
      </w:tr>
      <w:tr w:rsidR="00722F9D" w:rsidRPr="00722F9D" w14:paraId="7D48B02B" w14:textId="77777777" w:rsidTr="00722F9D">
        <w:trPr>
          <w:jc w:val="center"/>
        </w:trPr>
        <w:tc>
          <w:tcPr>
            <w:tcW w:w="0" w:type="auto"/>
            <w:tcMar>
              <w:top w:w="120" w:type="dxa"/>
              <w:left w:w="120" w:type="dxa"/>
              <w:bottom w:w="120" w:type="dxa"/>
              <w:right w:w="120" w:type="dxa"/>
            </w:tcMar>
            <w:vAlign w:val="center"/>
            <w:hideMark/>
          </w:tcPr>
          <w:p w14:paraId="6DEFC3ED" w14:textId="77777777" w:rsidR="00722F9D" w:rsidRPr="00722F9D" w:rsidRDefault="00722F9D" w:rsidP="00722F9D">
            <w:pPr>
              <w:spacing w:after="0" w:line="276" w:lineRule="auto"/>
              <w:jc w:val="both"/>
            </w:pPr>
            <w:r w:rsidRPr="00722F9D">
              <w:rPr>
                <w:i/>
                <w:iCs/>
              </w:rPr>
              <w:t>duser</w:t>
            </w:r>
          </w:p>
        </w:tc>
        <w:tc>
          <w:tcPr>
            <w:tcW w:w="0" w:type="auto"/>
            <w:tcMar>
              <w:top w:w="120" w:type="dxa"/>
              <w:left w:w="120" w:type="dxa"/>
              <w:bottom w:w="120" w:type="dxa"/>
              <w:right w:w="120" w:type="dxa"/>
            </w:tcMar>
            <w:vAlign w:val="center"/>
            <w:hideMark/>
          </w:tcPr>
          <w:p w14:paraId="223C45A6" w14:textId="77777777" w:rsidR="00722F9D" w:rsidRPr="00722F9D" w:rsidRDefault="00722F9D" w:rsidP="00722F9D">
            <w:pPr>
              <w:spacing w:after="0" w:line="276" w:lineRule="auto"/>
              <w:jc w:val="both"/>
            </w:pPr>
            <w:r w:rsidRPr="00722F9D">
              <w:rPr>
                <w:i/>
                <w:iCs/>
              </w:rPr>
              <w:t>Получатель письма для события, связанного с электронной почтой</w:t>
            </w:r>
          </w:p>
        </w:tc>
      </w:tr>
      <w:tr w:rsidR="00722F9D" w:rsidRPr="00722F9D" w14:paraId="2F821212" w14:textId="77777777" w:rsidTr="00722F9D">
        <w:trPr>
          <w:jc w:val="center"/>
        </w:trPr>
        <w:tc>
          <w:tcPr>
            <w:tcW w:w="0" w:type="auto"/>
            <w:tcMar>
              <w:top w:w="120" w:type="dxa"/>
              <w:left w:w="120" w:type="dxa"/>
              <w:bottom w:w="120" w:type="dxa"/>
              <w:right w:w="120" w:type="dxa"/>
            </w:tcMar>
            <w:vAlign w:val="center"/>
            <w:hideMark/>
          </w:tcPr>
          <w:p w14:paraId="689B4AAB" w14:textId="77777777" w:rsidR="00722F9D" w:rsidRPr="00722F9D" w:rsidRDefault="00722F9D" w:rsidP="00722F9D">
            <w:pPr>
              <w:spacing w:after="0" w:line="276" w:lineRule="auto"/>
              <w:jc w:val="both"/>
            </w:pPr>
            <w:r w:rsidRPr="00722F9D">
              <w:rPr>
                <w:i/>
                <w:iCs/>
              </w:rPr>
              <w:t>suser</w:t>
            </w:r>
          </w:p>
        </w:tc>
        <w:tc>
          <w:tcPr>
            <w:tcW w:w="0" w:type="auto"/>
            <w:tcMar>
              <w:top w:w="120" w:type="dxa"/>
              <w:left w:w="120" w:type="dxa"/>
              <w:bottom w:w="120" w:type="dxa"/>
              <w:right w:w="120" w:type="dxa"/>
            </w:tcMar>
            <w:vAlign w:val="center"/>
            <w:hideMark/>
          </w:tcPr>
          <w:p w14:paraId="288C7570" w14:textId="77777777" w:rsidR="00722F9D" w:rsidRPr="00722F9D" w:rsidRDefault="00722F9D" w:rsidP="00722F9D">
            <w:pPr>
              <w:spacing w:after="0" w:line="276" w:lineRule="auto"/>
              <w:jc w:val="both"/>
            </w:pPr>
            <w:r w:rsidRPr="00722F9D">
              <w:rPr>
                <w:i/>
                <w:iCs/>
              </w:rPr>
              <w:t>Отправитель письма для события, связанного с электронной почтой</w:t>
            </w:r>
          </w:p>
        </w:tc>
      </w:tr>
      <w:tr w:rsidR="00722F9D" w:rsidRPr="00722F9D" w14:paraId="0B4965FF" w14:textId="77777777" w:rsidTr="00722F9D">
        <w:trPr>
          <w:jc w:val="center"/>
        </w:trPr>
        <w:tc>
          <w:tcPr>
            <w:tcW w:w="0" w:type="auto"/>
            <w:tcMar>
              <w:top w:w="120" w:type="dxa"/>
              <w:left w:w="120" w:type="dxa"/>
              <w:bottom w:w="120" w:type="dxa"/>
              <w:right w:w="120" w:type="dxa"/>
            </w:tcMar>
            <w:vAlign w:val="center"/>
            <w:hideMark/>
          </w:tcPr>
          <w:p w14:paraId="2BFC01D9" w14:textId="77777777" w:rsidR="00722F9D" w:rsidRPr="00722F9D" w:rsidRDefault="00722F9D" w:rsidP="00722F9D">
            <w:pPr>
              <w:spacing w:after="0" w:line="276" w:lineRule="auto"/>
              <w:jc w:val="both"/>
            </w:pPr>
            <w:r w:rsidRPr="00722F9D">
              <w:rPr>
                <w:i/>
                <w:iCs/>
              </w:rPr>
              <w:t>src</w:t>
            </w:r>
          </w:p>
        </w:tc>
        <w:tc>
          <w:tcPr>
            <w:tcW w:w="0" w:type="auto"/>
            <w:tcMar>
              <w:top w:w="120" w:type="dxa"/>
              <w:left w:w="120" w:type="dxa"/>
              <w:bottom w:w="120" w:type="dxa"/>
              <w:right w:w="120" w:type="dxa"/>
            </w:tcMar>
            <w:vAlign w:val="center"/>
            <w:hideMark/>
          </w:tcPr>
          <w:p w14:paraId="7DDFBC58" w14:textId="77777777" w:rsidR="00722F9D" w:rsidRPr="00722F9D" w:rsidRDefault="00722F9D" w:rsidP="00722F9D">
            <w:pPr>
              <w:spacing w:after="0" w:line="276" w:lineRule="auto"/>
              <w:jc w:val="both"/>
            </w:pPr>
            <w:r w:rsidRPr="00722F9D">
              <w:rPr>
                <w:i/>
                <w:iCs/>
              </w:rPr>
              <w:t>IP-адрес источника файла для события, связанного с протоколами HTTP, FTP</w:t>
            </w:r>
          </w:p>
        </w:tc>
      </w:tr>
      <w:tr w:rsidR="00722F9D" w:rsidRPr="00722F9D" w14:paraId="7DECB654" w14:textId="77777777" w:rsidTr="00722F9D">
        <w:trPr>
          <w:jc w:val="center"/>
        </w:trPr>
        <w:tc>
          <w:tcPr>
            <w:tcW w:w="0" w:type="auto"/>
            <w:tcMar>
              <w:top w:w="120" w:type="dxa"/>
              <w:left w:w="120" w:type="dxa"/>
              <w:bottom w:w="120" w:type="dxa"/>
              <w:right w:w="120" w:type="dxa"/>
            </w:tcMar>
            <w:vAlign w:val="center"/>
            <w:hideMark/>
          </w:tcPr>
          <w:p w14:paraId="19DA9C04" w14:textId="77777777" w:rsidR="00722F9D" w:rsidRPr="00722F9D" w:rsidRDefault="00722F9D" w:rsidP="00722F9D">
            <w:pPr>
              <w:spacing w:after="0" w:line="276" w:lineRule="auto"/>
              <w:jc w:val="both"/>
            </w:pPr>
            <w:r w:rsidRPr="00722F9D">
              <w:rPr>
                <w:i/>
                <w:iCs/>
              </w:rPr>
              <w:t>dst</w:t>
            </w:r>
          </w:p>
        </w:tc>
        <w:tc>
          <w:tcPr>
            <w:tcW w:w="0" w:type="auto"/>
            <w:tcMar>
              <w:top w:w="120" w:type="dxa"/>
              <w:left w:w="120" w:type="dxa"/>
              <w:bottom w:w="120" w:type="dxa"/>
              <w:right w:w="120" w:type="dxa"/>
            </w:tcMar>
            <w:vAlign w:val="center"/>
            <w:hideMark/>
          </w:tcPr>
          <w:p w14:paraId="729FF7A7" w14:textId="77777777" w:rsidR="00722F9D" w:rsidRPr="00722F9D" w:rsidRDefault="00722F9D" w:rsidP="00722F9D">
            <w:pPr>
              <w:spacing w:after="0" w:line="276" w:lineRule="auto"/>
              <w:jc w:val="both"/>
            </w:pPr>
            <w:r w:rsidRPr="00722F9D">
              <w:rPr>
                <w:i/>
                <w:iCs/>
              </w:rPr>
              <w:t>IP-адрес получателя файла для события, связанного с протоколами HTTP, FTP</w:t>
            </w:r>
          </w:p>
        </w:tc>
      </w:tr>
      <w:tr w:rsidR="00722F9D" w:rsidRPr="00722F9D" w14:paraId="74714790" w14:textId="77777777" w:rsidTr="00722F9D">
        <w:trPr>
          <w:jc w:val="center"/>
        </w:trPr>
        <w:tc>
          <w:tcPr>
            <w:tcW w:w="0" w:type="auto"/>
            <w:tcMar>
              <w:top w:w="120" w:type="dxa"/>
              <w:left w:w="120" w:type="dxa"/>
              <w:bottom w:w="120" w:type="dxa"/>
              <w:right w:w="120" w:type="dxa"/>
            </w:tcMar>
            <w:vAlign w:val="center"/>
            <w:hideMark/>
          </w:tcPr>
          <w:p w14:paraId="7D1BADAC" w14:textId="77777777" w:rsidR="00722F9D" w:rsidRPr="00722F9D" w:rsidRDefault="00722F9D" w:rsidP="00722F9D">
            <w:pPr>
              <w:spacing w:after="0" w:line="276" w:lineRule="auto"/>
              <w:jc w:val="both"/>
            </w:pPr>
            <w:r w:rsidRPr="00722F9D">
              <w:rPr>
                <w:i/>
                <w:iCs/>
              </w:rPr>
              <w:t>fileHash</w:t>
            </w:r>
          </w:p>
        </w:tc>
        <w:tc>
          <w:tcPr>
            <w:tcW w:w="0" w:type="auto"/>
            <w:tcMar>
              <w:top w:w="120" w:type="dxa"/>
              <w:left w:w="120" w:type="dxa"/>
              <w:bottom w:w="120" w:type="dxa"/>
              <w:right w:w="120" w:type="dxa"/>
            </w:tcMar>
            <w:vAlign w:val="center"/>
            <w:hideMark/>
          </w:tcPr>
          <w:p w14:paraId="29E294C0" w14:textId="77777777" w:rsidR="00722F9D" w:rsidRPr="00722F9D" w:rsidRDefault="00722F9D" w:rsidP="00722F9D">
            <w:pPr>
              <w:spacing w:after="0" w:line="276" w:lineRule="auto"/>
              <w:jc w:val="both"/>
            </w:pPr>
            <w:r w:rsidRPr="00722F9D">
              <w:rPr>
                <w:i/>
                <w:iCs/>
              </w:rPr>
              <w:t>SHA 1 -хеш файла</w:t>
            </w:r>
          </w:p>
        </w:tc>
      </w:tr>
      <w:tr w:rsidR="00722F9D" w:rsidRPr="00722F9D" w14:paraId="0A29F9B8" w14:textId="77777777" w:rsidTr="00722F9D">
        <w:trPr>
          <w:jc w:val="center"/>
        </w:trPr>
        <w:tc>
          <w:tcPr>
            <w:tcW w:w="0" w:type="auto"/>
            <w:tcMar>
              <w:top w:w="120" w:type="dxa"/>
              <w:left w:w="120" w:type="dxa"/>
              <w:bottom w:w="120" w:type="dxa"/>
              <w:right w:w="120" w:type="dxa"/>
            </w:tcMar>
            <w:vAlign w:val="center"/>
            <w:hideMark/>
          </w:tcPr>
          <w:p w14:paraId="38D359E5" w14:textId="77777777" w:rsidR="00722F9D" w:rsidRPr="00722F9D" w:rsidRDefault="00722F9D" w:rsidP="00722F9D">
            <w:pPr>
              <w:spacing w:after="0" w:line="276" w:lineRule="auto"/>
              <w:jc w:val="both"/>
            </w:pPr>
            <w:r w:rsidRPr="00722F9D">
              <w:rPr>
                <w:i/>
                <w:iCs/>
              </w:rPr>
              <w:t>rt</w:t>
            </w:r>
          </w:p>
        </w:tc>
        <w:tc>
          <w:tcPr>
            <w:tcW w:w="0" w:type="auto"/>
            <w:tcMar>
              <w:top w:w="120" w:type="dxa"/>
              <w:left w:w="120" w:type="dxa"/>
              <w:bottom w:w="120" w:type="dxa"/>
              <w:right w:w="120" w:type="dxa"/>
            </w:tcMar>
            <w:vAlign w:val="center"/>
            <w:hideMark/>
          </w:tcPr>
          <w:p w14:paraId="1F2C8654" w14:textId="77777777" w:rsidR="00722F9D" w:rsidRPr="00722F9D" w:rsidRDefault="00722F9D" w:rsidP="00722F9D">
            <w:pPr>
              <w:spacing w:after="0" w:line="276" w:lineRule="auto"/>
              <w:jc w:val="both"/>
            </w:pPr>
            <w:r w:rsidRPr="00722F9D">
              <w:rPr>
                <w:i/>
                <w:iCs/>
              </w:rPr>
              <w:t>Время события в UTC</w:t>
            </w:r>
          </w:p>
        </w:tc>
      </w:tr>
      <w:tr w:rsidR="00722F9D" w:rsidRPr="00722F9D" w14:paraId="6CF2B839" w14:textId="77777777" w:rsidTr="00722F9D">
        <w:trPr>
          <w:jc w:val="center"/>
        </w:trPr>
        <w:tc>
          <w:tcPr>
            <w:tcW w:w="0" w:type="auto"/>
            <w:tcMar>
              <w:top w:w="120" w:type="dxa"/>
              <w:left w:w="120" w:type="dxa"/>
              <w:bottom w:w="120" w:type="dxa"/>
              <w:right w:w="120" w:type="dxa"/>
            </w:tcMar>
            <w:vAlign w:val="center"/>
            <w:hideMark/>
          </w:tcPr>
          <w:p w14:paraId="075DB9F9" w14:textId="77777777" w:rsidR="00722F9D" w:rsidRPr="00722F9D" w:rsidRDefault="00722F9D" w:rsidP="00722F9D">
            <w:pPr>
              <w:spacing w:after="0" w:line="276" w:lineRule="auto"/>
              <w:jc w:val="both"/>
            </w:pPr>
            <w:r w:rsidRPr="00722F9D">
              <w:rPr>
                <w:i/>
                <w:iCs/>
              </w:rPr>
              <w:t>fname</w:t>
            </w:r>
          </w:p>
        </w:tc>
        <w:tc>
          <w:tcPr>
            <w:tcW w:w="0" w:type="auto"/>
            <w:tcMar>
              <w:top w:w="120" w:type="dxa"/>
              <w:left w:w="120" w:type="dxa"/>
              <w:bottom w:w="120" w:type="dxa"/>
              <w:right w:w="120" w:type="dxa"/>
            </w:tcMar>
            <w:vAlign w:val="center"/>
            <w:hideMark/>
          </w:tcPr>
          <w:p w14:paraId="31B44CCA" w14:textId="77777777" w:rsidR="00722F9D" w:rsidRPr="00722F9D" w:rsidRDefault="00722F9D" w:rsidP="00722F9D">
            <w:pPr>
              <w:spacing w:after="0" w:line="276" w:lineRule="auto"/>
              <w:jc w:val="both"/>
            </w:pPr>
            <w:r w:rsidRPr="00722F9D">
              <w:rPr>
                <w:i/>
                <w:iCs/>
              </w:rPr>
              <w:t>Имя файла</w:t>
            </w:r>
          </w:p>
        </w:tc>
      </w:tr>
    </w:tbl>
    <w:p w14:paraId="3692508E" w14:textId="77777777" w:rsidR="00722F9D" w:rsidRPr="00722F9D" w:rsidRDefault="00722F9D" w:rsidP="00722F9D">
      <w:pPr>
        <w:spacing w:after="0" w:line="276" w:lineRule="auto"/>
        <w:ind w:firstLine="709"/>
        <w:jc w:val="both"/>
      </w:pPr>
      <w:r w:rsidRPr="00722F9D">
        <w:t> </w:t>
      </w:r>
    </w:p>
    <w:p w14:paraId="26291627" w14:textId="77777777" w:rsidR="00722F9D" w:rsidRPr="00722F9D" w:rsidRDefault="00722F9D" w:rsidP="00722F9D">
      <w:pPr>
        <w:spacing w:after="0" w:line="276" w:lineRule="auto"/>
        <w:ind w:firstLine="709"/>
        <w:jc w:val="both"/>
      </w:pPr>
      <w:r w:rsidRPr="00722F9D">
        <w:t>Пример хартбитов в формате CEF:</w:t>
      </w:r>
    </w:p>
    <w:p w14:paraId="1143A359" w14:textId="77777777" w:rsidR="00722F9D" w:rsidRPr="00722F9D" w:rsidRDefault="00722F9D" w:rsidP="00722F9D">
      <w:pPr>
        <w:spacing w:after="0" w:line="276" w:lineRule="auto"/>
        <w:ind w:firstLine="709"/>
        <w:rPr>
          <w:lang w:val="en-US"/>
        </w:rPr>
      </w:pPr>
      <w:r w:rsidRPr="00722F9D">
        <w:rPr>
          <w:i/>
          <w:iCs/>
          <w:lang w:val="en-US"/>
        </w:rPr>
        <w:t>CEF:0|Group-IB|TDS|1.0|0|Polygon Alert|9|duser=leetemo@westnet.com.au fileHash=cb5c8e41196a773e2a1a5fe81417535462eab41a rt=2017-08-30T13:52:30.155850 fname=9891612129.7z suser=do_not_reply@eu.apple.com</w:t>
      </w:r>
    </w:p>
    <w:p w14:paraId="6ADE4441" w14:textId="77777777" w:rsidR="00722F9D" w:rsidRPr="00722F9D" w:rsidRDefault="00722F9D" w:rsidP="00722F9D">
      <w:pPr>
        <w:spacing w:after="0" w:line="276" w:lineRule="auto"/>
        <w:ind w:firstLine="709"/>
        <w:jc w:val="both"/>
        <w:rPr>
          <w:lang w:val="en-US"/>
        </w:rPr>
      </w:pPr>
    </w:p>
    <w:p w14:paraId="6BED50EB" w14:textId="77777777" w:rsidR="00FC3A8D" w:rsidRPr="00B0421C" w:rsidRDefault="00FC3A8D" w:rsidP="00B0421C">
      <w:pPr>
        <w:pStyle w:val="a8"/>
        <w:numPr>
          <w:ilvl w:val="1"/>
          <w:numId w:val="1"/>
        </w:numPr>
        <w:spacing w:after="0" w:line="276" w:lineRule="auto"/>
        <w:ind w:left="788" w:hanging="431"/>
        <w:jc w:val="both"/>
        <w:outlineLvl w:val="1"/>
        <w:rPr>
          <w:rFonts w:ascii="Cambria" w:hAnsi="Cambria"/>
          <w:sz w:val="26"/>
          <w:szCs w:val="26"/>
        </w:rPr>
      </w:pPr>
      <w:bookmarkStart w:id="247" w:name="_Toc51683509"/>
      <w:r w:rsidRPr="00B0421C">
        <w:rPr>
          <w:rFonts w:ascii="Cambria" w:hAnsi="Cambria"/>
          <w:sz w:val="26"/>
          <w:szCs w:val="26"/>
        </w:rPr>
        <w:t>Сервер времени TDS Polygon</w:t>
      </w:r>
      <w:bookmarkEnd w:id="247"/>
    </w:p>
    <w:p w14:paraId="0A464960" w14:textId="77777777" w:rsidR="00240769" w:rsidRDefault="00722F9D" w:rsidP="00722F9D">
      <w:pPr>
        <w:spacing w:after="0" w:line="276" w:lineRule="auto"/>
        <w:ind w:firstLine="709"/>
        <w:jc w:val="both"/>
      </w:pPr>
      <w:r w:rsidRPr="00722F9D">
        <w:t>По умолчанию каждый Polygon синхронизирует время с Huntbox, но это поведение можно изменить, указав произвольный NTP-сервер. Для того чтобы добавить новый произвольный NTP-сервер, необходимо нажать на кнопку </w:t>
      </w:r>
      <w:r w:rsidRPr="00722F9D">
        <w:rPr>
          <w:b/>
          <w:bCs/>
        </w:rPr>
        <w:t>Добавить запись</w:t>
      </w:r>
      <w:r w:rsidRPr="00722F9D">
        <w:t> и внести адрес NTP-сервера в формате FQDN или сетевой IP-адрес.</w:t>
      </w:r>
    </w:p>
    <w:p w14:paraId="4579A10C" w14:textId="77777777" w:rsidR="00722F9D" w:rsidRDefault="00722F9D" w:rsidP="00722F9D">
      <w:pPr>
        <w:spacing w:after="0" w:line="276" w:lineRule="auto"/>
        <w:ind w:firstLine="709"/>
        <w:jc w:val="both"/>
      </w:pPr>
    </w:p>
    <w:p w14:paraId="66241389" w14:textId="77777777" w:rsidR="00722F9D" w:rsidRDefault="00722F9D" w:rsidP="00722F9D">
      <w:pPr>
        <w:spacing w:after="0" w:line="276" w:lineRule="auto"/>
        <w:ind w:firstLine="709"/>
        <w:jc w:val="center"/>
      </w:pPr>
      <w:r>
        <w:rPr>
          <w:noProof/>
          <w:lang w:eastAsia="ru-RU"/>
        </w:rPr>
        <w:drawing>
          <wp:inline distT="0" distB="0" distL="0" distR="0" wp14:anchorId="001E18EF" wp14:editId="1DAF3EED">
            <wp:extent cx="5400000" cy="962805"/>
            <wp:effectExtent l="0" t="0" r="0" b="8890"/>
            <wp:docPr id="541" name="Рисунок 541" descr="https://tdswiki.group-ib.tech/media/img/2020/02/07/POLYGON_NT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descr="https://tdswiki.group-ib.tech/media/img/2020/02/07/POLYGON_NTP.JPG"/>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0" y="0"/>
                      <a:ext cx="5400000" cy="962805"/>
                    </a:xfrm>
                    <a:prstGeom prst="rect">
                      <a:avLst/>
                    </a:prstGeom>
                    <a:noFill/>
                    <a:ln>
                      <a:noFill/>
                    </a:ln>
                  </pic:spPr>
                </pic:pic>
              </a:graphicData>
            </a:graphic>
          </wp:inline>
        </w:drawing>
      </w:r>
    </w:p>
    <w:p w14:paraId="110E683B" w14:textId="77777777" w:rsidR="00722F9D" w:rsidRDefault="00722F9D" w:rsidP="00722F9D">
      <w:pPr>
        <w:spacing w:after="0" w:line="276" w:lineRule="auto"/>
        <w:ind w:firstLine="709"/>
        <w:jc w:val="center"/>
      </w:pPr>
      <w:r>
        <w:t xml:space="preserve">Рисунок 13.3.1 – Сервер </w:t>
      </w:r>
      <w:r w:rsidR="00523027">
        <w:t>времени</w:t>
      </w:r>
    </w:p>
    <w:p w14:paraId="70C163C4" w14:textId="77777777" w:rsidR="00722F9D" w:rsidRPr="000B75DF" w:rsidRDefault="00722F9D" w:rsidP="00722F9D">
      <w:pPr>
        <w:spacing w:after="0" w:line="276" w:lineRule="auto"/>
        <w:ind w:firstLine="709"/>
        <w:jc w:val="both"/>
      </w:pPr>
    </w:p>
    <w:p w14:paraId="461D4938" w14:textId="77777777" w:rsidR="000B75DF" w:rsidRPr="0098229B" w:rsidRDefault="000B75DF" w:rsidP="0098229B">
      <w:pPr>
        <w:pStyle w:val="a8"/>
        <w:numPr>
          <w:ilvl w:val="0"/>
          <w:numId w:val="1"/>
        </w:numPr>
        <w:spacing w:before="240" w:after="240" w:line="276" w:lineRule="auto"/>
        <w:ind w:left="357" w:hanging="357"/>
        <w:outlineLvl w:val="0"/>
        <w:rPr>
          <w:rFonts w:ascii="Cambria" w:hAnsi="Cambria"/>
          <w:sz w:val="28"/>
          <w:szCs w:val="28"/>
        </w:rPr>
      </w:pPr>
      <w:bookmarkStart w:id="248" w:name="_Toc51683510"/>
      <w:r w:rsidRPr="0098229B">
        <w:rPr>
          <w:rFonts w:ascii="Cambria" w:hAnsi="Cambria"/>
          <w:sz w:val="28"/>
          <w:szCs w:val="28"/>
        </w:rPr>
        <w:t>Редактирование настроек модуля TDS Storage</w:t>
      </w:r>
      <w:bookmarkEnd w:id="248"/>
    </w:p>
    <w:p w14:paraId="6C8EBC49" w14:textId="77777777" w:rsidR="00722F9D" w:rsidRDefault="00722F9D" w:rsidP="00722F9D">
      <w:pPr>
        <w:spacing w:after="0" w:line="276" w:lineRule="auto"/>
        <w:ind w:firstLine="709"/>
        <w:jc w:val="both"/>
      </w:pPr>
      <w:r w:rsidRPr="009D2E37">
        <w:t>Расположение:</w:t>
      </w:r>
      <w:r>
        <w:t xml:space="preserve"> UI</w:t>
      </w:r>
      <w:r w:rsidRPr="009D2E37">
        <w:t xml:space="preserve"> </w:t>
      </w:r>
      <w:r>
        <w:t>-</w:t>
      </w:r>
      <w:r w:rsidRPr="009D2E37">
        <w:t>&gt; Настройки -&gt; Устройства -</w:t>
      </w:r>
      <w:r>
        <w:t xml:space="preserve">&gt; </w:t>
      </w:r>
      <w:r w:rsidRPr="009D2E37">
        <w:rPr>
          <w:i/>
          <w:iCs/>
        </w:rPr>
        <w:t>в списке устройств выбрать</w:t>
      </w:r>
      <w:r>
        <w:t xml:space="preserve"> </w:t>
      </w:r>
      <w:r w:rsidRPr="009D2E37">
        <w:rPr>
          <w:i/>
          <w:iCs/>
        </w:rPr>
        <w:t>необходимый</w:t>
      </w:r>
      <w:r>
        <w:t xml:space="preserve"> </w:t>
      </w:r>
      <w:r>
        <w:rPr>
          <w:lang w:val="en-US"/>
        </w:rPr>
        <w:t>TDS</w:t>
      </w:r>
      <w:r w:rsidRPr="009D2E37">
        <w:t xml:space="preserve"> </w:t>
      </w:r>
      <w:r>
        <w:rPr>
          <w:lang w:val="en-US"/>
        </w:rPr>
        <w:t>Storage</w:t>
      </w:r>
      <w:r w:rsidRPr="009D2E37">
        <w:t>.</w:t>
      </w:r>
    </w:p>
    <w:p w14:paraId="3ADA3FA5" w14:textId="77777777" w:rsidR="00722F9D" w:rsidRDefault="00722F9D" w:rsidP="00722F9D">
      <w:pPr>
        <w:spacing w:after="0" w:line="276" w:lineRule="auto"/>
        <w:ind w:firstLine="709"/>
        <w:jc w:val="both"/>
      </w:pPr>
    </w:p>
    <w:p w14:paraId="61C871FC" w14:textId="77777777" w:rsidR="00722F9D" w:rsidRDefault="00722F9D" w:rsidP="00722F9D">
      <w:pPr>
        <w:spacing w:after="0" w:line="276" w:lineRule="auto"/>
        <w:ind w:firstLine="709"/>
        <w:jc w:val="center"/>
      </w:pPr>
      <w:r>
        <w:rPr>
          <w:noProof/>
          <w:lang w:eastAsia="ru-RU"/>
        </w:rPr>
        <w:drawing>
          <wp:inline distT="0" distB="0" distL="0" distR="0" wp14:anchorId="670DC31E" wp14:editId="160346E5">
            <wp:extent cx="5400000" cy="2866260"/>
            <wp:effectExtent l="0" t="0" r="0" b="0"/>
            <wp:docPr id="536"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screenshot_4.png"/>
                    <pic:cNvPicPr/>
                  </pic:nvPicPr>
                  <pic:blipFill>
                    <a:blip r:embed="rId423" cstate="print">
                      <a:extLst>
                        <a:ext uri="{28A0092B-C50C-407E-A947-70E740481C1C}">
                          <a14:useLocalDpi xmlns:a14="http://schemas.microsoft.com/office/drawing/2010/main" val="0"/>
                        </a:ext>
                      </a:extLst>
                    </a:blip>
                    <a:stretch>
                      <a:fillRect/>
                    </a:stretch>
                  </pic:blipFill>
                  <pic:spPr>
                    <a:xfrm>
                      <a:off x="0" y="0"/>
                      <a:ext cx="5400000" cy="2866260"/>
                    </a:xfrm>
                    <a:prstGeom prst="rect">
                      <a:avLst/>
                    </a:prstGeom>
                  </pic:spPr>
                </pic:pic>
              </a:graphicData>
            </a:graphic>
          </wp:inline>
        </w:drawing>
      </w:r>
    </w:p>
    <w:p w14:paraId="61C9B09A" w14:textId="77777777" w:rsidR="00722F9D" w:rsidRPr="00F9122F" w:rsidRDefault="00722F9D" w:rsidP="00722F9D">
      <w:pPr>
        <w:spacing w:after="0" w:line="276" w:lineRule="auto"/>
        <w:ind w:firstLine="709"/>
        <w:jc w:val="center"/>
      </w:pPr>
      <w:r>
        <w:t xml:space="preserve">Рисунок 14.1 – Общая информация по </w:t>
      </w:r>
      <w:r>
        <w:rPr>
          <w:lang w:val="en-US"/>
        </w:rPr>
        <w:t>TDS</w:t>
      </w:r>
      <w:r w:rsidRPr="00F9122F">
        <w:t xml:space="preserve"> </w:t>
      </w:r>
      <w:r>
        <w:rPr>
          <w:lang w:val="en-US"/>
        </w:rPr>
        <w:t>Storage</w:t>
      </w:r>
    </w:p>
    <w:p w14:paraId="1188FEE8" w14:textId="77777777" w:rsidR="00722F9D" w:rsidRPr="009D2E37" w:rsidRDefault="00722F9D" w:rsidP="00722F9D">
      <w:pPr>
        <w:spacing w:after="0" w:line="276" w:lineRule="auto"/>
        <w:ind w:firstLine="709"/>
        <w:jc w:val="both"/>
      </w:pPr>
    </w:p>
    <w:p w14:paraId="4FA7C087" w14:textId="77777777" w:rsidR="00722F9D" w:rsidRPr="009D2E37" w:rsidRDefault="00722F9D" w:rsidP="00722F9D">
      <w:pPr>
        <w:spacing w:after="0" w:line="276" w:lineRule="auto"/>
        <w:ind w:firstLine="709"/>
        <w:jc w:val="both"/>
      </w:pPr>
      <w:r w:rsidRPr="009D2E37">
        <w:t xml:space="preserve">На странице представлены общие показатели по работе подключенного TDS </w:t>
      </w:r>
      <w:r>
        <w:rPr>
          <w:lang w:val="en-US"/>
        </w:rPr>
        <w:t>Storage</w:t>
      </w:r>
      <w:r w:rsidRPr="009D2E37">
        <w:t>. Данные по каждому сенсору доступны при раскрытии карты сенсора в списке подключённых устройств.</w:t>
      </w:r>
    </w:p>
    <w:p w14:paraId="7191E85C" w14:textId="77777777" w:rsidR="00722F9D" w:rsidRPr="009D2E37" w:rsidRDefault="00722F9D" w:rsidP="00722F9D">
      <w:pPr>
        <w:spacing w:after="0" w:line="276" w:lineRule="auto"/>
        <w:ind w:firstLine="709"/>
        <w:jc w:val="both"/>
        <w:rPr>
          <w:b/>
          <w:bCs/>
        </w:rPr>
      </w:pPr>
      <w:r w:rsidRPr="009D2E37">
        <w:rPr>
          <w:b/>
          <w:bCs/>
        </w:rPr>
        <w:t>Общая информация</w:t>
      </w:r>
    </w:p>
    <w:p w14:paraId="058C1227" w14:textId="77777777" w:rsidR="00722F9D" w:rsidRPr="009D2E37" w:rsidRDefault="00722F9D" w:rsidP="00FE55EE">
      <w:pPr>
        <w:numPr>
          <w:ilvl w:val="0"/>
          <w:numId w:val="64"/>
        </w:numPr>
        <w:spacing w:after="0" w:line="276" w:lineRule="auto"/>
        <w:jc w:val="both"/>
      </w:pPr>
      <w:r w:rsidRPr="009D2E37">
        <w:t>Имя - заданный идентификатор может быть любым</w:t>
      </w:r>
    </w:p>
    <w:p w14:paraId="69A1180A" w14:textId="77777777" w:rsidR="00722F9D" w:rsidRPr="009D2E37" w:rsidRDefault="00722F9D" w:rsidP="00FE55EE">
      <w:pPr>
        <w:numPr>
          <w:ilvl w:val="0"/>
          <w:numId w:val="64"/>
        </w:numPr>
        <w:spacing w:after="0" w:line="276" w:lineRule="auto"/>
        <w:jc w:val="both"/>
      </w:pPr>
      <w:r w:rsidRPr="009D2E37">
        <w:t>Номер лицензии - получен при покупке или тестировании решения</w:t>
      </w:r>
    </w:p>
    <w:p w14:paraId="64242879" w14:textId="77777777" w:rsidR="00722F9D" w:rsidRPr="009D2E37" w:rsidRDefault="00722F9D" w:rsidP="00FE55EE">
      <w:pPr>
        <w:numPr>
          <w:ilvl w:val="0"/>
          <w:numId w:val="64"/>
        </w:numPr>
        <w:spacing w:after="0" w:line="276" w:lineRule="auto"/>
        <w:jc w:val="both"/>
      </w:pPr>
      <w:r w:rsidRPr="009D2E37">
        <w:t>Серийный номер - серийный номер оборудования</w:t>
      </w:r>
    </w:p>
    <w:p w14:paraId="5A3198ED" w14:textId="77777777" w:rsidR="00722F9D" w:rsidRPr="009D2E37" w:rsidRDefault="00722F9D" w:rsidP="00FE55EE">
      <w:pPr>
        <w:numPr>
          <w:ilvl w:val="0"/>
          <w:numId w:val="64"/>
        </w:numPr>
        <w:spacing w:after="0" w:line="276" w:lineRule="auto"/>
        <w:jc w:val="both"/>
      </w:pPr>
      <w:r w:rsidRPr="009D2E37">
        <w:t>Комментарий</w:t>
      </w:r>
    </w:p>
    <w:p w14:paraId="3BC49650" w14:textId="77777777" w:rsidR="00722F9D" w:rsidRPr="009D2E37" w:rsidRDefault="00722F9D" w:rsidP="00FE55EE">
      <w:pPr>
        <w:numPr>
          <w:ilvl w:val="0"/>
          <w:numId w:val="64"/>
        </w:numPr>
        <w:spacing w:after="0" w:line="276" w:lineRule="auto"/>
        <w:jc w:val="both"/>
      </w:pPr>
      <w:r w:rsidRPr="009D2E37">
        <w:t xml:space="preserve">VPN IP - адрес внутри VPN туннеля получаемый при подключении TDS </w:t>
      </w:r>
      <w:r>
        <w:rPr>
          <w:lang w:val="en-US"/>
        </w:rPr>
        <w:t>Storage</w:t>
      </w:r>
      <w:r w:rsidRPr="009D2E37">
        <w:t xml:space="preserve"> к TDS Huntbox для управляющих коммуникаций</w:t>
      </w:r>
    </w:p>
    <w:p w14:paraId="7FC74936" w14:textId="77777777" w:rsidR="00722F9D" w:rsidRPr="009D2E37" w:rsidRDefault="00722F9D" w:rsidP="00FE55EE">
      <w:pPr>
        <w:numPr>
          <w:ilvl w:val="0"/>
          <w:numId w:val="64"/>
        </w:numPr>
        <w:spacing w:after="0" w:line="276" w:lineRule="auto"/>
        <w:jc w:val="both"/>
      </w:pPr>
      <w:r w:rsidRPr="009D2E37">
        <w:t>Внешний IP - адрес управляющего интерфейса выданный на стороне клиента (через DHCP или статическими правилами)</w:t>
      </w:r>
    </w:p>
    <w:p w14:paraId="1B5087C4" w14:textId="77777777" w:rsidR="00722F9D" w:rsidRPr="009D2E37" w:rsidRDefault="00722F9D" w:rsidP="00FE55EE">
      <w:pPr>
        <w:numPr>
          <w:ilvl w:val="0"/>
          <w:numId w:val="64"/>
        </w:numPr>
        <w:spacing w:after="0" w:line="276" w:lineRule="auto"/>
        <w:jc w:val="both"/>
      </w:pPr>
      <w:r w:rsidRPr="009D2E37">
        <w:t>Компания - задаются при создании нового устройства из списка Настройки -&gt; Компании </w:t>
      </w:r>
    </w:p>
    <w:p w14:paraId="7B753A73" w14:textId="77777777" w:rsidR="00722F9D" w:rsidRPr="009D2E37" w:rsidRDefault="00722F9D" w:rsidP="00722F9D">
      <w:pPr>
        <w:spacing w:after="0" w:line="276" w:lineRule="auto"/>
        <w:ind w:firstLine="709"/>
        <w:jc w:val="both"/>
        <w:rPr>
          <w:b/>
          <w:bCs/>
        </w:rPr>
      </w:pPr>
      <w:r w:rsidRPr="009D2E37">
        <w:rPr>
          <w:b/>
          <w:bCs/>
        </w:rPr>
        <w:lastRenderedPageBreak/>
        <w:t>Состояние устройства</w:t>
      </w:r>
    </w:p>
    <w:p w14:paraId="5B503C38" w14:textId="77777777" w:rsidR="00722F9D" w:rsidRPr="009D2E37" w:rsidRDefault="00722F9D" w:rsidP="00FE55EE">
      <w:pPr>
        <w:numPr>
          <w:ilvl w:val="0"/>
          <w:numId w:val="65"/>
        </w:numPr>
        <w:spacing w:after="0" w:line="276" w:lineRule="auto"/>
        <w:jc w:val="both"/>
      </w:pPr>
      <w:r w:rsidRPr="009D2E37">
        <w:t>Последний HeartBeat - последний замеченный heartbeat с данного устройства</w:t>
      </w:r>
    </w:p>
    <w:p w14:paraId="302326A8" w14:textId="77777777" w:rsidR="00722F9D" w:rsidRPr="009D2E37" w:rsidRDefault="00722F9D" w:rsidP="00FE55EE">
      <w:pPr>
        <w:numPr>
          <w:ilvl w:val="0"/>
          <w:numId w:val="65"/>
        </w:numPr>
        <w:spacing w:after="0" w:line="276" w:lineRule="auto"/>
        <w:jc w:val="both"/>
      </w:pPr>
      <w:r w:rsidRPr="009D2E37">
        <w:t>Последнее обновление - дата последнего обновления</w:t>
      </w:r>
    </w:p>
    <w:p w14:paraId="4F8ECD9A" w14:textId="77777777" w:rsidR="00722F9D" w:rsidRPr="009D2E37" w:rsidRDefault="00722F9D" w:rsidP="00FE55EE">
      <w:pPr>
        <w:numPr>
          <w:ilvl w:val="0"/>
          <w:numId w:val="65"/>
        </w:numPr>
        <w:spacing w:after="0" w:line="276" w:lineRule="auto"/>
        <w:jc w:val="both"/>
      </w:pPr>
      <w:r w:rsidRPr="009D2E37">
        <w:t>CPU / RAM / HDD</w:t>
      </w:r>
    </w:p>
    <w:p w14:paraId="34726D3B" w14:textId="77777777" w:rsidR="00722F9D" w:rsidRPr="009D2E37" w:rsidRDefault="00722F9D" w:rsidP="00FE55EE">
      <w:pPr>
        <w:numPr>
          <w:ilvl w:val="0"/>
          <w:numId w:val="65"/>
        </w:numPr>
        <w:spacing w:after="0" w:line="276" w:lineRule="auto"/>
        <w:jc w:val="both"/>
      </w:pPr>
      <w:r w:rsidRPr="009D2E37">
        <w:t>Дропы в ядре / на интерфейсе </w:t>
      </w:r>
    </w:p>
    <w:p w14:paraId="24D53392" w14:textId="77777777" w:rsidR="00722F9D" w:rsidRPr="009D2E37" w:rsidRDefault="00722F9D" w:rsidP="00FE55EE">
      <w:pPr>
        <w:numPr>
          <w:ilvl w:val="0"/>
          <w:numId w:val="65"/>
        </w:numPr>
        <w:spacing w:after="0" w:line="276" w:lineRule="auto"/>
        <w:jc w:val="both"/>
      </w:pPr>
      <w:r w:rsidRPr="009D2E37">
        <w:t>Последняя активность - крайнее время активности VPN между сенсором и управляющим Huntbox</w:t>
      </w:r>
    </w:p>
    <w:p w14:paraId="2228384A" w14:textId="77777777" w:rsidR="00722F9D" w:rsidRPr="009D2E37" w:rsidRDefault="00722F9D" w:rsidP="00FE55EE">
      <w:pPr>
        <w:numPr>
          <w:ilvl w:val="0"/>
          <w:numId w:val="65"/>
        </w:numPr>
        <w:spacing w:after="0" w:line="276" w:lineRule="auto"/>
        <w:jc w:val="both"/>
      </w:pPr>
      <w:r w:rsidRPr="009D2E37">
        <w:t xml:space="preserve">Длительность - временной отрезок в течении которого между </w:t>
      </w:r>
      <w:r>
        <w:rPr>
          <w:lang w:val="en-US"/>
        </w:rPr>
        <w:t>Storage</w:t>
      </w:r>
      <w:r w:rsidRPr="009D2E37">
        <w:t xml:space="preserve"> и Huntbox был установлен управляющий VPN канал. Отчитывается с момента последней потери связи между устройствами</w:t>
      </w:r>
    </w:p>
    <w:p w14:paraId="7C0436F6" w14:textId="77777777" w:rsidR="00722F9D" w:rsidRPr="009D2E37" w:rsidRDefault="00722F9D" w:rsidP="00FE55EE">
      <w:pPr>
        <w:numPr>
          <w:ilvl w:val="0"/>
          <w:numId w:val="65"/>
        </w:numPr>
        <w:spacing w:after="0" w:line="276" w:lineRule="auto"/>
        <w:jc w:val="both"/>
      </w:pPr>
      <w:r w:rsidRPr="009D2E37">
        <w:t>Загрузка канала</w:t>
      </w:r>
    </w:p>
    <w:p w14:paraId="48BD7187" w14:textId="77777777" w:rsidR="00722F9D" w:rsidRPr="009D2E37" w:rsidRDefault="00722F9D" w:rsidP="00722F9D">
      <w:pPr>
        <w:spacing w:after="0" w:line="276" w:lineRule="auto"/>
        <w:ind w:firstLine="709"/>
        <w:jc w:val="both"/>
        <w:rPr>
          <w:b/>
          <w:bCs/>
        </w:rPr>
      </w:pPr>
      <w:r w:rsidRPr="009D2E37">
        <w:rPr>
          <w:b/>
          <w:bCs/>
        </w:rPr>
        <w:t>Графики состояния устройства</w:t>
      </w:r>
    </w:p>
    <w:p w14:paraId="26B9331E" w14:textId="77777777" w:rsidR="00722F9D" w:rsidRPr="009D2E37" w:rsidRDefault="00722F9D" w:rsidP="00722F9D">
      <w:pPr>
        <w:spacing w:after="0" w:line="276" w:lineRule="auto"/>
        <w:ind w:firstLine="709"/>
        <w:jc w:val="both"/>
      </w:pPr>
      <w:r w:rsidRPr="009D2E37">
        <w:t>Предоставляют двумерный график на временном отрезке в 24 часа по следующим показателям:</w:t>
      </w:r>
    </w:p>
    <w:p w14:paraId="29EACF08" w14:textId="77777777" w:rsidR="00722F9D" w:rsidRPr="009D2E37" w:rsidRDefault="00722F9D" w:rsidP="00FE55EE">
      <w:pPr>
        <w:numPr>
          <w:ilvl w:val="0"/>
          <w:numId w:val="66"/>
        </w:numPr>
        <w:spacing w:after="0" w:line="276" w:lineRule="auto"/>
        <w:jc w:val="both"/>
      </w:pPr>
      <w:r w:rsidRPr="009D2E37">
        <w:rPr>
          <w:b/>
          <w:bCs/>
        </w:rPr>
        <w:t>Производительность</w:t>
      </w:r>
      <w:r w:rsidRPr="009D2E37">
        <w:t> - задействованные ресурсы системы</w:t>
      </w:r>
    </w:p>
    <w:p w14:paraId="3015242C" w14:textId="77777777" w:rsidR="00722F9D" w:rsidRPr="009D2E37" w:rsidRDefault="00722F9D" w:rsidP="00FE55EE">
      <w:pPr>
        <w:numPr>
          <w:ilvl w:val="1"/>
          <w:numId w:val="66"/>
        </w:numPr>
        <w:spacing w:after="0" w:line="276" w:lineRule="auto"/>
        <w:jc w:val="both"/>
      </w:pPr>
      <w:r w:rsidRPr="009D2E37">
        <w:t>CPU average (%)</w:t>
      </w:r>
    </w:p>
    <w:p w14:paraId="361983A7" w14:textId="77777777" w:rsidR="00722F9D" w:rsidRPr="009D2E37" w:rsidRDefault="00722F9D" w:rsidP="00FE55EE">
      <w:pPr>
        <w:numPr>
          <w:ilvl w:val="1"/>
          <w:numId w:val="66"/>
        </w:numPr>
        <w:spacing w:after="0" w:line="276" w:lineRule="auto"/>
        <w:jc w:val="both"/>
      </w:pPr>
      <w:r w:rsidRPr="009D2E37">
        <w:t>RAM maximum (%)</w:t>
      </w:r>
    </w:p>
    <w:p w14:paraId="0BDC6514" w14:textId="77777777" w:rsidR="00722F9D" w:rsidRDefault="00722F9D" w:rsidP="00FE55EE">
      <w:pPr>
        <w:numPr>
          <w:ilvl w:val="1"/>
          <w:numId w:val="66"/>
        </w:numPr>
        <w:spacing w:after="0" w:line="276" w:lineRule="auto"/>
        <w:jc w:val="both"/>
      </w:pPr>
      <w:r w:rsidRPr="009D2E37">
        <w:t>HDD maximum (%)</w:t>
      </w:r>
    </w:p>
    <w:p w14:paraId="211E67B7" w14:textId="77777777" w:rsidR="00240769" w:rsidRPr="00FC3A8D" w:rsidRDefault="00240769" w:rsidP="00240769">
      <w:pPr>
        <w:spacing w:after="0" w:line="276" w:lineRule="auto"/>
        <w:jc w:val="both"/>
      </w:pPr>
    </w:p>
    <w:p w14:paraId="267D9AD8" w14:textId="77777777" w:rsidR="00FC3A8D" w:rsidRPr="00B0421C" w:rsidRDefault="00722F9D" w:rsidP="00722F9D">
      <w:pPr>
        <w:pStyle w:val="a8"/>
        <w:numPr>
          <w:ilvl w:val="1"/>
          <w:numId w:val="1"/>
        </w:numPr>
        <w:spacing w:after="0" w:line="276" w:lineRule="auto"/>
        <w:ind w:left="788" w:hanging="431"/>
        <w:jc w:val="both"/>
        <w:outlineLvl w:val="1"/>
        <w:rPr>
          <w:rFonts w:ascii="Cambria" w:hAnsi="Cambria"/>
          <w:sz w:val="26"/>
          <w:szCs w:val="26"/>
        </w:rPr>
      </w:pPr>
      <w:bookmarkStart w:id="249" w:name="_Toc51683511"/>
      <w:r w:rsidRPr="00B0421C">
        <w:rPr>
          <w:rFonts w:ascii="Cambria" w:hAnsi="Cambria"/>
          <w:sz w:val="26"/>
          <w:szCs w:val="26"/>
        </w:rPr>
        <w:t>Настройка устройства TDS Storage</w:t>
      </w:r>
      <w:bookmarkEnd w:id="249"/>
    </w:p>
    <w:p w14:paraId="3BAA0F42" w14:textId="77777777" w:rsidR="00722F9D" w:rsidRDefault="00722F9D" w:rsidP="00722F9D">
      <w:pPr>
        <w:pStyle w:val="a8"/>
        <w:spacing w:after="0" w:line="276" w:lineRule="auto"/>
        <w:ind w:left="357" w:firstLine="709"/>
        <w:jc w:val="both"/>
      </w:pPr>
      <w:r>
        <w:t xml:space="preserve">В разделе </w:t>
      </w:r>
      <w:r>
        <w:rPr>
          <w:lang w:val="en-US"/>
        </w:rPr>
        <w:t>UI</w:t>
      </w:r>
      <w:r w:rsidRPr="00D45004">
        <w:t xml:space="preserve"> </w:t>
      </w:r>
      <w:r>
        <w:t>Настройки Устройства -</w:t>
      </w:r>
      <w:r w:rsidRPr="00F9122F">
        <w:t>&gt;</w:t>
      </w:r>
      <w:r>
        <w:t xml:space="preserve"> </w:t>
      </w:r>
      <w:r w:rsidRPr="00D45004">
        <w:rPr>
          <w:lang w:val="en-US"/>
        </w:rPr>
        <w:t>Huntbox</w:t>
      </w:r>
      <w:r w:rsidRPr="00D45004">
        <w:t xml:space="preserve"> </w:t>
      </w:r>
      <w:r>
        <w:t xml:space="preserve">при имеющихся устройствах типа </w:t>
      </w:r>
      <w:r>
        <w:rPr>
          <w:lang w:val="en-US"/>
        </w:rPr>
        <w:t>TDS</w:t>
      </w:r>
      <w:r>
        <w:t> </w:t>
      </w:r>
      <w:r>
        <w:rPr>
          <w:lang w:val="en-US"/>
        </w:rPr>
        <w:t>Storage</w:t>
      </w:r>
      <w:r>
        <w:t>, осуществляется настройка кластеризации данных.</w:t>
      </w:r>
    </w:p>
    <w:p w14:paraId="06183910" w14:textId="77777777" w:rsidR="00722F9D" w:rsidRDefault="00722F9D" w:rsidP="00722F9D">
      <w:pPr>
        <w:pStyle w:val="a8"/>
        <w:spacing w:after="0" w:line="276" w:lineRule="auto"/>
        <w:ind w:left="357" w:firstLine="709"/>
        <w:jc w:val="both"/>
      </w:pPr>
      <w:r>
        <w:t>В данном разделе отображается информация:</w:t>
      </w:r>
    </w:p>
    <w:p w14:paraId="6A51C55F" w14:textId="77777777" w:rsidR="00722F9D" w:rsidRDefault="00722F9D" w:rsidP="00722F9D">
      <w:pPr>
        <w:pStyle w:val="a8"/>
        <w:spacing w:after="0" w:line="276" w:lineRule="auto"/>
        <w:ind w:left="357" w:firstLine="709"/>
        <w:jc w:val="both"/>
      </w:pPr>
    </w:p>
    <w:p w14:paraId="5E0DADF1" w14:textId="77777777" w:rsidR="00722F9D" w:rsidRDefault="00722F9D" w:rsidP="00722F9D">
      <w:pPr>
        <w:pStyle w:val="a8"/>
        <w:spacing w:after="0" w:line="276" w:lineRule="auto"/>
        <w:ind w:left="357" w:firstLine="709"/>
        <w:jc w:val="both"/>
        <w:rPr>
          <w:i/>
        </w:rPr>
      </w:pPr>
      <w:r w:rsidRPr="00BE142C">
        <w:rPr>
          <w:i/>
        </w:rPr>
        <w:t>«Настройка главного устройства»</w:t>
      </w:r>
    </w:p>
    <w:p w14:paraId="4DD6EDFC" w14:textId="60821558" w:rsidR="00722F9D" w:rsidRDefault="00722F9D" w:rsidP="00FE55EE">
      <w:pPr>
        <w:pStyle w:val="a8"/>
        <w:numPr>
          <w:ilvl w:val="0"/>
          <w:numId w:val="148"/>
        </w:numPr>
        <w:spacing w:after="0" w:line="276" w:lineRule="auto"/>
        <w:jc w:val="both"/>
      </w:pPr>
      <w:r>
        <w:t>Статус - текущий статус ноды (устройства)</w:t>
      </w:r>
    </w:p>
    <w:p w14:paraId="4974CAEA" w14:textId="77777777" w:rsidR="00722F9D" w:rsidRDefault="00722F9D" w:rsidP="00FE55EE">
      <w:pPr>
        <w:pStyle w:val="a8"/>
        <w:numPr>
          <w:ilvl w:val="0"/>
          <w:numId w:val="148"/>
        </w:numPr>
        <w:spacing w:after="0" w:line="276" w:lineRule="auto"/>
        <w:jc w:val="both"/>
      </w:pPr>
      <w:r>
        <w:t>Ноды – количество устройств</w:t>
      </w:r>
    </w:p>
    <w:p w14:paraId="20996234" w14:textId="56009FDD" w:rsidR="00722F9D" w:rsidRDefault="00722F9D" w:rsidP="00FE55EE">
      <w:pPr>
        <w:pStyle w:val="a8"/>
        <w:numPr>
          <w:ilvl w:val="0"/>
          <w:numId w:val="148"/>
        </w:numPr>
        <w:spacing w:after="0" w:line="276" w:lineRule="auto"/>
        <w:jc w:val="both"/>
      </w:pPr>
      <w:r>
        <w:t>Документы – количество объ</w:t>
      </w:r>
      <w:r w:rsidR="00754C4B">
        <w:t>е</w:t>
      </w:r>
      <w:r>
        <w:t>ктов в х</w:t>
      </w:r>
      <w:r w:rsidR="00754C4B">
        <w:t>р</w:t>
      </w:r>
      <w:r>
        <w:t>анилище</w:t>
      </w:r>
    </w:p>
    <w:p w14:paraId="37592DA6" w14:textId="77777777" w:rsidR="00722F9D" w:rsidRDefault="00722F9D" w:rsidP="00FE55EE">
      <w:pPr>
        <w:pStyle w:val="a8"/>
        <w:numPr>
          <w:ilvl w:val="0"/>
          <w:numId w:val="148"/>
        </w:numPr>
        <w:spacing w:after="0" w:line="276" w:lineRule="auto"/>
        <w:jc w:val="both"/>
      </w:pPr>
      <w:r>
        <w:t>Объем данных – общий размер дискового хранилища</w:t>
      </w:r>
    </w:p>
    <w:p w14:paraId="7338FB17" w14:textId="77777777" w:rsidR="00722F9D" w:rsidRDefault="00722F9D" w:rsidP="00FE55EE">
      <w:pPr>
        <w:pStyle w:val="a8"/>
        <w:numPr>
          <w:ilvl w:val="0"/>
          <w:numId w:val="148"/>
        </w:numPr>
        <w:spacing w:after="0" w:line="276" w:lineRule="auto"/>
        <w:jc w:val="both"/>
      </w:pPr>
      <w:r>
        <w:t>«Управление устройствами»</w:t>
      </w:r>
    </w:p>
    <w:p w14:paraId="6C058DA0" w14:textId="77777777" w:rsidR="00722F9D" w:rsidRDefault="00722F9D" w:rsidP="00FE55EE">
      <w:pPr>
        <w:pStyle w:val="a8"/>
        <w:numPr>
          <w:ilvl w:val="0"/>
          <w:numId w:val="148"/>
        </w:numPr>
        <w:spacing w:after="0" w:line="276" w:lineRule="auto"/>
        <w:jc w:val="both"/>
      </w:pPr>
      <w:r>
        <w:t>Имя ноды – название, присвоенное устройству</w:t>
      </w:r>
    </w:p>
    <w:p w14:paraId="2C171F19" w14:textId="77777777" w:rsidR="00722F9D" w:rsidRDefault="00722F9D" w:rsidP="00FE55EE">
      <w:pPr>
        <w:pStyle w:val="a8"/>
        <w:numPr>
          <w:ilvl w:val="0"/>
          <w:numId w:val="148"/>
        </w:numPr>
        <w:spacing w:after="0" w:line="276" w:lineRule="auto"/>
        <w:jc w:val="both"/>
        <w:rPr>
          <w:lang w:val="en-US"/>
        </w:rPr>
      </w:pPr>
      <w:r>
        <w:rPr>
          <w:lang w:val="en-US"/>
        </w:rPr>
        <w:t xml:space="preserve">UID </w:t>
      </w:r>
    </w:p>
    <w:p w14:paraId="0E10D22F" w14:textId="77777777" w:rsidR="00722F9D" w:rsidRDefault="00722F9D" w:rsidP="00FE55EE">
      <w:pPr>
        <w:pStyle w:val="a8"/>
        <w:numPr>
          <w:ilvl w:val="0"/>
          <w:numId w:val="148"/>
        </w:numPr>
        <w:spacing w:after="0" w:line="276" w:lineRule="auto"/>
        <w:jc w:val="both"/>
        <w:rPr>
          <w:lang w:val="en-US"/>
        </w:rPr>
      </w:pPr>
      <w:r>
        <w:rPr>
          <w:lang w:val="en-US"/>
        </w:rPr>
        <w:t>IP-port</w:t>
      </w:r>
    </w:p>
    <w:p w14:paraId="365C0F38" w14:textId="6E2361E0" w:rsidR="00722F9D" w:rsidRDefault="00722F9D" w:rsidP="00FE55EE">
      <w:pPr>
        <w:pStyle w:val="a8"/>
        <w:numPr>
          <w:ilvl w:val="0"/>
          <w:numId w:val="148"/>
        </w:numPr>
        <w:spacing w:after="0" w:line="276" w:lineRule="auto"/>
        <w:jc w:val="both"/>
      </w:pPr>
      <w:r>
        <w:t>Ст</w:t>
      </w:r>
      <w:r w:rsidR="00754C4B">
        <w:t>а</w:t>
      </w:r>
      <w:r>
        <w:t>тус ноды</w:t>
      </w:r>
    </w:p>
    <w:p w14:paraId="04C0AF63" w14:textId="77777777" w:rsidR="00722F9D" w:rsidRDefault="00722F9D" w:rsidP="00FE55EE">
      <w:pPr>
        <w:pStyle w:val="a8"/>
        <w:numPr>
          <w:ilvl w:val="0"/>
          <w:numId w:val="148"/>
        </w:numPr>
        <w:spacing w:after="0" w:line="276" w:lineRule="auto"/>
        <w:jc w:val="both"/>
      </w:pPr>
      <w:r>
        <w:rPr>
          <w:lang w:val="en-US"/>
        </w:rPr>
        <w:t>CPU</w:t>
      </w:r>
      <w:r w:rsidRPr="00F9122F">
        <w:t xml:space="preserve"> – </w:t>
      </w:r>
      <w:r>
        <w:t>использование процессора</w:t>
      </w:r>
    </w:p>
    <w:p w14:paraId="6F152CD9" w14:textId="77777777" w:rsidR="00722F9D" w:rsidRDefault="00722F9D" w:rsidP="00FE55EE">
      <w:pPr>
        <w:pStyle w:val="a8"/>
        <w:numPr>
          <w:ilvl w:val="0"/>
          <w:numId w:val="148"/>
        </w:numPr>
        <w:spacing w:after="0" w:line="276" w:lineRule="auto"/>
        <w:jc w:val="both"/>
      </w:pPr>
      <w:r>
        <w:rPr>
          <w:lang w:val="en-US"/>
        </w:rPr>
        <w:t>Memory</w:t>
      </w:r>
      <w:r w:rsidRPr="00F9122F">
        <w:t xml:space="preserve"> </w:t>
      </w:r>
      <w:r>
        <w:rPr>
          <w:lang w:val="en-US"/>
        </w:rPr>
        <w:t>usage</w:t>
      </w:r>
      <w:r w:rsidRPr="00F9122F">
        <w:t xml:space="preserve"> </w:t>
      </w:r>
      <w:r>
        <w:t>–</w:t>
      </w:r>
      <w:r w:rsidRPr="00F9122F">
        <w:t xml:space="preserve"> </w:t>
      </w:r>
      <w:r>
        <w:t>использование памяти</w:t>
      </w:r>
    </w:p>
    <w:p w14:paraId="1A667067" w14:textId="77777777" w:rsidR="00722F9D" w:rsidRDefault="00722F9D" w:rsidP="00FE55EE">
      <w:pPr>
        <w:pStyle w:val="a8"/>
        <w:numPr>
          <w:ilvl w:val="0"/>
          <w:numId w:val="148"/>
        </w:numPr>
        <w:spacing w:after="0" w:line="276" w:lineRule="auto"/>
        <w:jc w:val="both"/>
      </w:pPr>
      <w:r>
        <w:rPr>
          <w:lang w:val="en-US"/>
        </w:rPr>
        <w:t>Disk</w:t>
      </w:r>
      <w:r>
        <w:t xml:space="preserve"> </w:t>
      </w:r>
      <w:r>
        <w:rPr>
          <w:lang w:val="en-US"/>
        </w:rPr>
        <w:t>usage</w:t>
      </w:r>
      <w:r>
        <w:t xml:space="preserve"> – использование дискового хранилища</w:t>
      </w:r>
    </w:p>
    <w:p w14:paraId="66F2E4B9" w14:textId="77777777" w:rsidR="00722F9D" w:rsidRDefault="00722F9D" w:rsidP="00722F9D">
      <w:pPr>
        <w:pStyle w:val="a8"/>
        <w:spacing w:after="0" w:line="276" w:lineRule="auto"/>
        <w:ind w:left="357" w:firstLine="709"/>
        <w:jc w:val="both"/>
      </w:pPr>
    </w:p>
    <w:p w14:paraId="0F3D8E16" w14:textId="77777777" w:rsidR="00722F9D" w:rsidRDefault="00EE5A69" w:rsidP="00722F9D">
      <w:pPr>
        <w:pStyle w:val="a8"/>
        <w:spacing w:after="0" w:line="276" w:lineRule="auto"/>
        <w:ind w:left="357" w:firstLine="709"/>
        <w:jc w:val="center"/>
      </w:pPr>
      <w:r>
        <w:rPr>
          <w:noProof/>
          <w:lang w:eastAsia="ru-RU"/>
        </w:rPr>
        <w:lastRenderedPageBreak/>
        <w:drawing>
          <wp:inline distT="0" distB="0" distL="0" distR="0" wp14:anchorId="16C36F60" wp14:editId="36D8ED8A">
            <wp:extent cx="5040000" cy="1303374"/>
            <wp:effectExtent l="0" t="0" r="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 (9).png"/>
                    <pic:cNvPicPr/>
                  </pic:nvPicPr>
                  <pic:blipFill>
                    <a:blip r:embed="rId424" cstate="print">
                      <a:extLst>
                        <a:ext uri="{28A0092B-C50C-407E-A947-70E740481C1C}">
                          <a14:useLocalDpi xmlns:a14="http://schemas.microsoft.com/office/drawing/2010/main" val="0"/>
                        </a:ext>
                      </a:extLst>
                    </a:blip>
                    <a:stretch>
                      <a:fillRect/>
                    </a:stretch>
                  </pic:blipFill>
                  <pic:spPr>
                    <a:xfrm>
                      <a:off x="0" y="0"/>
                      <a:ext cx="5040000" cy="1303374"/>
                    </a:xfrm>
                    <a:prstGeom prst="rect">
                      <a:avLst/>
                    </a:prstGeom>
                  </pic:spPr>
                </pic:pic>
              </a:graphicData>
            </a:graphic>
          </wp:inline>
        </w:drawing>
      </w:r>
    </w:p>
    <w:p w14:paraId="4780A5A7" w14:textId="77777777" w:rsidR="00722F9D" w:rsidRDefault="00722F9D" w:rsidP="00722F9D">
      <w:pPr>
        <w:pStyle w:val="a8"/>
        <w:spacing w:after="0" w:line="276" w:lineRule="auto"/>
        <w:ind w:left="357" w:firstLine="709"/>
        <w:jc w:val="center"/>
      </w:pPr>
      <w:r>
        <w:t>Рисунок 14.1.1 – Настройка главного устройства</w:t>
      </w:r>
    </w:p>
    <w:p w14:paraId="2D5FD255" w14:textId="77777777" w:rsidR="00EE5A69" w:rsidRDefault="00EE5A69" w:rsidP="00722F9D">
      <w:pPr>
        <w:pStyle w:val="a8"/>
        <w:spacing w:after="0" w:line="276" w:lineRule="auto"/>
        <w:ind w:left="357" w:firstLine="709"/>
        <w:jc w:val="both"/>
        <w:rPr>
          <w:i/>
        </w:rPr>
      </w:pPr>
    </w:p>
    <w:p w14:paraId="5014D87A" w14:textId="77777777" w:rsidR="00722F9D" w:rsidRPr="00BE142C" w:rsidRDefault="00722F9D" w:rsidP="00722F9D">
      <w:pPr>
        <w:pStyle w:val="a8"/>
        <w:spacing w:after="0" w:line="276" w:lineRule="auto"/>
        <w:ind w:left="357" w:firstLine="709"/>
        <w:jc w:val="both"/>
        <w:rPr>
          <w:i/>
        </w:rPr>
      </w:pPr>
      <w:r w:rsidRPr="00BE142C">
        <w:rPr>
          <w:i/>
        </w:rPr>
        <w:t>Добавление и удаление устройств</w:t>
      </w:r>
    </w:p>
    <w:p w14:paraId="4AC192BE" w14:textId="77777777" w:rsidR="00722F9D" w:rsidRDefault="00722F9D" w:rsidP="00722F9D">
      <w:pPr>
        <w:pStyle w:val="a8"/>
        <w:spacing w:after="0" w:line="276" w:lineRule="auto"/>
        <w:ind w:left="357" w:firstLine="709"/>
        <w:jc w:val="both"/>
        <w:rPr>
          <w:b/>
        </w:rPr>
      </w:pPr>
      <w:r>
        <w:t xml:space="preserve">Чтобы добавить устройство, нажмите на кнопку </w:t>
      </w:r>
      <w:r w:rsidRPr="00F9122F">
        <w:rPr>
          <w:b/>
        </w:rPr>
        <w:t>&lt;</w:t>
      </w:r>
      <w:r>
        <w:rPr>
          <w:b/>
        </w:rPr>
        <w:t>Добавить устройство в кластер</w:t>
      </w:r>
      <w:r w:rsidRPr="00F9122F">
        <w:rPr>
          <w:b/>
        </w:rPr>
        <w:t>&gt;</w:t>
      </w:r>
    </w:p>
    <w:p w14:paraId="7F27555E" w14:textId="77777777" w:rsidR="00722F9D" w:rsidRDefault="00722F9D" w:rsidP="00722F9D">
      <w:pPr>
        <w:pStyle w:val="a8"/>
        <w:spacing w:after="0" w:line="276" w:lineRule="auto"/>
        <w:ind w:left="357" w:firstLine="709"/>
        <w:jc w:val="both"/>
      </w:pPr>
      <w:r>
        <w:t xml:space="preserve">В появившемся окне выберите необходимое устройство из списка доступных устройств типа </w:t>
      </w:r>
      <w:r>
        <w:rPr>
          <w:lang w:val="en-US"/>
        </w:rPr>
        <w:t>TDS</w:t>
      </w:r>
      <w:r w:rsidRPr="00F9122F">
        <w:t xml:space="preserve"> </w:t>
      </w:r>
      <w:r>
        <w:rPr>
          <w:lang w:val="en-US"/>
        </w:rPr>
        <w:t>Storage</w:t>
      </w:r>
      <w:r w:rsidRPr="00F9122F">
        <w:t xml:space="preserve"> </w:t>
      </w:r>
      <w:r>
        <w:t>и добавьте его в кластер.</w:t>
      </w:r>
    </w:p>
    <w:p w14:paraId="2302E8E4" w14:textId="77777777" w:rsidR="00722F9D" w:rsidRDefault="00722F9D" w:rsidP="00722F9D">
      <w:pPr>
        <w:pStyle w:val="a8"/>
        <w:spacing w:after="0" w:line="276" w:lineRule="auto"/>
        <w:ind w:left="357" w:firstLine="709"/>
        <w:jc w:val="both"/>
      </w:pPr>
    </w:p>
    <w:p w14:paraId="41AD427A" w14:textId="77777777" w:rsidR="00722F9D" w:rsidRDefault="00722F9D" w:rsidP="00722F9D">
      <w:pPr>
        <w:pStyle w:val="a8"/>
        <w:spacing w:after="0" w:line="276" w:lineRule="auto"/>
        <w:ind w:left="357" w:firstLine="709"/>
        <w:jc w:val="center"/>
      </w:pPr>
      <w:r>
        <w:rPr>
          <w:noProof/>
          <w:lang w:eastAsia="ru-RU"/>
        </w:rPr>
        <w:drawing>
          <wp:inline distT="0" distB="0" distL="0" distR="0" wp14:anchorId="716CA0F2" wp14:editId="5A482D75">
            <wp:extent cx="5040000" cy="1730649"/>
            <wp:effectExtent l="0" t="0" r="8255" b="3175"/>
            <wp:docPr id="538"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image (5).png"/>
                    <pic:cNvPicPr/>
                  </pic:nvPicPr>
                  <pic:blipFill>
                    <a:blip r:embed="rId425">
                      <a:extLst>
                        <a:ext uri="{28A0092B-C50C-407E-A947-70E740481C1C}">
                          <a14:useLocalDpi xmlns:a14="http://schemas.microsoft.com/office/drawing/2010/main" val="0"/>
                        </a:ext>
                      </a:extLst>
                    </a:blip>
                    <a:stretch>
                      <a:fillRect/>
                    </a:stretch>
                  </pic:blipFill>
                  <pic:spPr>
                    <a:xfrm>
                      <a:off x="0" y="0"/>
                      <a:ext cx="5040000" cy="1730649"/>
                    </a:xfrm>
                    <a:prstGeom prst="rect">
                      <a:avLst/>
                    </a:prstGeom>
                  </pic:spPr>
                </pic:pic>
              </a:graphicData>
            </a:graphic>
          </wp:inline>
        </w:drawing>
      </w:r>
    </w:p>
    <w:p w14:paraId="2EDC1F62" w14:textId="77777777" w:rsidR="00722F9D" w:rsidRPr="00F9122F" w:rsidRDefault="00722F9D" w:rsidP="00722F9D">
      <w:pPr>
        <w:pStyle w:val="a8"/>
        <w:spacing w:after="0" w:line="276" w:lineRule="auto"/>
        <w:ind w:left="357" w:firstLine="709"/>
        <w:jc w:val="center"/>
      </w:pPr>
      <w:r>
        <w:t xml:space="preserve">Рисунок 14.1.2 – Добавление нового устройства </w:t>
      </w:r>
      <w:r>
        <w:rPr>
          <w:lang w:val="en-US"/>
        </w:rPr>
        <w:t>TDS</w:t>
      </w:r>
      <w:r w:rsidRPr="00CB6673">
        <w:t xml:space="preserve"> </w:t>
      </w:r>
      <w:r>
        <w:rPr>
          <w:lang w:val="en-US"/>
        </w:rPr>
        <w:t>Storage</w:t>
      </w:r>
      <w:r>
        <w:t xml:space="preserve"> в кластер</w:t>
      </w:r>
    </w:p>
    <w:p w14:paraId="4DACBD01" w14:textId="77777777" w:rsidR="00240769" w:rsidRPr="000B75DF" w:rsidRDefault="00240769" w:rsidP="00240769">
      <w:pPr>
        <w:spacing w:after="0" w:line="276" w:lineRule="auto"/>
        <w:jc w:val="both"/>
      </w:pPr>
    </w:p>
    <w:p w14:paraId="76DBB75C" w14:textId="77777777" w:rsidR="000B75DF" w:rsidRPr="0098229B" w:rsidRDefault="000B75DF" w:rsidP="0098229B">
      <w:pPr>
        <w:pStyle w:val="a8"/>
        <w:numPr>
          <w:ilvl w:val="0"/>
          <w:numId w:val="1"/>
        </w:numPr>
        <w:spacing w:before="240" w:after="240" w:line="276" w:lineRule="auto"/>
        <w:ind w:left="357" w:hanging="357"/>
        <w:outlineLvl w:val="0"/>
        <w:rPr>
          <w:rFonts w:ascii="Cambria" w:hAnsi="Cambria"/>
          <w:sz w:val="28"/>
          <w:szCs w:val="28"/>
        </w:rPr>
      </w:pPr>
      <w:bookmarkStart w:id="250" w:name="_Toc51683512"/>
      <w:r w:rsidRPr="0098229B">
        <w:rPr>
          <w:rFonts w:ascii="Cambria" w:hAnsi="Cambria"/>
          <w:sz w:val="28"/>
          <w:szCs w:val="28"/>
        </w:rPr>
        <w:t>Редактирование настроек модуля TDS Huntpoint</w:t>
      </w:r>
      <w:bookmarkEnd w:id="250"/>
    </w:p>
    <w:p w14:paraId="6616491E" w14:textId="77777777" w:rsidR="0098229B" w:rsidRDefault="0098229B" w:rsidP="00441CF1">
      <w:pPr>
        <w:pStyle w:val="a8"/>
        <w:spacing w:after="0" w:line="276" w:lineRule="auto"/>
        <w:ind w:left="357" w:firstLine="709"/>
        <w:jc w:val="both"/>
      </w:pPr>
    </w:p>
    <w:p w14:paraId="7FFFF81C" w14:textId="77777777" w:rsidR="00441CF1" w:rsidRDefault="00441CF1" w:rsidP="00441CF1">
      <w:pPr>
        <w:pStyle w:val="a8"/>
        <w:spacing w:after="0" w:line="276" w:lineRule="auto"/>
        <w:ind w:left="357" w:firstLine="709"/>
        <w:jc w:val="both"/>
      </w:pPr>
      <w:r>
        <w:t xml:space="preserve">Данный раздел расположен в </w:t>
      </w:r>
      <w:r>
        <w:rPr>
          <w:lang w:val="en-US"/>
        </w:rPr>
        <w:t>UI</w:t>
      </w:r>
      <w:r w:rsidRPr="00441CF1">
        <w:t xml:space="preserve"> </w:t>
      </w:r>
      <w:r>
        <w:rPr>
          <w:lang w:val="en-US"/>
        </w:rPr>
        <w:t>TDS</w:t>
      </w:r>
      <w:r w:rsidRPr="00441CF1">
        <w:t xml:space="preserve"> </w:t>
      </w:r>
      <w:r>
        <w:rPr>
          <w:lang w:val="en-US"/>
        </w:rPr>
        <w:t>huntbox</w:t>
      </w:r>
      <w:r w:rsidRPr="00441CF1">
        <w:t xml:space="preserve"> -&gt; </w:t>
      </w:r>
      <w:r>
        <w:t xml:space="preserve">Расследования </w:t>
      </w:r>
      <w:r w:rsidRPr="00441CF1">
        <w:t xml:space="preserve">-&gt; </w:t>
      </w:r>
      <w:r>
        <w:t>Компьютеры</w:t>
      </w:r>
    </w:p>
    <w:p w14:paraId="19DE3FD0" w14:textId="77777777" w:rsidR="0098229B" w:rsidRDefault="0098229B" w:rsidP="00441CF1">
      <w:pPr>
        <w:pStyle w:val="a8"/>
        <w:spacing w:after="0" w:line="276" w:lineRule="auto"/>
        <w:ind w:left="357" w:firstLine="709"/>
        <w:jc w:val="both"/>
      </w:pPr>
    </w:p>
    <w:p w14:paraId="7E42C8EE" w14:textId="77777777" w:rsidR="00FC3A8D" w:rsidRPr="00B0421C" w:rsidRDefault="00FC3A8D" w:rsidP="00441CF1">
      <w:pPr>
        <w:pStyle w:val="a8"/>
        <w:numPr>
          <w:ilvl w:val="1"/>
          <w:numId w:val="1"/>
        </w:numPr>
        <w:spacing w:after="0" w:line="276" w:lineRule="auto"/>
        <w:ind w:left="788" w:hanging="431"/>
        <w:jc w:val="both"/>
        <w:outlineLvl w:val="1"/>
        <w:rPr>
          <w:rFonts w:ascii="Cambria" w:hAnsi="Cambria"/>
          <w:sz w:val="26"/>
          <w:szCs w:val="26"/>
        </w:rPr>
      </w:pPr>
      <w:bookmarkStart w:id="251" w:name="_Toc51683513"/>
      <w:r w:rsidRPr="00B0421C">
        <w:rPr>
          <w:rFonts w:ascii="Cambria" w:hAnsi="Cambria"/>
          <w:sz w:val="26"/>
          <w:szCs w:val="26"/>
        </w:rPr>
        <w:t>Управление версиями</w:t>
      </w:r>
      <w:bookmarkEnd w:id="251"/>
    </w:p>
    <w:p w14:paraId="63233F68" w14:textId="77777777" w:rsidR="00441CF1" w:rsidRDefault="00441CF1" w:rsidP="00441CF1">
      <w:pPr>
        <w:pStyle w:val="a8"/>
        <w:spacing w:after="0" w:line="276" w:lineRule="auto"/>
        <w:ind w:left="794" w:firstLine="709"/>
        <w:jc w:val="both"/>
      </w:pPr>
      <w:r>
        <w:t>Для ручной загрузки пакетов с новыми версиями Huntpoint, необходимо нажать на кнопку Управление версиями. В появившемся поле прикрепите файл.</w:t>
      </w:r>
    </w:p>
    <w:p w14:paraId="5A4456D1" w14:textId="77777777" w:rsidR="00441CF1" w:rsidRDefault="00441CF1" w:rsidP="00441CF1">
      <w:pPr>
        <w:pStyle w:val="a8"/>
        <w:spacing w:after="0" w:line="276" w:lineRule="auto"/>
        <w:ind w:left="794" w:firstLine="709"/>
        <w:jc w:val="both"/>
      </w:pPr>
    </w:p>
    <w:p w14:paraId="0AC36832" w14:textId="77777777" w:rsidR="00441CF1" w:rsidRDefault="00441CF1" w:rsidP="00441CF1">
      <w:pPr>
        <w:pStyle w:val="a8"/>
        <w:spacing w:after="0" w:line="276" w:lineRule="auto"/>
        <w:ind w:left="0" w:firstLine="709"/>
        <w:jc w:val="center"/>
      </w:pPr>
      <w:r>
        <w:rPr>
          <w:noProof/>
          <w:lang w:eastAsia="ru-RU"/>
        </w:rPr>
        <w:drawing>
          <wp:inline distT="0" distB="0" distL="0" distR="0" wp14:anchorId="6842B511" wp14:editId="7FA5DA65">
            <wp:extent cx="5040000" cy="1020549"/>
            <wp:effectExtent l="0" t="0" r="8255" b="8255"/>
            <wp:docPr id="543" name="Рисунок 543" descr="https://tdswiki.group-ib.tech/media/img/2020/02/27/VER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descr="https://tdswiki.group-ib.tech/media/img/2020/02/27/VERSION.JPG"/>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5040000" cy="1020549"/>
                    </a:xfrm>
                    <a:prstGeom prst="rect">
                      <a:avLst/>
                    </a:prstGeom>
                    <a:noFill/>
                    <a:ln>
                      <a:noFill/>
                    </a:ln>
                  </pic:spPr>
                </pic:pic>
              </a:graphicData>
            </a:graphic>
          </wp:inline>
        </w:drawing>
      </w:r>
    </w:p>
    <w:p w14:paraId="0580F898" w14:textId="77777777" w:rsidR="00441CF1" w:rsidRDefault="00441CF1" w:rsidP="00441CF1">
      <w:pPr>
        <w:pStyle w:val="a8"/>
        <w:spacing w:after="0" w:line="276" w:lineRule="auto"/>
        <w:ind w:left="794" w:firstLine="709"/>
        <w:jc w:val="center"/>
      </w:pPr>
      <w:r>
        <w:t>Рисунок 15.1.1 - Управление версиями Huntpoint</w:t>
      </w:r>
    </w:p>
    <w:p w14:paraId="3FCD9C10" w14:textId="18B84B4E" w:rsidR="00441CF1" w:rsidRDefault="00441CF1" w:rsidP="00441CF1">
      <w:pPr>
        <w:pStyle w:val="a8"/>
        <w:spacing w:after="0" w:line="276" w:lineRule="auto"/>
        <w:ind w:left="794" w:firstLine="709"/>
        <w:jc w:val="both"/>
      </w:pPr>
    </w:p>
    <w:p w14:paraId="712DB77D" w14:textId="01E5338B" w:rsidR="00B92B85" w:rsidRDefault="00B92B85" w:rsidP="00441CF1">
      <w:pPr>
        <w:pStyle w:val="a8"/>
        <w:spacing w:after="0" w:line="276" w:lineRule="auto"/>
        <w:ind w:left="794" w:firstLine="709"/>
        <w:jc w:val="both"/>
      </w:pPr>
    </w:p>
    <w:p w14:paraId="50F71C29" w14:textId="77777777" w:rsidR="00B92B85" w:rsidRDefault="00B92B85" w:rsidP="00441CF1">
      <w:pPr>
        <w:pStyle w:val="a8"/>
        <w:spacing w:after="0" w:line="276" w:lineRule="auto"/>
        <w:ind w:left="794" w:firstLine="709"/>
        <w:jc w:val="both"/>
      </w:pPr>
    </w:p>
    <w:p w14:paraId="4DE8D82B" w14:textId="77777777" w:rsidR="00FC3A8D" w:rsidRPr="00B0421C" w:rsidRDefault="00FC3A8D" w:rsidP="00441CF1">
      <w:pPr>
        <w:pStyle w:val="a8"/>
        <w:numPr>
          <w:ilvl w:val="1"/>
          <w:numId w:val="1"/>
        </w:numPr>
        <w:spacing w:after="0" w:line="276" w:lineRule="auto"/>
        <w:ind w:left="788" w:hanging="431"/>
        <w:jc w:val="both"/>
        <w:outlineLvl w:val="1"/>
        <w:rPr>
          <w:rFonts w:ascii="Cambria" w:hAnsi="Cambria"/>
          <w:sz w:val="26"/>
          <w:szCs w:val="26"/>
        </w:rPr>
      </w:pPr>
      <w:bookmarkStart w:id="252" w:name="_Toc51683514"/>
      <w:r w:rsidRPr="00B0421C">
        <w:rPr>
          <w:rFonts w:ascii="Cambria" w:hAnsi="Cambria"/>
          <w:sz w:val="26"/>
          <w:szCs w:val="26"/>
        </w:rPr>
        <w:lastRenderedPageBreak/>
        <w:t>Обновление компьютеров до новых версий Huntpoint</w:t>
      </w:r>
      <w:bookmarkEnd w:id="252"/>
    </w:p>
    <w:p w14:paraId="78B9D8F6" w14:textId="77777777" w:rsidR="00441CF1" w:rsidRDefault="00441CF1" w:rsidP="00441CF1">
      <w:pPr>
        <w:spacing w:after="0" w:line="276" w:lineRule="auto"/>
        <w:ind w:firstLine="709"/>
        <w:jc w:val="both"/>
      </w:pPr>
      <w:r w:rsidRPr="00441CF1">
        <w:t>Чтобы обновить компьютеры вручную до новых версий Huntbox, необходимо выбрать один или несколько компьютеров, после чего выбрать версию обновления.</w:t>
      </w:r>
    </w:p>
    <w:p w14:paraId="0CC5526D" w14:textId="77777777" w:rsidR="00441CF1" w:rsidRDefault="00441CF1" w:rsidP="00441CF1">
      <w:pPr>
        <w:spacing w:after="0" w:line="276" w:lineRule="auto"/>
        <w:ind w:firstLine="709"/>
        <w:jc w:val="both"/>
      </w:pPr>
    </w:p>
    <w:p w14:paraId="08F7D939" w14:textId="77777777" w:rsidR="00441CF1" w:rsidRDefault="00441CF1" w:rsidP="00441CF1">
      <w:pPr>
        <w:spacing w:after="0" w:line="276" w:lineRule="auto"/>
        <w:ind w:firstLine="709"/>
        <w:jc w:val="center"/>
      </w:pPr>
      <w:r>
        <w:rPr>
          <w:noProof/>
          <w:lang w:eastAsia="ru-RU"/>
        </w:rPr>
        <w:drawing>
          <wp:inline distT="0" distB="0" distL="0" distR="0" wp14:anchorId="615D0405" wp14:editId="48700BB5">
            <wp:extent cx="5400000" cy="1012401"/>
            <wp:effectExtent l="0" t="0" r="0" b="0"/>
            <wp:docPr id="544" name="Рисунок 544" descr="https://tdswiki.group-ib.tech/media/img/2020/02/27/CO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descr="https://tdswiki.group-ib.tech/media/img/2020/02/27/COMP.PNG"/>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5400000" cy="1012401"/>
                    </a:xfrm>
                    <a:prstGeom prst="rect">
                      <a:avLst/>
                    </a:prstGeom>
                    <a:noFill/>
                    <a:ln>
                      <a:noFill/>
                    </a:ln>
                  </pic:spPr>
                </pic:pic>
              </a:graphicData>
            </a:graphic>
          </wp:inline>
        </w:drawing>
      </w:r>
    </w:p>
    <w:p w14:paraId="275506F9" w14:textId="77777777" w:rsidR="00441CF1" w:rsidRPr="00441CF1" w:rsidRDefault="00441CF1" w:rsidP="00441CF1">
      <w:pPr>
        <w:spacing w:after="0" w:line="276" w:lineRule="auto"/>
        <w:ind w:firstLine="709"/>
        <w:jc w:val="center"/>
      </w:pPr>
      <w:r>
        <w:t xml:space="preserve">Рисунок 15.2.1 – Обновление компьютеров до новой версии </w:t>
      </w:r>
      <w:r>
        <w:rPr>
          <w:lang w:val="en-US"/>
        </w:rPr>
        <w:t>TDS</w:t>
      </w:r>
      <w:r w:rsidRPr="00441CF1">
        <w:t xml:space="preserve"> </w:t>
      </w:r>
      <w:r>
        <w:rPr>
          <w:lang w:val="en-US"/>
        </w:rPr>
        <w:t>Huntpoint</w:t>
      </w:r>
    </w:p>
    <w:p w14:paraId="03F938D5" w14:textId="77777777" w:rsidR="00441CF1" w:rsidRPr="000B75DF" w:rsidRDefault="00441CF1" w:rsidP="00441CF1">
      <w:pPr>
        <w:spacing w:after="0" w:line="276" w:lineRule="auto"/>
        <w:ind w:firstLine="709"/>
        <w:jc w:val="both"/>
      </w:pPr>
    </w:p>
    <w:p w14:paraId="0B05E39A" w14:textId="77777777" w:rsidR="000B75DF" w:rsidRPr="0098229B" w:rsidRDefault="000B75DF" w:rsidP="0098229B">
      <w:pPr>
        <w:pStyle w:val="a8"/>
        <w:numPr>
          <w:ilvl w:val="0"/>
          <w:numId w:val="1"/>
        </w:numPr>
        <w:spacing w:before="240" w:after="240" w:line="276" w:lineRule="auto"/>
        <w:ind w:left="357" w:hanging="357"/>
        <w:outlineLvl w:val="0"/>
        <w:rPr>
          <w:rFonts w:ascii="Cambria" w:hAnsi="Cambria"/>
          <w:sz w:val="28"/>
          <w:szCs w:val="28"/>
        </w:rPr>
      </w:pPr>
      <w:bookmarkStart w:id="253" w:name="_Toc51683515"/>
      <w:r w:rsidRPr="0098229B">
        <w:rPr>
          <w:rFonts w:ascii="Cambria" w:hAnsi="Cambria"/>
          <w:sz w:val="28"/>
          <w:szCs w:val="28"/>
        </w:rPr>
        <w:t>Редактирование настроек модуля TDS Atmosphere</w:t>
      </w:r>
      <w:bookmarkEnd w:id="253"/>
    </w:p>
    <w:p w14:paraId="7BF94277" w14:textId="77777777" w:rsidR="0098229B" w:rsidRDefault="0098229B" w:rsidP="00521E0D">
      <w:pPr>
        <w:pStyle w:val="a8"/>
        <w:spacing w:after="0" w:line="276" w:lineRule="auto"/>
        <w:ind w:left="357" w:firstLine="709"/>
        <w:jc w:val="both"/>
      </w:pPr>
      <w:bookmarkStart w:id="254" w:name="_Hlk51067184"/>
    </w:p>
    <w:p w14:paraId="2477BFED" w14:textId="77777777" w:rsidR="00521E0D" w:rsidRDefault="00521E0D" w:rsidP="00521E0D">
      <w:pPr>
        <w:pStyle w:val="a8"/>
        <w:spacing w:after="0" w:line="276" w:lineRule="auto"/>
        <w:ind w:left="357" w:firstLine="709"/>
        <w:jc w:val="both"/>
      </w:pPr>
      <w:r w:rsidRPr="00521E0D">
        <w:t>На странице представлены общие показатели по работе модуля</w:t>
      </w:r>
      <w:r>
        <w:t xml:space="preserve"> </w:t>
      </w:r>
      <w:r>
        <w:rPr>
          <w:lang w:val="en-US"/>
        </w:rPr>
        <w:t>TDS</w:t>
      </w:r>
      <w:r w:rsidRPr="00521E0D">
        <w:t xml:space="preserve"> Atmosphere.</w:t>
      </w:r>
    </w:p>
    <w:p w14:paraId="210AA1C5" w14:textId="77777777" w:rsidR="00521E0D" w:rsidRDefault="00521E0D" w:rsidP="00521E0D">
      <w:pPr>
        <w:pStyle w:val="a8"/>
        <w:spacing w:after="0" w:line="276" w:lineRule="auto"/>
        <w:ind w:left="357" w:firstLine="709"/>
        <w:jc w:val="both"/>
      </w:pPr>
    </w:p>
    <w:p w14:paraId="2FECBEA9" w14:textId="77777777" w:rsidR="00521E0D" w:rsidRDefault="00521E0D" w:rsidP="00521E0D">
      <w:pPr>
        <w:pStyle w:val="a8"/>
        <w:spacing w:after="0" w:line="276" w:lineRule="auto"/>
        <w:ind w:left="357" w:firstLine="709"/>
        <w:jc w:val="center"/>
      </w:pPr>
      <w:r>
        <w:rPr>
          <w:noProof/>
          <w:lang w:eastAsia="ru-RU"/>
        </w:rPr>
        <w:drawing>
          <wp:inline distT="0" distB="0" distL="0" distR="0" wp14:anchorId="0D7DFB12" wp14:editId="35158CA0">
            <wp:extent cx="5400000" cy="2499703"/>
            <wp:effectExtent l="0" t="0" r="0" b="0"/>
            <wp:docPr id="221" name="Рисунок 221" descr="https://tdswiki.group-ib.tech/media/img/2020/07/28/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https://tdswiki.group-ib.tech/media/img/2020/07/28/new.jpg"/>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0" y="0"/>
                      <a:ext cx="5400000" cy="2499703"/>
                    </a:xfrm>
                    <a:prstGeom prst="rect">
                      <a:avLst/>
                    </a:prstGeom>
                    <a:noFill/>
                    <a:ln>
                      <a:noFill/>
                    </a:ln>
                  </pic:spPr>
                </pic:pic>
              </a:graphicData>
            </a:graphic>
          </wp:inline>
        </w:drawing>
      </w:r>
    </w:p>
    <w:p w14:paraId="285B26CC" w14:textId="77777777" w:rsidR="00521E0D" w:rsidRDefault="00521E0D" w:rsidP="00521E0D">
      <w:pPr>
        <w:pStyle w:val="a8"/>
        <w:spacing w:after="0" w:line="276" w:lineRule="auto"/>
        <w:ind w:left="357" w:firstLine="709"/>
        <w:jc w:val="center"/>
      </w:pPr>
      <w:r>
        <w:t xml:space="preserve">Рисунок 16.1 – </w:t>
      </w:r>
      <w:r w:rsidRPr="00521E0D">
        <w:t>Общая информация по Atmosphere</w:t>
      </w:r>
    </w:p>
    <w:p w14:paraId="4BEC2BF0" w14:textId="77777777" w:rsidR="00521E0D" w:rsidRDefault="00521E0D" w:rsidP="00521E0D">
      <w:pPr>
        <w:pStyle w:val="a8"/>
        <w:spacing w:after="0" w:line="276" w:lineRule="auto"/>
        <w:ind w:left="357" w:firstLine="709"/>
        <w:jc w:val="both"/>
      </w:pPr>
    </w:p>
    <w:p w14:paraId="3E5E6922" w14:textId="77777777" w:rsidR="00203721" w:rsidRPr="00203721" w:rsidRDefault="00203721" w:rsidP="00203721">
      <w:pPr>
        <w:pStyle w:val="a8"/>
        <w:spacing w:after="0" w:line="276" w:lineRule="auto"/>
        <w:ind w:left="357" w:firstLine="709"/>
        <w:jc w:val="both"/>
        <w:rPr>
          <w:b/>
          <w:bCs/>
        </w:rPr>
      </w:pPr>
      <w:r w:rsidRPr="00203721">
        <w:rPr>
          <w:b/>
          <w:bCs/>
        </w:rPr>
        <w:t>Общая информация</w:t>
      </w:r>
    </w:p>
    <w:p w14:paraId="46F41A1D" w14:textId="77777777" w:rsidR="00203721" w:rsidRPr="00203721" w:rsidRDefault="00203721" w:rsidP="00FE55EE">
      <w:pPr>
        <w:pStyle w:val="a8"/>
        <w:numPr>
          <w:ilvl w:val="0"/>
          <w:numId w:val="126"/>
        </w:numPr>
        <w:spacing w:after="0" w:line="276" w:lineRule="auto"/>
        <w:jc w:val="both"/>
      </w:pPr>
      <w:r w:rsidRPr="00203721">
        <w:t>Имя - заданный идентификатор может быть любым</w:t>
      </w:r>
    </w:p>
    <w:p w14:paraId="1D9A9F6E" w14:textId="77777777" w:rsidR="00203721" w:rsidRPr="00203721" w:rsidRDefault="00203721" w:rsidP="00FE55EE">
      <w:pPr>
        <w:pStyle w:val="a8"/>
        <w:numPr>
          <w:ilvl w:val="0"/>
          <w:numId w:val="126"/>
        </w:numPr>
        <w:spacing w:after="0" w:line="276" w:lineRule="auto"/>
        <w:jc w:val="both"/>
      </w:pPr>
      <w:r w:rsidRPr="00203721">
        <w:t>Номер лицензии - получен при покупке или тестировании решения</w:t>
      </w:r>
    </w:p>
    <w:p w14:paraId="4FE31115" w14:textId="77777777" w:rsidR="00203721" w:rsidRPr="00203721" w:rsidRDefault="00203721" w:rsidP="00FE55EE">
      <w:pPr>
        <w:pStyle w:val="a8"/>
        <w:numPr>
          <w:ilvl w:val="0"/>
          <w:numId w:val="126"/>
        </w:numPr>
        <w:spacing w:after="0" w:line="276" w:lineRule="auto"/>
        <w:jc w:val="both"/>
      </w:pPr>
      <w:r w:rsidRPr="00203721">
        <w:t>Серийный номер - серийный номер оборудования</w:t>
      </w:r>
    </w:p>
    <w:p w14:paraId="55132F77" w14:textId="77777777" w:rsidR="00203721" w:rsidRPr="00203721" w:rsidRDefault="00203721" w:rsidP="00FE55EE">
      <w:pPr>
        <w:pStyle w:val="a8"/>
        <w:numPr>
          <w:ilvl w:val="0"/>
          <w:numId w:val="126"/>
        </w:numPr>
        <w:spacing w:after="0" w:line="276" w:lineRule="auto"/>
        <w:jc w:val="both"/>
      </w:pPr>
      <w:r w:rsidRPr="00203721">
        <w:t>Комментарий</w:t>
      </w:r>
    </w:p>
    <w:p w14:paraId="5C10C417" w14:textId="77777777" w:rsidR="00203721" w:rsidRPr="00203721" w:rsidRDefault="00203721" w:rsidP="00FE55EE">
      <w:pPr>
        <w:pStyle w:val="a8"/>
        <w:numPr>
          <w:ilvl w:val="0"/>
          <w:numId w:val="126"/>
        </w:numPr>
        <w:spacing w:after="0" w:line="276" w:lineRule="auto"/>
        <w:jc w:val="both"/>
      </w:pPr>
      <w:r w:rsidRPr="00203721">
        <w:t>VPN IP - адрес внутри VPN туннеля получаемый при подключении Atmosphere к TDS Huntbox для управляющих коммуникаций</w:t>
      </w:r>
    </w:p>
    <w:p w14:paraId="0A3F9AB9" w14:textId="39D7AA73" w:rsidR="00203721" w:rsidRPr="00203721" w:rsidRDefault="00203721" w:rsidP="00FE55EE">
      <w:pPr>
        <w:pStyle w:val="a8"/>
        <w:numPr>
          <w:ilvl w:val="0"/>
          <w:numId w:val="126"/>
        </w:numPr>
        <w:spacing w:after="0" w:line="276" w:lineRule="auto"/>
        <w:jc w:val="both"/>
      </w:pPr>
      <w:r w:rsidRPr="00203721">
        <w:t>Внешний IP - адрес управляющего интерфейса</w:t>
      </w:r>
      <w:r w:rsidR="00B92B85">
        <w:t>,</w:t>
      </w:r>
      <w:r w:rsidRPr="00203721">
        <w:t xml:space="preserve"> выданный на стороне клиента (через DHCP или статическими правилами)</w:t>
      </w:r>
    </w:p>
    <w:p w14:paraId="451F620E" w14:textId="77777777" w:rsidR="00203721" w:rsidRPr="00203721" w:rsidRDefault="00203721" w:rsidP="00FE55EE">
      <w:pPr>
        <w:pStyle w:val="a8"/>
        <w:numPr>
          <w:ilvl w:val="0"/>
          <w:numId w:val="126"/>
        </w:numPr>
        <w:spacing w:after="0" w:line="276" w:lineRule="auto"/>
        <w:jc w:val="both"/>
      </w:pPr>
      <w:r w:rsidRPr="00203721">
        <w:t xml:space="preserve">Компания - задаются при создании нового устройства </w:t>
      </w:r>
      <w:r>
        <w:t>из списка Настройки -&gt; Компании</w:t>
      </w:r>
    </w:p>
    <w:p w14:paraId="364EB45B" w14:textId="680AD87F" w:rsidR="00203721" w:rsidRPr="00203721" w:rsidRDefault="00203721" w:rsidP="007465A1">
      <w:pPr>
        <w:pStyle w:val="a8"/>
        <w:numPr>
          <w:ilvl w:val="0"/>
          <w:numId w:val="126"/>
        </w:numPr>
        <w:spacing w:after="0" w:line="276" w:lineRule="auto"/>
        <w:jc w:val="both"/>
      </w:pPr>
      <w:r w:rsidRPr="00203721">
        <w:t>Скрыть от CERT -свойство сенсора, скрывающее его события из выдачи для мониторинга пользователям с ролью CERT </w:t>
      </w:r>
    </w:p>
    <w:p w14:paraId="0469E626" w14:textId="77777777" w:rsidR="00203721" w:rsidRPr="00203721" w:rsidRDefault="00203721" w:rsidP="00203721">
      <w:pPr>
        <w:pStyle w:val="a8"/>
        <w:spacing w:after="0" w:line="276" w:lineRule="auto"/>
        <w:ind w:left="357" w:firstLine="709"/>
        <w:jc w:val="both"/>
        <w:rPr>
          <w:b/>
          <w:bCs/>
        </w:rPr>
      </w:pPr>
      <w:r w:rsidRPr="00203721">
        <w:rPr>
          <w:b/>
          <w:bCs/>
        </w:rPr>
        <w:lastRenderedPageBreak/>
        <w:t>Графики состояния устройства</w:t>
      </w:r>
    </w:p>
    <w:p w14:paraId="6DAEE02C" w14:textId="77777777" w:rsidR="00203721" w:rsidRPr="00203721" w:rsidRDefault="00203721" w:rsidP="00203721">
      <w:pPr>
        <w:pStyle w:val="a8"/>
        <w:spacing w:after="0" w:line="276" w:lineRule="auto"/>
        <w:ind w:left="357" w:firstLine="709"/>
        <w:jc w:val="both"/>
      </w:pPr>
      <w:r w:rsidRPr="00203721">
        <w:t>Предоставляют двумерный график на временном отрезке в 24 часа по следующим показателям:</w:t>
      </w:r>
    </w:p>
    <w:p w14:paraId="68DAE3CE" w14:textId="77777777" w:rsidR="00203721" w:rsidRPr="00203721" w:rsidRDefault="00203721" w:rsidP="00FE55EE">
      <w:pPr>
        <w:pStyle w:val="a8"/>
        <w:numPr>
          <w:ilvl w:val="0"/>
          <w:numId w:val="127"/>
        </w:numPr>
        <w:spacing w:after="0" w:line="276" w:lineRule="auto"/>
        <w:jc w:val="both"/>
      </w:pPr>
      <w:r w:rsidRPr="00203721">
        <w:rPr>
          <w:b/>
          <w:bCs/>
        </w:rPr>
        <w:t>Производительность</w:t>
      </w:r>
      <w:r w:rsidRPr="00203721">
        <w:t> - задействованные ресурсы системы</w:t>
      </w:r>
    </w:p>
    <w:p w14:paraId="30623E5D" w14:textId="77777777" w:rsidR="00203721" w:rsidRPr="00203721" w:rsidRDefault="00203721" w:rsidP="00FE55EE">
      <w:pPr>
        <w:pStyle w:val="a8"/>
        <w:numPr>
          <w:ilvl w:val="1"/>
          <w:numId w:val="127"/>
        </w:numPr>
        <w:spacing w:after="0" w:line="276" w:lineRule="auto"/>
        <w:jc w:val="both"/>
      </w:pPr>
      <w:r w:rsidRPr="00203721">
        <w:t>CPU average (%)</w:t>
      </w:r>
    </w:p>
    <w:p w14:paraId="43FF382C" w14:textId="77777777" w:rsidR="00203721" w:rsidRPr="00203721" w:rsidRDefault="00203721" w:rsidP="00FE55EE">
      <w:pPr>
        <w:pStyle w:val="a8"/>
        <w:numPr>
          <w:ilvl w:val="1"/>
          <w:numId w:val="127"/>
        </w:numPr>
        <w:spacing w:after="0" w:line="276" w:lineRule="auto"/>
        <w:jc w:val="both"/>
      </w:pPr>
      <w:r w:rsidRPr="00203721">
        <w:t>RAM maximum (%)</w:t>
      </w:r>
    </w:p>
    <w:p w14:paraId="311AC747" w14:textId="77777777" w:rsidR="00203721" w:rsidRPr="00203721" w:rsidRDefault="00203721" w:rsidP="00FE55EE">
      <w:pPr>
        <w:pStyle w:val="a8"/>
        <w:numPr>
          <w:ilvl w:val="1"/>
          <w:numId w:val="127"/>
        </w:numPr>
        <w:spacing w:after="0" w:line="276" w:lineRule="auto"/>
        <w:jc w:val="both"/>
      </w:pPr>
      <w:r w:rsidRPr="00203721">
        <w:t>HDD maximum (%)</w:t>
      </w:r>
    </w:p>
    <w:p w14:paraId="6B5BB9B8" w14:textId="77777777" w:rsidR="00203721" w:rsidRPr="00203721" w:rsidRDefault="00203721" w:rsidP="00203721">
      <w:pPr>
        <w:pStyle w:val="a8"/>
        <w:spacing w:after="0" w:line="276" w:lineRule="auto"/>
        <w:ind w:left="357" w:firstLine="709"/>
        <w:jc w:val="both"/>
      </w:pPr>
      <w:r w:rsidRPr="00203721">
        <w:t>Кнопка редактирования базовых свойств </w:t>
      </w:r>
      <w:r w:rsidRPr="00203721">
        <w:rPr>
          <w:noProof/>
          <w:lang w:eastAsia="ru-RU"/>
        </w:rPr>
        <w:drawing>
          <wp:inline distT="0" distB="0" distL="0" distR="0" wp14:anchorId="16C09A9D" wp14:editId="75F82D42">
            <wp:extent cx="368300" cy="361950"/>
            <wp:effectExtent l="0" t="0" r="0" b="0"/>
            <wp:docPr id="515" name="Рисунок 515" descr="https://tdswiki.group-ib.tech/media/img/2020/01/31/EDITING_BASE_OVERALL.JPG">
              <a:hlinkClick xmlns:a="http://schemas.openxmlformats.org/drawingml/2006/main" r:id="rId429"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https://tdswiki.group-ib.tech/media/img/2020/01/31/EDITING_BASE_OVERALL.JPG">
                      <a:hlinkClick r:id="rId429" tooltip="&quot;&quot;"/>
                    </pic:cNvPr>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368300" cy="361950"/>
                    </a:xfrm>
                    <a:prstGeom prst="rect">
                      <a:avLst/>
                    </a:prstGeom>
                    <a:noFill/>
                    <a:ln>
                      <a:noFill/>
                    </a:ln>
                  </pic:spPr>
                </pic:pic>
              </a:graphicData>
            </a:graphic>
          </wp:inline>
        </w:drawing>
      </w:r>
      <w:r w:rsidRPr="00203721">
        <w:t> - доступны для редактирования:</w:t>
      </w:r>
    </w:p>
    <w:p w14:paraId="38F0BA43" w14:textId="77777777" w:rsidR="00203721" w:rsidRPr="00203721" w:rsidRDefault="00203721" w:rsidP="00FE55EE">
      <w:pPr>
        <w:pStyle w:val="a8"/>
        <w:numPr>
          <w:ilvl w:val="0"/>
          <w:numId w:val="128"/>
        </w:numPr>
        <w:spacing w:after="0" w:line="276" w:lineRule="auto"/>
        <w:jc w:val="both"/>
      </w:pPr>
      <w:r w:rsidRPr="00203721">
        <w:t>Имя</w:t>
      </w:r>
    </w:p>
    <w:p w14:paraId="06265DE8" w14:textId="77777777" w:rsidR="00203721" w:rsidRPr="00203721" w:rsidRDefault="00203721" w:rsidP="00FE55EE">
      <w:pPr>
        <w:pStyle w:val="a8"/>
        <w:numPr>
          <w:ilvl w:val="0"/>
          <w:numId w:val="128"/>
        </w:numPr>
        <w:spacing w:after="0" w:line="276" w:lineRule="auto"/>
        <w:jc w:val="both"/>
      </w:pPr>
      <w:r w:rsidRPr="00203721">
        <w:t>Комментарий</w:t>
      </w:r>
    </w:p>
    <w:p w14:paraId="08ED3E4A" w14:textId="77777777" w:rsidR="00203721" w:rsidRPr="00203721" w:rsidRDefault="00203721" w:rsidP="00FE55EE">
      <w:pPr>
        <w:pStyle w:val="a8"/>
        <w:numPr>
          <w:ilvl w:val="0"/>
          <w:numId w:val="128"/>
        </w:numPr>
        <w:spacing w:after="0" w:line="276" w:lineRule="auto"/>
        <w:jc w:val="both"/>
      </w:pPr>
      <w:r w:rsidRPr="00203721">
        <w:t>Скрыть от CERT</w:t>
      </w:r>
    </w:p>
    <w:p w14:paraId="107B486B" w14:textId="77777777" w:rsidR="00203721" w:rsidRPr="00203721" w:rsidRDefault="00203721" w:rsidP="00203721">
      <w:pPr>
        <w:pStyle w:val="a8"/>
        <w:spacing w:after="0" w:line="276" w:lineRule="auto"/>
        <w:ind w:left="357" w:firstLine="709"/>
        <w:jc w:val="both"/>
      </w:pPr>
      <w:r w:rsidRPr="00203721">
        <w:rPr>
          <w:b/>
          <w:bCs/>
        </w:rPr>
        <w:t>Примечание: </w:t>
      </w:r>
      <w:r w:rsidRPr="00203721">
        <w:t>данная кнопка доступна только для пользователей с типом аккаунта </w:t>
      </w:r>
      <w:r w:rsidRPr="00203721">
        <w:rPr>
          <w:b/>
          <w:bCs/>
          <w:i/>
          <w:iCs/>
        </w:rPr>
        <w:t>owner</w:t>
      </w:r>
      <w:r w:rsidRPr="00203721">
        <w:rPr>
          <w:i/>
          <w:iCs/>
        </w:rPr>
        <w:t>.</w:t>
      </w:r>
    </w:p>
    <w:p w14:paraId="6495F8CD" w14:textId="77777777" w:rsidR="00203721" w:rsidRPr="00203721" w:rsidRDefault="00203721" w:rsidP="00203721">
      <w:pPr>
        <w:pStyle w:val="a8"/>
        <w:spacing w:after="0" w:line="276" w:lineRule="auto"/>
        <w:ind w:left="357" w:firstLine="709"/>
        <w:jc w:val="both"/>
      </w:pPr>
      <w:r w:rsidRPr="00203721">
        <w:t>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0" w:type="dxa"/>
          <w:left w:w="100" w:type="dxa"/>
          <w:bottom w:w="100" w:type="dxa"/>
          <w:right w:w="100" w:type="dxa"/>
        </w:tblCellMar>
        <w:tblLook w:val="04A0" w:firstRow="1" w:lastRow="0" w:firstColumn="1" w:lastColumn="0" w:noHBand="0" w:noVBand="1"/>
      </w:tblPr>
      <w:tblGrid>
        <w:gridCol w:w="3914"/>
        <w:gridCol w:w="5430"/>
      </w:tblGrid>
      <w:tr w:rsidR="00203721" w:rsidRPr="00203721" w14:paraId="175C8F1B" w14:textId="77777777" w:rsidTr="00203721">
        <w:tc>
          <w:tcPr>
            <w:tcW w:w="0" w:type="auto"/>
            <w:tcMar>
              <w:top w:w="120" w:type="dxa"/>
              <w:left w:w="120" w:type="dxa"/>
              <w:bottom w:w="120" w:type="dxa"/>
              <w:right w:w="120" w:type="dxa"/>
            </w:tcMar>
            <w:vAlign w:val="center"/>
            <w:hideMark/>
          </w:tcPr>
          <w:p w14:paraId="6876B8B2" w14:textId="77777777" w:rsidR="00203721" w:rsidRDefault="00203721" w:rsidP="00203721">
            <w:pPr>
              <w:pStyle w:val="a8"/>
              <w:spacing w:after="0" w:line="276" w:lineRule="auto"/>
              <w:ind w:left="0"/>
              <w:jc w:val="both"/>
            </w:pPr>
            <w:r w:rsidRPr="00203721">
              <w:t>Управление лицензиями модуля Atmosphere доступно при нажатии на кнопку </w:t>
            </w:r>
            <w:r w:rsidRPr="00203721">
              <w:rPr>
                <w:b/>
                <w:bCs/>
              </w:rPr>
              <w:t>"Управление лицензией"</w:t>
            </w:r>
            <w:r w:rsidRPr="00203721">
              <w:t>.</w:t>
            </w:r>
          </w:p>
          <w:p w14:paraId="2D9877E8" w14:textId="2478B4A1" w:rsidR="00203721" w:rsidRPr="00203721" w:rsidRDefault="00203721" w:rsidP="00203721">
            <w:pPr>
              <w:pStyle w:val="a8"/>
              <w:spacing w:after="0" w:line="276" w:lineRule="auto"/>
              <w:ind w:left="0"/>
              <w:jc w:val="both"/>
            </w:pPr>
            <w:r w:rsidRPr="00203721">
              <w:t>С</w:t>
            </w:r>
            <w:r w:rsidR="00754C4B">
              <w:t>у</w:t>
            </w:r>
            <w:r w:rsidRPr="00203721">
              <w:t>ществуют два типа лицензии:</w:t>
            </w:r>
          </w:p>
          <w:p w14:paraId="4D3CC0B1" w14:textId="77777777" w:rsidR="00203721" w:rsidRPr="00203721" w:rsidRDefault="00203721" w:rsidP="00FE55EE">
            <w:pPr>
              <w:pStyle w:val="a8"/>
              <w:numPr>
                <w:ilvl w:val="0"/>
                <w:numId w:val="129"/>
              </w:numPr>
              <w:spacing w:after="0" w:line="276" w:lineRule="auto"/>
              <w:ind w:left="0" w:firstLine="0"/>
              <w:jc w:val="both"/>
            </w:pPr>
            <w:r w:rsidRPr="00203721">
              <w:t>TDS_ATMOSPHERE_STANDARD</w:t>
            </w:r>
          </w:p>
          <w:p w14:paraId="2EB93618" w14:textId="77777777" w:rsidR="00203721" w:rsidRPr="00203721" w:rsidRDefault="00203721" w:rsidP="00FE55EE">
            <w:pPr>
              <w:pStyle w:val="a8"/>
              <w:numPr>
                <w:ilvl w:val="0"/>
                <w:numId w:val="129"/>
              </w:numPr>
              <w:spacing w:after="0" w:line="276" w:lineRule="auto"/>
              <w:ind w:left="0" w:firstLine="0"/>
              <w:jc w:val="both"/>
            </w:pPr>
            <w:r w:rsidRPr="00203721">
              <w:t>TDS_ATMOSPHERE_ENTERPRISE</w:t>
            </w:r>
          </w:p>
        </w:tc>
        <w:tc>
          <w:tcPr>
            <w:tcW w:w="0" w:type="auto"/>
            <w:tcMar>
              <w:top w:w="120" w:type="dxa"/>
              <w:left w:w="120" w:type="dxa"/>
              <w:bottom w:w="120" w:type="dxa"/>
              <w:right w:w="120" w:type="dxa"/>
            </w:tcMar>
            <w:vAlign w:val="center"/>
            <w:hideMark/>
          </w:tcPr>
          <w:p w14:paraId="125D10DC" w14:textId="77777777" w:rsidR="00203721" w:rsidRPr="00203721" w:rsidRDefault="00203721" w:rsidP="00203721">
            <w:pPr>
              <w:pStyle w:val="a8"/>
              <w:spacing w:after="0" w:line="276" w:lineRule="auto"/>
              <w:ind w:left="0"/>
              <w:jc w:val="both"/>
            </w:pPr>
            <w:r w:rsidRPr="00203721">
              <w:rPr>
                <w:noProof/>
                <w:lang w:eastAsia="ru-RU"/>
              </w:rPr>
              <w:drawing>
                <wp:inline distT="0" distB="0" distL="0" distR="0" wp14:anchorId="4CED2DF8" wp14:editId="420959A3">
                  <wp:extent cx="3289300" cy="559181"/>
                  <wp:effectExtent l="0" t="0" r="6350" b="0"/>
                  <wp:docPr id="514" name="Рисунок 514" descr="https://tdswiki.group-ib.tech/media/img/2020/07/29/%D1%83%D0%BF%D1%80%D0%B0%D0%B2%D0%BB%D0%B5%D0%BD%D0%B8%D0%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https://tdswiki.group-ib.tech/media/img/2020/07/29/%D1%83%D0%BF%D1%80%D0%B0%D0%B2%D0%BB%D0%B5%D0%BD%D0%B8%D0%B5.jpg"/>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3328315" cy="565814"/>
                          </a:xfrm>
                          <a:prstGeom prst="rect">
                            <a:avLst/>
                          </a:prstGeom>
                          <a:noFill/>
                          <a:ln>
                            <a:noFill/>
                          </a:ln>
                        </pic:spPr>
                      </pic:pic>
                    </a:graphicData>
                  </a:graphic>
                </wp:inline>
              </w:drawing>
            </w:r>
          </w:p>
        </w:tc>
      </w:tr>
      <w:tr w:rsidR="00203721" w:rsidRPr="00203721" w14:paraId="6BDBB9EB" w14:textId="77777777" w:rsidTr="00203721">
        <w:tc>
          <w:tcPr>
            <w:tcW w:w="0" w:type="auto"/>
            <w:tcMar>
              <w:top w:w="120" w:type="dxa"/>
              <w:left w:w="120" w:type="dxa"/>
              <w:bottom w:w="120" w:type="dxa"/>
              <w:right w:w="120" w:type="dxa"/>
            </w:tcMar>
            <w:vAlign w:val="center"/>
            <w:hideMark/>
          </w:tcPr>
          <w:p w14:paraId="54EAC7B6" w14:textId="77777777" w:rsidR="00203721" w:rsidRPr="00203721" w:rsidRDefault="00203721" w:rsidP="00203721">
            <w:pPr>
              <w:pStyle w:val="a8"/>
              <w:spacing w:after="0" w:line="276" w:lineRule="auto"/>
              <w:ind w:left="0"/>
              <w:jc w:val="both"/>
            </w:pPr>
            <w:r w:rsidRPr="00203721">
              <w:t>Для изменения основных настроек нажмите на кнопку</w:t>
            </w:r>
          </w:p>
        </w:tc>
        <w:tc>
          <w:tcPr>
            <w:tcW w:w="0" w:type="auto"/>
            <w:tcMar>
              <w:top w:w="120" w:type="dxa"/>
              <w:left w:w="120" w:type="dxa"/>
              <w:bottom w:w="120" w:type="dxa"/>
              <w:right w:w="120" w:type="dxa"/>
            </w:tcMar>
            <w:vAlign w:val="center"/>
            <w:hideMark/>
          </w:tcPr>
          <w:p w14:paraId="4DFC8734" w14:textId="77777777" w:rsidR="00203721" w:rsidRPr="00203721" w:rsidRDefault="00203721" w:rsidP="00203721">
            <w:pPr>
              <w:pStyle w:val="a8"/>
              <w:spacing w:after="0" w:line="276" w:lineRule="auto"/>
              <w:ind w:left="0"/>
              <w:jc w:val="both"/>
            </w:pPr>
            <w:r w:rsidRPr="00203721">
              <w:rPr>
                <w:noProof/>
                <w:lang w:eastAsia="ru-RU"/>
              </w:rPr>
              <w:drawing>
                <wp:inline distT="0" distB="0" distL="0" distR="0" wp14:anchorId="7BC0942F" wp14:editId="2601C457">
                  <wp:extent cx="3282950" cy="558102"/>
                  <wp:effectExtent l="0" t="0" r="0" b="0"/>
                  <wp:docPr id="513" name="Рисунок 513" descr="https://tdswiki.group-ib.tech/media/img/2020/07/29/%D0%BE%D1%81%D0%BD%D0%BE%D0%B2%D0%BD%D1%8B%D0%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https://tdswiki.group-ib.tech/media/img/2020/07/29/%D0%BE%D1%81%D0%BD%D0%BE%D0%B2%D0%BD%D1%8B%D0%B5.jpg"/>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3349271" cy="569377"/>
                          </a:xfrm>
                          <a:prstGeom prst="rect">
                            <a:avLst/>
                          </a:prstGeom>
                          <a:noFill/>
                          <a:ln>
                            <a:noFill/>
                          </a:ln>
                        </pic:spPr>
                      </pic:pic>
                    </a:graphicData>
                  </a:graphic>
                </wp:inline>
              </w:drawing>
            </w:r>
          </w:p>
        </w:tc>
      </w:tr>
    </w:tbl>
    <w:p w14:paraId="67785904" w14:textId="77777777" w:rsidR="00203721" w:rsidRPr="00203721" w:rsidRDefault="00203721" w:rsidP="00203721">
      <w:pPr>
        <w:pStyle w:val="a8"/>
        <w:spacing w:after="0" w:line="276" w:lineRule="auto"/>
        <w:ind w:left="357" w:firstLine="709"/>
        <w:jc w:val="both"/>
      </w:pPr>
    </w:p>
    <w:p w14:paraId="0EFBD6FB" w14:textId="77777777" w:rsidR="00203721" w:rsidRPr="00203721" w:rsidRDefault="00203721" w:rsidP="00203721">
      <w:pPr>
        <w:pStyle w:val="a8"/>
        <w:spacing w:after="0" w:line="276" w:lineRule="auto"/>
        <w:ind w:left="357" w:firstLine="709"/>
        <w:jc w:val="both"/>
        <w:rPr>
          <w:b/>
          <w:bCs/>
        </w:rPr>
      </w:pPr>
      <w:r w:rsidRPr="00203721">
        <w:rPr>
          <w:b/>
          <w:bCs/>
        </w:rPr>
        <w:t>Основные настройки</w:t>
      </w:r>
    </w:p>
    <w:p w14:paraId="6E731D91" w14:textId="77777777" w:rsidR="00203721" w:rsidRPr="00203721" w:rsidRDefault="00203721" w:rsidP="00203721">
      <w:pPr>
        <w:pStyle w:val="a8"/>
        <w:spacing w:after="0" w:line="276" w:lineRule="auto"/>
        <w:ind w:left="357" w:firstLine="709"/>
        <w:jc w:val="both"/>
      </w:pPr>
      <w:r w:rsidRPr="00203721">
        <w:t>При нажатии на кнопку </w:t>
      </w:r>
      <w:r w:rsidRPr="00203721">
        <w:rPr>
          <w:b/>
          <w:bCs/>
        </w:rPr>
        <w:t>"Основные настройки" </w:t>
      </w:r>
      <w:r w:rsidRPr="00203721">
        <w:t>будет осуществлен автоматический переход на страницу настроек модуля</w:t>
      </w:r>
      <w:r>
        <w:t xml:space="preserve"> </w:t>
      </w:r>
      <w:r>
        <w:rPr>
          <w:lang w:val="en-US"/>
        </w:rPr>
        <w:t>TDS</w:t>
      </w:r>
      <w:r>
        <w:t xml:space="preserve"> </w:t>
      </w:r>
      <w:r w:rsidRPr="00203721">
        <w:t>Atmosphere.</w:t>
      </w:r>
    </w:p>
    <w:p w14:paraId="51424154" w14:textId="77777777" w:rsidR="00521E0D" w:rsidRPr="00FC3A8D" w:rsidRDefault="00521E0D" w:rsidP="00203721">
      <w:pPr>
        <w:spacing w:after="0" w:line="276" w:lineRule="auto"/>
        <w:jc w:val="both"/>
      </w:pPr>
    </w:p>
    <w:p w14:paraId="75D124E1" w14:textId="77777777" w:rsidR="00FC3A8D" w:rsidRPr="00B0421C" w:rsidRDefault="00FC3A8D" w:rsidP="002A7B7C">
      <w:pPr>
        <w:pStyle w:val="a8"/>
        <w:numPr>
          <w:ilvl w:val="1"/>
          <w:numId w:val="1"/>
        </w:numPr>
        <w:spacing w:after="0" w:line="276" w:lineRule="auto"/>
        <w:ind w:left="788" w:hanging="431"/>
        <w:jc w:val="both"/>
        <w:outlineLvl w:val="1"/>
        <w:rPr>
          <w:rFonts w:ascii="Cambria" w:hAnsi="Cambria"/>
          <w:sz w:val="26"/>
          <w:szCs w:val="26"/>
        </w:rPr>
      </w:pPr>
      <w:bookmarkStart w:id="255" w:name="_Toc51683516"/>
      <w:r w:rsidRPr="00B0421C">
        <w:rPr>
          <w:rFonts w:ascii="Cambria" w:hAnsi="Cambria"/>
          <w:sz w:val="26"/>
          <w:szCs w:val="26"/>
        </w:rPr>
        <w:t>Блок «Домены и маршруты»</w:t>
      </w:r>
      <w:bookmarkEnd w:id="255"/>
    </w:p>
    <w:p w14:paraId="7380C51F" w14:textId="77777777" w:rsidR="00203721" w:rsidRDefault="00203721" w:rsidP="00203721">
      <w:pPr>
        <w:spacing w:after="0" w:line="276" w:lineRule="auto"/>
        <w:ind w:firstLine="709"/>
        <w:jc w:val="both"/>
      </w:pPr>
      <w:r w:rsidRPr="00203721">
        <w:t>Данный блок содержит в себе набор функций, позволяющих: добавлять и верифицировать домены, а также настраивать маршруты движения почты и балансировки нагрузки.</w:t>
      </w:r>
    </w:p>
    <w:p w14:paraId="2E1719FE" w14:textId="77777777" w:rsidR="00203721" w:rsidRDefault="00203721" w:rsidP="00203721">
      <w:pPr>
        <w:spacing w:after="0" w:line="276" w:lineRule="auto"/>
        <w:ind w:firstLine="709"/>
        <w:jc w:val="both"/>
      </w:pPr>
    </w:p>
    <w:p w14:paraId="474CF61F" w14:textId="77777777" w:rsidR="00FC3A8D" w:rsidRPr="00F375FC" w:rsidRDefault="00FC3A8D" w:rsidP="002A7B7C">
      <w:pPr>
        <w:pStyle w:val="a8"/>
        <w:numPr>
          <w:ilvl w:val="2"/>
          <w:numId w:val="1"/>
        </w:numPr>
        <w:spacing w:after="0" w:line="276" w:lineRule="auto"/>
        <w:ind w:left="1225" w:hanging="505"/>
        <w:jc w:val="both"/>
        <w:outlineLvl w:val="2"/>
        <w:rPr>
          <w:rFonts w:ascii="Cambria" w:hAnsi="Cambria"/>
          <w:sz w:val="24"/>
          <w:szCs w:val="24"/>
        </w:rPr>
      </w:pPr>
      <w:bookmarkStart w:id="256" w:name="_Toc51683517"/>
      <w:r w:rsidRPr="00F375FC">
        <w:rPr>
          <w:rFonts w:ascii="Cambria" w:hAnsi="Cambria"/>
          <w:sz w:val="24"/>
          <w:szCs w:val="24"/>
        </w:rPr>
        <w:t>Почтовые домены</w:t>
      </w:r>
      <w:bookmarkEnd w:id="256"/>
    </w:p>
    <w:p w14:paraId="6E8ADCB9" w14:textId="77777777" w:rsidR="00203721" w:rsidRPr="00203721" w:rsidRDefault="00203721" w:rsidP="00203721">
      <w:pPr>
        <w:spacing w:after="0" w:line="240" w:lineRule="auto"/>
        <w:ind w:firstLine="709"/>
      </w:pPr>
      <w:r w:rsidRPr="00203721">
        <w:t>Использование данного раздела позволяет добавлять и верифицировать почтовые домены.</w:t>
      </w:r>
    </w:p>
    <w:p w14:paraId="6042A0C3" w14:textId="77777777" w:rsidR="00203721" w:rsidRPr="00203721" w:rsidRDefault="00203721" w:rsidP="00203721">
      <w:pPr>
        <w:spacing w:after="0" w:line="240" w:lineRule="auto"/>
        <w:ind w:firstLine="709"/>
      </w:pPr>
      <w:r w:rsidRPr="00203721">
        <w:t>Для защиты почтовых входящих сообщений необходимо:</w:t>
      </w:r>
    </w:p>
    <w:p w14:paraId="771E46E8" w14:textId="77777777" w:rsidR="00203721" w:rsidRPr="00203721" w:rsidRDefault="00203721" w:rsidP="00203721">
      <w:pPr>
        <w:spacing w:after="0" w:line="240" w:lineRule="auto"/>
        <w:ind w:firstLine="709"/>
      </w:pPr>
      <w:r w:rsidRPr="00203721">
        <w:t>1. Добавить домен клиента в данный список. </w:t>
      </w:r>
    </w:p>
    <w:p w14:paraId="5F932BF7" w14:textId="77777777" w:rsidR="00203721" w:rsidRPr="00203721" w:rsidRDefault="00203721" w:rsidP="00203721">
      <w:pPr>
        <w:spacing w:after="0" w:line="240" w:lineRule="auto"/>
        <w:ind w:firstLine="709"/>
      </w:pPr>
      <w:r w:rsidRPr="00203721">
        <w:t>2. Сформированный код подтверждения необходимо добавить в TXT запись домена. Клиент осуществляет данную операцию в административной панели регистратора домена.</w:t>
      </w:r>
    </w:p>
    <w:p w14:paraId="2C0A7BF9" w14:textId="77777777" w:rsidR="00203721" w:rsidRDefault="00203721" w:rsidP="00203721">
      <w:pPr>
        <w:spacing w:after="0" w:line="240" w:lineRule="auto"/>
        <w:ind w:firstLine="709"/>
      </w:pPr>
      <w:r w:rsidRPr="00203721">
        <w:t>3. Необходимо дождаться верификации данного домена комплексом Атмосфера.</w:t>
      </w:r>
    </w:p>
    <w:p w14:paraId="2942BFBF" w14:textId="77777777" w:rsidR="00203721" w:rsidRDefault="00203721" w:rsidP="00203721">
      <w:pPr>
        <w:spacing w:after="0" w:line="240" w:lineRule="auto"/>
        <w:ind w:firstLine="709"/>
        <w:jc w:val="center"/>
      </w:pPr>
    </w:p>
    <w:p w14:paraId="00C2D663" w14:textId="77777777" w:rsidR="00203721" w:rsidRDefault="00203721" w:rsidP="00203721">
      <w:pPr>
        <w:spacing w:after="0" w:line="240" w:lineRule="auto"/>
        <w:ind w:firstLine="709"/>
        <w:jc w:val="center"/>
      </w:pPr>
      <w:r>
        <w:rPr>
          <w:noProof/>
          <w:lang w:eastAsia="ru-RU"/>
        </w:rPr>
        <w:lastRenderedPageBreak/>
        <w:drawing>
          <wp:inline distT="0" distB="0" distL="0" distR="0" wp14:anchorId="2CD5FB6C" wp14:editId="281B3275">
            <wp:extent cx="5400000" cy="1331043"/>
            <wp:effectExtent l="0" t="0" r="0" b="2540"/>
            <wp:docPr id="517" name="Рисунок 517" descr="https://tdswiki.group-ib.tech/media/img/2020/07/29/email_dom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https://tdswiki.group-ib.tech/media/img/2020/07/29/email_domen.png"/>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0" y="0"/>
                      <a:ext cx="5400000" cy="1331043"/>
                    </a:xfrm>
                    <a:prstGeom prst="rect">
                      <a:avLst/>
                    </a:prstGeom>
                    <a:noFill/>
                    <a:ln>
                      <a:noFill/>
                    </a:ln>
                  </pic:spPr>
                </pic:pic>
              </a:graphicData>
            </a:graphic>
          </wp:inline>
        </w:drawing>
      </w:r>
    </w:p>
    <w:p w14:paraId="4DA738D4" w14:textId="77777777" w:rsidR="00203721" w:rsidRPr="00203721" w:rsidRDefault="00203721" w:rsidP="00203721">
      <w:pPr>
        <w:spacing w:after="0" w:line="240" w:lineRule="auto"/>
        <w:ind w:firstLine="709"/>
        <w:jc w:val="center"/>
      </w:pPr>
      <w:r w:rsidRPr="00203721">
        <w:t>Рисунок 16.1.1.1 - Почтовые домены</w:t>
      </w:r>
    </w:p>
    <w:p w14:paraId="233C04F2" w14:textId="77777777" w:rsidR="00203721" w:rsidRPr="00203721" w:rsidRDefault="00203721" w:rsidP="00203721">
      <w:pPr>
        <w:spacing w:after="0" w:line="240" w:lineRule="auto"/>
        <w:ind w:firstLine="709"/>
      </w:pPr>
      <w:r w:rsidRPr="00203721">
        <w:t>Статус домена:</w:t>
      </w:r>
    </w:p>
    <w:p w14:paraId="50967461" w14:textId="77777777" w:rsidR="00203721" w:rsidRPr="00203721" w:rsidRDefault="00203721" w:rsidP="00FE55EE">
      <w:pPr>
        <w:pStyle w:val="a8"/>
        <w:numPr>
          <w:ilvl w:val="0"/>
          <w:numId w:val="130"/>
        </w:numPr>
        <w:spacing w:after="0" w:line="240" w:lineRule="auto"/>
      </w:pPr>
      <w:r w:rsidRPr="00203721">
        <w:t>подтверждено -  подтверждённый статус домена. Код подтверждения</w:t>
      </w:r>
      <w:r w:rsidR="00240769">
        <w:t xml:space="preserve"> добавлен в TXT запись домена.</w:t>
      </w:r>
    </w:p>
    <w:p w14:paraId="36FB9D7B" w14:textId="77777777" w:rsidR="00203721" w:rsidRPr="00203721" w:rsidRDefault="00203721" w:rsidP="00FE55EE">
      <w:pPr>
        <w:pStyle w:val="a8"/>
        <w:numPr>
          <w:ilvl w:val="0"/>
          <w:numId w:val="130"/>
        </w:numPr>
        <w:spacing w:after="0" w:line="240" w:lineRule="auto"/>
      </w:pPr>
      <w:r w:rsidRPr="00203721">
        <w:t>не подтверждено - Код подтверждения не был добавлен в TXT запись домена или валидация еще не окончилась. </w:t>
      </w:r>
    </w:p>
    <w:p w14:paraId="6DD55544" w14:textId="77777777" w:rsidR="00203721" w:rsidRDefault="00203721" w:rsidP="00203721">
      <w:pPr>
        <w:spacing w:after="0" w:line="276" w:lineRule="auto"/>
        <w:ind w:firstLine="709"/>
        <w:jc w:val="both"/>
      </w:pPr>
    </w:p>
    <w:p w14:paraId="2C350CE3" w14:textId="77777777" w:rsidR="002A7B7C" w:rsidRDefault="002A7B7C" w:rsidP="00203721">
      <w:pPr>
        <w:spacing w:after="0" w:line="276" w:lineRule="auto"/>
        <w:ind w:firstLine="709"/>
        <w:jc w:val="both"/>
      </w:pPr>
    </w:p>
    <w:p w14:paraId="0A3C2B9F" w14:textId="77777777" w:rsidR="002A7B7C" w:rsidRDefault="002A7B7C" w:rsidP="00203721">
      <w:pPr>
        <w:spacing w:after="0" w:line="276" w:lineRule="auto"/>
        <w:ind w:firstLine="709"/>
        <w:jc w:val="both"/>
      </w:pPr>
    </w:p>
    <w:p w14:paraId="41622D5B" w14:textId="77777777" w:rsidR="00FC3A8D" w:rsidRPr="00F375FC" w:rsidRDefault="00FC3A8D" w:rsidP="002A7B7C">
      <w:pPr>
        <w:pStyle w:val="a8"/>
        <w:numPr>
          <w:ilvl w:val="2"/>
          <w:numId w:val="1"/>
        </w:numPr>
        <w:spacing w:after="0" w:line="276" w:lineRule="auto"/>
        <w:ind w:left="1225" w:hanging="505"/>
        <w:jc w:val="both"/>
        <w:outlineLvl w:val="2"/>
        <w:rPr>
          <w:rFonts w:ascii="Cambria" w:hAnsi="Cambria"/>
          <w:sz w:val="24"/>
          <w:szCs w:val="24"/>
        </w:rPr>
      </w:pPr>
      <w:bookmarkStart w:id="257" w:name="_Toc51683518"/>
      <w:r w:rsidRPr="00F375FC">
        <w:rPr>
          <w:rFonts w:ascii="Cambria" w:hAnsi="Cambria"/>
          <w:sz w:val="24"/>
          <w:szCs w:val="24"/>
        </w:rPr>
        <w:t>Почтовые маршруты</w:t>
      </w:r>
      <w:bookmarkEnd w:id="257"/>
    </w:p>
    <w:p w14:paraId="6E72D78B" w14:textId="45B63FE8" w:rsidR="000741CA" w:rsidRDefault="000741CA" w:rsidP="000741CA">
      <w:pPr>
        <w:spacing w:after="0" w:line="276" w:lineRule="auto"/>
        <w:ind w:firstLine="709"/>
        <w:jc w:val="both"/>
      </w:pPr>
      <w:r w:rsidRPr="000741CA">
        <w:t>Использование данного раздела позволяет осуществлять настройку маршрутов движения почты и баланс</w:t>
      </w:r>
      <w:r w:rsidR="00754C4B">
        <w:t>и</w:t>
      </w:r>
      <w:r w:rsidRPr="000741CA">
        <w:t>ровки нагрузки.</w:t>
      </w:r>
    </w:p>
    <w:p w14:paraId="46C3E762" w14:textId="77777777" w:rsidR="000741CA" w:rsidRDefault="000741CA" w:rsidP="000741CA">
      <w:pPr>
        <w:spacing w:after="0" w:line="276" w:lineRule="auto"/>
        <w:ind w:firstLine="709"/>
        <w:jc w:val="both"/>
      </w:pPr>
    </w:p>
    <w:p w14:paraId="6490660D" w14:textId="77777777" w:rsidR="000741CA" w:rsidRDefault="000741CA" w:rsidP="000741CA">
      <w:pPr>
        <w:spacing w:after="0" w:line="276" w:lineRule="auto"/>
        <w:ind w:firstLine="709"/>
        <w:jc w:val="center"/>
      </w:pPr>
      <w:r>
        <w:rPr>
          <w:noProof/>
          <w:lang w:eastAsia="ru-RU"/>
        </w:rPr>
        <w:drawing>
          <wp:inline distT="0" distB="0" distL="0" distR="0" wp14:anchorId="366B6C46" wp14:editId="522594FE">
            <wp:extent cx="5400000" cy="1041820"/>
            <wp:effectExtent l="0" t="0" r="0" b="6350"/>
            <wp:docPr id="518" name="Рисунок 518" descr="https://tdswiki.group-ib.tech/media/img/2020/07/29/email_w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https://tdswiki.group-ib.tech/media/img/2020/07/29/email_way.png"/>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5400000" cy="1041820"/>
                    </a:xfrm>
                    <a:prstGeom prst="rect">
                      <a:avLst/>
                    </a:prstGeom>
                    <a:noFill/>
                    <a:ln>
                      <a:noFill/>
                    </a:ln>
                  </pic:spPr>
                </pic:pic>
              </a:graphicData>
            </a:graphic>
          </wp:inline>
        </w:drawing>
      </w:r>
    </w:p>
    <w:p w14:paraId="12A7FD8E" w14:textId="77777777" w:rsidR="000741CA" w:rsidRDefault="000741CA" w:rsidP="000741CA">
      <w:pPr>
        <w:spacing w:after="0" w:line="276" w:lineRule="auto"/>
        <w:ind w:firstLine="709"/>
        <w:jc w:val="center"/>
      </w:pPr>
      <w:r>
        <w:t>Рисунок 16.1.2.1 – Почтовые маршруты</w:t>
      </w:r>
    </w:p>
    <w:p w14:paraId="51B6FB97" w14:textId="77777777" w:rsidR="000741CA" w:rsidRDefault="000741CA" w:rsidP="000741CA">
      <w:pPr>
        <w:spacing w:after="0" w:line="276" w:lineRule="auto"/>
        <w:ind w:firstLine="709"/>
        <w:jc w:val="both"/>
      </w:pPr>
    </w:p>
    <w:p w14:paraId="73DEA2E0" w14:textId="77777777" w:rsidR="000741CA" w:rsidRPr="000741CA" w:rsidRDefault="000741CA" w:rsidP="000741CA">
      <w:pPr>
        <w:spacing w:after="0" w:line="276" w:lineRule="auto"/>
        <w:ind w:firstLine="709"/>
        <w:jc w:val="both"/>
      </w:pPr>
      <w:r w:rsidRPr="000741CA">
        <w:t>Необходимые настройки:</w:t>
      </w:r>
    </w:p>
    <w:p w14:paraId="3F1B4F1B" w14:textId="77777777" w:rsidR="000741CA" w:rsidRPr="000741CA" w:rsidRDefault="000741CA" w:rsidP="00FE55EE">
      <w:pPr>
        <w:numPr>
          <w:ilvl w:val="0"/>
          <w:numId w:val="131"/>
        </w:numPr>
        <w:spacing w:after="0" w:line="276" w:lineRule="auto"/>
        <w:jc w:val="both"/>
      </w:pPr>
      <w:r w:rsidRPr="000741CA">
        <w:t>Домены получателя - обслуживаемые почтовые домены и/или поддомены клиента.</w:t>
      </w:r>
    </w:p>
    <w:p w14:paraId="15B68FA9" w14:textId="77777777" w:rsidR="000741CA" w:rsidRPr="000741CA" w:rsidRDefault="000741CA" w:rsidP="00FE55EE">
      <w:pPr>
        <w:numPr>
          <w:ilvl w:val="0"/>
          <w:numId w:val="131"/>
        </w:numPr>
        <w:spacing w:after="0" w:line="276" w:lineRule="auto"/>
        <w:jc w:val="both"/>
      </w:pPr>
      <w:r w:rsidRPr="000741CA">
        <w:t>Подтв. RCPT TO -  при включении Атмосфера проверяет наличие получателя в MX серверах клиента. (Открывается встречная SMTP сессия на требуемое имя. По ответу от MX определяется наличие или отсутствие данного получателя у клиента).</w:t>
      </w:r>
    </w:p>
    <w:p w14:paraId="17B1F980" w14:textId="7BBE82B1" w:rsidR="000741CA" w:rsidRPr="000741CA" w:rsidRDefault="000741CA" w:rsidP="00FE55EE">
      <w:pPr>
        <w:numPr>
          <w:ilvl w:val="0"/>
          <w:numId w:val="131"/>
        </w:numPr>
        <w:spacing w:after="0" w:line="276" w:lineRule="auto"/>
        <w:jc w:val="both"/>
      </w:pPr>
      <w:r w:rsidRPr="000741CA">
        <w:t>MX адрес - адрес почтового сервера клиента. Он же адрес следующего хопа в цепочке пров</w:t>
      </w:r>
      <w:r w:rsidR="00754C4B">
        <w:t>е</w:t>
      </w:r>
      <w:r w:rsidRPr="000741CA">
        <w:t>рки почтовых сообщений.</w:t>
      </w:r>
    </w:p>
    <w:p w14:paraId="21BD5255" w14:textId="77777777" w:rsidR="000741CA" w:rsidRPr="000741CA" w:rsidRDefault="000741CA" w:rsidP="00FE55EE">
      <w:pPr>
        <w:numPr>
          <w:ilvl w:val="0"/>
          <w:numId w:val="131"/>
        </w:numPr>
        <w:spacing w:after="0" w:line="276" w:lineRule="auto"/>
        <w:jc w:val="both"/>
      </w:pPr>
      <w:r w:rsidRPr="000741CA">
        <w:t>Порт - порт на MX сервере клиента для отправки проверенных сообщений</w:t>
      </w:r>
    </w:p>
    <w:p w14:paraId="770C4E82" w14:textId="77777777" w:rsidR="000741CA" w:rsidRPr="000741CA" w:rsidRDefault="000741CA" w:rsidP="00FE55EE">
      <w:pPr>
        <w:numPr>
          <w:ilvl w:val="0"/>
          <w:numId w:val="131"/>
        </w:numPr>
        <w:spacing w:after="0" w:line="276" w:lineRule="auto"/>
        <w:jc w:val="both"/>
      </w:pPr>
      <w:r w:rsidRPr="000741CA">
        <w:t>TLS - использование TLS для формирования всех коммуникаций с отправителями и получателями почтовых сообщений.</w:t>
      </w:r>
    </w:p>
    <w:p w14:paraId="2E2CC3F1" w14:textId="77777777" w:rsidR="000741CA" w:rsidRPr="000741CA" w:rsidRDefault="000741CA" w:rsidP="00FE55EE">
      <w:pPr>
        <w:numPr>
          <w:ilvl w:val="0"/>
          <w:numId w:val="131"/>
        </w:numPr>
        <w:spacing w:after="0" w:line="276" w:lineRule="auto"/>
        <w:jc w:val="both"/>
      </w:pPr>
      <w:r w:rsidRPr="000741CA">
        <w:t>Приоритет - приоритетность опроса серверов клиента.</w:t>
      </w:r>
    </w:p>
    <w:p w14:paraId="0665D1FD" w14:textId="77777777" w:rsidR="000741CA" w:rsidRPr="000741CA" w:rsidRDefault="000741CA" w:rsidP="00FE55EE">
      <w:pPr>
        <w:numPr>
          <w:ilvl w:val="0"/>
          <w:numId w:val="131"/>
        </w:numPr>
        <w:spacing w:after="0" w:line="276" w:lineRule="auto"/>
        <w:jc w:val="both"/>
      </w:pPr>
      <w:r w:rsidRPr="000741CA">
        <w:t>Вес - балансировка нагрузки на сервера клиента.</w:t>
      </w:r>
    </w:p>
    <w:p w14:paraId="0B359DCC" w14:textId="77777777" w:rsidR="000741CA" w:rsidRDefault="000741CA" w:rsidP="000741CA">
      <w:pPr>
        <w:spacing w:after="0" w:line="276" w:lineRule="auto"/>
        <w:ind w:firstLine="709"/>
        <w:jc w:val="both"/>
      </w:pPr>
    </w:p>
    <w:p w14:paraId="22F34825" w14:textId="77777777" w:rsidR="00FC3A8D" w:rsidRDefault="00FC3A8D" w:rsidP="002A7B7C">
      <w:pPr>
        <w:pStyle w:val="a8"/>
        <w:numPr>
          <w:ilvl w:val="1"/>
          <w:numId w:val="1"/>
        </w:numPr>
        <w:spacing w:after="0" w:line="276" w:lineRule="auto"/>
        <w:ind w:left="788" w:hanging="431"/>
        <w:jc w:val="both"/>
        <w:outlineLvl w:val="1"/>
      </w:pPr>
      <w:bookmarkStart w:id="258" w:name="_Toc51683519"/>
      <w:r>
        <w:t>Блок «Политика и обнаружение»</w:t>
      </w:r>
      <w:bookmarkEnd w:id="258"/>
    </w:p>
    <w:p w14:paraId="6A236D49" w14:textId="77777777" w:rsidR="00A860C0" w:rsidRDefault="00A860C0" w:rsidP="00A860C0">
      <w:pPr>
        <w:pStyle w:val="a8"/>
        <w:spacing w:after="0" w:line="276" w:lineRule="auto"/>
        <w:ind w:left="0" w:firstLine="709"/>
        <w:jc w:val="both"/>
      </w:pPr>
      <w:r w:rsidRPr="00A860C0">
        <w:t xml:space="preserve">Данный блок содержит в себе набор функций, позволяющих: выбирать регион анализа файлов, настраивать политики действий на основе результата проверки отправителя письма, настраивать политики действий на основе формата содержимого писем, определять желаемое </w:t>
      </w:r>
      <w:r w:rsidRPr="00A860C0">
        <w:lastRenderedPageBreak/>
        <w:t>поведение системы в случае невозможности полного анализа писем, а также выбирать желаемую стратегию обработки ссылок в письмах.</w:t>
      </w:r>
    </w:p>
    <w:p w14:paraId="6C246C0C" w14:textId="77777777" w:rsidR="00A860C0" w:rsidRDefault="00A860C0" w:rsidP="00A860C0">
      <w:pPr>
        <w:pStyle w:val="a8"/>
        <w:spacing w:after="0" w:line="276" w:lineRule="auto"/>
        <w:ind w:left="0" w:firstLine="709"/>
        <w:jc w:val="both"/>
      </w:pPr>
    </w:p>
    <w:p w14:paraId="4C520317" w14:textId="77777777" w:rsidR="00FC3A8D" w:rsidRPr="00F375FC" w:rsidRDefault="00FC3A8D" w:rsidP="002A7B7C">
      <w:pPr>
        <w:pStyle w:val="a8"/>
        <w:numPr>
          <w:ilvl w:val="2"/>
          <w:numId w:val="1"/>
        </w:numPr>
        <w:spacing w:after="0" w:line="276" w:lineRule="auto"/>
        <w:ind w:left="1225" w:hanging="505"/>
        <w:jc w:val="both"/>
        <w:outlineLvl w:val="2"/>
        <w:rPr>
          <w:rFonts w:ascii="Cambria" w:hAnsi="Cambria"/>
          <w:sz w:val="24"/>
          <w:szCs w:val="24"/>
        </w:rPr>
      </w:pPr>
      <w:bookmarkStart w:id="259" w:name="_Toc51683520"/>
      <w:r w:rsidRPr="00F375FC">
        <w:rPr>
          <w:rFonts w:ascii="Cambria" w:hAnsi="Cambria"/>
          <w:sz w:val="24"/>
          <w:szCs w:val="24"/>
        </w:rPr>
        <w:t>Детонация файлов</w:t>
      </w:r>
      <w:bookmarkEnd w:id="259"/>
    </w:p>
    <w:p w14:paraId="014D7794" w14:textId="77777777" w:rsidR="00A860C0" w:rsidRDefault="00A860C0" w:rsidP="00A860C0">
      <w:pPr>
        <w:spacing w:after="0" w:line="276" w:lineRule="auto"/>
        <w:ind w:firstLine="709"/>
        <w:jc w:val="both"/>
      </w:pPr>
      <w:r w:rsidRPr="00A860C0">
        <w:t>Использование данн</w:t>
      </w:r>
      <w:r>
        <w:t>ого раздела позволяет осуществля</w:t>
      </w:r>
      <w:r w:rsidRPr="00A860C0">
        <w:t>ть выбор региона для облачной площадки выполняющей поведенческий анализ объектов</w:t>
      </w:r>
      <w:r>
        <w:t>,</w:t>
      </w:r>
      <w:r w:rsidRPr="00A860C0">
        <w:t xml:space="preserve"> вложенных в письма или полученных в результате исследования ссылок в письмах или во вложениях.</w:t>
      </w:r>
    </w:p>
    <w:p w14:paraId="13F123AA" w14:textId="77777777" w:rsidR="00A860C0" w:rsidRDefault="00A860C0" w:rsidP="00A860C0">
      <w:pPr>
        <w:spacing w:after="0" w:line="276" w:lineRule="auto"/>
        <w:ind w:firstLine="709"/>
        <w:jc w:val="both"/>
      </w:pPr>
    </w:p>
    <w:p w14:paraId="24F1DB65" w14:textId="77777777" w:rsidR="00A860C0" w:rsidRDefault="00A860C0" w:rsidP="00A860C0">
      <w:pPr>
        <w:spacing w:after="0" w:line="276" w:lineRule="auto"/>
        <w:ind w:firstLine="709"/>
        <w:jc w:val="center"/>
      </w:pPr>
      <w:r>
        <w:rPr>
          <w:noProof/>
          <w:lang w:eastAsia="ru-RU"/>
        </w:rPr>
        <w:drawing>
          <wp:inline distT="0" distB="0" distL="0" distR="0" wp14:anchorId="06D1ACC4" wp14:editId="34DDA289">
            <wp:extent cx="4680000" cy="1287173"/>
            <wp:effectExtent l="0" t="0" r="6350" b="8255"/>
            <wp:docPr id="519" name="Рисунок 519" descr="https://tdswiki.group-ib.tech/media/img/2020/07/29/deto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https://tdswiki.group-ib.tech/media/img/2020/07/29/detonation.png"/>
                    <pic:cNvPicPr>
                      <a:picLocks noChangeAspect="1"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0" y="0"/>
                      <a:ext cx="4680000" cy="1287173"/>
                    </a:xfrm>
                    <a:prstGeom prst="rect">
                      <a:avLst/>
                    </a:prstGeom>
                    <a:noFill/>
                    <a:ln>
                      <a:noFill/>
                    </a:ln>
                  </pic:spPr>
                </pic:pic>
              </a:graphicData>
            </a:graphic>
          </wp:inline>
        </w:drawing>
      </w:r>
    </w:p>
    <w:p w14:paraId="6D7A7E3A" w14:textId="77777777" w:rsidR="00A860C0" w:rsidRDefault="00A860C0" w:rsidP="00A860C0">
      <w:pPr>
        <w:spacing w:after="0" w:line="276" w:lineRule="auto"/>
        <w:ind w:firstLine="709"/>
        <w:jc w:val="center"/>
      </w:pPr>
      <w:r>
        <w:t xml:space="preserve">Рисунок 16.2.1.1 - </w:t>
      </w:r>
      <w:r w:rsidRPr="00A860C0">
        <w:t>Детонация файлов</w:t>
      </w:r>
    </w:p>
    <w:p w14:paraId="0F497909" w14:textId="77777777" w:rsidR="007B305C" w:rsidRPr="007B305C" w:rsidRDefault="007B305C" w:rsidP="007B305C">
      <w:pPr>
        <w:spacing w:after="0" w:line="276" w:lineRule="auto"/>
        <w:ind w:firstLine="709"/>
        <w:jc w:val="both"/>
      </w:pPr>
      <w:r w:rsidRPr="007B305C">
        <w:t>Детонация файлов осуществляется отдельно для каждого региона.</w:t>
      </w:r>
    </w:p>
    <w:p w14:paraId="10B5172E" w14:textId="77777777" w:rsidR="007B305C" w:rsidRPr="007B305C" w:rsidRDefault="007B305C" w:rsidP="007B305C">
      <w:pPr>
        <w:spacing w:after="0" w:line="276" w:lineRule="auto"/>
        <w:ind w:firstLine="709"/>
        <w:jc w:val="both"/>
      </w:pPr>
      <w:r w:rsidRPr="007B305C">
        <w:t>В поле</w:t>
      </w:r>
      <w:r w:rsidRPr="007B305C">
        <w:rPr>
          <w:b/>
        </w:rPr>
        <w:t xml:space="preserve"> "Действие"</w:t>
      </w:r>
      <w:r w:rsidRPr="007B305C">
        <w:t xml:space="preserve"> можно:</w:t>
      </w:r>
    </w:p>
    <w:p w14:paraId="0E46E913" w14:textId="20A380FF" w:rsidR="007B305C" w:rsidRPr="007B305C" w:rsidRDefault="007B305C" w:rsidP="00FE55EE">
      <w:pPr>
        <w:numPr>
          <w:ilvl w:val="0"/>
          <w:numId w:val="132"/>
        </w:numPr>
        <w:spacing w:after="0" w:line="276" w:lineRule="auto"/>
        <w:jc w:val="both"/>
      </w:pPr>
      <w:r w:rsidRPr="007B305C">
        <w:t>Отметить тему - пропустить письмо с добавлением в текст темы письма дополнительную инфо</w:t>
      </w:r>
      <w:r w:rsidR="00754C4B">
        <w:t>р</w:t>
      </w:r>
      <w:r w:rsidRPr="007B305C">
        <w:t>мацию о вложении.</w:t>
      </w:r>
    </w:p>
    <w:p w14:paraId="51683B91" w14:textId="77777777" w:rsidR="007B305C" w:rsidRPr="007B305C" w:rsidRDefault="007B305C" w:rsidP="00FE55EE">
      <w:pPr>
        <w:numPr>
          <w:ilvl w:val="0"/>
          <w:numId w:val="132"/>
        </w:numPr>
        <w:spacing w:after="0" w:line="276" w:lineRule="auto"/>
        <w:jc w:val="both"/>
      </w:pPr>
      <w:r w:rsidRPr="007B305C">
        <w:t>Добавить заголовок - пропустить письмо с добавлением в SMTP-заголовки письма дополнительную информацию о детонации файлов.</w:t>
      </w:r>
    </w:p>
    <w:p w14:paraId="26C21653" w14:textId="77777777" w:rsidR="007B305C" w:rsidRPr="007B305C" w:rsidRDefault="007B305C" w:rsidP="00FE55EE">
      <w:pPr>
        <w:numPr>
          <w:ilvl w:val="0"/>
          <w:numId w:val="132"/>
        </w:numPr>
        <w:spacing w:after="0" w:line="276" w:lineRule="auto"/>
        <w:jc w:val="both"/>
      </w:pPr>
      <w:r w:rsidRPr="007B305C">
        <w:t>Карантин + Уведомление отправителя - блокировка письма с уведомлением.</w:t>
      </w:r>
    </w:p>
    <w:p w14:paraId="7EDF3029" w14:textId="77777777" w:rsidR="007B305C" w:rsidRPr="007B305C" w:rsidRDefault="007B305C" w:rsidP="007B305C">
      <w:pPr>
        <w:spacing w:after="0" w:line="276" w:lineRule="auto"/>
        <w:ind w:firstLine="709"/>
        <w:jc w:val="both"/>
      </w:pPr>
      <w:r w:rsidRPr="007B305C">
        <w:t>Язык виртуальных машин может быть как русский, так и английский.</w:t>
      </w:r>
    </w:p>
    <w:p w14:paraId="53479612" w14:textId="77777777" w:rsidR="00A860C0" w:rsidRDefault="00A860C0" w:rsidP="00A860C0">
      <w:pPr>
        <w:spacing w:after="0" w:line="276" w:lineRule="auto"/>
        <w:ind w:firstLine="709"/>
        <w:jc w:val="both"/>
      </w:pPr>
    </w:p>
    <w:p w14:paraId="7C551012" w14:textId="77777777" w:rsidR="00FC3A8D" w:rsidRPr="00F375FC" w:rsidRDefault="00FC3A8D" w:rsidP="002A7B7C">
      <w:pPr>
        <w:pStyle w:val="a8"/>
        <w:numPr>
          <w:ilvl w:val="2"/>
          <w:numId w:val="1"/>
        </w:numPr>
        <w:spacing w:after="0" w:line="276" w:lineRule="auto"/>
        <w:ind w:left="1225" w:hanging="505"/>
        <w:jc w:val="both"/>
        <w:outlineLvl w:val="2"/>
        <w:rPr>
          <w:rFonts w:ascii="Cambria" w:hAnsi="Cambria"/>
          <w:sz w:val="24"/>
          <w:szCs w:val="24"/>
        </w:rPr>
      </w:pPr>
      <w:bookmarkStart w:id="260" w:name="_Toc51683521"/>
      <w:r w:rsidRPr="00F375FC">
        <w:rPr>
          <w:rFonts w:ascii="Cambria" w:hAnsi="Cambria"/>
          <w:sz w:val="24"/>
          <w:szCs w:val="24"/>
        </w:rPr>
        <w:t>Проверки отправителя</w:t>
      </w:r>
      <w:bookmarkEnd w:id="260"/>
    </w:p>
    <w:p w14:paraId="66567314" w14:textId="77777777" w:rsidR="002A7B7C" w:rsidRDefault="00127B77" w:rsidP="002A7B7C">
      <w:pPr>
        <w:pStyle w:val="a8"/>
        <w:spacing w:after="0" w:line="276" w:lineRule="auto"/>
        <w:ind w:left="0" w:firstLine="709"/>
        <w:jc w:val="both"/>
      </w:pPr>
      <w:r w:rsidRPr="00127B77">
        <w:t>Использование данного раздела позволяет осуществлять настройку политик действий на основе результата отправителя письма.</w:t>
      </w:r>
    </w:p>
    <w:p w14:paraId="1D89BFE0" w14:textId="77777777" w:rsidR="00127B77" w:rsidRDefault="00127B77" w:rsidP="002A7B7C">
      <w:pPr>
        <w:pStyle w:val="a8"/>
        <w:spacing w:after="0" w:line="276" w:lineRule="auto"/>
        <w:ind w:left="0" w:firstLine="709"/>
        <w:jc w:val="both"/>
      </w:pPr>
    </w:p>
    <w:p w14:paraId="4892C6A5" w14:textId="77777777" w:rsidR="00127B77" w:rsidRDefault="00127B77" w:rsidP="00127B77">
      <w:pPr>
        <w:pStyle w:val="a8"/>
        <w:spacing w:after="0" w:line="276" w:lineRule="auto"/>
        <w:ind w:left="0" w:firstLine="709"/>
        <w:jc w:val="center"/>
      </w:pPr>
      <w:r>
        <w:rPr>
          <w:noProof/>
          <w:lang w:eastAsia="ru-RU"/>
        </w:rPr>
        <w:drawing>
          <wp:inline distT="0" distB="0" distL="0" distR="0" wp14:anchorId="35B1389D" wp14:editId="6AD5A684">
            <wp:extent cx="5400000" cy="1326491"/>
            <wp:effectExtent l="0" t="0" r="0" b="7620"/>
            <wp:docPr id="520" name="Рисунок 520" descr="https://tdswiki.group-ib.tech/media/img/2020/07/29/%D0%BF%D1%80%D0%BE%D0%B2%D0%B5%D1%80%D0%BA%D0%B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descr="https://tdswiki.group-ib.tech/media/img/2020/07/29/%D0%BF%D1%80%D0%BE%D0%B2%D0%B5%D1%80%D0%BA%D0%B8.png"/>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5400000" cy="1326491"/>
                    </a:xfrm>
                    <a:prstGeom prst="rect">
                      <a:avLst/>
                    </a:prstGeom>
                    <a:noFill/>
                    <a:ln>
                      <a:noFill/>
                    </a:ln>
                  </pic:spPr>
                </pic:pic>
              </a:graphicData>
            </a:graphic>
          </wp:inline>
        </w:drawing>
      </w:r>
    </w:p>
    <w:p w14:paraId="41DB92B7" w14:textId="77777777" w:rsidR="00127B77" w:rsidRDefault="00127B77" w:rsidP="00127B77">
      <w:pPr>
        <w:pStyle w:val="a8"/>
        <w:spacing w:after="0" w:line="276" w:lineRule="auto"/>
        <w:ind w:left="0" w:firstLine="709"/>
        <w:jc w:val="center"/>
      </w:pPr>
      <w:r>
        <w:t>Рисунок 16.2.2.1 – Проверки отправителя</w:t>
      </w:r>
    </w:p>
    <w:p w14:paraId="1F984A1A" w14:textId="77777777" w:rsidR="00127B77" w:rsidRDefault="00127B77" w:rsidP="00127B77">
      <w:pPr>
        <w:pStyle w:val="a8"/>
        <w:spacing w:after="0" w:line="276" w:lineRule="auto"/>
        <w:ind w:left="0" w:firstLine="709"/>
        <w:jc w:val="center"/>
      </w:pPr>
    </w:p>
    <w:p w14:paraId="305F9632" w14:textId="61A746A5" w:rsidR="00127B77" w:rsidRPr="00127B77" w:rsidRDefault="00127B77" w:rsidP="00127B77">
      <w:pPr>
        <w:pStyle w:val="a8"/>
        <w:spacing w:after="0" w:line="276" w:lineRule="auto"/>
        <w:ind w:firstLine="709"/>
        <w:jc w:val="both"/>
      </w:pPr>
      <w:r w:rsidRPr="00127B77">
        <w:t>Общая</w:t>
      </w:r>
      <w:r w:rsidRPr="00127B77">
        <w:rPr>
          <w:b/>
          <w:bCs/>
        </w:rPr>
        <w:t> </w:t>
      </w:r>
      <w:r w:rsidRPr="00127B77">
        <w:t>информация соде</w:t>
      </w:r>
      <w:r w:rsidR="00754C4B">
        <w:t>р</w:t>
      </w:r>
      <w:r w:rsidRPr="00127B77">
        <w:t>жит в себе следующие параметры:</w:t>
      </w:r>
    </w:p>
    <w:p w14:paraId="5E11D255" w14:textId="77777777" w:rsidR="00127B77" w:rsidRPr="00127B77" w:rsidRDefault="00127B77" w:rsidP="00FE55EE">
      <w:pPr>
        <w:pStyle w:val="a8"/>
        <w:numPr>
          <w:ilvl w:val="0"/>
          <w:numId w:val="133"/>
        </w:numPr>
        <w:spacing w:after="0" w:line="276" w:lineRule="auto"/>
        <w:jc w:val="both"/>
      </w:pPr>
      <w:r w:rsidRPr="00127B77">
        <w:t>Категория - </w:t>
      </w:r>
    </w:p>
    <w:p w14:paraId="6CBEDC5F" w14:textId="77777777" w:rsidR="00127B77" w:rsidRPr="00127B77" w:rsidRDefault="00127B77" w:rsidP="00FE55EE">
      <w:pPr>
        <w:pStyle w:val="a8"/>
        <w:numPr>
          <w:ilvl w:val="1"/>
          <w:numId w:val="133"/>
        </w:numPr>
        <w:spacing w:after="0" w:line="276" w:lineRule="auto"/>
        <w:jc w:val="both"/>
      </w:pPr>
      <w:r w:rsidRPr="00127B77">
        <w:t>DKIM - проверка подлинности сообщения по открытому ключу в записи DKIM домена отправителя.</w:t>
      </w:r>
    </w:p>
    <w:p w14:paraId="71190C04" w14:textId="77777777" w:rsidR="00127B77" w:rsidRPr="00127B77" w:rsidRDefault="00127B77" w:rsidP="00FE55EE">
      <w:pPr>
        <w:pStyle w:val="a8"/>
        <w:numPr>
          <w:ilvl w:val="1"/>
          <w:numId w:val="133"/>
        </w:numPr>
        <w:spacing w:after="0" w:line="276" w:lineRule="auto"/>
        <w:jc w:val="both"/>
      </w:pPr>
      <w:r w:rsidRPr="00127B77">
        <w:t>DMARC - проверка соответствия письма установленным политикам в записи DMARC домена отправителя.</w:t>
      </w:r>
    </w:p>
    <w:p w14:paraId="68EED7AF" w14:textId="77777777" w:rsidR="00127B77" w:rsidRPr="00127B77" w:rsidRDefault="00127B77" w:rsidP="00FE55EE">
      <w:pPr>
        <w:pStyle w:val="a8"/>
        <w:numPr>
          <w:ilvl w:val="1"/>
          <w:numId w:val="133"/>
        </w:numPr>
        <w:spacing w:after="0" w:line="276" w:lineRule="auto"/>
        <w:jc w:val="both"/>
      </w:pPr>
      <w:r w:rsidRPr="00127B77">
        <w:lastRenderedPageBreak/>
        <w:t xml:space="preserve">SPF - проверка </w:t>
      </w:r>
      <w:r>
        <w:t>авторизованности</w:t>
      </w:r>
      <w:r w:rsidRPr="00127B77">
        <w:t xml:space="preserve"> IP адреса отправителя по записи SPF домена отправителя. </w:t>
      </w:r>
    </w:p>
    <w:p w14:paraId="2DD53383" w14:textId="77777777" w:rsidR="00127B77" w:rsidRPr="00127B77" w:rsidRDefault="00127B77" w:rsidP="00FE55EE">
      <w:pPr>
        <w:pStyle w:val="a8"/>
        <w:numPr>
          <w:ilvl w:val="0"/>
          <w:numId w:val="133"/>
        </w:numPr>
        <w:spacing w:after="0" w:line="276" w:lineRule="auto"/>
        <w:jc w:val="both"/>
      </w:pPr>
      <w:r w:rsidRPr="00127B77">
        <w:t>Описание - общие описания нарушения политик</w:t>
      </w:r>
    </w:p>
    <w:p w14:paraId="6725E162" w14:textId="77777777" w:rsidR="00127B77" w:rsidRPr="00127B77" w:rsidRDefault="00127B77" w:rsidP="00FE55EE">
      <w:pPr>
        <w:pStyle w:val="a8"/>
        <w:numPr>
          <w:ilvl w:val="0"/>
          <w:numId w:val="133"/>
        </w:numPr>
        <w:spacing w:after="0" w:line="276" w:lineRule="auto"/>
        <w:jc w:val="both"/>
      </w:pPr>
      <w:r w:rsidRPr="00127B77">
        <w:t>Действие -</w:t>
      </w:r>
    </w:p>
    <w:p w14:paraId="334460AB" w14:textId="77777777" w:rsidR="00127B77" w:rsidRPr="00127B77" w:rsidRDefault="00127B77" w:rsidP="00FE55EE">
      <w:pPr>
        <w:pStyle w:val="a8"/>
        <w:numPr>
          <w:ilvl w:val="1"/>
          <w:numId w:val="133"/>
        </w:numPr>
        <w:spacing w:after="0" w:line="276" w:lineRule="auto"/>
        <w:jc w:val="both"/>
      </w:pPr>
      <w:r w:rsidRPr="00127B77">
        <w:t>Отметить тему - пропустить письмо с добавлением в текст темы письма дополнительную информацию о вложении.</w:t>
      </w:r>
    </w:p>
    <w:p w14:paraId="613D4175" w14:textId="77777777" w:rsidR="00127B77" w:rsidRPr="00127B77" w:rsidRDefault="00127B77" w:rsidP="00FE55EE">
      <w:pPr>
        <w:pStyle w:val="a8"/>
        <w:numPr>
          <w:ilvl w:val="1"/>
          <w:numId w:val="133"/>
        </w:numPr>
        <w:spacing w:after="0" w:line="276" w:lineRule="auto"/>
        <w:jc w:val="both"/>
      </w:pPr>
      <w:r w:rsidRPr="00127B77">
        <w:t>Добавить заголовок - пропустить письмо с добавлением в SMTP-заголовки письма дополнительную информацию о детонации файлов.</w:t>
      </w:r>
    </w:p>
    <w:p w14:paraId="06050E55" w14:textId="77777777" w:rsidR="00127B77" w:rsidRPr="00127B77" w:rsidRDefault="00127B77" w:rsidP="00FE55EE">
      <w:pPr>
        <w:pStyle w:val="a8"/>
        <w:numPr>
          <w:ilvl w:val="1"/>
          <w:numId w:val="133"/>
        </w:numPr>
        <w:spacing w:after="0" w:line="276" w:lineRule="auto"/>
        <w:jc w:val="both"/>
      </w:pPr>
      <w:r w:rsidRPr="00127B77">
        <w:t>Карантин + Уведомление отправителя - блокировка письма с уведомлением.</w:t>
      </w:r>
    </w:p>
    <w:p w14:paraId="0B038AC7" w14:textId="77777777" w:rsidR="00127B77" w:rsidRDefault="00127B77" w:rsidP="002A7B7C">
      <w:pPr>
        <w:pStyle w:val="a8"/>
        <w:spacing w:after="0" w:line="276" w:lineRule="auto"/>
        <w:ind w:left="0" w:firstLine="709"/>
        <w:jc w:val="both"/>
      </w:pPr>
    </w:p>
    <w:p w14:paraId="21EFBB1A" w14:textId="77777777" w:rsidR="00FC3A8D" w:rsidRPr="00F375FC" w:rsidRDefault="00FC3A8D" w:rsidP="002A7B7C">
      <w:pPr>
        <w:pStyle w:val="a8"/>
        <w:numPr>
          <w:ilvl w:val="2"/>
          <w:numId w:val="1"/>
        </w:numPr>
        <w:spacing w:after="0" w:line="276" w:lineRule="auto"/>
        <w:ind w:left="1225" w:hanging="505"/>
        <w:jc w:val="both"/>
        <w:outlineLvl w:val="2"/>
        <w:rPr>
          <w:rFonts w:ascii="Cambria" w:hAnsi="Cambria"/>
          <w:sz w:val="24"/>
          <w:szCs w:val="24"/>
        </w:rPr>
      </w:pPr>
      <w:bookmarkStart w:id="261" w:name="_Toc51683522"/>
      <w:r w:rsidRPr="00F375FC">
        <w:rPr>
          <w:rFonts w:ascii="Cambria" w:hAnsi="Cambria"/>
          <w:sz w:val="24"/>
          <w:szCs w:val="24"/>
        </w:rPr>
        <w:t>Проверки форматов содержимого</w:t>
      </w:r>
      <w:bookmarkEnd w:id="261"/>
    </w:p>
    <w:p w14:paraId="04E9A0E0" w14:textId="77777777" w:rsidR="002A7B7C" w:rsidRDefault="00EF05DF" w:rsidP="002A7B7C">
      <w:pPr>
        <w:spacing w:after="0" w:line="276" w:lineRule="auto"/>
        <w:ind w:firstLine="709"/>
        <w:jc w:val="both"/>
      </w:pPr>
      <w:r w:rsidRPr="00EF05DF">
        <w:t>Использование данного раздела позволяет осуществлять настройку политик действий на основе форматов содержимого писем.</w:t>
      </w:r>
    </w:p>
    <w:p w14:paraId="11CD6F58" w14:textId="77777777" w:rsidR="00EF05DF" w:rsidRDefault="00EF05DF" w:rsidP="002A7B7C">
      <w:pPr>
        <w:spacing w:after="0" w:line="276" w:lineRule="auto"/>
        <w:ind w:firstLine="709"/>
        <w:jc w:val="both"/>
      </w:pPr>
    </w:p>
    <w:p w14:paraId="11353EC4" w14:textId="77777777" w:rsidR="00EF05DF" w:rsidRDefault="00EF05DF" w:rsidP="002A7B7C">
      <w:pPr>
        <w:spacing w:after="0" w:line="276" w:lineRule="auto"/>
        <w:ind w:firstLine="709"/>
        <w:jc w:val="both"/>
      </w:pPr>
      <w:r>
        <w:rPr>
          <w:noProof/>
          <w:lang w:eastAsia="ru-RU"/>
        </w:rPr>
        <w:drawing>
          <wp:inline distT="0" distB="0" distL="0" distR="0" wp14:anchorId="2161FABC" wp14:editId="46DCBD9C">
            <wp:extent cx="5400000" cy="1223085"/>
            <wp:effectExtent l="0" t="0" r="0" b="0"/>
            <wp:docPr id="521" name="Рисунок 521" descr="https://tdswiki.group-ib.tech/media/img/2020/07/29/f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https://tdswiki.group-ib.tech/media/img/2020/07/29/file.png"/>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a:off x="0" y="0"/>
                      <a:ext cx="5400000" cy="1223085"/>
                    </a:xfrm>
                    <a:prstGeom prst="rect">
                      <a:avLst/>
                    </a:prstGeom>
                    <a:noFill/>
                    <a:ln>
                      <a:noFill/>
                    </a:ln>
                  </pic:spPr>
                </pic:pic>
              </a:graphicData>
            </a:graphic>
          </wp:inline>
        </w:drawing>
      </w:r>
    </w:p>
    <w:p w14:paraId="42B596BB" w14:textId="77777777" w:rsidR="00EF05DF" w:rsidRDefault="00EF05DF" w:rsidP="00EF05DF">
      <w:pPr>
        <w:spacing w:after="0" w:line="276" w:lineRule="auto"/>
        <w:ind w:firstLine="709"/>
        <w:jc w:val="center"/>
      </w:pPr>
      <w:r>
        <w:t xml:space="preserve">Рисунок 16.2.3.1 - </w:t>
      </w:r>
      <w:r w:rsidRPr="00EF05DF">
        <w:t>Проверки форматов содержимого</w:t>
      </w:r>
    </w:p>
    <w:p w14:paraId="4B64603F" w14:textId="77777777" w:rsidR="00EF05DF" w:rsidRDefault="00EF05DF" w:rsidP="00EF05DF">
      <w:pPr>
        <w:spacing w:after="0" w:line="276" w:lineRule="auto"/>
        <w:ind w:firstLine="709"/>
        <w:jc w:val="center"/>
      </w:pPr>
    </w:p>
    <w:p w14:paraId="64CD2255" w14:textId="5D84D0CE" w:rsidR="00EF05DF" w:rsidRPr="00EF05DF" w:rsidRDefault="00EF05DF" w:rsidP="00EF05DF">
      <w:pPr>
        <w:spacing w:after="0" w:line="276" w:lineRule="auto"/>
        <w:ind w:firstLine="709"/>
        <w:jc w:val="both"/>
      </w:pPr>
      <w:r w:rsidRPr="00EF05DF">
        <w:t>Общая</w:t>
      </w:r>
      <w:r w:rsidRPr="00EF05DF">
        <w:rPr>
          <w:b/>
          <w:bCs/>
        </w:rPr>
        <w:t> </w:t>
      </w:r>
      <w:r w:rsidRPr="00EF05DF">
        <w:t>информация содер</w:t>
      </w:r>
      <w:r w:rsidR="00981D46">
        <w:t>ж</w:t>
      </w:r>
      <w:r w:rsidRPr="00EF05DF">
        <w:t>ит в себе следующие параметры:</w:t>
      </w:r>
    </w:p>
    <w:p w14:paraId="2CAB01BA" w14:textId="77777777" w:rsidR="00EF05DF" w:rsidRPr="00EF05DF" w:rsidRDefault="00EF05DF" w:rsidP="00FE55EE">
      <w:pPr>
        <w:numPr>
          <w:ilvl w:val="0"/>
          <w:numId w:val="134"/>
        </w:numPr>
        <w:spacing w:after="0" w:line="276" w:lineRule="auto"/>
        <w:jc w:val="both"/>
      </w:pPr>
      <w:r w:rsidRPr="00EF05DF">
        <w:t>Имя правила - название политики для ее дальнейшего использования</w:t>
      </w:r>
    </w:p>
    <w:p w14:paraId="376E1729" w14:textId="77777777" w:rsidR="00EF05DF" w:rsidRPr="00EF05DF" w:rsidRDefault="00EF05DF" w:rsidP="00FE55EE">
      <w:pPr>
        <w:numPr>
          <w:ilvl w:val="0"/>
          <w:numId w:val="134"/>
        </w:numPr>
        <w:spacing w:after="0" w:line="276" w:lineRule="auto"/>
        <w:jc w:val="both"/>
      </w:pPr>
      <w:r w:rsidRPr="00EF05DF">
        <w:t>Условие - правило, на основе которого производится проверка форматов содержимого</w:t>
      </w:r>
    </w:p>
    <w:p w14:paraId="157B4A87" w14:textId="77777777" w:rsidR="00EF05DF" w:rsidRPr="00EF05DF" w:rsidRDefault="00EF05DF" w:rsidP="00FE55EE">
      <w:pPr>
        <w:numPr>
          <w:ilvl w:val="1"/>
          <w:numId w:val="134"/>
        </w:numPr>
        <w:spacing w:after="0" w:line="276" w:lineRule="auto"/>
        <w:jc w:val="both"/>
      </w:pPr>
      <w:r w:rsidRPr="00EF05DF">
        <w:t>file_name - реакции на определённые имена файлов;</w:t>
      </w:r>
    </w:p>
    <w:p w14:paraId="35E6CD39" w14:textId="77777777" w:rsidR="00EF05DF" w:rsidRPr="00EF05DF" w:rsidRDefault="00EF05DF" w:rsidP="00FE55EE">
      <w:pPr>
        <w:numPr>
          <w:ilvl w:val="1"/>
          <w:numId w:val="134"/>
        </w:numPr>
        <w:spacing w:after="0" w:line="276" w:lineRule="auto"/>
        <w:jc w:val="both"/>
      </w:pPr>
      <w:r w:rsidRPr="00EF05DF">
        <w:t>file_magic - реакция на заданные расширения файлов;</w:t>
      </w:r>
    </w:p>
    <w:p w14:paraId="725BD5AD" w14:textId="77777777" w:rsidR="00EF05DF" w:rsidRPr="00EF05DF" w:rsidRDefault="00EF05DF" w:rsidP="00FE55EE">
      <w:pPr>
        <w:numPr>
          <w:ilvl w:val="1"/>
          <w:numId w:val="134"/>
        </w:numPr>
        <w:spacing w:after="0" w:line="276" w:lineRule="auto"/>
        <w:jc w:val="both"/>
      </w:pPr>
      <w:r w:rsidRPr="00EF05DF">
        <w:t>url - реакция на заданные ссылки;</w:t>
      </w:r>
    </w:p>
    <w:p w14:paraId="4821431C" w14:textId="3D7FFB76" w:rsidR="00EF05DF" w:rsidRPr="00EF05DF" w:rsidRDefault="00EF05DF" w:rsidP="00FE55EE">
      <w:pPr>
        <w:numPr>
          <w:ilvl w:val="1"/>
          <w:numId w:val="134"/>
        </w:numPr>
        <w:spacing w:after="0" w:line="276" w:lineRule="auto"/>
        <w:jc w:val="both"/>
      </w:pPr>
      <w:r w:rsidRPr="00EF05DF">
        <w:t>sender - реакция на определ</w:t>
      </w:r>
      <w:r w:rsidR="00981D46">
        <w:t>е</w:t>
      </w:r>
      <w:r w:rsidRPr="00EF05DF">
        <w:t>нного получателя;</w:t>
      </w:r>
    </w:p>
    <w:p w14:paraId="3F186D5A" w14:textId="07B63261" w:rsidR="00EF05DF" w:rsidRPr="00EF05DF" w:rsidRDefault="00EF05DF" w:rsidP="00FE55EE">
      <w:pPr>
        <w:numPr>
          <w:ilvl w:val="1"/>
          <w:numId w:val="134"/>
        </w:numPr>
        <w:spacing w:after="0" w:line="276" w:lineRule="auto"/>
        <w:jc w:val="both"/>
      </w:pPr>
      <w:r w:rsidRPr="00EF05DF">
        <w:t>recipient - реакция на определ</w:t>
      </w:r>
      <w:r w:rsidR="00981D46">
        <w:t>е</w:t>
      </w:r>
      <w:r w:rsidRPr="00EF05DF">
        <w:t>нного получателя;</w:t>
      </w:r>
    </w:p>
    <w:p w14:paraId="2727E9EB" w14:textId="77777777" w:rsidR="00EF05DF" w:rsidRPr="00EF05DF" w:rsidRDefault="00EF05DF" w:rsidP="00FE55EE">
      <w:pPr>
        <w:numPr>
          <w:ilvl w:val="1"/>
          <w:numId w:val="134"/>
        </w:numPr>
        <w:spacing w:after="0" w:line="276" w:lineRule="auto"/>
        <w:jc w:val="both"/>
      </w:pPr>
      <w:r>
        <w:t>dkim</w:t>
      </w:r>
      <w:r>
        <w:rPr>
          <w:lang w:val="en-US"/>
        </w:rPr>
        <w:t>;</w:t>
      </w:r>
    </w:p>
    <w:p w14:paraId="41459624" w14:textId="77777777" w:rsidR="00EF05DF" w:rsidRPr="00EF05DF" w:rsidRDefault="00EF05DF" w:rsidP="00FE55EE">
      <w:pPr>
        <w:numPr>
          <w:ilvl w:val="1"/>
          <w:numId w:val="134"/>
        </w:numPr>
        <w:spacing w:after="0" w:line="276" w:lineRule="auto"/>
        <w:jc w:val="both"/>
      </w:pPr>
      <w:r>
        <w:t>spf;</w:t>
      </w:r>
    </w:p>
    <w:p w14:paraId="259DBEA4" w14:textId="77777777" w:rsidR="00EF05DF" w:rsidRPr="00EF05DF" w:rsidRDefault="00EF05DF" w:rsidP="00FE55EE">
      <w:pPr>
        <w:numPr>
          <w:ilvl w:val="1"/>
          <w:numId w:val="134"/>
        </w:numPr>
        <w:spacing w:after="0" w:line="276" w:lineRule="auto"/>
        <w:jc w:val="both"/>
      </w:pPr>
      <w:r w:rsidRPr="00EF05DF">
        <w:t>dmarc</w:t>
      </w:r>
      <w:r>
        <w:rPr>
          <w:lang w:val="en-US"/>
        </w:rPr>
        <w:t>;</w:t>
      </w:r>
    </w:p>
    <w:p w14:paraId="2FA77212" w14:textId="77777777" w:rsidR="00EF05DF" w:rsidRPr="00EF05DF" w:rsidRDefault="00EF05DF" w:rsidP="00FE55EE">
      <w:pPr>
        <w:numPr>
          <w:ilvl w:val="0"/>
          <w:numId w:val="134"/>
        </w:numPr>
        <w:spacing w:after="0" w:line="276" w:lineRule="auto"/>
        <w:jc w:val="both"/>
      </w:pPr>
      <w:r w:rsidRPr="00EF05DF">
        <w:t>Действие - </w:t>
      </w:r>
    </w:p>
    <w:p w14:paraId="45CFE3DF" w14:textId="77777777" w:rsidR="00EF05DF" w:rsidRPr="00EF05DF" w:rsidRDefault="00EF05DF" w:rsidP="00FE55EE">
      <w:pPr>
        <w:numPr>
          <w:ilvl w:val="1"/>
          <w:numId w:val="134"/>
        </w:numPr>
        <w:spacing w:after="0" w:line="276" w:lineRule="auto"/>
        <w:jc w:val="both"/>
      </w:pPr>
      <w:r w:rsidRPr="00EF05DF">
        <w:t>Отметить тему - пропустить письмо с добавлением в текст темы письма дополнительную информацию о вложении.</w:t>
      </w:r>
    </w:p>
    <w:p w14:paraId="5365B8DA" w14:textId="77777777" w:rsidR="00EF05DF" w:rsidRPr="00EF05DF" w:rsidRDefault="00EF05DF" w:rsidP="00FE55EE">
      <w:pPr>
        <w:numPr>
          <w:ilvl w:val="1"/>
          <w:numId w:val="134"/>
        </w:numPr>
        <w:spacing w:after="0" w:line="276" w:lineRule="auto"/>
        <w:jc w:val="both"/>
      </w:pPr>
      <w:r w:rsidRPr="00EF05DF">
        <w:t>Добавить заголовок - пропустить письмо с добавлением в SMTP-заголовки письма дополнительную информацию о детонации файлов.</w:t>
      </w:r>
    </w:p>
    <w:p w14:paraId="0071710B" w14:textId="77777777" w:rsidR="00EF05DF" w:rsidRPr="00EF05DF" w:rsidRDefault="00EF05DF" w:rsidP="00FE55EE">
      <w:pPr>
        <w:numPr>
          <w:ilvl w:val="1"/>
          <w:numId w:val="134"/>
        </w:numPr>
        <w:spacing w:after="0" w:line="276" w:lineRule="auto"/>
        <w:jc w:val="both"/>
      </w:pPr>
      <w:r w:rsidRPr="00EF05DF">
        <w:t>Карантин + Уведомление отправителя - блокировка письма с уведомлением.</w:t>
      </w:r>
    </w:p>
    <w:p w14:paraId="1B0A716A" w14:textId="21B2C45D" w:rsidR="00B92B85" w:rsidRDefault="00B92B85">
      <w:r>
        <w:br w:type="page"/>
      </w:r>
    </w:p>
    <w:p w14:paraId="7AADAEBF" w14:textId="77777777" w:rsidR="00FC3A8D" w:rsidRPr="00F375FC" w:rsidRDefault="00FC3A8D" w:rsidP="002A7B7C">
      <w:pPr>
        <w:pStyle w:val="a8"/>
        <w:numPr>
          <w:ilvl w:val="2"/>
          <w:numId w:val="1"/>
        </w:numPr>
        <w:spacing w:after="0" w:line="276" w:lineRule="auto"/>
        <w:ind w:left="1225" w:hanging="505"/>
        <w:jc w:val="both"/>
        <w:outlineLvl w:val="2"/>
        <w:rPr>
          <w:rFonts w:ascii="Cambria" w:hAnsi="Cambria"/>
          <w:sz w:val="24"/>
          <w:szCs w:val="24"/>
        </w:rPr>
      </w:pPr>
      <w:bookmarkStart w:id="262" w:name="_Toc51683523"/>
      <w:r w:rsidRPr="00F375FC">
        <w:rPr>
          <w:rFonts w:ascii="Cambria" w:hAnsi="Cambria"/>
          <w:sz w:val="24"/>
          <w:szCs w:val="24"/>
        </w:rPr>
        <w:lastRenderedPageBreak/>
        <w:t>Непроверенный контент</w:t>
      </w:r>
      <w:bookmarkEnd w:id="262"/>
    </w:p>
    <w:p w14:paraId="7415C66A" w14:textId="77777777" w:rsidR="002A7B7C" w:rsidRDefault="00EF05DF" w:rsidP="002A7B7C">
      <w:pPr>
        <w:spacing w:after="0" w:line="276" w:lineRule="auto"/>
        <w:ind w:firstLine="709"/>
        <w:jc w:val="both"/>
      </w:pPr>
      <w:r w:rsidRPr="00EF05DF">
        <w:t>Использование данного раздела позволяет определять желаемое поведение системы в случае невозможности полного анализа письма.</w:t>
      </w:r>
    </w:p>
    <w:p w14:paraId="0269BDD5" w14:textId="77777777" w:rsidR="00EF05DF" w:rsidRDefault="00EF05DF" w:rsidP="002A7B7C">
      <w:pPr>
        <w:spacing w:after="0" w:line="276" w:lineRule="auto"/>
        <w:ind w:firstLine="709"/>
        <w:jc w:val="both"/>
      </w:pPr>
    </w:p>
    <w:p w14:paraId="2DA44875" w14:textId="77777777" w:rsidR="00EF05DF" w:rsidRDefault="00EF05DF" w:rsidP="00EF05DF">
      <w:pPr>
        <w:spacing w:after="0" w:line="276" w:lineRule="auto"/>
        <w:ind w:firstLine="709"/>
        <w:jc w:val="center"/>
      </w:pPr>
      <w:r>
        <w:rPr>
          <w:noProof/>
          <w:lang w:eastAsia="ru-RU"/>
        </w:rPr>
        <w:drawing>
          <wp:inline distT="0" distB="0" distL="0" distR="0" wp14:anchorId="1D62F62C" wp14:editId="788AAA0E">
            <wp:extent cx="5400000" cy="1148390"/>
            <wp:effectExtent l="0" t="0" r="0" b="0"/>
            <wp:docPr id="522" name="Рисунок 522" descr="https://tdswiki.group-ib.tech/media/img/2020/07/29/cont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https://tdswiki.group-ib.tech/media/img/2020/07/29/content.png"/>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5400000" cy="1148390"/>
                    </a:xfrm>
                    <a:prstGeom prst="rect">
                      <a:avLst/>
                    </a:prstGeom>
                    <a:noFill/>
                    <a:ln>
                      <a:noFill/>
                    </a:ln>
                  </pic:spPr>
                </pic:pic>
              </a:graphicData>
            </a:graphic>
          </wp:inline>
        </w:drawing>
      </w:r>
    </w:p>
    <w:p w14:paraId="127C6D34" w14:textId="77777777" w:rsidR="00EF05DF" w:rsidRPr="00EF05DF" w:rsidRDefault="00EF05DF" w:rsidP="00EF05DF">
      <w:pPr>
        <w:spacing w:after="0" w:line="276" w:lineRule="auto"/>
        <w:ind w:firstLine="709"/>
        <w:jc w:val="center"/>
      </w:pPr>
      <w:r>
        <w:t xml:space="preserve">Рисунок 16.2.4.1 - </w:t>
      </w:r>
      <w:r w:rsidRPr="00EF05DF">
        <w:t>Непроверенный контент</w:t>
      </w:r>
    </w:p>
    <w:p w14:paraId="4A760CF3" w14:textId="77777777" w:rsidR="00EF05DF" w:rsidRDefault="00EF05DF" w:rsidP="002A7B7C">
      <w:pPr>
        <w:spacing w:after="0" w:line="276" w:lineRule="auto"/>
        <w:ind w:firstLine="709"/>
        <w:jc w:val="both"/>
      </w:pPr>
    </w:p>
    <w:p w14:paraId="2DDBB4CC" w14:textId="2720AD9E" w:rsidR="00EF05DF" w:rsidRPr="00EF05DF" w:rsidRDefault="00EF05DF" w:rsidP="00EF05DF">
      <w:pPr>
        <w:spacing w:after="0" w:line="276" w:lineRule="auto"/>
        <w:ind w:firstLine="709"/>
        <w:jc w:val="both"/>
      </w:pPr>
      <w:r w:rsidRPr="00EF05DF">
        <w:t>Общая</w:t>
      </w:r>
      <w:r w:rsidRPr="00EF05DF">
        <w:rPr>
          <w:b/>
          <w:bCs/>
        </w:rPr>
        <w:t> </w:t>
      </w:r>
      <w:r w:rsidRPr="00EF05DF">
        <w:t>информация содер</w:t>
      </w:r>
      <w:r w:rsidR="00981D46">
        <w:t>ж</w:t>
      </w:r>
      <w:r w:rsidRPr="00EF05DF">
        <w:t>ит в себе следующие параметры:</w:t>
      </w:r>
    </w:p>
    <w:p w14:paraId="60B3CCE0" w14:textId="77777777" w:rsidR="00EF05DF" w:rsidRPr="00EF05DF" w:rsidRDefault="00EF05DF" w:rsidP="00FE55EE">
      <w:pPr>
        <w:numPr>
          <w:ilvl w:val="0"/>
          <w:numId w:val="135"/>
        </w:numPr>
        <w:spacing w:after="0" w:line="276" w:lineRule="auto"/>
        <w:jc w:val="both"/>
      </w:pPr>
      <w:r w:rsidRPr="00EF05DF">
        <w:t>Категория - категория проверяемого контента</w:t>
      </w:r>
    </w:p>
    <w:p w14:paraId="6CC79440" w14:textId="2BB15599" w:rsidR="00EF05DF" w:rsidRPr="00EF05DF" w:rsidRDefault="00EF05DF" w:rsidP="00FE55EE">
      <w:pPr>
        <w:numPr>
          <w:ilvl w:val="1"/>
          <w:numId w:val="135"/>
        </w:numPr>
        <w:spacing w:after="0" w:line="276" w:lineRule="auto"/>
        <w:jc w:val="both"/>
      </w:pPr>
      <w:r w:rsidRPr="00EF05DF">
        <w:t>Зашифрованные архивы</w:t>
      </w:r>
    </w:p>
    <w:p w14:paraId="3F8F4426" w14:textId="77777777" w:rsidR="00EF05DF" w:rsidRPr="00EF05DF" w:rsidRDefault="00EF05DF" w:rsidP="00FE55EE">
      <w:pPr>
        <w:numPr>
          <w:ilvl w:val="1"/>
          <w:numId w:val="135"/>
        </w:numPr>
        <w:spacing w:after="0" w:line="276" w:lineRule="auto"/>
        <w:jc w:val="both"/>
      </w:pPr>
      <w:r w:rsidRPr="00EF05DF">
        <w:t>Недоступная ссылка</w:t>
      </w:r>
    </w:p>
    <w:p w14:paraId="76364B08" w14:textId="77777777" w:rsidR="00EF05DF" w:rsidRPr="00EF05DF" w:rsidRDefault="00EF05DF" w:rsidP="00FE55EE">
      <w:pPr>
        <w:numPr>
          <w:ilvl w:val="0"/>
          <w:numId w:val="135"/>
        </w:numPr>
        <w:spacing w:after="0" w:line="276" w:lineRule="auto"/>
        <w:jc w:val="both"/>
      </w:pPr>
      <w:r w:rsidRPr="00EF05DF">
        <w:t>Описание - причина, препятствующая полному анализу письма</w:t>
      </w:r>
    </w:p>
    <w:p w14:paraId="1BE95AF5" w14:textId="77777777" w:rsidR="00EF05DF" w:rsidRPr="00EF05DF" w:rsidRDefault="00EF05DF" w:rsidP="00FE55EE">
      <w:pPr>
        <w:numPr>
          <w:ilvl w:val="0"/>
          <w:numId w:val="135"/>
        </w:numPr>
        <w:spacing w:after="0" w:line="276" w:lineRule="auto"/>
        <w:jc w:val="both"/>
      </w:pPr>
      <w:r w:rsidRPr="00EF05DF">
        <w:t>Действие - </w:t>
      </w:r>
    </w:p>
    <w:p w14:paraId="625335F4" w14:textId="6B9A694B" w:rsidR="00EF05DF" w:rsidRPr="00EF05DF" w:rsidRDefault="00EF05DF" w:rsidP="00FE55EE">
      <w:pPr>
        <w:numPr>
          <w:ilvl w:val="1"/>
          <w:numId w:val="135"/>
        </w:numPr>
        <w:spacing w:after="0" w:line="276" w:lineRule="auto"/>
        <w:jc w:val="both"/>
      </w:pPr>
      <w:r w:rsidRPr="00EF05DF">
        <w:t>Отметить тему - пропустить письмо с добавлением в текст темы письма дополнительную инфор</w:t>
      </w:r>
      <w:r w:rsidR="00981D46">
        <w:t>м</w:t>
      </w:r>
      <w:r w:rsidRPr="00EF05DF">
        <w:t>ацию о вложении.</w:t>
      </w:r>
    </w:p>
    <w:p w14:paraId="2D49C063" w14:textId="77777777" w:rsidR="00EF05DF" w:rsidRPr="00EF05DF" w:rsidRDefault="00EF05DF" w:rsidP="00FE55EE">
      <w:pPr>
        <w:numPr>
          <w:ilvl w:val="1"/>
          <w:numId w:val="135"/>
        </w:numPr>
        <w:spacing w:after="0" w:line="276" w:lineRule="auto"/>
        <w:jc w:val="both"/>
      </w:pPr>
      <w:r w:rsidRPr="00EF05DF">
        <w:t>Добавить заголовок - пропустить письмо с добавлением в SMTP-заголовки письма дополнительную информацию о детонации файлов.</w:t>
      </w:r>
    </w:p>
    <w:p w14:paraId="01665B47" w14:textId="77777777" w:rsidR="00EF05DF" w:rsidRPr="00EF05DF" w:rsidRDefault="00EF05DF" w:rsidP="00FE55EE">
      <w:pPr>
        <w:numPr>
          <w:ilvl w:val="1"/>
          <w:numId w:val="135"/>
        </w:numPr>
        <w:spacing w:after="0" w:line="276" w:lineRule="auto"/>
        <w:jc w:val="both"/>
      </w:pPr>
      <w:r w:rsidRPr="00EF05DF">
        <w:t>Карантин + Уведомление отправителя - блокировка письма с уведомлением.</w:t>
      </w:r>
    </w:p>
    <w:p w14:paraId="4EC866F1" w14:textId="77777777" w:rsidR="00EF05DF" w:rsidRPr="00A3097D" w:rsidRDefault="00EF05DF" w:rsidP="002A7B7C">
      <w:pPr>
        <w:spacing w:after="0" w:line="276" w:lineRule="auto"/>
        <w:ind w:firstLine="709"/>
        <w:jc w:val="both"/>
      </w:pPr>
    </w:p>
    <w:p w14:paraId="79221593" w14:textId="77777777" w:rsidR="00FC3A8D" w:rsidRPr="00F375FC" w:rsidRDefault="00FC3A8D" w:rsidP="002A7B7C">
      <w:pPr>
        <w:pStyle w:val="a8"/>
        <w:numPr>
          <w:ilvl w:val="2"/>
          <w:numId w:val="1"/>
        </w:numPr>
        <w:spacing w:after="0" w:line="276" w:lineRule="auto"/>
        <w:ind w:left="1225" w:hanging="505"/>
        <w:jc w:val="both"/>
        <w:outlineLvl w:val="2"/>
        <w:rPr>
          <w:rFonts w:ascii="Cambria" w:hAnsi="Cambria"/>
          <w:sz w:val="24"/>
          <w:szCs w:val="24"/>
        </w:rPr>
      </w:pPr>
      <w:bookmarkStart w:id="263" w:name="_Toc51683524"/>
      <w:r w:rsidRPr="00F375FC">
        <w:rPr>
          <w:rFonts w:ascii="Cambria" w:hAnsi="Cambria"/>
          <w:sz w:val="24"/>
          <w:szCs w:val="24"/>
        </w:rPr>
        <w:t>Стратегия обработки ссылок</w:t>
      </w:r>
      <w:bookmarkEnd w:id="263"/>
    </w:p>
    <w:p w14:paraId="2BA28E88" w14:textId="77777777" w:rsidR="002A7B7C" w:rsidRDefault="00A3097D" w:rsidP="002A7B7C">
      <w:pPr>
        <w:spacing w:after="0" w:line="276" w:lineRule="auto"/>
        <w:ind w:firstLine="709"/>
        <w:jc w:val="both"/>
      </w:pPr>
      <w:r w:rsidRPr="00A3097D">
        <w:t>При интеграции с почтовой системой TDS Atmosphere будет осуществлять анализ почтовых сообщений на предмет содержания в нём ссылок на внешние ресурсы. При обнаружении ссылок TDS Atmosphere будет производить переходы по данным ссылкам. Переход по ссылке ограничивается только ресурсом, указанным в ссылке и не производит дальнейшее изучение ресурсы на предмет ссылок. Поэтому необходимо выбрать стратегию работы со ссылками.</w:t>
      </w:r>
    </w:p>
    <w:p w14:paraId="1642C110" w14:textId="77777777" w:rsidR="00A3097D" w:rsidRDefault="00A3097D" w:rsidP="002A7B7C">
      <w:pPr>
        <w:spacing w:after="0" w:line="276" w:lineRule="auto"/>
        <w:ind w:firstLine="709"/>
        <w:jc w:val="both"/>
      </w:pPr>
    </w:p>
    <w:p w14:paraId="19F54B7F" w14:textId="77777777" w:rsidR="00A3097D" w:rsidRDefault="00A3097D" w:rsidP="00A3097D">
      <w:pPr>
        <w:spacing w:after="0" w:line="276" w:lineRule="auto"/>
        <w:ind w:firstLine="709"/>
        <w:jc w:val="center"/>
      </w:pPr>
      <w:r>
        <w:rPr>
          <w:noProof/>
          <w:lang w:eastAsia="ru-RU"/>
        </w:rPr>
        <w:drawing>
          <wp:inline distT="0" distB="0" distL="0" distR="0" wp14:anchorId="7AAAE480" wp14:editId="090D07CD">
            <wp:extent cx="5400000" cy="1359727"/>
            <wp:effectExtent l="0" t="0" r="0" b="0"/>
            <wp:docPr id="523" name="Рисунок 523" descr="https://tdswiki.group-ib.tech/media/img/2020/07/29/li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https://tdswiki.group-ib.tech/media/img/2020/07/29/link.jpg"/>
                    <pic:cNvPicPr>
                      <a:picLocks noChangeAspect="1" noChangeArrowheads="1"/>
                    </pic:cNvPicPr>
                  </pic:nvPicPr>
                  <pic:blipFill>
                    <a:blip r:embed="rId438" cstate="print">
                      <a:extLst>
                        <a:ext uri="{28A0092B-C50C-407E-A947-70E740481C1C}">
                          <a14:useLocalDpi xmlns:a14="http://schemas.microsoft.com/office/drawing/2010/main" val="0"/>
                        </a:ext>
                      </a:extLst>
                    </a:blip>
                    <a:srcRect/>
                    <a:stretch>
                      <a:fillRect/>
                    </a:stretch>
                  </pic:blipFill>
                  <pic:spPr bwMode="auto">
                    <a:xfrm>
                      <a:off x="0" y="0"/>
                      <a:ext cx="5400000" cy="1359727"/>
                    </a:xfrm>
                    <a:prstGeom prst="rect">
                      <a:avLst/>
                    </a:prstGeom>
                    <a:noFill/>
                    <a:ln>
                      <a:noFill/>
                    </a:ln>
                  </pic:spPr>
                </pic:pic>
              </a:graphicData>
            </a:graphic>
          </wp:inline>
        </w:drawing>
      </w:r>
    </w:p>
    <w:p w14:paraId="725E01F4" w14:textId="77777777" w:rsidR="00A3097D" w:rsidRPr="00A3097D" w:rsidRDefault="00A3097D" w:rsidP="00A3097D">
      <w:pPr>
        <w:spacing w:after="0" w:line="276" w:lineRule="auto"/>
        <w:ind w:firstLine="709"/>
        <w:jc w:val="center"/>
      </w:pPr>
      <w:r>
        <w:t xml:space="preserve">Рисунок 16.2.5.1 – </w:t>
      </w:r>
      <w:r>
        <w:rPr>
          <w:rFonts w:ascii="Roboto" w:hAnsi="Roboto"/>
          <w:color w:val="202020"/>
          <w:shd w:val="clear" w:color="auto" w:fill="FFFFFF"/>
        </w:rPr>
        <w:t>С</w:t>
      </w:r>
      <w:r w:rsidRPr="00A3097D">
        <w:t>тратегия обработок ссылок</w:t>
      </w:r>
    </w:p>
    <w:p w14:paraId="1B7DDE09" w14:textId="035EB2DD" w:rsidR="00B92B85" w:rsidRDefault="00B92B85">
      <w:r>
        <w:br w:type="page"/>
      </w:r>
    </w:p>
    <w:p w14:paraId="46BBC46E" w14:textId="77777777" w:rsidR="00A3097D" w:rsidRPr="00A3097D" w:rsidRDefault="00A3097D" w:rsidP="00A3097D">
      <w:pPr>
        <w:spacing w:after="0" w:line="276" w:lineRule="auto"/>
        <w:ind w:firstLine="709"/>
        <w:jc w:val="both"/>
      </w:pPr>
      <w:r w:rsidRPr="00A3097D">
        <w:lastRenderedPageBreak/>
        <w:t>Предлагаемые стратегии:</w:t>
      </w:r>
    </w:p>
    <w:p w14:paraId="2C6B7C8A" w14:textId="77777777" w:rsidR="00A3097D" w:rsidRPr="00A3097D" w:rsidRDefault="00A3097D" w:rsidP="00FE55EE">
      <w:pPr>
        <w:numPr>
          <w:ilvl w:val="0"/>
          <w:numId w:val="136"/>
        </w:numPr>
        <w:spacing w:after="0" w:line="276" w:lineRule="auto"/>
        <w:jc w:val="both"/>
      </w:pPr>
      <w:r w:rsidRPr="00A3097D">
        <w:rPr>
          <w:b/>
          <w:bCs/>
        </w:rPr>
        <w:t>Консервативная</w:t>
      </w:r>
    </w:p>
    <w:p w14:paraId="32958609" w14:textId="77777777" w:rsidR="00A3097D" w:rsidRPr="00A3097D" w:rsidRDefault="00A3097D" w:rsidP="00A3097D">
      <w:pPr>
        <w:spacing w:after="0" w:line="276" w:lineRule="auto"/>
        <w:ind w:firstLine="709"/>
        <w:jc w:val="both"/>
      </w:pPr>
      <w:r w:rsidRPr="00A3097D">
        <w:t>Анализируются только ссылки, однозначно ведущие на потенциально-вредоносный контент, например: http://malwaresite.ru/a.exe. Ссылки, не имеющие таких явных признаков, пропускаются.</w:t>
      </w:r>
    </w:p>
    <w:p w14:paraId="2D43E12F" w14:textId="77777777" w:rsidR="00A3097D" w:rsidRPr="00A3097D" w:rsidRDefault="00A3097D" w:rsidP="00FE55EE">
      <w:pPr>
        <w:numPr>
          <w:ilvl w:val="0"/>
          <w:numId w:val="137"/>
        </w:numPr>
        <w:spacing w:after="0" w:line="276" w:lineRule="auto"/>
        <w:jc w:val="both"/>
      </w:pPr>
      <w:r w:rsidRPr="00A3097D">
        <w:rPr>
          <w:b/>
          <w:bCs/>
        </w:rPr>
        <w:t>Сбалансированная</w:t>
      </w:r>
    </w:p>
    <w:p w14:paraId="2022A0B7" w14:textId="77777777" w:rsidR="00A3097D" w:rsidRPr="00A3097D" w:rsidRDefault="00A3097D" w:rsidP="00A3097D">
      <w:pPr>
        <w:spacing w:after="0" w:line="276" w:lineRule="auto"/>
        <w:ind w:firstLine="709"/>
        <w:jc w:val="both"/>
      </w:pPr>
      <w:r w:rsidRPr="00A3097D">
        <w:t>Под анализ попадает значительно больше ссылок, выбираемых по специальному алгоритму. Не попадают на анализ ссылки на популярные домены и сервисы, потенциально изменяющие состояние ссылки. Этот режим работы требует настройки локального white-листа для ссылок.</w:t>
      </w:r>
    </w:p>
    <w:p w14:paraId="6B7C61BF" w14:textId="77777777" w:rsidR="00A3097D" w:rsidRPr="00A3097D" w:rsidRDefault="00A3097D" w:rsidP="00FE55EE">
      <w:pPr>
        <w:numPr>
          <w:ilvl w:val="0"/>
          <w:numId w:val="138"/>
        </w:numPr>
        <w:spacing w:after="0" w:line="276" w:lineRule="auto"/>
        <w:jc w:val="both"/>
      </w:pPr>
      <w:r w:rsidRPr="00A3097D">
        <w:rPr>
          <w:b/>
          <w:bCs/>
        </w:rPr>
        <w:t>Агрессивная</w:t>
      </w:r>
    </w:p>
    <w:p w14:paraId="1DBED15A" w14:textId="77777777" w:rsidR="00A3097D" w:rsidRPr="00A3097D" w:rsidRDefault="00A3097D" w:rsidP="00A3097D">
      <w:pPr>
        <w:spacing w:after="0" w:line="276" w:lineRule="auto"/>
        <w:ind w:firstLine="709"/>
        <w:jc w:val="both"/>
      </w:pPr>
      <w:r w:rsidRPr="00A3097D">
        <w:t>Анализируются все ссылки, за вычетом локального white-листа. Режим может провоцировать изменение состояния определенных ссылок и повышенное число выполняемых анализов.</w:t>
      </w:r>
    </w:p>
    <w:bookmarkEnd w:id="254"/>
    <w:p w14:paraId="3C723200" w14:textId="77777777" w:rsidR="00F9122F" w:rsidRPr="00F9122F" w:rsidRDefault="00F9122F" w:rsidP="00523027">
      <w:pPr>
        <w:spacing w:after="0" w:line="276" w:lineRule="auto"/>
        <w:jc w:val="both"/>
      </w:pPr>
    </w:p>
    <w:p w14:paraId="03F50EB5" w14:textId="77777777" w:rsidR="00E477D7" w:rsidRDefault="00250503" w:rsidP="0098229B">
      <w:pPr>
        <w:pStyle w:val="a8"/>
        <w:numPr>
          <w:ilvl w:val="0"/>
          <w:numId w:val="1"/>
        </w:numPr>
        <w:spacing w:before="240" w:after="240" w:line="276" w:lineRule="auto"/>
        <w:ind w:left="357" w:hanging="357"/>
        <w:outlineLvl w:val="0"/>
        <w:rPr>
          <w:rFonts w:ascii="Cambria" w:hAnsi="Cambria"/>
          <w:sz w:val="28"/>
          <w:szCs w:val="28"/>
        </w:rPr>
      </w:pPr>
      <w:bookmarkStart w:id="264" w:name="_Toc51683525"/>
      <w:r w:rsidRPr="0098229B">
        <w:rPr>
          <w:rFonts w:ascii="Cambria" w:hAnsi="Cambria"/>
          <w:sz w:val="28"/>
          <w:szCs w:val="28"/>
        </w:rPr>
        <w:t>Граф</w:t>
      </w:r>
      <w:r w:rsidR="00E477D7" w:rsidRPr="0098229B">
        <w:rPr>
          <w:rFonts w:ascii="Cambria" w:hAnsi="Cambria"/>
          <w:sz w:val="28"/>
          <w:szCs w:val="28"/>
        </w:rPr>
        <w:t>овый анализ</w:t>
      </w:r>
      <w:bookmarkEnd w:id="264"/>
    </w:p>
    <w:p w14:paraId="6B41EE06" w14:textId="77777777" w:rsidR="0098229B" w:rsidRDefault="0098229B" w:rsidP="00A3097D">
      <w:pPr>
        <w:pStyle w:val="a8"/>
        <w:spacing w:after="0" w:line="276" w:lineRule="auto"/>
        <w:ind w:left="0" w:firstLine="709"/>
        <w:jc w:val="both"/>
      </w:pPr>
    </w:p>
    <w:p w14:paraId="5B5545D4" w14:textId="77777777" w:rsidR="00A3097D" w:rsidRDefault="00240769" w:rsidP="00A3097D">
      <w:pPr>
        <w:pStyle w:val="a8"/>
        <w:spacing w:after="0" w:line="276" w:lineRule="auto"/>
        <w:ind w:left="0" w:firstLine="709"/>
        <w:jc w:val="both"/>
      </w:pPr>
      <w:r>
        <w:t xml:space="preserve">Расположение: </w:t>
      </w:r>
      <w:r w:rsidR="00E477D7" w:rsidRPr="00E477D7">
        <w:t xml:space="preserve">UI </w:t>
      </w:r>
      <w:r w:rsidRPr="002E5044">
        <w:t>-</w:t>
      </w:r>
      <w:r w:rsidR="00E477D7" w:rsidRPr="00E477D7">
        <w:t>&gt; Граф</w:t>
      </w:r>
    </w:p>
    <w:p w14:paraId="7164B459" w14:textId="77777777" w:rsidR="00E477D7" w:rsidRDefault="00E477D7" w:rsidP="00A3097D">
      <w:pPr>
        <w:pStyle w:val="a8"/>
        <w:spacing w:after="0" w:line="276" w:lineRule="auto"/>
        <w:ind w:left="0" w:firstLine="709"/>
        <w:jc w:val="both"/>
      </w:pPr>
    </w:p>
    <w:p w14:paraId="3F67AE79" w14:textId="77777777" w:rsidR="00E477D7" w:rsidRPr="00E477D7" w:rsidRDefault="00E477D7" w:rsidP="00E477D7">
      <w:pPr>
        <w:pStyle w:val="a8"/>
        <w:spacing w:after="0" w:line="276" w:lineRule="auto"/>
        <w:ind w:firstLine="709"/>
        <w:jc w:val="both"/>
      </w:pPr>
      <w:r w:rsidRPr="00E477D7">
        <w:t>Комплекс позволяет определять связанную с найденным потенциальным инцидентом инфраструктуру в виде графа. Как показано на рисунке ниже.</w:t>
      </w:r>
    </w:p>
    <w:p w14:paraId="079D206B" w14:textId="77777777" w:rsidR="00E477D7" w:rsidRDefault="00E477D7" w:rsidP="00A3097D">
      <w:pPr>
        <w:pStyle w:val="a8"/>
        <w:spacing w:after="0" w:line="276" w:lineRule="auto"/>
        <w:ind w:left="0" w:firstLine="709"/>
        <w:jc w:val="both"/>
      </w:pPr>
    </w:p>
    <w:p w14:paraId="31F14EC9" w14:textId="77777777" w:rsidR="00E477D7" w:rsidRDefault="00E477D7" w:rsidP="00E477D7">
      <w:pPr>
        <w:pStyle w:val="a8"/>
        <w:spacing w:after="0" w:line="276" w:lineRule="auto"/>
        <w:ind w:left="0" w:firstLine="709"/>
        <w:jc w:val="center"/>
      </w:pPr>
      <w:r>
        <w:rPr>
          <w:noProof/>
          <w:lang w:eastAsia="ru-RU"/>
        </w:rPr>
        <w:drawing>
          <wp:inline distT="0" distB="0" distL="0" distR="0" wp14:anchorId="53F0FC58" wp14:editId="5F0D90A3">
            <wp:extent cx="5400000" cy="2802445"/>
            <wp:effectExtent l="0" t="0" r="0" b="0"/>
            <wp:docPr id="524" name="Рисунок 524" descr="https://tdswiki.group-ib.tech/media/img/2020/02/05/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https://tdswiki.group-ib.tech/media/img/2020/02/05/IMAGE.PNG"/>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5400000" cy="2802445"/>
                    </a:xfrm>
                    <a:prstGeom prst="rect">
                      <a:avLst/>
                    </a:prstGeom>
                    <a:noFill/>
                    <a:ln>
                      <a:noFill/>
                    </a:ln>
                  </pic:spPr>
                </pic:pic>
              </a:graphicData>
            </a:graphic>
          </wp:inline>
        </w:drawing>
      </w:r>
    </w:p>
    <w:p w14:paraId="11684B6A" w14:textId="77777777" w:rsidR="00E477D7" w:rsidRDefault="00EA0191" w:rsidP="00E477D7">
      <w:pPr>
        <w:pStyle w:val="a8"/>
        <w:spacing w:after="0" w:line="276" w:lineRule="auto"/>
        <w:ind w:left="0" w:firstLine="709"/>
        <w:jc w:val="center"/>
      </w:pPr>
      <w:r>
        <w:t>Рисунок 1</w:t>
      </w:r>
      <w:r w:rsidR="00441CF1">
        <w:t>7</w:t>
      </w:r>
      <w:r w:rsidR="00E477D7">
        <w:t xml:space="preserve">.1 - </w:t>
      </w:r>
      <w:r w:rsidR="00E477D7" w:rsidRPr="00E477D7">
        <w:t>Правильное построение графа</w:t>
      </w:r>
    </w:p>
    <w:p w14:paraId="6921E58A" w14:textId="77777777" w:rsidR="00E477D7" w:rsidRDefault="00E477D7" w:rsidP="00A3097D">
      <w:pPr>
        <w:pStyle w:val="a8"/>
        <w:spacing w:after="0" w:line="276" w:lineRule="auto"/>
        <w:ind w:left="0" w:firstLine="709"/>
        <w:jc w:val="both"/>
      </w:pPr>
    </w:p>
    <w:p w14:paraId="546FDCA3" w14:textId="77777777" w:rsidR="00E477D7" w:rsidRPr="00E477D7" w:rsidRDefault="00E477D7" w:rsidP="00E477D7">
      <w:pPr>
        <w:pStyle w:val="a8"/>
        <w:spacing w:after="0" w:line="276" w:lineRule="auto"/>
        <w:ind w:firstLine="709"/>
        <w:jc w:val="both"/>
        <w:rPr>
          <w:b/>
          <w:bCs/>
        </w:rPr>
      </w:pPr>
      <w:bookmarkStart w:id="265" w:name="Правильное-построение-графа"/>
      <w:r w:rsidRPr="00E477D7">
        <w:rPr>
          <w:b/>
          <w:bCs/>
        </w:rPr>
        <w:t>Правильное построение графа</w:t>
      </w:r>
      <w:bookmarkEnd w:id="265"/>
    </w:p>
    <w:p w14:paraId="62703C91" w14:textId="77777777" w:rsidR="00E477D7" w:rsidRPr="00E477D7" w:rsidRDefault="00E477D7" w:rsidP="00E477D7">
      <w:pPr>
        <w:pStyle w:val="a8"/>
        <w:spacing w:after="0" w:line="276" w:lineRule="auto"/>
        <w:ind w:firstLine="709"/>
        <w:jc w:val="both"/>
      </w:pPr>
      <w:r w:rsidRPr="00E477D7">
        <w:t>Чтобы начать использовать сетевой граф, нужно ввести в поисковую строку домен, IP-адрес, email или отпечаток SSL-сертификата. Есть три условия, которыми может управлять аналитик: время, глубина шагов и очистка.</w:t>
      </w:r>
    </w:p>
    <w:p w14:paraId="06D08156" w14:textId="77777777" w:rsidR="00E477D7" w:rsidRPr="00E477D7" w:rsidRDefault="00E477D7" w:rsidP="00FE55EE">
      <w:pPr>
        <w:pStyle w:val="a8"/>
        <w:numPr>
          <w:ilvl w:val="0"/>
          <w:numId w:val="139"/>
        </w:numPr>
        <w:spacing w:after="0" w:line="276" w:lineRule="auto"/>
        <w:jc w:val="both"/>
      </w:pPr>
      <w:r w:rsidRPr="00E477D7">
        <w:lastRenderedPageBreak/>
        <w:t>Временные метки   </w:t>
      </w:r>
      <w:r w:rsidRPr="00E477D7">
        <w:rPr>
          <w:noProof/>
          <w:lang w:eastAsia="ru-RU"/>
        </w:rPr>
        <w:drawing>
          <wp:inline distT="0" distB="0" distL="0" distR="0" wp14:anchorId="2672A0CC" wp14:editId="168F74F3">
            <wp:extent cx="1431290" cy="325755"/>
            <wp:effectExtent l="0" t="0" r="0" b="0"/>
            <wp:docPr id="527" name="Рисунок 527" descr="https://tdswiki.group-ib.tech/media/img/2019/12/02/IMAGE_gGXY1A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descr="https://tdswiki.group-ib.tech/media/img/2019/12/02/IMAGE_gGXY1AZ.PNG"/>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1431290" cy="325755"/>
                    </a:xfrm>
                    <a:prstGeom prst="rect">
                      <a:avLst/>
                    </a:prstGeom>
                    <a:noFill/>
                    <a:ln>
                      <a:noFill/>
                    </a:ln>
                  </pic:spPr>
                </pic:pic>
              </a:graphicData>
            </a:graphic>
          </wp:inline>
        </w:drawing>
      </w:r>
    </w:p>
    <w:p w14:paraId="07FE80FC" w14:textId="77777777" w:rsidR="00E477D7" w:rsidRPr="00E477D7" w:rsidRDefault="00E477D7" w:rsidP="00E477D7">
      <w:pPr>
        <w:pStyle w:val="a8"/>
        <w:spacing w:after="0" w:line="276" w:lineRule="auto"/>
        <w:ind w:firstLine="709"/>
        <w:jc w:val="both"/>
      </w:pPr>
      <w:r w:rsidRPr="00E477D7">
        <w:t>Важный параметр при котором учитываются временные интервалы активности доменов, сервисов, серверов, передача доменов и т.п. Временные интервалы могут быть разными для домена и для IP, который с ним связан.</w:t>
      </w:r>
      <w:r w:rsidRPr="00E477D7">
        <w:br/>
        <w:t>Если не указать этот параметр, то система сама определит последний интервал владения этим ресурсом.</w:t>
      </w:r>
    </w:p>
    <w:p w14:paraId="49A6F4A0" w14:textId="77777777" w:rsidR="00E477D7" w:rsidRPr="00E477D7" w:rsidRDefault="00E477D7" w:rsidP="00FE55EE">
      <w:pPr>
        <w:pStyle w:val="a8"/>
        <w:numPr>
          <w:ilvl w:val="0"/>
          <w:numId w:val="140"/>
        </w:numPr>
        <w:spacing w:after="0" w:line="276" w:lineRule="auto"/>
        <w:jc w:val="both"/>
      </w:pPr>
      <w:r w:rsidRPr="00E477D7">
        <w:t>Шаги  </w:t>
      </w:r>
      <w:r w:rsidRPr="00E477D7">
        <w:rPr>
          <w:noProof/>
          <w:lang w:eastAsia="ru-RU"/>
        </w:rPr>
        <w:drawing>
          <wp:inline distT="0" distB="0" distL="0" distR="0" wp14:anchorId="188642A8" wp14:editId="71B7D93B">
            <wp:extent cx="954405" cy="334010"/>
            <wp:effectExtent l="0" t="0" r="0" b="8890"/>
            <wp:docPr id="526" name="Рисунок 526" descr="https://tdswiki.group-ib.tech/media/img/2019/12/02/IMAGE_QLP8B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descr="https://tdswiki.group-ib.tech/media/img/2019/12/02/IMAGE_QLP8Ba1.PNG"/>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954405" cy="334010"/>
                    </a:xfrm>
                    <a:prstGeom prst="rect">
                      <a:avLst/>
                    </a:prstGeom>
                    <a:noFill/>
                    <a:ln>
                      <a:noFill/>
                    </a:ln>
                  </pic:spPr>
                </pic:pic>
              </a:graphicData>
            </a:graphic>
          </wp:inline>
        </w:drawing>
      </w:r>
    </w:p>
    <w:p w14:paraId="250376FE" w14:textId="77777777" w:rsidR="00240769" w:rsidRDefault="00E477D7" w:rsidP="00E477D7">
      <w:pPr>
        <w:pStyle w:val="a8"/>
        <w:spacing w:after="0" w:line="276" w:lineRule="auto"/>
        <w:ind w:firstLine="709"/>
        <w:jc w:val="both"/>
      </w:pPr>
      <w:r w:rsidRPr="00E477D7">
        <w:t>Шаги - это рекурсивное построение графов от каждого уже вынесенного на графе элемента. </w:t>
      </w:r>
    </w:p>
    <w:p w14:paraId="10F8B216" w14:textId="77777777" w:rsidR="00E477D7" w:rsidRPr="00E477D7" w:rsidRDefault="00240769" w:rsidP="00E477D7">
      <w:pPr>
        <w:pStyle w:val="a8"/>
        <w:spacing w:after="0" w:line="276" w:lineRule="auto"/>
        <w:ind w:firstLine="709"/>
        <w:jc w:val="both"/>
      </w:pPr>
      <w:r>
        <w:t>М</w:t>
      </w:r>
      <w:r w:rsidR="00E477D7" w:rsidRPr="00E477D7">
        <w:t xml:space="preserve">аксимальное </w:t>
      </w:r>
      <w:r>
        <w:t xml:space="preserve">количество шагов </w:t>
      </w:r>
      <w:r w:rsidR="00E477D7" w:rsidRPr="00E477D7">
        <w:t>- неограниченно. Чем больше шагов, тем больше данных, но и больше ложноположительных событий. По умолчанию глубина равна 3. Это означает, что от искомого элемента будут найдены все напрямую связанные элементы, потом это каждого нового элемента будут построены новые связи до других элементов, и уже от новых элементов с прошлого шага будут новые элементы.</w:t>
      </w:r>
    </w:p>
    <w:p w14:paraId="2FD4B83B" w14:textId="77777777" w:rsidR="00E477D7" w:rsidRPr="00E477D7" w:rsidRDefault="00E477D7" w:rsidP="00FE55EE">
      <w:pPr>
        <w:pStyle w:val="a8"/>
        <w:numPr>
          <w:ilvl w:val="0"/>
          <w:numId w:val="141"/>
        </w:numPr>
        <w:spacing w:after="0" w:line="276" w:lineRule="auto"/>
        <w:jc w:val="both"/>
      </w:pPr>
      <w:r w:rsidRPr="00E477D7">
        <w:t>Очистка графа  </w:t>
      </w:r>
      <w:r w:rsidRPr="00E477D7">
        <w:rPr>
          <w:noProof/>
          <w:lang w:eastAsia="ru-RU"/>
        </w:rPr>
        <w:drawing>
          <wp:inline distT="0" distB="0" distL="0" distR="0" wp14:anchorId="3515A119" wp14:editId="19D20EE1">
            <wp:extent cx="954405" cy="278130"/>
            <wp:effectExtent l="0" t="0" r="0" b="7620"/>
            <wp:docPr id="525" name="Рисунок 525" descr="https://tdswiki.group-ib.tech/media/img/2019/12/02/IMAGE_7yjfV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https://tdswiki.group-ib.tech/media/img/2019/12/02/IMAGE_7yjfV20.PNG"/>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954405" cy="278130"/>
                    </a:xfrm>
                    <a:prstGeom prst="rect">
                      <a:avLst/>
                    </a:prstGeom>
                    <a:noFill/>
                    <a:ln>
                      <a:noFill/>
                    </a:ln>
                  </pic:spPr>
                </pic:pic>
              </a:graphicData>
            </a:graphic>
          </wp:inline>
        </w:drawing>
      </w:r>
    </w:p>
    <w:p w14:paraId="0EAC78CB" w14:textId="77777777" w:rsidR="00E477D7" w:rsidRPr="00E477D7" w:rsidRDefault="00E477D7" w:rsidP="00E477D7">
      <w:pPr>
        <w:pStyle w:val="a8"/>
        <w:spacing w:after="0" w:line="276" w:lineRule="auto"/>
        <w:ind w:firstLine="709"/>
        <w:jc w:val="both"/>
      </w:pPr>
      <w:r w:rsidRPr="00E477D7">
        <w:t>Автоматически удаляем с графа элементы, не связанные с исследуемым хостом, но даем возможность отключить очистку.</w:t>
      </w:r>
      <w:r w:rsidR="00EA0191" w:rsidRPr="00EA0191">
        <w:t xml:space="preserve"> </w:t>
      </w:r>
      <w:r w:rsidRPr="00E477D7">
        <w:t>По умолчанию опция “Очистка графа” включена и все нерелевантные элементы будут удаляться с графа</w:t>
      </w:r>
    </w:p>
    <w:p w14:paraId="09A2B08F" w14:textId="77777777" w:rsidR="00E477D7" w:rsidRPr="00E477D7" w:rsidRDefault="00E477D7" w:rsidP="00E477D7">
      <w:pPr>
        <w:pStyle w:val="a8"/>
        <w:spacing w:after="0" w:line="276" w:lineRule="auto"/>
        <w:ind w:firstLine="709"/>
        <w:jc w:val="both"/>
      </w:pPr>
    </w:p>
    <w:p w14:paraId="415C02E4" w14:textId="77777777" w:rsidR="00CB6673" w:rsidRDefault="00CB6673" w:rsidP="00E477D7">
      <w:pPr>
        <w:pStyle w:val="a8"/>
        <w:spacing w:after="0" w:line="276" w:lineRule="auto"/>
        <w:ind w:firstLine="709"/>
        <w:jc w:val="both"/>
        <w:rPr>
          <w:b/>
          <w:bCs/>
        </w:rPr>
      </w:pPr>
      <w:bookmarkStart w:id="266" w:name="Особенности-построения-графа"/>
    </w:p>
    <w:p w14:paraId="01E7AD5D" w14:textId="77777777" w:rsidR="00E477D7" w:rsidRPr="00E477D7" w:rsidRDefault="00E477D7" w:rsidP="00E477D7">
      <w:pPr>
        <w:pStyle w:val="a8"/>
        <w:spacing w:after="0" w:line="276" w:lineRule="auto"/>
        <w:ind w:firstLine="709"/>
        <w:jc w:val="both"/>
        <w:rPr>
          <w:b/>
          <w:bCs/>
        </w:rPr>
      </w:pPr>
      <w:r w:rsidRPr="00E477D7">
        <w:rPr>
          <w:b/>
          <w:bCs/>
        </w:rPr>
        <w:t>Особенности построения графа  </w:t>
      </w:r>
      <w:bookmarkEnd w:id="266"/>
    </w:p>
    <w:p w14:paraId="2FF275AB" w14:textId="77777777" w:rsidR="00E477D7" w:rsidRPr="00E477D7" w:rsidRDefault="00E477D7" w:rsidP="00FE55EE">
      <w:pPr>
        <w:pStyle w:val="a8"/>
        <w:numPr>
          <w:ilvl w:val="0"/>
          <w:numId w:val="142"/>
        </w:numPr>
        <w:spacing w:after="0" w:line="276" w:lineRule="auto"/>
        <w:jc w:val="both"/>
      </w:pPr>
      <w:r w:rsidRPr="00E477D7">
        <w:t>Скрытые данные</w:t>
      </w:r>
    </w:p>
    <w:p w14:paraId="0398F366" w14:textId="77777777" w:rsidR="00E477D7" w:rsidRPr="00E477D7" w:rsidRDefault="00E477D7" w:rsidP="00E477D7">
      <w:pPr>
        <w:pStyle w:val="a8"/>
        <w:spacing w:after="0" w:line="276" w:lineRule="auto"/>
        <w:ind w:firstLine="709"/>
        <w:jc w:val="both"/>
      </w:pPr>
      <w:r w:rsidRPr="00E477D7">
        <w:t>Учитываются неявные связи или недоступные в публичном пространстве данные.</w:t>
      </w:r>
    </w:p>
    <w:p w14:paraId="1DBE451B" w14:textId="77777777" w:rsidR="00E477D7" w:rsidRPr="00E477D7" w:rsidRDefault="00E477D7" w:rsidP="00FE55EE">
      <w:pPr>
        <w:pStyle w:val="a8"/>
        <w:numPr>
          <w:ilvl w:val="0"/>
          <w:numId w:val="143"/>
        </w:numPr>
        <w:spacing w:after="0" w:line="276" w:lineRule="auto"/>
        <w:jc w:val="both"/>
      </w:pPr>
      <w:r w:rsidRPr="00E477D7">
        <w:t>Полный поиск</w:t>
      </w:r>
    </w:p>
    <w:p w14:paraId="276DE75D" w14:textId="77777777" w:rsidR="00E477D7" w:rsidRPr="00E477D7" w:rsidRDefault="00E477D7" w:rsidP="00E477D7">
      <w:pPr>
        <w:pStyle w:val="a8"/>
        <w:spacing w:after="0" w:line="276" w:lineRule="auto"/>
        <w:ind w:firstLine="709"/>
        <w:jc w:val="both"/>
      </w:pPr>
      <w:r w:rsidRPr="00E477D7">
        <w:t>Поиск по всем данным, а не только по индикаторам.</w:t>
      </w:r>
    </w:p>
    <w:p w14:paraId="3E51AA5C" w14:textId="77777777" w:rsidR="00E477D7" w:rsidRPr="00E477D7" w:rsidRDefault="00E477D7" w:rsidP="00E477D7">
      <w:pPr>
        <w:pStyle w:val="a8"/>
        <w:spacing w:after="0" w:line="276" w:lineRule="auto"/>
        <w:ind w:firstLine="709"/>
        <w:jc w:val="both"/>
      </w:pPr>
      <w:r w:rsidRPr="00E477D7">
        <w:t>Помимо визуального отображения связанных с инцидентом элементов, ниже, под графом, представлен список обнаруженных компонент с подробным описанием каждой.</w:t>
      </w:r>
    </w:p>
    <w:p w14:paraId="5E016183" w14:textId="77777777" w:rsidR="00E477D7" w:rsidRDefault="00E477D7" w:rsidP="00E477D7">
      <w:pPr>
        <w:pStyle w:val="a8"/>
        <w:spacing w:after="0" w:line="276" w:lineRule="auto"/>
        <w:ind w:firstLine="709"/>
        <w:jc w:val="both"/>
        <w:rPr>
          <w:b/>
          <w:bCs/>
        </w:rPr>
      </w:pPr>
      <w:bookmarkStart w:id="267" w:name="Домены"/>
    </w:p>
    <w:p w14:paraId="7606D37A" w14:textId="77777777" w:rsidR="00E477D7" w:rsidRPr="00E477D7" w:rsidRDefault="00E477D7" w:rsidP="00E477D7">
      <w:pPr>
        <w:pStyle w:val="a8"/>
        <w:spacing w:after="0" w:line="276" w:lineRule="auto"/>
        <w:ind w:firstLine="709"/>
        <w:jc w:val="both"/>
        <w:rPr>
          <w:b/>
          <w:bCs/>
        </w:rPr>
      </w:pPr>
      <w:r w:rsidRPr="00E477D7">
        <w:rPr>
          <w:b/>
          <w:bCs/>
        </w:rPr>
        <w:t>Домены</w:t>
      </w:r>
      <w:bookmarkEnd w:id="267"/>
    </w:p>
    <w:p w14:paraId="7EEBD6F1" w14:textId="77777777" w:rsidR="00E477D7" w:rsidRDefault="00E477D7" w:rsidP="00A3097D">
      <w:pPr>
        <w:pStyle w:val="a8"/>
        <w:spacing w:after="0" w:line="276" w:lineRule="auto"/>
        <w:ind w:left="0" w:firstLine="709"/>
        <w:jc w:val="both"/>
      </w:pPr>
    </w:p>
    <w:p w14:paraId="38A1E3D9" w14:textId="77777777" w:rsidR="00E477D7" w:rsidRDefault="00E477D7" w:rsidP="00E477D7">
      <w:pPr>
        <w:pStyle w:val="a8"/>
        <w:spacing w:after="0" w:line="276" w:lineRule="auto"/>
        <w:ind w:left="0" w:firstLine="709"/>
        <w:jc w:val="center"/>
      </w:pPr>
      <w:r>
        <w:rPr>
          <w:noProof/>
          <w:lang w:eastAsia="ru-RU"/>
        </w:rPr>
        <w:drawing>
          <wp:inline distT="0" distB="0" distL="0" distR="0" wp14:anchorId="2A919C91" wp14:editId="2F301D73">
            <wp:extent cx="5400000" cy="1592681"/>
            <wp:effectExtent l="0" t="0" r="0" b="7620"/>
            <wp:docPr id="528" name="Рисунок 528" descr="https://tdswiki.group-ib.tech/media/img/2020/02/05/IMAGE_WWPWSG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descr="https://tdswiki.group-ib.tech/media/img/2020/02/05/IMAGE_WWPWSG2.PNG"/>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5400000" cy="1592681"/>
                    </a:xfrm>
                    <a:prstGeom prst="rect">
                      <a:avLst/>
                    </a:prstGeom>
                    <a:noFill/>
                    <a:ln>
                      <a:noFill/>
                    </a:ln>
                  </pic:spPr>
                </pic:pic>
              </a:graphicData>
            </a:graphic>
          </wp:inline>
        </w:drawing>
      </w:r>
    </w:p>
    <w:p w14:paraId="35AEBEE5" w14:textId="77777777" w:rsidR="00E477D7" w:rsidRDefault="00EA0191" w:rsidP="00E477D7">
      <w:pPr>
        <w:pStyle w:val="a8"/>
        <w:spacing w:after="0" w:line="276" w:lineRule="auto"/>
        <w:ind w:left="0" w:firstLine="709"/>
        <w:jc w:val="center"/>
      </w:pPr>
      <w:r>
        <w:t>Рисунок 18</w:t>
      </w:r>
      <w:r w:rsidR="00E477D7">
        <w:t>.2 - Домены</w:t>
      </w:r>
    </w:p>
    <w:p w14:paraId="0BDE207A" w14:textId="77777777" w:rsidR="00E477D7" w:rsidRDefault="00E477D7" w:rsidP="00A3097D">
      <w:pPr>
        <w:pStyle w:val="a8"/>
        <w:spacing w:after="0" w:line="276" w:lineRule="auto"/>
        <w:ind w:left="0" w:firstLine="709"/>
        <w:jc w:val="both"/>
      </w:pPr>
    </w:p>
    <w:p w14:paraId="63908E28" w14:textId="77777777" w:rsidR="00E477D7" w:rsidRPr="00E477D7" w:rsidRDefault="00E477D7" w:rsidP="00E477D7">
      <w:pPr>
        <w:pStyle w:val="a8"/>
        <w:spacing w:after="0" w:line="276" w:lineRule="auto"/>
        <w:ind w:firstLine="709"/>
        <w:jc w:val="both"/>
      </w:pPr>
      <w:r w:rsidRPr="00E477D7">
        <w:lastRenderedPageBreak/>
        <w:t>Список доменов отображает только домены, охваченные графом. По каждому домену доступна историческая информация за выбранный временной период.</w:t>
      </w:r>
      <w:r w:rsidRPr="00E477D7">
        <w:br/>
        <w:t>При раскрытии каждой записи может быть доступна следующая информация:</w:t>
      </w:r>
    </w:p>
    <w:p w14:paraId="3BAA8A52" w14:textId="77777777" w:rsidR="00E477D7" w:rsidRPr="00E477D7" w:rsidRDefault="00E477D7" w:rsidP="00FE55EE">
      <w:pPr>
        <w:pStyle w:val="a8"/>
        <w:numPr>
          <w:ilvl w:val="0"/>
          <w:numId w:val="144"/>
        </w:numPr>
        <w:spacing w:after="0" w:line="276" w:lineRule="auto"/>
        <w:jc w:val="both"/>
      </w:pPr>
      <w:r w:rsidRPr="00E477D7">
        <w:rPr>
          <w:b/>
          <w:bCs/>
        </w:rPr>
        <w:t>WHOIS</w:t>
      </w:r>
    </w:p>
    <w:p w14:paraId="188933F3" w14:textId="77777777" w:rsidR="00E477D7" w:rsidRPr="00E477D7" w:rsidRDefault="00E477D7" w:rsidP="00E477D7">
      <w:pPr>
        <w:pStyle w:val="a8"/>
        <w:spacing w:after="0" w:line="276" w:lineRule="auto"/>
        <w:ind w:firstLine="709"/>
        <w:jc w:val="both"/>
      </w:pPr>
      <w:r w:rsidRPr="00E477D7">
        <w:t>Whois данные по доменному имени отображают данные полученные путём сканирования и запросов с иных сервисов данных по открытой сети Интернет. Причём в левом столбце отображаются временные периоды в течении которых whois данные по домену не менялись. Таким образом возможно заглянуть в историю изменения доменной записи на сколько это возможно из данных имеющихся в Group-IB.</w:t>
      </w:r>
      <w:r w:rsidRPr="00E477D7">
        <w:br/>
        <w:t>Информация данного раздела может содержать: Адрес, Name servers, Domain name, Updated date, City, State, Expiration date, Контактный данные регистрирующего, Whois server, Status, Zipcode, Customer id, Registrar, Данные организации, Country, Phone, Creation date, Email</w:t>
      </w:r>
    </w:p>
    <w:p w14:paraId="629AA1AE" w14:textId="77777777" w:rsidR="00E477D7" w:rsidRPr="00E477D7" w:rsidRDefault="00E477D7" w:rsidP="00FE55EE">
      <w:pPr>
        <w:pStyle w:val="a8"/>
        <w:numPr>
          <w:ilvl w:val="0"/>
          <w:numId w:val="145"/>
        </w:numPr>
        <w:spacing w:after="0" w:line="276" w:lineRule="auto"/>
        <w:jc w:val="both"/>
      </w:pPr>
      <w:r w:rsidRPr="00E477D7">
        <w:rPr>
          <w:b/>
          <w:bCs/>
        </w:rPr>
        <w:t>DNS</w:t>
      </w:r>
    </w:p>
    <w:p w14:paraId="61397716" w14:textId="77777777" w:rsidR="00E477D7" w:rsidRDefault="00E477D7" w:rsidP="00E477D7">
      <w:pPr>
        <w:pStyle w:val="a8"/>
        <w:spacing w:after="0" w:line="276" w:lineRule="auto"/>
        <w:ind w:firstLine="709"/>
        <w:jc w:val="both"/>
      </w:pPr>
      <w:r w:rsidRPr="00E477D7">
        <w:t>Па данному столбцу возможно отследить изменение различных типов записей, присутствовавших в выбранной DNS на различных промежутках времени. Данные могут содержать: MX, SOA, A, NS, и иные типы записей.</w:t>
      </w:r>
    </w:p>
    <w:p w14:paraId="749A6FE4" w14:textId="77777777" w:rsidR="00E477D7" w:rsidRPr="00E477D7" w:rsidRDefault="00E477D7" w:rsidP="00E477D7">
      <w:pPr>
        <w:pStyle w:val="a8"/>
        <w:spacing w:after="0" w:line="276" w:lineRule="auto"/>
        <w:ind w:firstLine="709"/>
        <w:jc w:val="both"/>
      </w:pPr>
    </w:p>
    <w:p w14:paraId="63C3630E" w14:textId="77777777" w:rsidR="00E477D7" w:rsidRPr="00E477D7" w:rsidRDefault="00E477D7" w:rsidP="00E477D7">
      <w:pPr>
        <w:pStyle w:val="a8"/>
        <w:spacing w:after="0" w:line="276" w:lineRule="auto"/>
        <w:ind w:firstLine="709"/>
        <w:jc w:val="both"/>
        <w:rPr>
          <w:b/>
          <w:bCs/>
        </w:rPr>
      </w:pPr>
      <w:bookmarkStart w:id="268" w:name="IP-адреса"/>
      <w:r w:rsidRPr="00E477D7">
        <w:rPr>
          <w:b/>
          <w:bCs/>
        </w:rPr>
        <w:t>IP-адреса</w:t>
      </w:r>
      <w:bookmarkEnd w:id="268"/>
    </w:p>
    <w:p w14:paraId="59BBF936" w14:textId="77777777" w:rsidR="00E477D7" w:rsidRPr="00E477D7" w:rsidRDefault="00E477D7" w:rsidP="00E477D7">
      <w:pPr>
        <w:pStyle w:val="a8"/>
        <w:spacing w:after="0" w:line="276" w:lineRule="auto"/>
        <w:ind w:firstLine="709"/>
        <w:jc w:val="both"/>
      </w:pPr>
      <w:r w:rsidRPr="00E477D7">
        <w:t>Раздел предоставляет актуальные, в том числе исторические, данные по серверам используемым злоумышленниками для реализации выбранной целевой атаки. При раскрытии каждой записи может быть доступна следующая информация:</w:t>
      </w:r>
    </w:p>
    <w:p w14:paraId="1B546064" w14:textId="77777777" w:rsidR="00E477D7" w:rsidRPr="00E477D7" w:rsidRDefault="00E477D7" w:rsidP="00FE55EE">
      <w:pPr>
        <w:pStyle w:val="a8"/>
        <w:numPr>
          <w:ilvl w:val="0"/>
          <w:numId w:val="146"/>
        </w:numPr>
        <w:spacing w:after="0" w:line="276" w:lineRule="auto"/>
        <w:jc w:val="both"/>
      </w:pPr>
      <w:r w:rsidRPr="00E477D7">
        <w:rPr>
          <w:b/>
          <w:bCs/>
        </w:rPr>
        <w:t>WHOIS</w:t>
      </w:r>
    </w:p>
    <w:p w14:paraId="0F0292A8" w14:textId="77777777" w:rsidR="00E477D7" w:rsidRPr="00E477D7" w:rsidRDefault="00E477D7" w:rsidP="00E477D7">
      <w:pPr>
        <w:pStyle w:val="a8"/>
        <w:spacing w:after="0" w:line="276" w:lineRule="auto"/>
        <w:ind w:firstLine="709"/>
        <w:jc w:val="both"/>
      </w:pPr>
      <w:r w:rsidRPr="00E477D7">
        <w:t>Whois данные по выбранному IP адресу отображают данные полученные путём сканирования и запросов с иных сервисов данных по открытой сети Интернет. Причём в левом столбце отображаются временные периоды в течении которых whois данные по адресу не менялись. Таким образом возможно заглянуть в историю изменения IP адреса на сколько это возможно из данных имеющихся в Group-IB.</w:t>
      </w:r>
      <w:r w:rsidRPr="00E477D7">
        <w:br/>
        <w:t>Информация данного раздела определяет физическое расположение хостинга, а также может предоставлять иные важные данные по хостингу.</w:t>
      </w:r>
    </w:p>
    <w:p w14:paraId="70C0DE97" w14:textId="77777777" w:rsidR="00E477D7" w:rsidRPr="00E477D7" w:rsidRDefault="00E477D7" w:rsidP="00FE55EE">
      <w:pPr>
        <w:pStyle w:val="a8"/>
        <w:numPr>
          <w:ilvl w:val="0"/>
          <w:numId w:val="147"/>
        </w:numPr>
        <w:spacing w:after="0" w:line="276" w:lineRule="auto"/>
        <w:jc w:val="both"/>
      </w:pPr>
      <w:r w:rsidRPr="00E477D7">
        <w:rPr>
          <w:b/>
          <w:bCs/>
        </w:rPr>
        <w:t>SERVICES</w:t>
      </w:r>
    </w:p>
    <w:p w14:paraId="32284376" w14:textId="0BA944EA" w:rsidR="00E477D7" w:rsidRDefault="00E477D7" w:rsidP="00E477D7">
      <w:pPr>
        <w:pStyle w:val="a8"/>
        <w:spacing w:after="0" w:line="276" w:lineRule="auto"/>
        <w:ind w:firstLine="709"/>
        <w:jc w:val="both"/>
      </w:pPr>
      <w:r w:rsidRPr="00E477D7">
        <w:t>Данный подраздел определяет актуальные и исторические данные по поднятым на данном хосте сервисам. А также предоставляет данные по каждому обнаруженному сервису, исходя из откликов данных сервисов на сканирование со стороны Group-IB. Этот процесс необходим, чтобы установить, где реально находится вредоносный сервер.</w:t>
      </w:r>
      <w:r w:rsidRPr="00E477D7">
        <w:br/>
        <w:t>99% кардшопов, хакерских форумов, множество фишинговых ресурсов и других вредоносных серверов скрываются как за собственными прокси-серверами, так и за прокси легитимных сервисов, например, Cloudflare. Знание о реальном бэкенде очень важно для расследований: становится известен хостинг-провайдер, у которого можно изъять сервер, появляется возможность построить связи с другими вредоносными проектами.</w:t>
      </w:r>
    </w:p>
    <w:p w14:paraId="4DB0E267" w14:textId="281CFCC0" w:rsidR="00E477D7" w:rsidRDefault="00E477D7" w:rsidP="00E477D7">
      <w:pPr>
        <w:pStyle w:val="a8"/>
        <w:spacing w:after="0" w:line="276" w:lineRule="auto"/>
        <w:ind w:firstLine="709"/>
        <w:jc w:val="both"/>
      </w:pPr>
    </w:p>
    <w:p w14:paraId="7B1926A4" w14:textId="0EEC5A11" w:rsidR="00B92B85" w:rsidRDefault="00B92B85" w:rsidP="00E477D7">
      <w:pPr>
        <w:pStyle w:val="a8"/>
        <w:spacing w:after="0" w:line="276" w:lineRule="auto"/>
        <w:ind w:firstLine="709"/>
        <w:jc w:val="both"/>
      </w:pPr>
    </w:p>
    <w:p w14:paraId="1C47F4A7" w14:textId="77777777" w:rsidR="00B92B85" w:rsidRPr="00E477D7" w:rsidRDefault="00B92B85" w:rsidP="00E477D7">
      <w:pPr>
        <w:pStyle w:val="a8"/>
        <w:spacing w:after="0" w:line="276" w:lineRule="auto"/>
        <w:ind w:firstLine="709"/>
        <w:jc w:val="both"/>
      </w:pPr>
    </w:p>
    <w:p w14:paraId="15EA6FC6" w14:textId="77777777" w:rsidR="00E477D7" w:rsidRPr="00E477D7" w:rsidRDefault="00E477D7" w:rsidP="00E477D7">
      <w:pPr>
        <w:pStyle w:val="a8"/>
        <w:spacing w:after="0" w:line="276" w:lineRule="auto"/>
        <w:ind w:firstLine="709"/>
        <w:jc w:val="both"/>
        <w:rPr>
          <w:b/>
          <w:bCs/>
        </w:rPr>
      </w:pPr>
      <w:bookmarkStart w:id="269" w:name="SSL-сертификаты"/>
      <w:r w:rsidRPr="00E477D7">
        <w:rPr>
          <w:b/>
          <w:bCs/>
        </w:rPr>
        <w:lastRenderedPageBreak/>
        <w:t>SSL сертификаты</w:t>
      </w:r>
      <w:bookmarkEnd w:id="269"/>
    </w:p>
    <w:p w14:paraId="5DCEB70D" w14:textId="77777777" w:rsidR="00E477D7" w:rsidRPr="00E477D7" w:rsidRDefault="00E477D7" w:rsidP="00E477D7">
      <w:pPr>
        <w:pStyle w:val="a8"/>
        <w:spacing w:after="0" w:line="276" w:lineRule="auto"/>
        <w:ind w:firstLine="709"/>
        <w:jc w:val="both"/>
      </w:pPr>
      <w:r w:rsidRPr="00E477D7">
        <w:t>Список сертификатов, связанных с инфраструктурой атакующего, представлен в настоящем разделе. По каждом сертификату доступны регистрационные данные, как показано на рисунке выше.</w:t>
      </w:r>
    </w:p>
    <w:p w14:paraId="5E51496F" w14:textId="77777777" w:rsidR="00E477D7" w:rsidRDefault="00E477D7" w:rsidP="00E477D7">
      <w:pPr>
        <w:pStyle w:val="a8"/>
        <w:spacing w:after="0" w:line="276" w:lineRule="auto"/>
        <w:ind w:firstLine="709"/>
        <w:jc w:val="both"/>
        <w:rPr>
          <w:b/>
          <w:bCs/>
        </w:rPr>
      </w:pPr>
      <w:bookmarkStart w:id="270" w:name="SSH-ключи"/>
    </w:p>
    <w:p w14:paraId="6F7B0DC0" w14:textId="77777777" w:rsidR="00E477D7" w:rsidRPr="00E477D7" w:rsidRDefault="00E477D7" w:rsidP="00E477D7">
      <w:pPr>
        <w:pStyle w:val="a8"/>
        <w:spacing w:after="0" w:line="276" w:lineRule="auto"/>
        <w:ind w:firstLine="709"/>
        <w:jc w:val="both"/>
        <w:rPr>
          <w:b/>
          <w:bCs/>
        </w:rPr>
      </w:pPr>
      <w:r w:rsidRPr="00E477D7">
        <w:rPr>
          <w:b/>
          <w:bCs/>
        </w:rPr>
        <w:t>SSH ключи</w:t>
      </w:r>
      <w:bookmarkEnd w:id="270"/>
    </w:p>
    <w:p w14:paraId="5ECB6434" w14:textId="77777777" w:rsidR="00E477D7" w:rsidRDefault="00E477D7" w:rsidP="00E477D7">
      <w:pPr>
        <w:pStyle w:val="a8"/>
        <w:spacing w:after="0" w:line="276" w:lineRule="auto"/>
        <w:ind w:firstLine="709"/>
        <w:jc w:val="both"/>
      </w:pPr>
      <w:r w:rsidRPr="00E477D7">
        <w:t>Публичные SSH ключи, связанные с атакующими отображаются в настоящем разделе.</w:t>
      </w:r>
    </w:p>
    <w:p w14:paraId="3BCFF6A2" w14:textId="77777777" w:rsidR="00E477D7" w:rsidRPr="00E477D7" w:rsidRDefault="00E477D7" w:rsidP="00E477D7">
      <w:pPr>
        <w:pStyle w:val="a8"/>
        <w:spacing w:after="0" w:line="276" w:lineRule="auto"/>
        <w:ind w:firstLine="709"/>
        <w:jc w:val="both"/>
      </w:pPr>
    </w:p>
    <w:p w14:paraId="3435733A" w14:textId="77777777" w:rsidR="00E477D7" w:rsidRPr="00E477D7" w:rsidRDefault="00E477D7" w:rsidP="00E477D7">
      <w:pPr>
        <w:pStyle w:val="a8"/>
        <w:spacing w:after="0" w:line="276" w:lineRule="auto"/>
        <w:ind w:firstLine="709"/>
        <w:jc w:val="both"/>
        <w:rPr>
          <w:b/>
          <w:bCs/>
        </w:rPr>
      </w:pPr>
      <w:bookmarkStart w:id="271" w:name="Файлы"/>
      <w:r w:rsidRPr="00E477D7">
        <w:rPr>
          <w:b/>
          <w:bCs/>
        </w:rPr>
        <w:t>Файлы</w:t>
      </w:r>
      <w:bookmarkEnd w:id="271"/>
    </w:p>
    <w:p w14:paraId="019251C3" w14:textId="77777777" w:rsidR="00E477D7" w:rsidRDefault="00E477D7" w:rsidP="00E477D7">
      <w:pPr>
        <w:pStyle w:val="a8"/>
        <w:spacing w:after="0" w:line="276" w:lineRule="auto"/>
        <w:ind w:firstLine="709"/>
        <w:jc w:val="both"/>
      </w:pPr>
      <w:r w:rsidRPr="00E477D7">
        <w:t>Данный раздел содержит информацию о файлах, которые были замечены в св</w:t>
      </w:r>
      <w:r>
        <w:t>язях с искомой инфраструктурой.</w:t>
      </w:r>
    </w:p>
    <w:p w14:paraId="65576993" w14:textId="77777777" w:rsidR="00E477D7" w:rsidRDefault="00E477D7" w:rsidP="00E477D7">
      <w:pPr>
        <w:pStyle w:val="a8"/>
        <w:spacing w:after="0" w:line="276" w:lineRule="auto"/>
        <w:ind w:firstLine="709"/>
        <w:jc w:val="both"/>
      </w:pPr>
      <w:r w:rsidRPr="00E477D7">
        <w:t>Данные файлы подгружаются не только из системы TDS, но и из других источников, например, Virustotal, AnyRun,HybridAnalysis и т.д.</w:t>
      </w:r>
    </w:p>
    <w:p w14:paraId="657A0E08" w14:textId="77777777" w:rsidR="00E477D7" w:rsidRPr="00E477D7" w:rsidRDefault="00E477D7" w:rsidP="00E477D7">
      <w:pPr>
        <w:pStyle w:val="a8"/>
        <w:spacing w:after="0" w:line="276" w:lineRule="auto"/>
        <w:ind w:firstLine="709"/>
        <w:jc w:val="both"/>
      </w:pPr>
    </w:p>
    <w:p w14:paraId="16794836" w14:textId="77777777" w:rsidR="00E477D7" w:rsidRPr="00E477D7" w:rsidRDefault="00E477D7" w:rsidP="00E477D7">
      <w:pPr>
        <w:pStyle w:val="a8"/>
        <w:spacing w:after="0" w:line="276" w:lineRule="auto"/>
        <w:ind w:firstLine="709"/>
        <w:jc w:val="both"/>
        <w:rPr>
          <w:b/>
          <w:bCs/>
        </w:rPr>
      </w:pPr>
      <w:bookmarkStart w:id="272" w:name="E-mails"/>
      <w:r w:rsidRPr="00E477D7">
        <w:rPr>
          <w:b/>
          <w:bCs/>
        </w:rPr>
        <w:t>E-mails</w:t>
      </w:r>
      <w:bookmarkEnd w:id="272"/>
    </w:p>
    <w:p w14:paraId="45D40A65" w14:textId="77777777" w:rsidR="00E477D7" w:rsidRDefault="00E477D7" w:rsidP="00E477D7">
      <w:pPr>
        <w:pStyle w:val="a8"/>
        <w:spacing w:after="0" w:line="276" w:lineRule="auto"/>
        <w:ind w:firstLine="709"/>
        <w:jc w:val="both"/>
      </w:pPr>
      <w:r w:rsidRPr="00E477D7">
        <w:t>Электронные адреса, связанные с инфраструктурой злоумышленника представлены в настоящем разделе.</w:t>
      </w:r>
    </w:p>
    <w:p w14:paraId="729FA92B" w14:textId="77777777" w:rsidR="00E477D7" w:rsidRPr="00E477D7" w:rsidRDefault="00E477D7" w:rsidP="00E477D7">
      <w:pPr>
        <w:pStyle w:val="a8"/>
        <w:spacing w:after="0" w:line="276" w:lineRule="auto"/>
        <w:ind w:firstLine="709"/>
        <w:jc w:val="both"/>
      </w:pPr>
    </w:p>
    <w:p w14:paraId="7229C6B6" w14:textId="77777777" w:rsidR="00E477D7" w:rsidRPr="00E477D7" w:rsidRDefault="00E477D7" w:rsidP="00E477D7">
      <w:pPr>
        <w:pStyle w:val="a8"/>
        <w:spacing w:after="0" w:line="276" w:lineRule="auto"/>
        <w:ind w:firstLine="709"/>
        <w:jc w:val="both"/>
        <w:rPr>
          <w:b/>
          <w:bCs/>
        </w:rPr>
      </w:pPr>
      <w:bookmarkStart w:id="273" w:name="Телефоны"/>
      <w:r w:rsidRPr="00E477D7">
        <w:rPr>
          <w:b/>
          <w:bCs/>
        </w:rPr>
        <w:t>Телефоны</w:t>
      </w:r>
      <w:bookmarkEnd w:id="273"/>
    </w:p>
    <w:p w14:paraId="47B92A21" w14:textId="77777777" w:rsidR="00E477D7" w:rsidRDefault="00E477D7" w:rsidP="00A3097D">
      <w:pPr>
        <w:pStyle w:val="a8"/>
        <w:spacing w:after="0" w:line="276" w:lineRule="auto"/>
        <w:ind w:left="0" w:firstLine="709"/>
        <w:jc w:val="both"/>
      </w:pPr>
      <w:r w:rsidRPr="00E477D7">
        <w:t>Телефоны, найденные в элементах графа или имеющие отношение обнаруженным связям, представлены в настоящем разделе.</w:t>
      </w:r>
    </w:p>
    <w:p w14:paraId="25921120" w14:textId="77777777" w:rsidR="00E477D7" w:rsidRDefault="00E477D7" w:rsidP="00A3097D">
      <w:pPr>
        <w:pStyle w:val="a8"/>
        <w:spacing w:after="0" w:line="276" w:lineRule="auto"/>
        <w:ind w:left="0" w:firstLine="709"/>
        <w:jc w:val="both"/>
      </w:pPr>
    </w:p>
    <w:p w14:paraId="6FA7C9FF" w14:textId="77777777" w:rsidR="00E477D7" w:rsidRPr="00E477D7" w:rsidRDefault="00E477D7" w:rsidP="00E477D7">
      <w:pPr>
        <w:pStyle w:val="a8"/>
        <w:spacing w:after="0" w:line="276" w:lineRule="auto"/>
        <w:ind w:firstLine="709"/>
        <w:jc w:val="both"/>
        <w:rPr>
          <w:b/>
          <w:bCs/>
        </w:rPr>
      </w:pPr>
      <w:bookmarkStart w:id="274" w:name="Тэги"/>
      <w:r w:rsidRPr="00E477D7">
        <w:rPr>
          <w:b/>
          <w:bCs/>
        </w:rPr>
        <w:t>Тэги</w:t>
      </w:r>
      <w:bookmarkEnd w:id="274"/>
    </w:p>
    <w:p w14:paraId="12FD1F85" w14:textId="77777777" w:rsidR="00E477D7" w:rsidRPr="00DA67E7" w:rsidRDefault="00E477D7" w:rsidP="00441CF1">
      <w:pPr>
        <w:pStyle w:val="a8"/>
        <w:spacing w:after="0" w:line="276" w:lineRule="auto"/>
        <w:ind w:left="0" w:firstLine="709"/>
        <w:jc w:val="both"/>
      </w:pPr>
      <w:r w:rsidRPr="00E477D7">
        <w:t>Раздел, позволяющий атрибутировать группировки/инструменты.</w:t>
      </w:r>
    </w:p>
    <w:sectPr w:rsidR="00E477D7" w:rsidRPr="00DA67E7" w:rsidSect="002D115E">
      <w:headerReference w:type="default" r:id="rId444"/>
      <w:footerReference w:type="default" r:id="rId445"/>
      <w:headerReference w:type="first" r:id="rId446"/>
      <w:pgSz w:w="11906" w:h="16838"/>
      <w:pgMar w:top="2098"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2DD61A8" w14:textId="77777777" w:rsidR="006D407C" w:rsidRDefault="006D407C" w:rsidP="002D115E">
      <w:pPr>
        <w:spacing w:after="0" w:line="240" w:lineRule="auto"/>
      </w:pPr>
      <w:r>
        <w:separator/>
      </w:r>
    </w:p>
  </w:endnote>
  <w:endnote w:type="continuationSeparator" w:id="0">
    <w:p w14:paraId="5AF1E376" w14:textId="77777777" w:rsidR="006D407C" w:rsidRDefault="006D407C" w:rsidP="002D115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swiss"/>
    <w:pitch w:val="variable"/>
    <w:sig w:usb0="E00082FF" w:usb1="400078FF" w:usb2="00000021" w:usb3="00000000" w:csb0="0000019F"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0002E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6FF" w:usb1="0000FCFF" w:usb2="00000001" w:usb3="00000000" w:csb0="0000019F" w:csb1="00000000"/>
  </w:font>
  <w:font w:name="Tahoma">
    <w:panose1 w:val="020B0604030504040204"/>
    <w:charset w:val="CC"/>
    <w:family w:val="swiss"/>
    <w:pitch w:val="variable"/>
    <w:sig w:usb0="E1002EFF" w:usb1="C000605B" w:usb2="00000029" w:usb3="00000000" w:csb0="000101FF" w:csb1="00000000"/>
  </w:font>
  <w:font w:name="Quattrocento Sans">
    <w:charset w:val="00"/>
    <w:family w:val="auto"/>
    <w:pitch w:val="default"/>
  </w:font>
  <w:font w:name="Roboto">
    <w:altName w:val="Times New Roman"/>
    <w:charset w:val="CC"/>
    <w:family w:val="auto"/>
    <w:pitch w:val="variable"/>
    <w:sig w:usb0="00000001" w:usb1="5000205B" w:usb2="0000002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85653703"/>
      <w:docPartObj>
        <w:docPartGallery w:val="Page Numbers (Bottom of Page)"/>
        <w:docPartUnique/>
      </w:docPartObj>
    </w:sdtPr>
    <w:sdtEndPr/>
    <w:sdtContent>
      <w:p w14:paraId="1790E152" w14:textId="77777777" w:rsidR="00B97678" w:rsidRDefault="00B97678">
        <w:pPr>
          <w:pStyle w:val="a5"/>
          <w:jc w:val="center"/>
        </w:pPr>
        <w:r>
          <w:fldChar w:fldCharType="begin"/>
        </w:r>
        <w:r>
          <w:instrText>PAGE   \* MERGEFORMAT</w:instrText>
        </w:r>
        <w:r>
          <w:fldChar w:fldCharType="separate"/>
        </w:r>
        <w:r w:rsidR="004F270D">
          <w:rPr>
            <w:noProof/>
          </w:rPr>
          <w:t>14</w:t>
        </w:r>
        <w:r>
          <w:fldChar w:fldCharType="end"/>
        </w:r>
      </w:p>
    </w:sdtContent>
  </w:sdt>
  <w:p w14:paraId="2C20B83E" w14:textId="77777777" w:rsidR="00B97678" w:rsidRDefault="00B97678">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BF3F376" w14:textId="77777777" w:rsidR="006D407C" w:rsidRDefault="006D407C" w:rsidP="002D115E">
      <w:pPr>
        <w:spacing w:after="0" w:line="240" w:lineRule="auto"/>
      </w:pPr>
      <w:r>
        <w:separator/>
      </w:r>
    </w:p>
  </w:footnote>
  <w:footnote w:type="continuationSeparator" w:id="0">
    <w:p w14:paraId="567A2EC5" w14:textId="77777777" w:rsidR="006D407C" w:rsidRDefault="006D407C" w:rsidP="002D115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1CD087" w14:textId="292E4D31" w:rsidR="00B97678" w:rsidRPr="00203B83" w:rsidRDefault="00B97678" w:rsidP="00203B83">
    <w:pPr>
      <w:pStyle w:val="a3"/>
      <w:jc w:val="center"/>
      <w:rPr>
        <w:lang w:val="en-US"/>
      </w:rPr>
    </w:pPr>
    <w:r w:rsidRPr="00A90371">
      <w:rPr>
        <w:noProof/>
        <w:lang w:eastAsia="ru-RU"/>
      </w:rPr>
      <w:drawing>
        <wp:inline distT="0" distB="0" distL="0" distR="0" wp14:anchorId="385670F7" wp14:editId="67388301">
          <wp:extent cx="1343025" cy="542925"/>
          <wp:effectExtent l="0" t="0" r="9525" b="9525"/>
          <wp:docPr id="578" name="Рисунок 578" descr="http://www.group-ib.ru/templates/group-ib/images/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www.group-ib.ru/templates/group-ib/images/logo.g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43025" cy="542925"/>
                  </a:xfrm>
                  <a:prstGeom prst="rect">
                    <a:avLst/>
                  </a:prstGeom>
                  <a:noFill/>
                  <a:ln>
                    <a:noFill/>
                  </a:ln>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E4D25B" w14:textId="2391743A" w:rsidR="00B97678" w:rsidRPr="002D67B2" w:rsidRDefault="00B97678" w:rsidP="00203B83">
    <w:pPr>
      <w:pStyle w:val="a3"/>
      <w:jc w:val="center"/>
      <w:rPr>
        <w:lang w:val="en-US"/>
      </w:rPr>
    </w:pPr>
    <w:r w:rsidRPr="00A90371">
      <w:rPr>
        <w:noProof/>
        <w:lang w:eastAsia="ru-RU"/>
      </w:rPr>
      <w:drawing>
        <wp:inline distT="0" distB="0" distL="0" distR="0" wp14:anchorId="2270D7E5" wp14:editId="5E17370B">
          <wp:extent cx="1343025" cy="542925"/>
          <wp:effectExtent l="0" t="0" r="9525" b="9525"/>
          <wp:docPr id="34" name="Рисунок 34" descr="http://www.group-ib.ru/templates/group-ib/images/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www.group-ib.ru/templates/group-ib/images/logo.g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43025" cy="542925"/>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3930E6"/>
    <w:multiLevelType w:val="multilevel"/>
    <w:tmpl w:val="5472F9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04E5F48"/>
    <w:multiLevelType w:val="multilevel"/>
    <w:tmpl w:val="24285A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0962A56"/>
    <w:multiLevelType w:val="multilevel"/>
    <w:tmpl w:val="C62C0E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0AD175A"/>
    <w:multiLevelType w:val="multilevel"/>
    <w:tmpl w:val="0F2AFE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0F7293B"/>
    <w:multiLevelType w:val="multilevel"/>
    <w:tmpl w:val="023AE0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10F395B"/>
    <w:multiLevelType w:val="multilevel"/>
    <w:tmpl w:val="1DACAD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1497475"/>
    <w:multiLevelType w:val="multilevel"/>
    <w:tmpl w:val="03B236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15F4B88"/>
    <w:multiLevelType w:val="multilevel"/>
    <w:tmpl w:val="D258EF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1DC1151"/>
    <w:multiLevelType w:val="multilevel"/>
    <w:tmpl w:val="2DCA1C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25F1769"/>
    <w:multiLevelType w:val="multilevel"/>
    <w:tmpl w:val="A4FE11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28971F1"/>
    <w:multiLevelType w:val="multilevel"/>
    <w:tmpl w:val="FBCEAD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3F90A3A"/>
    <w:multiLevelType w:val="multilevel"/>
    <w:tmpl w:val="224AD4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4834DBF"/>
    <w:multiLevelType w:val="hybridMultilevel"/>
    <w:tmpl w:val="301622E8"/>
    <w:lvl w:ilvl="0" w:tplc="8D907154">
      <w:start w:val="1"/>
      <w:numFmt w:val="decimal"/>
      <w:lvlText w:val="%1."/>
      <w:lvlJc w:val="left"/>
      <w:pPr>
        <w:ind w:left="1419" w:hanging="710"/>
      </w:pPr>
      <w:rPr>
        <w:rFonts w:hint="default"/>
        <w:lang w:val="en-US"/>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050833FB"/>
    <w:multiLevelType w:val="multilevel"/>
    <w:tmpl w:val="CDCA5F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55244BB"/>
    <w:multiLevelType w:val="multilevel"/>
    <w:tmpl w:val="E46A6D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65C26A5"/>
    <w:multiLevelType w:val="multilevel"/>
    <w:tmpl w:val="8266EF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70A3F5D"/>
    <w:multiLevelType w:val="multilevel"/>
    <w:tmpl w:val="12DE25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75E4DE5"/>
    <w:multiLevelType w:val="multilevel"/>
    <w:tmpl w:val="2F5659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7DA7051"/>
    <w:multiLevelType w:val="multilevel"/>
    <w:tmpl w:val="2744E8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07DE09AB"/>
    <w:multiLevelType w:val="multilevel"/>
    <w:tmpl w:val="2E780E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08735556"/>
    <w:multiLevelType w:val="multilevel"/>
    <w:tmpl w:val="2EF24E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08AB2B5E"/>
    <w:multiLevelType w:val="multilevel"/>
    <w:tmpl w:val="C62ACF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08AB4977"/>
    <w:multiLevelType w:val="multilevel"/>
    <w:tmpl w:val="61F8E9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08B10CFD"/>
    <w:multiLevelType w:val="multilevel"/>
    <w:tmpl w:val="FFD2A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08B36494"/>
    <w:multiLevelType w:val="multilevel"/>
    <w:tmpl w:val="B84477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08CB0EDC"/>
    <w:multiLevelType w:val="hybridMultilevel"/>
    <w:tmpl w:val="93663FFA"/>
    <w:lvl w:ilvl="0" w:tplc="91781A5E">
      <w:start w:val="1"/>
      <w:numFmt w:val="decimal"/>
      <w:lvlText w:val="%1."/>
      <w:lvlJc w:val="left"/>
      <w:pPr>
        <w:ind w:left="1429" w:hanging="360"/>
      </w:pPr>
      <w:rPr>
        <w:rFonts w:hint="default"/>
      </w:r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15:restartNumberingAfterBreak="0">
    <w:nsid w:val="091C1F7A"/>
    <w:multiLevelType w:val="multilevel"/>
    <w:tmpl w:val="921842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09261887"/>
    <w:multiLevelType w:val="multilevel"/>
    <w:tmpl w:val="3B78E6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092E53D5"/>
    <w:multiLevelType w:val="multilevel"/>
    <w:tmpl w:val="AECEB1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098C018E"/>
    <w:multiLevelType w:val="multilevel"/>
    <w:tmpl w:val="A692DE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0A1A4998"/>
    <w:multiLevelType w:val="multilevel"/>
    <w:tmpl w:val="3710EF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0A4A6044"/>
    <w:multiLevelType w:val="multilevel"/>
    <w:tmpl w:val="CE2CEC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0A7018DD"/>
    <w:multiLevelType w:val="multilevel"/>
    <w:tmpl w:val="F6E2C3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0AE402FA"/>
    <w:multiLevelType w:val="multilevel"/>
    <w:tmpl w:val="9B7C74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0B707C5B"/>
    <w:multiLevelType w:val="multilevel"/>
    <w:tmpl w:val="06F087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0BE33275"/>
    <w:multiLevelType w:val="multilevel"/>
    <w:tmpl w:val="FFF4B7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0BF14DE1"/>
    <w:multiLevelType w:val="hybridMultilevel"/>
    <w:tmpl w:val="FB7431D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15:restartNumberingAfterBreak="0">
    <w:nsid w:val="0D162F28"/>
    <w:multiLevelType w:val="multilevel"/>
    <w:tmpl w:val="7C3698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0D582E27"/>
    <w:multiLevelType w:val="multilevel"/>
    <w:tmpl w:val="75EC43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0DF10E74"/>
    <w:multiLevelType w:val="multilevel"/>
    <w:tmpl w:val="39D057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0FB0155E"/>
    <w:multiLevelType w:val="multilevel"/>
    <w:tmpl w:val="8340961A"/>
    <w:lvl w:ilvl="0">
      <w:start w:val="1"/>
      <w:numFmt w:val="bullet"/>
      <w:lvlText w:val=""/>
      <w:lvlJc w:val="left"/>
      <w:pPr>
        <w:tabs>
          <w:tab w:val="num" w:pos="720"/>
        </w:tabs>
        <w:ind w:left="720" w:hanging="360"/>
      </w:pPr>
      <w:rPr>
        <w:rFonts w:ascii="Symbol" w:hAnsi="Symbol" w:hint="default"/>
        <w:sz w:val="20"/>
      </w:rPr>
    </w:lvl>
    <w:lvl w:ilvl="1">
      <w:start w:val="18"/>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0FBE18B8"/>
    <w:multiLevelType w:val="multilevel"/>
    <w:tmpl w:val="1D6AC49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2" w15:restartNumberingAfterBreak="0">
    <w:nsid w:val="101247C6"/>
    <w:multiLevelType w:val="multilevel"/>
    <w:tmpl w:val="794E05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117907F4"/>
    <w:multiLevelType w:val="multilevel"/>
    <w:tmpl w:val="A3A446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1188527E"/>
    <w:multiLevelType w:val="multilevel"/>
    <w:tmpl w:val="0A084C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5" w15:restartNumberingAfterBreak="0">
    <w:nsid w:val="119B261B"/>
    <w:multiLevelType w:val="multilevel"/>
    <w:tmpl w:val="0EFE74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119F3957"/>
    <w:multiLevelType w:val="multilevel"/>
    <w:tmpl w:val="D870D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11E81CFA"/>
    <w:multiLevelType w:val="hybridMultilevel"/>
    <w:tmpl w:val="9EB0646C"/>
    <w:lvl w:ilvl="0" w:tplc="04190019">
      <w:start w:val="1"/>
      <w:numFmt w:val="lowerLetter"/>
      <w:lvlText w:val="%1."/>
      <w:lvlJc w:val="left"/>
      <w:pPr>
        <w:ind w:left="1429" w:hanging="360"/>
      </w:p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8" w15:restartNumberingAfterBreak="0">
    <w:nsid w:val="1435581C"/>
    <w:multiLevelType w:val="multilevel"/>
    <w:tmpl w:val="F1FC0C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14565920"/>
    <w:multiLevelType w:val="multilevel"/>
    <w:tmpl w:val="C0E8F5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147C151F"/>
    <w:multiLevelType w:val="multilevel"/>
    <w:tmpl w:val="F30486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154C3850"/>
    <w:multiLevelType w:val="multilevel"/>
    <w:tmpl w:val="03F8B4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15982881"/>
    <w:multiLevelType w:val="multilevel"/>
    <w:tmpl w:val="214CE2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15F63167"/>
    <w:multiLevelType w:val="multilevel"/>
    <w:tmpl w:val="D85A7C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16BD0084"/>
    <w:multiLevelType w:val="multilevel"/>
    <w:tmpl w:val="CFBAA8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16C77DEE"/>
    <w:multiLevelType w:val="hybridMultilevel"/>
    <w:tmpl w:val="D73A7B3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6" w15:restartNumberingAfterBreak="0">
    <w:nsid w:val="16E63CC1"/>
    <w:multiLevelType w:val="hybridMultilevel"/>
    <w:tmpl w:val="E5929DC2"/>
    <w:lvl w:ilvl="0" w:tplc="E0082A10">
      <w:start w:val="1"/>
      <w:numFmt w:val="decimal"/>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17030A42"/>
    <w:multiLevelType w:val="multilevel"/>
    <w:tmpl w:val="3BAA7092"/>
    <w:lvl w:ilvl="0">
      <w:start w:val="1"/>
      <w:numFmt w:val="decimal"/>
      <w:lvlText w:val="%1."/>
      <w:lvlJc w:val="left"/>
      <w:pPr>
        <w:ind w:left="1429" w:hanging="360"/>
      </w:pPr>
      <w:rPr>
        <w:rFonts w:hint="default"/>
      </w:rPr>
    </w:lvl>
    <w:lvl w:ilvl="1">
      <w:start w:val="3"/>
      <w:numFmt w:val="decimal"/>
      <w:isLgl/>
      <w:lvlText w:val="%1.%2"/>
      <w:lvlJc w:val="left"/>
      <w:pPr>
        <w:ind w:left="1569" w:hanging="50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1789" w:hanging="72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149" w:hanging="108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509" w:hanging="1440"/>
      </w:pPr>
      <w:rPr>
        <w:rFonts w:hint="default"/>
      </w:rPr>
    </w:lvl>
    <w:lvl w:ilvl="8">
      <w:start w:val="1"/>
      <w:numFmt w:val="decimal"/>
      <w:isLgl/>
      <w:lvlText w:val="%1.%2.%3.%4.%5.%6.%7.%8.%9"/>
      <w:lvlJc w:val="left"/>
      <w:pPr>
        <w:ind w:left="2509" w:hanging="1440"/>
      </w:pPr>
      <w:rPr>
        <w:rFonts w:hint="default"/>
      </w:rPr>
    </w:lvl>
  </w:abstractNum>
  <w:abstractNum w:abstractNumId="58" w15:restartNumberingAfterBreak="0">
    <w:nsid w:val="17037F84"/>
    <w:multiLevelType w:val="multilevel"/>
    <w:tmpl w:val="9FC494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17752422"/>
    <w:multiLevelType w:val="multilevel"/>
    <w:tmpl w:val="DBACEFF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0" w15:restartNumberingAfterBreak="0">
    <w:nsid w:val="181E7955"/>
    <w:multiLevelType w:val="multilevel"/>
    <w:tmpl w:val="1B90E3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18CC7F82"/>
    <w:multiLevelType w:val="multilevel"/>
    <w:tmpl w:val="013A6F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197C5C78"/>
    <w:multiLevelType w:val="multilevel"/>
    <w:tmpl w:val="7BF037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19E9273D"/>
    <w:multiLevelType w:val="multilevel"/>
    <w:tmpl w:val="F474C0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1A39400D"/>
    <w:multiLevelType w:val="multilevel"/>
    <w:tmpl w:val="DC7C17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1A474730"/>
    <w:multiLevelType w:val="multilevel"/>
    <w:tmpl w:val="90FCA6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1AC367FF"/>
    <w:multiLevelType w:val="hybridMultilevel"/>
    <w:tmpl w:val="E1BEF072"/>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7" w15:restartNumberingAfterBreak="0">
    <w:nsid w:val="1AEA396A"/>
    <w:multiLevelType w:val="multilevel"/>
    <w:tmpl w:val="883E2F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1B110058"/>
    <w:multiLevelType w:val="hybridMultilevel"/>
    <w:tmpl w:val="A848681E"/>
    <w:lvl w:ilvl="0" w:tplc="04190001">
      <w:start w:val="1"/>
      <w:numFmt w:val="bullet"/>
      <w:lvlText w:val=""/>
      <w:lvlJc w:val="left"/>
      <w:pPr>
        <w:ind w:left="1080" w:hanging="360"/>
      </w:pPr>
      <w:rPr>
        <w:rFonts w:ascii="Symbol" w:hAnsi="Symbol" w:hint="default"/>
      </w:rPr>
    </w:lvl>
    <w:lvl w:ilvl="1" w:tplc="04190003">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69" w15:restartNumberingAfterBreak="0">
    <w:nsid w:val="1B83303C"/>
    <w:multiLevelType w:val="multilevel"/>
    <w:tmpl w:val="3B84BD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1B873C9C"/>
    <w:multiLevelType w:val="multilevel"/>
    <w:tmpl w:val="C0CA7F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1D480FD2"/>
    <w:multiLevelType w:val="multilevel"/>
    <w:tmpl w:val="627461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1D5A492D"/>
    <w:multiLevelType w:val="multilevel"/>
    <w:tmpl w:val="FBBCFC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1D6860E7"/>
    <w:multiLevelType w:val="hybridMultilevel"/>
    <w:tmpl w:val="7B4C903C"/>
    <w:lvl w:ilvl="0" w:tplc="39C2331C">
      <w:start w:val="1"/>
      <w:numFmt w:val="decimal"/>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15:restartNumberingAfterBreak="0">
    <w:nsid w:val="1DB5585C"/>
    <w:multiLevelType w:val="multilevel"/>
    <w:tmpl w:val="30DA89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1E1F4052"/>
    <w:multiLevelType w:val="multilevel"/>
    <w:tmpl w:val="85D84B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1EF601E7"/>
    <w:multiLevelType w:val="multilevel"/>
    <w:tmpl w:val="63B8E9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1F0951EF"/>
    <w:multiLevelType w:val="multilevel"/>
    <w:tmpl w:val="F1F26E8A"/>
    <w:lvl w:ilvl="0">
      <w:start w:val="1"/>
      <w:numFmt w:val="decimal"/>
      <w:lvlText w:val="%1."/>
      <w:lvlJc w:val="left"/>
      <w:pPr>
        <w:ind w:left="1429" w:hanging="360"/>
      </w:pPr>
      <w:rPr>
        <w:rFonts w:hint="default"/>
      </w:rPr>
    </w:lvl>
    <w:lvl w:ilvl="1">
      <w:start w:val="3"/>
      <w:numFmt w:val="decimal"/>
      <w:isLgl/>
      <w:lvlText w:val="%1.%2"/>
      <w:lvlJc w:val="left"/>
      <w:pPr>
        <w:ind w:left="1569" w:hanging="50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1789" w:hanging="72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149" w:hanging="108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509" w:hanging="1440"/>
      </w:pPr>
      <w:rPr>
        <w:rFonts w:hint="default"/>
      </w:rPr>
    </w:lvl>
    <w:lvl w:ilvl="8">
      <w:start w:val="1"/>
      <w:numFmt w:val="decimal"/>
      <w:isLgl/>
      <w:lvlText w:val="%1.%2.%3.%4.%5.%6.%7.%8.%9"/>
      <w:lvlJc w:val="left"/>
      <w:pPr>
        <w:ind w:left="2509" w:hanging="1440"/>
      </w:pPr>
      <w:rPr>
        <w:rFonts w:hint="default"/>
      </w:rPr>
    </w:lvl>
  </w:abstractNum>
  <w:abstractNum w:abstractNumId="78" w15:restartNumberingAfterBreak="0">
    <w:nsid w:val="1F1B7A14"/>
    <w:multiLevelType w:val="multilevel"/>
    <w:tmpl w:val="3B98B3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1F6F23B7"/>
    <w:multiLevelType w:val="multilevel"/>
    <w:tmpl w:val="D1B83C7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0" w15:restartNumberingAfterBreak="0">
    <w:nsid w:val="1FEC4634"/>
    <w:multiLevelType w:val="multilevel"/>
    <w:tmpl w:val="D5B891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201A32E2"/>
    <w:multiLevelType w:val="multilevel"/>
    <w:tmpl w:val="86748C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20BA3DC0"/>
    <w:multiLevelType w:val="multilevel"/>
    <w:tmpl w:val="40BAA0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212F302E"/>
    <w:multiLevelType w:val="multilevel"/>
    <w:tmpl w:val="120242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218C21D1"/>
    <w:multiLevelType w:val="multilevel"/>
    <w:tmpl w:val="F738A5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21E32D04"/>
    <w:multiLevelType w:val="multilevel"/>
    <w:tmpl w:val="3E6AC2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221B0F0D"/>
    <w:multiLevelType w:val="multilevel"/>
    <w:tmpl w:val="4F4CA8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22392970"/>
    <w:multiLevelType w:val="multilevel"/>
    <w:tmpl w:val="B8B236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22A30495"/>
    <w:multiLevelType w:val="multilevel"/>
    <w:tmpl w:val="F2E0FD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23465BFB"/>
    <w:multiLevelType w:val="multilevel"/>
    <w:tmpl w:val="C59A49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2420159C"/>
    <w:multiLevelType w:val="multilevel"/>
    <w:tmpl w:val="9196B5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247A1BCD"/>
    <w:multiLevelType w:val="multilevel"/>
    <w:tmpl w:val="9D5092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256E3030"/>
    <w:multiLevelType w:val="multilevel"/>
    <w:tmpl w:val="BE682D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25A61BDC"/>
    <w:multiLevelType w:val="multilevel"/>
    <w:tmpl w:val="FC18D9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260430E9"/>
    <w:multiLevelType w:val="multilevel"/>
    <w:tmpl w:val="492EC0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26484C6E"/>
    <w:multiLevelType w:val="hybridMultilevel"/>
    <w:tmpl w:val="BA9EB56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6" w15:restartNumberingAfterBreak="0">
    <w:nsid w:val="267C1411"/>
    <w:multiLevelType w:val="hybridMultilevel"/>
    <w:tmpl w:val="EDD4714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7" w15:restartNumberingAfterBreak="0">
    <w:nsid w:val="283C39F6"/>
    <w:multiLevelType w:val="multilevel"/>
    <w:tmpl w:val="85E665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28B96C3D"/>
    <w:multiLevelType w:val="multilevel"/>
    <w:tmpl w:val="7E1EA2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29A2745F"/>
    <w:multiLevelType w:val="multilevel"/>
    <w:tmpl w:val="662E81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29CE74BC"/>
    <w:multiLevelType w:val="multilevel"/>
    <w:tmpl w:val="2674AF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2A7047E3"/>
    <w:multiLevelType w:val="multilevel"/>
    <w:tmpl w:val="237497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2AFC2F57"/>
    <w:multiLevelType w:val="hybridMultilevel"/>
    <w:tmpl w:val="CC00D812"/>
    <w:lvl w:ilvl="0" w:tplc="5EF441E4">
      <w:start w:val="1"/>
      <w:numFmt w:val="decimal"/>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3" w15:restartNumberingAfterBreak="0">
    <w:nsid w:val="2B1B67A4"/>
    <w:multiLevelType w:val="multilevel"/>
    <w:tmpl w:val="BD9A5A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2B1D270B"/>
    <w:multiLevelType w:val="multilevel"/>
    <w:tmpl w:val="090A15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2B692199"/>
    <w:multiLevelType w:val="multilevel"/>
    <w:tmpl w:val="448E51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2C8108CD"/>
    <w:multiLevelType w:val="multilevel"/>
    <w:tmpl w:val="9FB0AC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2D334086"/>
    <w:multiLevelType w:val="hybridMultilevel"/>
    <w:tmpl w:val="7C6812F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8" w15:restartNumberingAfterBreak="0">
    <w:nsid w:val="2D7C3CEA"/>
    <w:multiLevelType w:val="multilevel"/>
    <w:tmpl w:val="567EA1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2DC76ECB"/>
    <w:multiLevelType w:val="multilevel"/>
    <w:tmpl w:val="5792FA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2E1646D8"/>
    <w:multiLevelType w:val="multilevel"/>
    <w:tmpl w:val="0838A5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2EA07582"/>
    <w:multiLevelType w:val="multilevel"/>
    <w:tmpl w:val="8368A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2F7A14C2"/>
    <w:multiLevelType w:val="multilevel"/>
    <w:tmpl w:val="35CC1B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2FA911AC"/>
    <w:multiLevelType w:val="hybridMultilevel"/>
    <w:tmpl w:val="41ACEE0E"/>
    <w:lvl w:ilvl="0" w:tplc="0CC2EE6A">
      <w:start w:val="1"/>
      <w:numFmt w:val="decimal"/>
      <w:lvlText w:val="%1."/>
      <w:lvlJc w:val="left"/>
      <w:pPr>
        <w:ind w:left="1429" w:hanging="360"/>
      </w:pPr>
      <w:rPr>
        <w:rFonts w:hint="default"/>
      </w:r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4" w15:restartNumberingAfterBreak="0">
    <w:nsid w:val="2FB26CE6"/>
    <w:multiLevelType w:val="multilevel"/>
    <w:tmpl w:val="08982D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2FF5780B"/>
    <w:multiLevelType w:val="multilevel"/>
    <w:tmpl w:val="423A0B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304570F3"/>
    <w:multiLevelType w:val="multilevel"/>
    <w:tmpl w:val="E696C2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31955ABE"/>
    <w:multiLevelType w:val="multilevel"/>
    <w:tmpl w:val="05920F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31E43113"/>
    <w:multiLevelType w:val="multilevel"/>
    <w:tmpl w:val="DE6675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9" w15:restartNumberingAfterBreak="0">
    <w:nsid w:val="33160E34"/>
    <w:multiLevelType w:val="multilevel"/>
    <w:tmpl w:val="025E23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33760138"/>
    <w:multiLevelType w:val="hybridMultilevel"/>
    <w:tmpl w:val="E81ADF8A"/>
    <w:lvl w:ilvl="0" w:tplc="DE76DA9E">
      <w:start w:val="2"/>
      <w:numFmt w:val="decimal"/>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1" w15:restartNumberingAfterBreak="0">
    <w:nsid w:val="33DC3479"/>
    <w:multiLevelType w:val="hybridMultilevel"/>
    <w:tmpl w:val="C534113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2" w15:restartNumberingAfterBreak="0">
    <w:nsid w:val="35096570"/>
    <w:multiLevelType w:val="multilevel"/>
    <w:tmpl w:val="9EBAE8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350C3FE3"/>
    <w:multiLevelType w:val="multilevel"/>
    <w:tmpl w:val="32844D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35583858"/>
    <w:multiLevelType w:val="multilevel"/>
    <w:tmpl w:val="A9AE2B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367F75AA"/>
    <w:multiLevelType w:val="multilevel"/>
    <w:tmpl w:val="972023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369F2773"/>
    <w:multiLevelType w:val="multilevel"/>
    <w:tmpl w:val="655602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36E956D8"/>
    <w:multiLevelType w:val="multilevel"/>
    <w:tmpl w:val="E0F829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15:restartNumberingAfterBreak="0">
    <w:nsid w:val="37BF6240"/>
    <w:multiLevelType w:val="multilevel"/>
    <w:tmpl w:val="EDEAD8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37F91508"/>
    <w:multiLevelType w:val="multilevel"/>
    <w:tmpl w:val="F83CB8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38264BA2"/>
    <w:multiLevelType w:val="hybridMultilevel"/>
    <w:tmpl w:val="80164ED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1" w15:restartNumberingAfterBreak="0">
    <w:nsid w:val="399F3552"/>
    <w:multiLevelType w:val="multilevel"/>
    <w:tmpl w:val="A1A837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39CA391A"/>
    <w:multiLevelType w:val="multilevel"/>
    <w:tmpl w:val="D29E9E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3B3E733B"/>
    <w:multiLevelType w:val="multilevel"/>
    <w:tmpl w:val="041035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3BAE42DB"/>
    <w:multiLevelType w:val="hybridMultilevel"/>
    <w:tmpl w:val="0B9E2DB2"/>
    <w:lvl w:ilvl="0" w:tplc="B9CC3BC6">
      <w:start w:val="1"/>
      <w:numFmt w:val="decimal"/>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5" w15:restartNumberingAfterBreak="0">
    <w:nsid w:val="3C5F45F7"/>
    <w:multiLevelType w:val="multilevel"/>
    <w:tmpl w:val="AD2059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3E5513EB"/>
    <w:multiLevelType w:val="multilevel"/>
    <w:tmpl w:val="83AA80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15:restartNumberingAfterBreak="0">
    <w:nsid w:val="3E8772B6"/>
    <w:multiLevelType w:val="multilevel"/>
    <w:tmpl w:val="E18687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3F9870DB"/>
    <w:multiLevelType w:val="multilevel"/>
    <w:tmpl w:val="AF3E77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15:restartNumberingAfterBreak="0">
    <w:nsid w:val="3FAA0D4C"/>
    <w:multiLevelType w:val="multilevel"/>
    <w:tmpl w:val="9E4088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41982C89"/>
    <w:multiLevelType w:val="multilevel"/>
    <w:tmpl w:val="9E20C6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41DE1D2D"/>
    <w:multiLevelType w:val="hybridMultilevel"/>
    <w:tmpl w:val="0FF2F664"/>
    <w:lvl w:ilvl="0" w:tplc="F43C3932">
      <w:start w:val="1"/>
      <w:numFmt w:val="decimal"/>
      <w:lvlText w:val="%1."/>
      <w:lvlJc w:val="left"/>
      <w:pPr>
        <w:ind w:left="1429" w:hanging="360"/>
      </w:pPr>
      <w:rPr>
        <w:rFonts w:hint="default"/>
      </w:r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2" w15:restartNumberingAfterBreak="0">
    <w:nsid w:val="420C1454"/>
    <w:multiLevelType w:val="multilevel"/>
    <w:tmpl w:val="017A02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15:restartNumberingAfterBreak="0">
    <w:nsid w:val="42197CAF"/>
    <w:multiLevelType w:val="multilevel"/>
    <w:tmpl w:val="4B6E43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428E159A"/>
    <w:multiLevelType w:val="hybridMultilevel"/>
    <w:tmpl w:val="7374AA1A"/>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5" w15:restartNumberingAfterBreak="0">
    <w:nsid w:val="42BA1759"/>
    <w:multiLevelType w:val="multilevel"/>
    <w:tmpl w:val="BD26F6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15:restartNumberingAfterBreak="0">
    <w:nsid w:val="42C12A85"/>
    <w:multiLevelType w:val="multilevel"/>
    <w:tmpl w:val="ED1CF8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 w15:restartNumberingAfterBreak="0">
    <w:nsid w:val="4315424C"/>
    <w:multiLevelType w:val="multilevel"/>
    <w:tmpl w:val="58B465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15:restartNumberingAfterBreak="0">
    <w:nsid w:val="44B63261"/>
    <w:multiLevelType w:val="multilevel"/>
    <w:tmpl w:val="F02203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15:restartNumberingAfterBreak="0">
    <w:nsid w:val="456A442D"/>
    <w:multiLevelType w:val="hybridMultilevel"/>
    <w:tmpl w:val="7574744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0" w15:restartNumberingAfterBreak="0">
    <w:nsid w:val="476233BE"/>
    <w:multiLevelType w:val="multilevel"/>
    <w:tmpl w:val="7820D6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15:restartNumberingAfterBreak="0">
    <w:nsid w:val="47E13AFD"/>
    <w:multiLevelType w:val="hybridMultilevel"/>
    <w:tmpl w:val="78527B6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2" w15:restartNumberingAfterBreak="0">
    <w:nsid w:val="47F007A1"/>
    <w:multiLevelType w:val="multilevel"/>
    <w:tmpl w:val="59AC8C9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3" w15:restartNumberingAfterBreak="0">
    <w:nsid w:val="491912EF"/>
    <w:multiLevelType w:val="multilevel"/>
    <w:tmpl w:val="197ACF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 w15:restartNumberingAfterBreak="0">
    <w:nsid w:val="49CB3E23"/>
    <w:multiLevelType w:val="multilevel"/>
    <w:tmpl w:val="166457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15:restartNumberingAfterBreak="0">
    <w:nsid w:val="4A5730D3"/>
    <w:multiLevelType w:val="multilevel"/>
    <w:tmpl w:val="9F087B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15:restartNumberingAfterBreak="0">
    <w:nsid w:val="4AA7282D"/>
    <w:multiLevelType w:val="multilevel"/>
    <w:tmpl w:val="E45AE8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15:restartNumberingAfterBreak="0">
    <w:nsid w:val="4ABC3FF8"/>
    <w:multiLevelType w:val="multilevel"/>
    <w:tmpl w:val="801899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15:restartNumberingAfterBreak="0">
    <w:nsid w:val="4B0308F0"/>
    <w:multiLevelType w:val="multilevel"/>
    <w:tmpl w:val="364EBF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15:restartNumberingAfterBreak="0">
    <w:nsid w:val="4B640DC6"/>
    <w:multiLevelType w:val="multilevel"/>
    <w:tmpl w:val="545493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4C9403BE"/>
    <w:multiLevelType w:val="multilevel"/>
    <w:tmpl w:val="889E99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15:restartNumberingAfterBreak="0">
    <w:nsid w:val="4CAC2D0E"/>
    <w:multiLevelType w:val="multilevel"/>
    <w:tmpl w:val="3934D7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 w15:restartNumberingAfterBreak="0">
    <w:nsid w:val="4E927CDD"/>
    <w:multiLevelType w:val="multilevel"/>
    <w:tmpl w:val="0AACA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15:restartNumberingAfterBreak="0">
    <w:nsid w:val="4F301F2B"/>
    <w:multiLevelType w:val="hybridMultilevel"/>
    <w:tmpl w:val="DEAE61B2"/>
    <w:lvl w:ilvl="0" w:tplc="D84695BA">
      <w:start w:val="1"/>
      <w:numFmt w:val="decimal"/>
      <w:lvlText w:val="%1."/>
      <w:lvlJc w:val="left"/>
      <w:pPr>
        <w:ind w:left="1429" w:hanging="360"/>
      </w:pPr>
      <w:rPr>
        <w:rFonts w:hint="default"/>
      </w:r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4" w15:restartNumberingAfterBreak="0">
    <w:nsid w:val="4FE7161F"/>
    <w:multiLevelType w:val="multilevel"/>
    <w:tmpl w:val="CBC860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15:restartNumberingAfterBreak="0">
    <w:nsid w:val="50366E84"/>
    <w:multiLevelType w:val="multilevel"/>
    <w:tmpl w:val="192ACF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15:restartNumberingAfterBreak="0">
    <w:nsid w:val="50522A0D"/>
    <w:multiLevelType w:val="multilevel"/>
    <w:tmpl w:val="E5F475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15:restartNumberingAfterBreak="0">
    <w:nsid w:val="50912302"/>
    <w:multiLevelType w:val="multilevel"/>
    <w:tmpl w:val="68CA71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 w15:restartNumberingAfterBreak="0">
    <w:nsid w:val="525C62C5"/>
    <w:multiLevelType w:val="multilevel"/>
    <w:tmpl w:val="CEAC56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 w15:restartNumberingAfterBreak="0">
    <w:nsid w:val="52DA34F9"/>
    <w:multiLevelType w:val="multilevel"/>
    <w:tmpl w:val="737CECCC"/>
    <w:lvl w:ilvl="0">
      <w:start w:val="1"/>
      <w:numFmt w:val="decimal"/>
      <w:lvlText w:val="%1."/>
      <w:lvlJc w:val="left"/>
      <w:pPr>
        <w:ind w:left="360" w:hanging="360"/>
      </w:pPr>
      <w:rPr>
        <w:rFonts w:ascii="Cambria" w:hAnsi="Cambria" w:hint="default"/>
        <w:sz w:val="28"/>
        <w:szCs w:val="28"/>
      </w:rPr>
    </w:lvl>
    <w:lvl w:ilvl="1">
      <w:start w:val="1"/>
      <w:numFmt w:val="decimal"/>
      <w:lvlText w:val="%1.%2."/>
      <w:lvlJc w:val="left"/>
      <w:pPr>
        <w:ind w:left="792" w:hanging="432"/>
      </w:pPr>
      <w:rPr>
        <w:rFonts w:ascii="Cambria" w:hAnsi="Cambria" w:hint="default"/>
        <w:sz w:val="26"/>
        <w:szCs w:val="26"/>
      </w:rPr>
    </w:lvl>
    <w:lvl w:ilvl="2">
      <w:start w:val="1"/>
      <w:numFmt w:val="decimal"/>
      <w:lvlText w:val="%1.%2.%3."/>
      <w:lvlJc w:val="left"/>
      <w:pPr>
        <w:ind w:left="1224" w:hanging="504"/>
      </w:pPr>
      <w:rPr>
        <w:rFonts w:ascii="Cambria" w:hAnsi="Cambria" w:hint="default"/>
        <w:sz w:val="24"/>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0" w15:restartNumberingAfterBreak="0">
    <w:nsid w:val="53094BD9"/>
    <w:multiLevelType w:val="multilevel"/>
    <w:tmpl w:val="2946D4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 w15:restartNumberingAfterBreak="0">
    <w:nsid w:val="532157BA"/>
    <w:multiLevelType w:val="multilevel"/>
    <w:tmpl w:val="AC5010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15:restartNumberingAfterBreak="0">
    <w:nsid w:val="53DF638A"/>
    <w:multiLevelType w:val="multilevel"/>
    <w:tmpl w:val="CD8052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 w15:restartNumberingAfterBreak="0">
    <w:nsid w:val="5443432F"/>
    <w:multiLevelType w:val="multilevel"/>
    <w:tmpl w:val="57B8C4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 w15:restartNumberingAfterBreak="0">
    <w:nsid w:val="54447B2C"/>
    <w:multiLevelType w:val="multilevel"/>
    <w:tmpl w:val="0EDEAC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 w15:restartNumberingAfterBreak="0">
    <w:nsid w:val="552D5790"/>
    <w:multiLevelType w:val="multilevel"/>
    <w:tmpl w:val="ED9C29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 w15:restartNumberingAfterBreak="0">
    <w:nsid w:val="553B046B"/>
    <w:multiLevelType w:val="hybridMultilevel"/>
    <w:tmpl w:val="442A6DEC"/>
    <w:lvl w:ilvl="0" w:tplc="318AC540">
      <w:start w:val="1"/>
      <w:numFmt w:val="decimal"/>
      <w:lvlText w:val="%1."/>
      <w:lvlJc w:val="left"/>
      <w:pPr>
        <w:ind w:left="1429" w:hanging="360"/>
      </w:pPr>
      <w:rPr>
        <w:rFonts w:hint="default"/>
      </w:r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7" w15:restartNumberingAfterBreak="0">
    <w:nsid w:val="553E0251"/>
    <w:multiLevelType w:val="multilevel"/>
    <w:tmpl w:val="2E5277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 w15:restartNumberingAfterBreak="0">
    <w:nsid w:val="56C21154"/>
    <w:multiLevelType w:val="multilevel"/>
    <w:tmpl w:val="CB4CAC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 w15:restartNumberingAfterBreak="0">
    <w:nsid w:val="570E6F21"/>
    <w:multiLevelType w:val="multilevel"/>
    <w:tmpl w:val="262E25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 w15:restartNumberingAfterBreak="0">
    <w:nsid w:val="57AD5703"/>
    <w:multiLevelType w:val="multilevel"/>
    <w:tmpl w:val="A914F3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15:restartNumberingAfterBreak="0">
    <w:nsid w:val="57F5088E"/>
    <w:multiLevelType w:val="multilevel"/>
    <w:tmpl w:val="BF941F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 w15:restartNumberingAfterBreak="0">
    <w:nsid w:val="58044B50"/>
    <w:multiLevelType w:val="multilevel"/>
    <w:tmpl w:val="2668B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 w15:restartNumberingAfterBreak="0">
    <w:nsid w:val="58383315"/>
    <w:multiLevelType w:val="multilevel"/>
    <w:tmpl w:val="C66CB6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4" w15:restartNumberingAfterBreak="0">
    <w:nsid w:val="5855016F"/>
    <w:multiLevelType w:val="multilevel"/>
    <w:tmpl w:val="473C4E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 w15:restartNumberingAfterBreak="0">
    <w:nsid w:val="588F3866"/>
    <w:multiLevelType w:val="multilevel"/>
    <w:tmpl w:val="C52014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 w15:restartNumberingAfterBreak="0">
    <w:nsid w:val="58D701EE"/>
    <w:multiLevelType w:val="multilevel"/>
    <w:tmpl w:val="66D448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7" w15:restartNumberingAfterBreak="0">
    <w:nsid w:val="58FB6C96"/>
    <w:multiLevelType w:val="multilevel"/>
    <w:tmpl w:val="0F661C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8" w15:restartNumberingAfterBreak="0">
    <w:nsid w:val="590C71D9"/>
    <w:multiLevelType w:val="multilevel"/>
    <w:tmpl w:val="D1BEF6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9" w15:restartNumberingAfterBreak="0">
    <w:nsid w:val="59A66E7C"/>
    <w:multiLevelType w:val="multilevel"/>
    <w:tmpl w:val="CE762E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 w15:restartNumberingAfterBreak="0">
    <w:nsid w:val="59BB34B2"/>
    <w:multiLevelType w:val="multilevel"/>
    <w:tmpl w:val="7BC6D7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1" w15:restartNumberingAfterBreak="0">
    <w:nsid w:val="5A610E1C"/>
    <w:multiLevelType w:val="multilevel"/>
    <w:tmpl w:val="D9BEE0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 w15:restartNumberingAfterBreak="0">
    <w:nsid w:val="5AC86E92"/>
    <w:multiLevelType w:val="multilevel"/>
    <w:tmpl w:val="27B00A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 w15:restartNumberingAfterBreak="0">
    <w:nsid w:val="5ACE5821"/>
    <w:multiLevelType w:val="multilevel"/>
    <w:tmpl w:val="745C8B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4" w15:restartNumberingAfterBreak="0">
    <w:nsid w:val="5BA04C9C"/>
    <w:multiLevelType w:val="multilevel"/>
    <w:tmpl w:val="A7D666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 w15:restartNumberingAfterBreak="0">
    <w:nsid w:val="5BC60A38"/>
    <w:multiLevelType w:val="multilevel"/>
    <w:tmpl w:val="5D2236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 w15:restartNumberingAfterBreak="0">
    <w:nsid w:val="5CB436FA"/>
    <w:multiLevelType w:val="hybridMultilevel"/>
    <w:tmpl w:val="A3DA61F2"/>
    <w:lvl w:ilvl="0" w:tplc="27A098AE">
      <w:start w:val="1"/>
      <w:numFmt w:val="decimal"/>
      <w:lvlText w:val="%1."/>
      <w:lvlJc w:val="left"/>
      <w:pPr>
        <w:ind w:left="1429" w:hanging="360"/>
      </w:pPr>
      <w:rPr>
        <w:rFonts w:hint="default"/>
      </w:r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7" w15:restartNumberingAfterBreak="0">
    <w:nsid w:val="5CD10F90"/>
    <w:multiLevelType w:val="multilevel"/>
    <w:tmpl w:val="87C4CA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8" w15:restartNumberingAfterBreak="0">
    <w:nsid w:val="5CE75333"/>
    <w:multiLevelType w:val="multilevel"/>
    <w:tmpl w:val="061241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9" w15:restartNumberingAfterBreak="0">
    <w:nsid w:val="5D0959DA"/>
    <w:multiLevelType w:val="multilevel"/>
    <w:tmpl w:val="71F8A5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0" w15:restartNumberingAfterBreak="0">
    <w:nsid w:val="5D316E67"/>
    <w:multiLevelType w:val="multilevel"/>
    <w:tmpl w:val="8CCE3C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1" w15:restartNumberingAfterBreak="0">
    <w:nsid w:val="5E733A8B"/>
    <w:multiLevelType w:val="multilevel"/>
    <w:tmpl w:val="345407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2" w15:restartNumberingAfterBreak="0">
    <w:nsid w:val="5F2C75D6"/>
    <w:multiLevelType w:val="hybridMultilevel"/>
    <w:tmpl w:val="C97C367E"/>
    <w:lvl w:ilvl="0" w:tplc="04190019">
      <w:start w:val="1"/>
      <w:numFmt w:val="lowerLetter"/>
      <w:lvlText w:val="%1."/>
      <w:lvlJc w:val="left"/>
      <w:pPr>
        <w:ind w:left="1429" w:hanging="360"/>
      </w:p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3" w15:restartNumberingAfterBreak="0">
    <w:nsid w:val="60416AF0"/>
    <w:multiLevelType w:val="multilevel"/>
    <w:tmpl w:val="853E25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4" w15:restartNumberingAfterBreak="0">
    <w:nsid w:val="620A7394"/>
    <w:multiLevelType w:val="multilevel"/>
    <w:tmpl w:val="A2004D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5" w15:restartNumberingAfterBreak="0">
    <w:nsid w:val="621B68AC"/>
    <w:multiLevelType w:val="multilevel"/>
    <w:tmpl w:val="DE4A7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6" w15:restartNumberingAfterBreak="0">
    <w:nsid w:val="628D7C20"/>
    <w:multiLevelType w:val="multilevel"/>
    <w:tmpl w:val="3F4A8B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7" w15:restartNumberingAfterBreak="0">
    <w:nsid w:val="634A5AF3"/>
    <w:multiLevelType w:val="multilevel"/>
    <w:tmpl w:val="DEF88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8" w15:restartNumberingAfterBreak="0">
    <w:nsid w:val="635342BF"/>
    <w:multiLevelType w:val="multilevel"/>
    <w:tmpl w:val="AFF264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9" w15:restartNumberingAfterBreak="0">
    <w:nsid w:val="637F4A9B"/>
    <w:multiLevelType w:val="multilevel"/>
    <w:tmpl w:val="C42A26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0" w15:restartNumberingAfterBreak="0">
    <w:nsid w:val="63E51EE8"/>
    <w:multiLevelType w:val="multilevel"/>
    <w:tmpl w:val="D83E59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1" w15:restartNumberingAfterBreak="0">
    <w:nsid w:val="649201F4"/>
    <w:multiLevelType w:val="multilevel"/>
    <w:tmpl w:val="4B36B1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2" w15:restartNumberingAfterBreak="0">
    <w:nsid w:val="65360F65"/>
    <w:multiLevelType w:val="hybridMultilevel"/>
    <w:tmpl w:val="B64E5414"/>
    <w:lvl w:ilvl="0" w:tplc="49165FE8">
      <w:start w:val="1"/>
      <w:numFmt w:val="decimal"/>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3" w15:restartNumberingAfterBreak="0">
    <w:nsid w:val="65B47708"/>
    <w:multiLevelType w:val="hybridMultilevel"/>
    <w:tmpl w:val="9EEC2E06"/>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4" w15:restartNumberingAfterBreak="0">
    <w:nsid w:val="673D5A17"/>
    <w:multiLevelType w:val="multilevel"/>
    <w:tmpl w:val="D1F88D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5" w15:restartNumberingAfterBreak="0">
    <w:nsid w:val="67FD2064"/>
    <w:multiLevelType w:val="multilevel"/>
    <w:tmpl w:val="A6128C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6" w15:restartNumberingAfterBreak="0">
    <w:nsid w:val="683F14D7"/>
    <w:multiLevelType w:val="multilevel"/>
    <w:tmpl w:val="640696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7" w15:restartNumberingAfterBreak="0">
    <w:nsid w:val="68443B69"/>
    <w:multiLevelType w:val="multilevel"/>
    <w:tmpl w:val="BD9A75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8" w15:restartNumberingAfterBreak="0">
    <w:nsid w:val="688167C1"/>
    <w:multiLevelType w:val="multilevel"/>
    <w:tmpl w:val="3594CC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9" w15:restartNumberingAfterBreak="0">
    <w:nsid w:val="68B2439C"/>
    <w:multiLevelType w:val="multilevel"/>
    <w:tmpl w:val="122EC6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0" w15:restartNumberingAfterBreak="0">
    <w:nsid w:val="69E42569"/>
    <w:multiLevelType w:val="multilevel"/>
    <w:tmpl w:val="D4E612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1" w15:restartNumberingAfterBreak="0">
    <w:nsid w:val="6A1D17EF"/>
    <w:multiLevelType w:val="multilevel"/>
    <w:tmpl w:val="9E441E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2" w15:restartNumberingAfterBreak="0">
    <w:nsid w:val="6A2F6289"/>
    <w:multiLevelType w:val="multilevel"/>
    <w:tmpl w:val="CA665C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3" w15:restartNumberingAfterBreak="0">
    <w:nsid w:val="6A3D76E7"/>
    <w:multiLevelType w:val="multilevel"/>
    <w:tmpl w:val="7B2259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4" w15:restartNumberingAfterBreak="0">
    <w:nsid w:val="6AC67639"/>
    <w:multiLevelType w:val="multilevel"/>
    <w:tmpl w:val="7B54CA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5" w15:restartNumberingAfterBreak="0">
    <w:nsid w:val="6AC67695"/>
    <w:multiLevelType w:val="multilevel"/>
    <w:tmpl w:val="E3282E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6" w15:restartNumberingAfterBreak="0">
    <w:nsid w:val="6B3F1A4E"/>
    <w:multiLevelType w:val="multilevel"/>
    <w:tmpl w:val="B7827F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7" w15:restartNumberingAfterBreak="0">
    <w:nsid w:val="6B5C098C"/>
    <w:multiLevelType w:val="multilevel"/>
    <w:tmpl w:val="BCD81F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8" w15:restartNumberingAfterBreak="0">
    <w:nsid w:val="6B8631A8"/>
    <w:multiLevelType w:val="hybridMultilevel"/>
    <w:tmpl w:val="5E86CBC0"/>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9" w15:restartNumberingAfterBreak="0">
    <w:nsid w:val="6EC12C23"/>
    <w:multiLevelType w:val="multilevel"/>
    <w:tmpl w:val="F1EE02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0" w15:restartNumberingAfterBreak="0">
    <w:nsid w:val="6ED64B29"/>
    <w:multiLevelType w:val="multilevel"/>
    <w:tmpl w:val="061241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1" w15:restartNumberingAfterBreak="0">
    <w:nsid w:val="6FAA0DE4"/>
    <w:multiLevelType w:val="hybridMultilevel"/>
    <w:tmpl w:val="4F10A984"/>
    <w:lvl w:ilvl="0" w:tplc="E98417A2">
      <w:start w:val="1"/>
      <w:numFmt w:val="decimal"/>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2" w15:restartNumberingAfterBreak="0">
    <w:nsid w:val="6FB9553D"/>
    <w:multiLevelType w:val="multilevel"/>
    <w:tmpl w:val="AF48F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3" w15:restartNumberingAfterBreak="0">
    <w:nsid w:val="700D7697"/>
    <w:multiLevelType w:val="multilevel"/>
    <w:tmpl w:val="B72A7D5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4" w15:restartNumberingAfterBreak="0">
    <w:nsid w:val="704B2AC5"/>
    <w:multiLevelType w:val="multilevel"/>
    <w:tmpl w:val="1D34DE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5" w15:restartNumberingAfterBreak="0">
    <w:nsid w:val="70820890"/>
    <w:multiLevelType w:val="multilevel"/>
    <w:tmpl w:val="366E9E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6" w15:restartNumberingAfterBreak="0">
    <w:nsid w:val="71616887"/>
    <w:multiLevelType w:val="hybridMultilevel"/>
    <w:tmpl w:val="BEF08E2C"/>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7" w15:restartNumberingAfterBreak="0">
    <w:nsid w:val="71D7095B"/>
    <w:multiLevelType w:val="multilevel"/>
    <w:tmpl w:val="3C3E6F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8" w15:restartNumberingAfterBreak="0">
    <w:nsid w:val="71DB317A"/>
    <w:multiLevelType w:val="multilevel"/>
    <w:tmpl w:val="98EE85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9" w15:restartNumberingAfterBreak="0">
    <w:nsid w:val="71DF3DFF"/>
    <w:multiLevelType w:val="multilevel"/>
    <w:tmpl w:val="59AC8C9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0" w15:restartNumberingAfterBreak="0">
    <w:nsid w:val="723F3485"/>
    <w:multiLevelType w:val="multilevel"/>
    <w:tmpl w:val="0ADE41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1" w15:restartNumberingAfterBreak="0">
    <w:nsid w:val="72BB511E"/>
    <w:multiLevelType w:val="hybridMultilevel"/>
    <w:tmpl w:val="34448B9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2" w15:restartNumberingAfterBreak="0">
    <w:nsid w:val="736D6ECB"/>
    <w:multiLevelType w:val="multilevel"/>
    <w:tmpl w:val="491AB9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3" w15:restartNumberingAfterBreak="0">
    <w:nsid w:val="73890EAD"/>
    <w:multiLevelType w:val="multilevel"/>
    <w:tmpl w:val="801C4C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4" w15:restartNumberingAfterBreak="0">
    <w:nsid w:val="73892DFD"/>
    <w:multiLevelType w:val="multilevel"/>
    <w:tmpl w:val="11DC91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5" w15:restartNumberingAfterBreak="0">
    <w:nsid w:val="738F0B20"/>
    <w:multiLevelType w:val="multilevel"/>
    <w:tmpl w:val="067E88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6" w15:restartNumberingAfterBreak="0">
    <w:nsid w:val="73E15F95"/>
    <w:multiLevelType w:val="multilevel"/>
    <w:tmpl w:val="52BC71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7" w15:restartNumberingAfterBreak="0">
    <w:nsid w:val="743323F6"/>
    <w:multiLevelType w:val="multilevel"/>
    <w:tmpl w:val="A67677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8" w15:restartNumberingAfterBreak="0">
    <w:nsid w:val="74472134"/>
    <w:multiLevelType w:val="hybridMultilevel"/>
    <w:tmpl w:val="FA2AE4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9" w15:restartNumberingAfterBreak="0">
    <w:nsid w:val="744F38D9"/>
    <w:multiLevelType w:val="multilevel"/>
    <w:tmpl w:val="155833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0" w15:restartNumberingAfterBreak="0">
    <w:nsid w:val="755916DD"/>
    <w:multiLevelType w:val="multilevel"/>
    <w:tmpl w:val="945E75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1" w15:restartNumberingAfterBreak="0">
    <w:nsid w:val="756F72F6"/>
    <w:multiLevelType w:val="multilevel"/>
    <w:tmpl w:val="1A8CBC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2" w15:restartNumberingAfterBreak="0">
    <w:nsid w:val="757A28CA"/>
    <w:multiLevelType w:val="multilevel"/>
    <w:tmpl w:val="EAE60D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3" w15:restartNumberingAfterBreak="0">
    <w:nsid w:val="75807B5C"/>
    <w:multiLevelType w:val="multilevel"/>
    <w:tmpl w:val="A4A28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4" w15:restartNumberingAfterBreak="0">
    <w:nsid w:val="7592292F"/>
    <w:multiLevelType w:val="hybridMultilevel"/>
    <w:tmpl w:val="41ACEE0E"/>
    <w:lvl w:ilvl="0" w:tplc="0CC2EE6A">
      <w:start w:val="1"/>
      <w:numFmt w:val="decimal"/>
      <w:lvlText w:val="%1."/>
      <w:lvlJc w:val="left"/>
      <w:pPr>
        <w:ind w:left="1429" w:hanging="360"/>
      </w:pPr>
      <w:rPr>
        <w:rFonts w:hint="default"/>
      </w:r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5" w15:restartNumberingAfterBreak="0">
    <w:nsid w:val="76654540"/>
    <w:multiLevelType w:val="multilevel"/>
    <w:tmpl w:val="D13A21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6" w15:restartNumberingAfterBreak="0">
    <w:nsid w:val="772C22BD"/>
    <w:multiLevelType w:val="multilevel"/>
    <w:tmpl w:val="F0F69C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7" w15:restartNumberingAfterBreak="0">
    <w:nsid w:val="78117374"/>
    <w:multiLevelType w:val="multilevel"/>
    <w:tmpl w:val="F2AAE9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8" w15:restartNumberingAfterBreak="0">
    <w:nsid w:val="782A329A"/>
    <w:multiLevelType w:val="hybridMultilevel"/>
    <w:tmpl w:val="FA90237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9" w15:restartNumberingAfterBreak="0">
    <w:nsid w:val="7917322A"/>
    <w:multiLevelType w:val="multilevel"/>
    <w:tmpl w:val="716EFA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0" w15:restartNumberingAfterBreak="0">
    <w:nsid w:val="79712FD6"/>
    <w:multiLevelType w:val="multilevel"/>
    <w:tmpl w:val="B3B6E8D0"/>
    <w:lvl w:ilvl="0">
      <w:start w:val="2"/>
      <w:numFmt w:val="decimal"/>
      <w:lvlText w:val="%1."/>
      <w:lvlJc w:val="left"/>
      <w:pPr>
        <w:ind w:left="1429" w:hanging="360"/>
      </w:pPr>
      <w:rPr>
        <w:rFonts w:hint="default"/>
      </w:rPr>
    </w:lvl>
    <w:lvl w:ilvl="1">
      <w:start w:val="2"/>
      <w:numFmt w:val="decimal"/>
      <w:isLgl/>
      <w:lvlText w:val="%1.%2"/>
      <w:lvlJc w:val="left"/>
      <w:pPr>
        <w:ind w:left="1569" w:hanging="50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1789" w:hanging="72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149" w:hanging="108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509" w:hanging="1440"/>
      </w:pPr>
      <w:rPr>
        <w:rFonts w:hint="default"/>
      </w:rPr>
    </w:lvl>
    <w:lvl w:ilvl="8">
      <w:start w:val="1"/>
      <w:numFmt w:val="decimal"/>
      <w:isLgl/>
      <w:lvlText w:val="%1.%2.%3.%4.%5.%6.%7.%8.%9"/>
      <w:lvlJc w:val="left"/>
      <w:pPr>
        <w:ind w:left="2509" w:hanging="1440"/>
      </w:pPr>
      <w:rPr>
        <w:rFonts w:hint="default"/>
      </w:rPr>
    </w:lvl>
  </w:abstractNum>
  <w:abstractNum w:abstractNumId="261" w15:restartNumberingAfterBreak="0">
    <w:nsid w:val="797C55D6"/>
    <w:multiLevelType w:val="hybridMultilevel"/>
    <w:tmpl w:val="83889A5C"/>
    <w:lvl w:ilvl="0" w:tplc="04190001">
      <w:start w:val="1"/>
      <w:numFmt w:val="bullet"/>
      <w:lvlText w:val=""/>
      <w:lvlJc w:val="left"/>
      <w:pPr>
        <w:ind w:left="1786" w:hanging="360"/>
      </w:pPr>
      <w:rPr>
        <w:rFonts w:ascii="Symbol" w:hAnsi="Symbol" w:hint="default"/>
      </w:rPr>
    </w:lvl>
    <w:lvl w:ilvl="1" w:tplc="04190003" w:tentative="1">
      <w:start w:val="1"/>
      <w:numFmt w:val="bullet"/>
      <w:lvlText w:val="o"/>
      <w:lvlJc w:val="left"/>
      <w:pPr>
        <w:ind w:left="2506" w:hanging="360"/>
      </w:pPr>
      <w:rPr>
        <w:rFonts w:ascii="Courier New" w:hAnsi="Courier New" w:cs="Courier New" w:hint="default"/>
      </w:rPr>
    </w:lvl>
    <w:lvl w:ilvl="2" w:tplc="04190005" w:tentative="1">
      <w:start w:val="1"/>
      <w:numFmt w:val="bullet"/>
      <w:lvlText w:val=""/>
      <w:lvlJc w:val="left"/>
      <w:pPr>
        <w:ind w:left="3226" w:hanging="360"/>
      </w:pPr>
      <w:rPr>
        <w:rFonts w:ascii="Wingdings" w:hAnsi="Wingdings" w:hint="default"/>
      </w:rPr>
    </w:lvl>
    <w:lvl w:ilvl="3" w:tplc="04190001" w:tentative="1">
      <w:start w:val="1"/>
      <w:numFmt w:val="bullet"/>
      <w:lvlText w:val=""/>
      <w:lvlJc w:val="left"/>
      <w:pPr>
        <w:ind w:left="3946" w:hanging="360"/>
      </w:pPr>
      <w:rPr>
        <w:rFonts w:ascii="Symbol" w:hAnsi="Symbol" w:hint="default"/>
      </w:rPr>
    </w:lvl>
    <w:lvl w:ilvl="4" w:tplc="04190003" w:tentative="1">
      <w:start w:val="1"/>
      <w:numFmt w:val="bullet"/>
      <w:lvlText w:val="o"/>
      <w:lvlJc w:val="left"/>
      <w:pPr>
        <w:ind w:left="4666" w:hanging="360"/>
      </w:pPr>
      <w:rPr>
        <w:rFonts w:ascii="Courier New" w:hAnsi="Courier New" w:cs="Courier New" w:hint="default"/>
      </w:rPr>
    </w:lvl>
    <w:lvl w:ilvl="5" w:tplc="04190005" w:tentative="1">
      <w:start w:val="1"/>
      <w:numFmt w:val="bullet"/>
      <w:lvlText w:val=""/>
      <w:lvlJc w:val="left"/>
      <w:pPr>
        <w:ind w:left="5386" w:hanging="360"/>
      </w:pPr>
      <w:rPr>
        <w:rFonts w:ascii="Wingdings" w:hAnsi="Wingdings" w:hint="default"/>
      </w:rPr>
    </w:lvl>
    <w:lvl w:ilvl="6" w:tplc="04190001" w:tentative="1">
      <w:start w:val="1"/>
      <w:numFmt w:val="bullet"/>
      <w:lvlText w:val=""/>
      <w:lvlJc w:val="left"/>
      <w:pPr>
        <w:ind w:left="6106" w:hanging="360"/>
      </w:pPr>
      <w:rPr>
        <w:rFonts w:ascii="Symbol" w:hAnsi="Symbol" w:hint="default"/>
      </w:rPr>
    </w:lvl>
    <w:lvl w:ilvl="7" w:tplc="04190003" w:tentative="1">
      <w:start w:val="1"/>
      <w:numFmt w:val="bullet"/>
      <w:lvlText w:val="o"/>
      <w:lvlJc w:val="left"/>
      <w:pPr>
        <w:ind w:left="6826" w:hanging="360"/>
      </w:pPr>
      <w:rPr>
        <w:rFonts w:ascii="Courier New" w:hAnsi="Courier New" w:cs="Courier New" w:hint="default"/>
      </w:rPr>
    </w:lvl>
    <w:lvl w:ilvl="8" w:tplc="04190005" w:tentative="1">
      <w:start w:val="1"/>
      <w:numFmt w:val="bullet"/>
      <w:lvlText w:val=""/>
      <w:lvlJc w:val="left"/>
      <w:pPr>
        <w:ind w:left="7546" w:hanging="360"/>
      </w:pPr>
      <w:rPr>
        <w:rFonts w:ascii="Wingdings" w:hAnsi="Wingdings" w:hint="default"/>
      </w:rPr>
    </w:lvl>
  </w:abstractNum>
  <w:abstractNum w:abstractNumId="262" w15:restartNumberingAfterBreak="0">
    <w:nsid w:val="7A2B0C16"/>
    <w:multiLevelType w:val="multilevel"/>
    <w:tmpl w:val="958ECC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3" w15:restartNumberingAfterBreak="0">
    <w:nsid w:val="7ABF45F9"/>
    <w:multiLevelType w:val="multilevel"/>
    <w:tmpl w:val="401CFB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4" w15:restartNumberingAfterBreak="0">
    <w:nsid w:val="7B3E4892"/>
    <w:multiLevelType w:val="multilevel"/>
    <w:tmpl w:val="B1C0A9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5" w15:restartNumberingAfterBreak="0">
    <w:nsid w:val="7B7D4D09"/>
    <w:multiLevelType w:val="multilevel"/>
    <w:tmpl w:val="23803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6" w15:restartNumberingAfterBreak="0">
    <w:nsid w:val="7B8029CB"/>
    <w:multiLevelType w:val="multilevel"/>
    <w:tmpl w:val="18C0FD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7" w15:restartNumberingAfterBreak="0">
    <w:nsid w:val="7B99731B"/>
    <w:multiLevelType w:val="multilevel"/>
    <w:tmpl w:val="39B425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8" w15:restartNumberingAfterBreak="0">
    <w:nsid w:val="7B9E2F35"/>
    <w:multiLevelType w:val="multilevel"/>
    <w:tmpl w:val="8FB456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9" w15:restartNumberingAfterBreak="0">
    <w:nsid w:val="7C121524"/>
    <w:multiLevelType w:val="multilevel"/>
    <w:tmpl w:val="8A5207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0" w15:restartNumberingAfterBreak="0">
    <w:nsid w:val="7D0C7AAC"/>
    <w:multiLevelType w:val="multilevel"/>
    <w:tmpl w:val="ED405D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1" w15:restartNumberingAfterBreak="0">
    <w:nsid w:val="7D5569DB"/>
    <w:multiLevelType w:val="multilevel"/>
    <w:tmpl w:val="6C7406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2" w15:restartNumberingAfterBreak="0">
    <w:nsid w:val="7EF53F54"/>
    <w:multiLevelType w:val="multilevel"/>
    <w:tmpl w:val="856023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3" w15:restartNumberingAfterBreak="0">
    <w:nsid w:val="7F26319F"/>
    <w:multiLevelType w:val="multilevel"/>
    <w:tmpl w:val="B57E1B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4" w15:restartNumberingAfterBreak="0">
    <w:nsid w:val="7F3E50F5"/>
    <w:multiLevelType w:val="multilevel"/>
    <w:tmpl w:val="FD7624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5" w15:restartNumberingAfterBreak="0">
    <w:nsid w:val="7F566171"/>
    <w:multiLevelType w:val="hybridMultilevel"/>
    <w:tmpl w:val="F976E2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69"/>
  </w:num>
  <w:num w:numId="2">
    <w:abstractNumId w:val="12"/>
  </w:num>
  <w:num w:numId="3">
    <w:abstractNumId w:val="149"/>
  </w:num>
  <w:num w:numId="4">
    <w:abstractNumId w:val="66"/>
  </w:num>
  <w:num w:numId="5">
    <w:abstractNumId w:val="144"/>
  </w:num>
  <w:num w:numId="6">
    <w:abstractNumId w:val="47"/>
  </w:num>
  <w:num w:numId="7">
    <w:abstractNumId w:val="112"/>
  </w:num>
  <w:num w:numId="8">
    <w:abstractNumId w:val="83"/>
  </w:num>
  <w:num w:numId="9">
    <w:abstractNumId w:val="6"/>
  </w:num>
  <w:num w:numId="10">
    <w:abstractNumId w:val="186"/>
  </w:num>
  <w:num w:numId="11">
    <w:abstractNumId w:val="202"/>
  </w:num>
  <w:num w:numId="12">
    <w:abstractNumId w:val="36"/>
  </w:num>
  <w:num w:numId="13">
    <w:abstractNumId w:val="55"/>
  </w:num>
  <w:num w:numId="14">
    <w:abstractNumId w:val="258"/>
  </w:num>
  <w:num w:numId="15">
    <w:abstractNumId w:val="13"/>
  </w:num>
  <w:num w:numId="16">
    <w:abstractNumId w:val="68"/>
  </w:num>
  <w:num w:numId="17">
    <w:abstractNumId w:val="228"/>
  </w:num>
  <w:num w:numId="18">
    <w:abstractNumId w:val="198"/>
  </w:num>
  <w:num w:numId="19">
    <w:abstractNumId w:val="163"/>
  </w:num>
  <w:num w:numId="20">
    <w:abstractNumId w:val="141"/>
  </w:num>
  <w:num w:numId="21">
    <w:abstractNumId w:val="236"/>
  </w:num>
  <w:num w:numId="22">
    <w:abstractNumId w:val="176"/>
  </w:num>
  <w:num w:numId="23">
    <w:abstractNumId w:val="77"/>
  </w:num>
  <w:num w:numId="24">
    <w:abstractNumId w:val="231"/>
  </w:num>
  <w:num w:numId="25">
    <w:abstractNumId w:val="254"/>
  </w:num>
  <w:num w:numId="26">
    <w:abstractNumId w:val="134"/>
  </w:num>
  <w:num w:numId="27">
    <w:abstractNumId w:val="120"/>
  </w:num>
  <w:num w:numId="28">
    <w:abstractNumId w:val="102"/>
  </w:num>
  <w:num w:numId="29">
    <w:abstractNumId w:val="213"/>
  </w:num>
  <w:num w:numId="30">
    <w:abstractNumId w:val="56"/>
  </w:num>
  <w:num w:numId="31">
    <w:abstractNumId w:val="212"/>
  </w:num>
  <w:num w:numId="32">
    <w:abstractNumId w:val="260"/>
  </w:num>
  <w:num w:numId="33">
    <w:abstractNumId w:val="73"/>
  </w:num>
  <w:num w:numId="34">
    <w:abstractNumId w:val="97"/>
  </w:num>
  <w:num w:numId="35">
    <w:abstractNumId w:val="110"/>
  </w:num>
  <w:num w:numId="36">
    <w:abstractNumId w:val="25"/>
  </w:num>
  <w:num w:numId="37">
    <w:abstractNumId w:val="113"/>
  </w:num>
  <w:num w:numId="38">
    <w:abstractNumId w:val="196"/>
  </w:num>
  <w:num w:numId="39">
    <w:abstractNumId w:val="191"/>
  </w:num>
  <w:num w:numId="40">
    <w:abstractNumId w:val="44"/>
  </w:num>
  <w:num w:numId="41">
    <w:abstractNumId w:val="59"/>
  </w:num>
  <w:num w:numId="42">
    <w:abstractNumId w:val="41"/>
  </w:num>
  <w:num w:numId="43">
    <w:abstractNumId w:val="241"/>
  </w:num>
  <w:num w:numId="44">
    <w:abstractNumId w:val="79"/>
  </w:num>
  <w:num w:numId="45">
    <w:abstractNumId w:val="233"/>
  </w:num>
  <w:num w:numId="46">
    <w:abstractNumId w:val="184"/>
  </w:num>
  <w:num w:numId="47">
    <w:abstractNumId w:val="3"/>
  </w:num>
  <w:num w:numId="48">
    <w:abstractNumId w:val="207"/>
  </w:num>
  <w:num w:numId="49">
    <w:abstractNumId w:val="123"/>
  </w:num>
  <w:num w:numId="50">
    <w:abstractNumId w:val="230"/>
  </w:num>
  <w:num w:numId="51">
    <w:abstractNumId w:val="106"/>
  </w:num>
  <w:num w:numId="52">
    <w:abstractNumId w:val="156"/>
  </w:num>
  <w:num w:numId="53">
    <w:abstractNumId w:val="76"/>
  </w:num>
  <w:num w:numId="54">
    <w:abstractNumId w:val="224"/>
  </w:num>
  <w:num w:numId="55">
    <w:abstractNumId w:val="115"/>
  </w:num>
  <w:num w:numId="56">
    <w:abstractNumId w:val="161"/>
  </w:num>
  <w:num w:numId="57">
    <w:abstractNumId w:val="24"/>
  </w:num>
  <w:num w:numId="58">
    <w:abstractNumId w:val="45"/>
  </w:num>
  <w:num w:numId="59">
    <w:abstractNumId w:val="214"/>
  </w:num>
  <w:num w:numId="60">
    <w:abstractNumId w:val="166"/>
  </w:num>
  <w:num w:numId="61">
    <w:abstractNumId w:val="72"/>
  </w:num>
  <w:num w:numId="62">
    <w:abstractNumId w:val="206"/>
  </w:num>
  <w:num w:numId="63">
    <w:abstractNumId w:val="60"/>
  </w:num>
  <w:num w:numId="64">
    <w:abstractNumId w:val="216"/>
  </w:num>
  <w:num w:numId="65">
    <w:abstractNumId w:val="1"/>
  </w:num>
  <w:num w:numId="66">
    <w:abstractNumId w:val="20"/>
  </w:num>
  <w:num w:numId="67">
    <w:abstractNumId w:val="108"/>
  </w:num>
  <w:num w:numId="68">
    <w:abstractNumId w:val="220"/>
  </w:num>
  <w:num w:numId="69">
    <w:abstractNumId w:val="227"/>
  </w:num>
  <w:num w:numId="70">
    <w:abstractNumId w:val="264"/>
  </w:num>
  <w:num w:numId="71">
    <w:abstractNumId w:val="267"/>
  </w:num>
  <w:num w:numId="72">
    <w:abstractNumId w:val="81"/>
  </w:num>
  <w:num w:numId="73">
    <w:abstractNumId w:val="197"/>
  </w:num>
  <w:num w:numId="74">
    <w:abstractNumId w:val="187"/>
  </w:num>
  <w:num w:numId="75">
    <w:abstractNumId w:val="0"/>
  </w:num>
  <w:num w:numId="76">
    <w:abstractNumId w:val="69"/>
  </w:num>
  <w:num w:numId="77">
    <w:abstractNumId w:val="48"/>
  </w:num>
  <w:num w:numId="78">
    <w:abstractNumId w:val="240"/>
  </w:num>
  <w:num w:numId="79">
    <w:abstractNumId w:val="204"/>
  </w:num>
  <w:num w:numId="80">
    <w:abstractNumId w:val="268"/>
  </w:num>
  <w:num w:numId="81">
    <w:abstractNumId w:val="21"/>
  </w:num>
  <w:num w:numId="82">
    <w:abstractNumId w:val="147"/>
  </w:num>
  <w:num w:numId="83">
    <w:abstractNumId w:val="140"/>
  </w:num>
  <w:num w:numId="84">
    <w:abstractNumId w:val="91"/>
  </w:num>
  <w:num w:numId="85">
    <w:abstractNumId w:val="117"/>
  </w:num>
  <w:num w:numId="86">
    <w:abstractNumId w:val="215"/>
  </w:num>
  <w:num w:numId="87">
    <w:abstractNumId w:val="9"/>
  </w:num>
  <w:num w:numId="88">
    <w:abstractNumId w:val="209"/>
  </w:num>
  <w:num w:numId="89">
    <w:abstractNumId w:val="235"/>
  </w:num>
  <w:num w:numId="90">
    <w:abstractNumId w:val="104"/>
  </w:num>
  <w:num w:numId="91">
    <w:abstractNumId w:val="275"/>
  </w:num>
  <w:num w:numId="92">
    <w:abstractNumId w:val="52"/>
  </w:num>
  <w:num w:numId="93">
    <w:abstractNumId w:val="243"/>
  </w:num>
  <w:num w:numId="94">
    <w:abstractNumId w:val="70"/>
  </w:num>
  <w:num w:numId="95">
    <w:abstractNumId w:val="174"/>
  </w:num>
  <w:num w:numId="96">
    <w:abstractNumId w:val="132"/>
  </w:num>
  <w:num w:numId="97">
    <w:abstractNumId w:val="193"/>
  </w:num>
  <w:num w:numId="98">
    <w:abstractNumId w:val="114"/>
  </w:num>
  <w:num w:numId="99">
    <w:abstractNumId w:val="111"/>
  </w:num>
  <w:num w:numId="100">
    <w:abstractNumId w:val="82"/>
  </w:num>
  <w:num w:numId="101">
    <w:abstractNumId w:val="51"/>
  </w:num>
  <w:num w:numId="102">
    <w:abstractNumId w:val="126"/>
  </w:num>
  <w:num w:numId="103">
    <w:abstractNumId w:val="189"/>
  </w:num>
  <w:num w:numId="104">
    <w:abstractNumId w:val="175"/>
  </w:num>
  <w:num w:numId="105">
    <w:abstractNumId w:val="194"/>
  </w:num>
  <w:num w:numId="106">
    <w:abstractNumId w:val="78"/>
  </w:num>
  <w:num w:numId="107">
    <w:abstractNumId w:val="85"/>
  </w:num>
  <w:num w:numId="108">
    <w:abstractNumId w:val="225"/>
  </w:num>
  <w:num w:numId="109">
    <w:abstractNumId w:val="129"/>
  </w:num>
  <w:num w:numId="110">
    <w:abstractNumId w:val="249"/>
  </w:num>
  <w:num w:numId="111">
    <w:abstractNumId w:val="151"/>
  </w:num>
  <w:num w:numId="112">
    <w:abstractNumId w:val="145"/>
  </w:num>
  <w:num w:numId="113">
    <w:abstractNumId w:val="190"/>
  </w:num>
  <w:num w:numId="114">
    <w:abstractNumId w:val="116"/>
  </w:num>
  <w:num w:numId="115">
    <w:abstractNumId w:val="130"/>
  </w:num>
  <w:num w:numId="116">
    <w:abstractNumId w:val="107"/>
  </w:num>
  <w:num w:numId="117">
    <w:abstractNumId w:val="80"/>
  </w:num>
  <w:num w:numId="118">
    <w:abstractNumId w:val="39"/>
  </w:num>
  <w:num w:numId="119">
    <w:abstractNumId w:val="143"/>
  </w:num>
  <w:num w:numId="120">
    <w:abstractNumId w:val="195"/>
  </w:num>
  <w:num w:numId="121">
    <w:abstractNumId w:val="99"/>
  </w:num>
  <w:num w:numId="122">
    <w:abstractNumId w:val="177"/>
  </w:num>
  <w:num w:numId="123">
    <w:abstractNumId w:val="200"/>
  </w:num>
  <w:num w:numId="124">
    <w:abstractNumId w:val="148"/>
  </w:num>
  <w:num w:numId="125">
    <w:abstractNumId w:val="31"/>
  </w:num>
  <w:num w:numId="126">
    <w:abstractNumId w:val="205"/>
  </w:num>
  <w:num w:numId="127">
    <w:abstractNumId w:val="32"/>
  </w:num>
  <w:num w:numId="128">
    <w:abstractNumId w:val="135"/>
  </w:num>
  <w:num w:numId="129">
    <w:abstractNumId w:val="29"/>
  </w:num>
  <w:num w:numId="130">
    <w:abstractNumId w:val="121"/>
  </w:num>
  <w:num w:numId="131">
    <w:abstractNumId w:val="37"/>
  </w:num>
  <w:num w:numId="132">
    <w:abstractNumId w:val="74"/>
  </w:num>
  <w:num w:numId="133">
    <w:abstractNumId w:val="171"/>
  </w:num>
  <w:num w:numId="134">
    <w:abstractNumId w:val="62"/>
  </w:num>
  <w:num w:numId="135">
    <w:abstractNumId w:val="88"/>
  </w:num>
  <w:num w:numId="136">
    <w:abstractNumId w:val="179"/>
  </w:num>
  <w:num w:numId="137">
    <w:abstractNumId w:val="262"/>
  </w:num>
  <w:num w:numId="138">
    <w:abstractNumId w:val="40"/>
  </w:num>
  <w:num w:numId="139">
    <w:abstractNumId w:val="34"/>
  </w:num>
  <w:num w:numId="140">
    <w:abstractNumId w:val="58"/>
  </w:num>
  <w:num w:numId="141">
    <w:abstractNumId w:val="137"/>
  </w:num>
  <w:num w:numId="142">
    <w:abstractNumId w:val="98"/>
  </w:num>
  <w:num w:numId="143">
    <w:abstractNumId w:val="67"/>
  </w:num>
  <w:num w:numId="144">
    <w:abstractNumId w:val="10"/>
  </w:num>
  <w:num w:numId="145">
    <w:abstractNumId w:val="223"/>
  </w:num>
  <w:num w:numId="146">
    <w:abstractNumId w:val="182"/>
  </w:num>
  <w:num w:numId="147">
    <w:abstractNumId w:val="27"/>
  </w:num>
  <w:num w:numId="148">
    <w:abstractNumId w:val="261"/>
  </w:num>
  <w:num w:numId="149">
    <w:abstractNumId w:val="54"/>
  </w:num>
  <w:num w:numId="150">
    <w:abstractNumId w:val="234"/>
  </w:num>
  <w:num w:numId="151">
    <w:abstractNumId w:val="94"/>
  </w:num>
  <w:num w:numId="152">
    <w:abstractNumId w:val="226"/>
  </w:num>
  <w:num w:numId="153">
    <w:abstractNumId w:val="95"/>
  </w:num>
  <w:num w:numId="154">
    <w:abstractNumId w:val="131"/>
  </w:num>
  <w:num w:numId="155">
    <w:abstractNumId w:val="256"/>
  </w:num>
  <w:num w:numId="156">
    <w:abstractNumId w:val="219"/>
  </w:num>
  <w:num w:numId="157">
    <w:abstractNumId w:val="250"/>
  </w:num>
  <w:num w:numId="158">
    <w:abstractNumId w:val="23"/>
  </w:num>
  <w:num w:numId="159">
    <w:abstractNumId w:val="4"/>
  </w:num>
  <w:num w:numId="160">
    <w:abstractNumId w:val="165"/>
  </w:num>
  <w:num w:numId="161">
    <w:abstractNumId w:val="203"/>
  </w:num>
  <w:num w:numId="162">
    <w:abstractNumId w:val="273"/>
  </w:num>
  <w:num w:numId="163">
    <w:abstractNumId w:val="244"/>
  </w:num>
  <w:num w:numId="164">
    <w:abstractNumId w:val="122"/>
  </w:num>
  <w:num w:numId="165">
    <w:abstractNumId w:val="270"/>
  </w:num>
  <w:num w:numId="166">
    <w:abstractNumId w:val="26"/>
  </w:num>
  <w:num w:numId="167">
    <w:abstractNumId w:val="92"/>
  </w:num>
  <w:num w:numId="168">
    <w:abstractNumId w:val="170"/>
  </w:num>
  <w:num w:numId="169">
    <w:abstractNumId w:val="46"/>
  </w:num>
  <w:num w:numId="170">
    <w:abstractNumId w:val="159"/>
  </w:num>
  <w:num w:numId="171">
    <w:abstractNumId w:val="71"/>
  </w:num>
  <w:num w:numId="172">
    <w:abstractNumId w:val="57"/>
  </w:num>
  <w:num w:numId="173">
    <w:abstractNumId w:val="248"/>
  </w:num>
  <w:num w:numId="174">
    <w:abstractNumId w:val="251"/>
  </w:num>
  <w:num w:numId="175">
    <w:abstractNumId w:val="96"/>
  </w:num>
  <w:num w:numId="176">
    <w:abstractNumId w:val="136"/>
  </w:num>
  <w:num w:numId="177">
    <w:abstractNumId w:val="127"/>
  </w:num>
  <w:num w:numId="178">
    <w:abstractNumId w:val="199"/>
  </w:num>
  <w:num w:numId="179">
    <w:abstractNumId w:val="252"/>
  </w:num>
  <w:num w:numId="180">
    <w:abstractNumId w:val="160"/>
  </w:num>
  <w:num w:numId="181">
    <w:abstractNumId w:val="22"/>
  </w:num>
  <w:num w:numId="182">
    <w:abstractNumId w:val="50"/>
  </w:num>
  <w:num w:numId="183">
    <w:abstractNumId w:val="272"/>
  </w:num>
  <w:num w:numId="184">
    <w:abstractNumId w:val="33"/>
  </w:num>
  <w:num w:numId="185">
    <w:abstractNumId w:val="274"/>
  </w:num>
  <w:num w:numId="186">
    <w:abstractNumId w:val="246"/>
  </w:num>
  <w:num w:numId="187">
    <w:abstractNumId w:val="8"/>
  </w:num>
  <w:num w:numId="188">
    <w:abstractNumId w:val="192"/>
  </w:num>
  <w:num w:numId="189">
    <w:abstractNumId w:val="16"/>
  </w:num>
  <w:num w:numId="190">
    <w:abstractNumId w:val="49"/>
  </w:num>
  <w:num w:numId="191">
    <w:abstractNumId w:val="181"/>
  </w:num>
  <w:num w:numId="192">
    <w:abstractNumId w:val="63"/>
  </w:num>
  <w:num w:numId="193">
    <w:abstractNumId w:val="124"/>
  </w:num>
  <w:num w:numId="194">
    <w:abstractNumId w:val="105"/>
  </w:num>
  <w:num w:numId="195">
    <w:abstractNumId w:val="93"/>
  </w:num>
  <w:num w:numId="196">
    <w:abstractNumId w:val="221"/>
  </w:num>
  <w:num w:numId="197">
    <w:abstractNumId w:val="43"/>
  </w:num>
  <w:num w:numId="198">
    <w:abstractNumId w:val="2"/>
  </w:num>
  <w:num w:numId="199">
    <w:abstractNumId w:val="255"/>
  </w:num>
  <w:num w:numId="200">
    <w:abstractNumId w:val="150"/>
  </w:num>
  <w:num w:numId="201">
    <w:abstractNumId w:val="65"/>
  </w:num>
  <w:num w:numId="202">
    <w:abstractNumId w:val="61"/>
  </w:num>
  <w:num w:numId="203">
    <w:abstractNumId w:val="109"/>
  </w:num>
  <w:num w:numId="204">
    <w:abstractNumId w:val="188"/>
  </w:num>
  <w:num w:numId="205">
    <w:abstractNumId w:val="253"/>
  </w:num>
  <w:num w:numId="206">
    <w:abstractNumId w:val="133"/>
  </w:num>
  <w:num w:numId="207">
    <w:abstractNumId w:val="14"/>
  </w:num>
  <w:num w:numId="208">
    <w:abstractNumId w:val="84"/>
  </w:num>
  <w:num w:numId="209">
    <w:abstractNumId w:val="167"/>
  </w:num>
  <w:num w:numId="210">
    <w:abstractNumId w:val="86"/>
  </w:num>
  <w:num w:numId="211">
    <w:abstractNumId w:val="7"/>
  </w:num>
  <w:num w:numId="212">
    <w:abstractNumId w:val="173"/>
  </w:num>
  <w:num w:numId="213">
    <w:abstractNumId w:val="5"/>
  </w:num>
  <w:num w:numId="214">
    <w:abstractNumId w:val="155"/>
  </w:num>
  <w:num w:numId="215">
    <w:abstractNumId w:val="208"/>
  </w:num>
  <w:num w:numId="216">
    <w:abstractNumId w:val="245"/>
  </w:num>
  <w:num w:numId="217">
    <w:abstractNumId w:val="125"/>
  </w:num>
  <w:num w:numId="218">
    <w:abstractNumId w:val="139"/>
  </w:num>
  <w:num w:numId="219">
    <w:abstractNumId w:val="265"/>
  </w:num>
  <w:num w:numId="220">
    <w:abstractNumId w:val="100"/>
  </w:num>
  <w:num w:numId="221">
    <w:abstractNumId w:val="53"/>
  </w:num>
  <w:num w:numId="222">
    <w:abstractNumId w:val="35"/>
  </w:num>
  <w:num w:numId="223">
    <w:abstractNumId w:val="237"/>
  </w:num>
  <w:num w:numId="224">
    <w:abstractNumId w:val="242"/>
  </w:num>
  <w:num w:numId="225">
    <w:abstractNumId w:val="75"/>
  </w:num>
  <w:num w:numId="226">
    <w:abstractNumId w:val="87"/>
  </w:num>
  <w:num w:numId="227">
    <w:abstractNumId w:val="185"/>
  </w:num>
  <w:num w:numId="228">
    <w:abstractNumId w:val="257"/>
  </w:num>
  <w:num w:numId="229">
    <w:abstractNumId w:val="138"/>
  </w:num>
  <w:num w:numId="230">
    <w:abstractNumId w:val="103"/>
  </w:num>
  <w:num w:numId="231">
    <w:abstractNumId w:val="154"/>
  </w:num>
  <w:num w:numId="232">
    <w:abstractNumId w:val="42"/>
  </w:num>
  <w:num w:numId="233">
    <w:abstractNumId w:val="118"/>
  </w:num>
  <w:num w:numId="234">
    <w:abstractNumId w:val="263"/>
  </w:num>
  <w:num w:numId="235">
    <w:abstractNumId w:val="152"/>
  </w:num>
  <w:num w:numId="236">
    <w:abstractNumId w:val="229"/>
  </w:num>
  <w:num w:numId="237">
    <w:abstractNumId w:val="157"/>
  </w:num>
  <w:num w:numId="238">
    <w:abstractNumId w:val="15"/>
  </w:num>
  <w:num w:numId="239">
    <w:abstractNumId w:val="218"/>
  </w:num>
  <w:num w:numId="240">
    <w:abstractNumId w:val="17"/>
  </w:num>
  <w:num w:numId="241">
    <w:abstractNumId w:val="239"/>
  </w:num>
  <w:num w:numId="242">
    <w:abstractNumId w:val="38"/>
  </w:num>
  <w:num w:numId="243">
    <w:abstractNumId w:val="164"/>
  </w:num>
  <w:num w:numId="244">
    <w:abstractNumId w:val="172"/>
  </w:num>
  <w:num w:numId="245">
    <w:abstractNumId w:val="90"/>
  </w:num>
  <w:num w:numId="246">
    <w:abstractNumId w:val="247"/>
  </w:num>
  <w:num w:numId="247">
    <w:abstractNumId w:val="222"/>
  </w:num>
  <w:num w:numId="248">
    <w:abstractNumId w:val="183"/>
  </w:num>
  <w:num w:numId="249">
    <w:abstractNumId w:val="19"/>
  </w:num>
  <w:num w:numId="250">
    <w:abstractNumId w:val="11"/>
  </w:num>
  <w:num w:numId="251">
    <w:abstractNumId w:val="153"/>
  </w:num>
  <w:num w:numId="252">
    <w:abstractNumId w:val="28"/>
  </w:num>
  <w:num w:numId="253">
    <w:abstractNumId w:val="180"/>
  </w:num>
  <w:num w:numId="254">
    <w:abstractNumId w:val="217"/>
  </w:num>
  <w:num w:numId="255">
    <w:abstractNumId w:val="146"/>
  </w:num>
  <w:num w:numId="256">
    <w:abstractNumId w:val="18"/>
  </w:num>
  <w:num w:numId="257">
    <w:abstractNumId w:val="158"/>
  </w:num>
  <w:num w:numId="258">
    <w:abstractNumId w:val="259"/>
  </w:num>
  <w:num w:numId="259">
    <w:abstractNumId w:val="101"/>
  </w:num>
  <w:num w:numId="260">
    <w:abstractNumId w:val="89"/>
  </w:num>
  <w:num w:numId="261">
    <w:abstractNumId w:val="142"/>
  </w:num>
  <w:num w:numId="262">
    <w:abstractNumId w:val="178"/>
  </w:num>
  <w:num w:numId="263">
    <w:abstractNumId w:val="64"/>
  </w:num>
  <w:num w:numId="264">
    <w:abstractNumId w:val="201"/>
  </w:num>
  <w:num w:numId="265">
    <w:abstractNumId w:val="119"/>
  </w:num>
  <w:num w:numId="266">
    <w:abstractNumId w:val="271"/>
  </w:num>
  <w:num w:numId="267">
    <w:abstractNumId w:val="266"/>
  </w:num>
  <w:num w:numId="268">
    <w:abstractNumId w:val="232"/>
  </w:num>
  <w:num w:numId="269">
    <w:abstractNumId w:val="210"/>
  </w:num>
  <w:num w:numId="270">
    <w:abstractNumId w:val="269"/>
  </w:num>
  <w:num w:numId="271">
    <w:abstractNumId w:val="30"/>
  </w:num>
  <w:num w:numId="272">
    <w:abstractNumId w:val="168"/>
  </w:num>
  <w:num w:numId="273">
    <w:abstractNumId w:val="211"/>
  </w:num>
  <w:num w:numId="274">
    <w:abstractNumId w:val="162"/>
  </w:num>
  <w:num w:numId="275">
    <w:abstractNumId w:val="128"/>
  </w:num>
  <w:num w:numId="276">
    <w:abstractNumId w:val="238"/>
  </w:num>
  <w:numIdMacAtCleanup w:val="2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06D1D"/>
    <w:rsid w:val="00005859"/>
    <w:rsid w:val="000064AC"/>
    <w:rsid w:val="0001023A"/>
    <w:rsid w:val="00040147"/>
    <w:rsid w:val="000468EC"/>
    <w:rsid w:val="00051533"/>
    <w:rsid w:val="000542C1"/>
    <w:rsid w:val="00056662"/>
    <w:rsid w:val="000571BF"/>
    <w:rsid w:val="00067CE2"/>
    <w:rsid w:val="00070D86"/>
    <w:rsid w:val="000741CA"/>
    <w:rsid w:val="000A5E38"/>
    <w:rsid w:val="000B51AD"/>
    <w:rsid w:val="000B75DF"/>
    <w:rsid w:val="000D41CD"/>
    <w:rsid w:val="000D7DF3"/>
    <w:rsid w:val="000E78A6"/>
    <w:rsid w:val="000F7184"/>
    <w:rsid w:val="00105EA3"/>
    <w:rsid w:val="001252C7"/>
    <w:rsid w:val="00125365"/>
    <w:rsid w:val="00127B77"/>
    <w:rsid w:val="001F1213"/>
    <w:rsid w:val="00203721"/>
    <w:rsid w:val="00203B83"/>
    <w:rsid w:val="00215357"/>
    <w:rsid w:val="00235D79"/>
    <w:rsid w:val="00240769"/>
    <w:rsid w:val="00242C67"/>
    <w:rsid w:val="00250503"/>
    <w:rsid w:val="00260A7B"/>
    <w:rsid w:val="00261EBD"/>
    <w:rsid w:val="002775D3"/>
    <w:rsid w:val="00283511"/>
    <w:rsid w:val="00286A85"/>
    <w:rsid w:val="00286E60"/>
    <w:rsid w:val="0029767C"/>
    <w:rsid w:val="002A7B7C"/>
    <w:rsid w:val="002C21F2"/>
    <w:rsid w:val="002D115E"/>
    <w:rsid w:val="002D67B2"/>
    <w:rsid w:val="002D735F"/>
    <w:rsid w:val="002E5044"/>
    <w:rsid w:val="00305829"/>
    <w:rsid w:val="003413A6"/>
    <w:rsid w:val="00353855"/>
    <w:rsid w:val="0035496B"/>
    <w:rsid w:val="003711A4"/>
    <w:rsid w:val="003B1961"/>
    <w:rsid w:val="003B5BC9"/>
    <w:rsid w:val="003C343F"/>
    <w:rsid w:val="003D126A"/>
    <w:rsid w:val="003D2DC4"/>
    <w:rsid w:val="003F218A"/>
    <w:rsid w:val="00422EC5"/>
    <w:rsid w:val="00437E00"/>
    <w:rsid w:val="00441CF1"/>
    <w:rsid w:val="0044591C"/>
    <w:rsid w:val="0045544C"/>
    <w:rsid w:val="004560A8"/>
    <w:rsid w:val="00462030"/>
    <w:rsid w:val="00476B34"/>
    <w:rsid w:val="00481662"/>
    <w:rsid w:val="004822ED"/>
    <w:rsid w:val="004865BC"/>
    <w:rsid w:val="00497770"/>
    <w:rsid w:val="004A1A32"/>
    <w:rsid w:val="004A2EF6"/>
    <w:rsid w:val="004B6CF9"/>
    <w:rsid w:val="004E0C9E"/>
    <w:rsid w:val="004E2CBC"/>
    <w:rsid w:val="004F1E74"/>
    <w:rsid w:val="004F270D"/>
    <w:rsid w:val="004F4421"/>
    <w:rsid w:val="00510783"/>
    <w:rsid w:val="00521E0D"/>
    <w:rsid w:val="00523027"/>
    <w:rsid w:val="005262A3"/>
    <w:rsid w:val="00526FEF"/>
    <w:rsid w:val="00542A77"/>
    <w:rsid w:val="005504EC"/>
    <w:rsid w:val="00550FE9"/>
    <w:rsid w:val="005911EF"/>
    <w:rsid w:val="0059483C"/>
    <w:rsid w:val="005A2962"/>
    <w:rsid w:val="005A594B"/>
    <w:rsid w:val="005A5BE4"/>
    <w:rsid w:val="005C0DCD"/>
    <w:rsid w:val="005C4522"/>
    <w:rsid w:val="005D1930"/>
    <w:rsid w:val="006074F9"/>
    <w:rsid w:val="006274A7"/>
    <w:rsid w:val="0064089D"/>
    <w:rsid w:val="00640DD6"/>
    <w:rsid w:val="0065255C"/>
    <w:rsid w:val="00652706"/>
    <w:rsid w:val="0069078D"/>
    <w:rsid w:val="006A15C5"/>
    <w:rsid w:val="006B3C91"/>
    <w:rsid w:val="006D407C"/>
    <w:rsid w:val="00703ACB"/>
    <w:rsid w:val="00722F9D"/>
    <w:rsid w:val="00725442"/>
    <w:rsid w:val="007465A1"/>
    <w:rsid w:val="00747DED"/>
    <w:rsid w:val="00752169"/>
    <w:rsid w:val="00753389"/>
    <w:rsid w:val="00754C4B"/>
    <w:rsid w:val="00784A8D"/>
    <w:rsid w:val="00796B99"/>
    <w:rsid w:val="007A3C26"/>
    <w:rsid w:val="007A58CC"/>
    <w:rsid w:val="007A5CBF"/>
    <w:rsid w:val="007B1F05"/>
    <w:rsid w:val="007B305C"/>
    <w:rsid w:val="007C171E"/>
    <w:rsid w:val="007C791F"/>
    <w:rsid w:val="007D4E5D"/>
    <w:rsid w:val="007D74E1"/>
    <w:rsid w:val="0080774C"/>
    <w:rsid w:val="00811171"/>
    <w:rsid w:val="00830BA3"/>
    <w:rsid w:val="008378ED"/>
    <w:rsid w:val="00840B77"/>
    <w:rsid w:val="00843300"/>
    <w:rsid w:val="00860599"/>
    <w:rsid w:val="00863528"/>
    <w:rsid w:val="00864B96"/>
    <w:rsid w:val="00875E9B"/>
    <w:rsid w:val="008768AA"/>
    <w:rsid w:val="00882ECE"/>
    <w:rsid w:val="008A2B26"/>
    <w:rsid w:val="008E5AA7"/>
    <w:rsid w:val="008E61B0"/>
    <w:rsid w:val="008F228F"/>
    <w:rsid w:val="00923917"/>
    <w:rsid w:val="00930C42"/>
    <w:rsid w:val="00941944"/>
    <w:rsid w:val="00956BAD"/>
    <w:rsid w:val="009573BA"/>
    <w:rsid w:val="00981D46"/>
    <w:rsid w:val="00982161"/>
    <w:rsid w:val="0098229B"/>
    <w:rsid w:val="00986714"/>
    <w:rsid w:val="009A1198"/>
    <w:rsid w:val="009B0AE8"/>
    <w:rsid w:val="009B1E3F"/>
    <w:rsid w:val="009B6B49"/>
    <w:rsid w:val="009B6EA1"/>
    <w:rsid w:val="009C11FF"/>
    <w:rsid w:val="009C1802"/>
    <w:rsid w:val="009D2E37"/>
    <w:rsid w:val="009D6094"/>
    <w:rsid w:val="009E1188"/>
    <w:rsid w:val="009F6230"/>
    <w:rsid w:val="009F770F"/>
    <w:rsid w:val="00A03B33"/>
    <w:rsid w:val="00A03B7B"/>
    <w:rsid w:val="00A06850"/>
    <w:rsid w:val="00A07EEE"/>
    <w:rsid w:val="00A20F9A"/>
    <w:rsid w:val="00A24313"/>
    <w:rsid w:val="00A3097D"/>
    <w:rsid w:val="00A428B2"/>
    <w:rsid w:val="00A4294A"/>
    <w:rsid w:val="00A563F3"/>
    <w:rsid w:val="00A81297"/>
    <w:rsid w:val="00A860C0"/>
    <w:rsid w:val="00AA0FC9"/>
    <w:rsid w:val="00AA44B1"/>
    <w:rsid w:val="00AD7A0E"/>
    <w:rsid w:val="00AE44FF"/>
    <w:rsid w:val="00B0421C"/>
    <w:rsid w:val="00B34810"/>
    <w:rsid w:val="00B3523E"/>
    <w:rsid w:val="00B35751"/>
    <w:rsid w:val="00B44C4F"/>
    <w:rsid w:val="00B61F6F"/>
    <w:rsid w:val="00B73243"/>
    <w:rsid w:val="00B82727"/>
    <w:rsid w:val="00B849F9"/>
    <w:rsid w:val="00B92B85"/>
    <w:rsid w:val="00B97678"/>
    <w:rsid w:val="00BA4739"/>
    <w:rsid w:val="00BC487C"/>
    <w:rsid w:val="00BC65E8"/>
    <w:rsid w:val="00BC6634"/>
    <w:rsid w:val="00BE142C"/>
    <w:rsid w:val="00BF2D6D"/>
    <w:rsid w:val="00C1386E"/>
    <w:rsid w:val="00C64090"/>
    <w:rsid w:val="00C70E90"/>
    <w:rsid w:val="00C75B10"/>
    <w:rsid w:val="00C91900"/>
    <w:rsid w:val="00CA72E2"/>
    <w:rsid w:val="00CB226C"/>
    <w:rsid w:val="00CB6673"/>
    <w:rsid w:val="00CC133F"/>
    <w:rsid w:val="00CC558B"/>
    <w:rsid w:val="00CD4408"/>
    <w:rsid w:val="00D06D1D"/>
    <w:rsid w:val="00D170E1"/>
    <w:rsid w:val="00D379D7"/>
    <w:rsid w:val="00D45004"/>
    <w:rsid w:val="00D95D40"/>
    <w:rsid w:val="00DA67E7"/>
    <w:rsid w:val="00DF0655"/>
    <w:rsid w:val="00DF09D7"/>
    <w:rsid w:val="00E37E94"/>
    <w:rsid w:val="00E405C4"/>
    <w:rsid w:val="00E477D7"/>
    <w:rsid w:val="00E65F8D"/>
    <w:rsid w:val="00E718AF"/>
    <w:rsid w:val="00E86470"/>
    <w:rsid w:val="00E87E4D"/>
    <w:rsid w:val="00EA0191"/>
    <w:rsid w:val="00EA1152"/>
    <w:rsid w:val="00EB4554"/>
    <w:rsid w:val="00ED00B9"/>
    <w:rsid w:val="00EE5A69"/>
    <w:rsid w:val="00EF05DF"/>
    <w:rsid w:val="00EF0FA4"/>
    <w:rsid w:val="00EF69FE"/>
    <w:rsid w:val="00F1478C"/>
    <w:rsid w:val="00F30D7B"/>
    <w:rsid w:val="00F375FC"/>
    <w:rsid w:val="00F438C3"/>
    <w:rsid w:val="00F454BC"/>
    <w:rsid w:val="00F565E3"/>
    <w:rsid w:val="00F636DF"/>
    <w:rsid w:val="00F8514E"/>
    <w:rsid w:val="00F9122F"/>
    <w:rsid w:val="00FA31AF"/>
    <w:rsid w:val="00FB2DB2"/>
    <w:rsid w:val="00FC3A8D"/>
    <w:rsid w:val="00FE55EE"/>
    <w:rsid w:val="00FE7E9A"/>
    <w:rsid w:val="00FF5CCD"/>
    <w:rsid w:val="00FF675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318D520"/>
  <w15:chartTrackingRefBased/>
  <w15:docId w15:val="{B5D10DD4-CD7E-4F41-B946-9C80755E92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542C1"/>
  </w:style>
  <w:style w:type="paragraph" w:styleId="1">
    <w:name w:val="heading 1"/>
    <w:basedOn w:val="a"/>
    <w:next w:val="a"/>
    <w:link w:val="10"/>
    <w:uiPriority w:val="9"/>
    <w:qFormat/>
    <w:rsid w:val="002D115E"/>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CA72E2"/>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69078D"/>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semiHidden/>
    <w:unhideWhenUsed/>
    <w:qFormat/>
    <w:rsid w:val="006A15C5"/>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2D115E"/>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0"/>
    <w:link w:val="2"/>
    <w:uiPriority w:val="9"/>
    <w:semiHidden/>
    <w:rsid w:val="00CA72E2"/>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0"/>
    <w:link w:val="3"/>
    <w:uiPriority w:val="9"/>
    <w:semiHidden/>
    <w:rsid w:val="0069078D"/>
    <w:rPr>
      <w:rFonts w:asciiTheme="majorHAnsi" w:eastAsiaTheme="majorEastAsia" w:hAnsiTheme="majorHAnsi" w:cstheme="majorBidi"/>
      <w:color w:val="1F4D78" w:themeColor="accent1" w:themeShade="7F"/>
      <w:sz w:val="24"/>
      <w:szCs w:val="24"/>
    </w:rPr>
  </w:style>
  <w:style w:type="character" w:customStyle="1" w:styleId="40">
    <w:name w:val="Заголовок 4 Знак"/>
    <w:basedOn w:val="a0"/>
    <w:link w:val="4"/>
    <w:uiPriority w:val="9"/>
    <w:semiHidden/>
    <w:rsid w:val="006A15C5"/>
    <w:rPr>
      <w:rFonts w:asciiTheme="majorHAnsi" w:eastAsiaTheme="majorEastAsia" w:hAnsiTheme="majorHAnsi" w:cstheme="majorBidi"/>
      <w:i/>
      <w:iCs/>
      <w:color w:val="2E74B5" w:themeColor="accent1" w:themeShade="BF"/>
    </w:rPr>
  </w:style>
  <w:style w:type="paragraph" w:styleId="a3">
    <w:name w:val="header"/>
    <w:basedOn w:val="a"/>
    <w:link w:val="a4"/>
    <w:uiPriority w:val="99"/>
    <w:unhideWhenUsed/>
    <w:rsid w:val="002D115E"/>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2D115E"/>
  </w:style>
  <w:style w:type="paragraph" w:styleId="a5">
    <w:name w:val="footer"/>
    <w:basedOn w:val="a"/>
    <w:link w:val="a6"/>
    <w:uiPriority w:val="99"/>
    <w:unhideWhenUsed/>
    <w:rsid w:val="002D115E"/>
    <w:pPr>
      <w:tabs>
        <w:tab w:val="center" w:pos="4677"/>
        <w:tab w:val="right" w:pos="9355"/>
      </w:tabs>
      <w:spacing w:after="0" w:line="240" w:lineRule="auto"/>
    </w:pPr>
  </w:style>
  <w:style w:type="character" w:customStyle="1" w:styleId="a6">
    <w:name w:val="Нижний колонтитул Знак"/>
    <w:basedOn w:val="a0"/>
    <w:link w:val="a5"/>
    <w:uiPriority w:val="99"/>
    <w:rsid w:val="002D115E"/>
  </w:style>
  <w:style w:type="paragraph" w:styleId="a7">
    <w:name w:val="TOC Heading"/>
    <w:basedOn w:val="1"/>
    <w:next w:val="a"/>
    <w:uiPriority w:val="39"/>
    <w:unhideWhenUsed/>
    <w:qFormat/>
    <w:rsid w:val="002D115E"/>
    <w:pPr>
      <w:outlineLvl w:val="9"/>
    </w:pPr>
    <w:rPr>
      <w:lang w:eastAsia="ru-RU"/>
    </w:rPr>
  </w:style>
  <w:style w:type="paragraph" w:styleId="a8">
    <w:name w:val="List Paragraph"/>
    <w:basedOn w:val="a"/>
    <w:uiPriority w:val="34"/>
    <w:qFormat/>
    <w:rsid w:val="002D115E"/>
    <w:pPr>
      <w:ind w:left="720"/>
      <w:contextualSpacing/>
    </w:pPr>
  </w:style>
  <w:style w:type="table" w:customStyle="1" w:styleId="15">
    <w:name w:val="15"/>
    <w:basedOn w:val="a1"/>
    <w:rsid w:val="00250503"/>
    <w:pPr>
      <w:spacing w:after="200" w:line="276" w:lineRule="auto"/>
    </w:pPr>
    <w:rPr>
      <w:rFonts w:ascii="Calibri" w:eastAsia="Calibri" w:hAnsi="Calibri" w:cs="Calibri"/>
      <w:lang w:eastAsia="ru-RU"/>
    </w:rPr>
    <w:tblPr>
      <w:tblStyleRowBandSize w:val="1"/>
      <w:tblStyleColBandSize w:val="1"/>
      <w:tblCellMar>
        <w:top w:w="105" w:type="dxa"/>
        <w:left w:w="142" w:type="dxa"/>
        <w:bottom w:w="105" w:type="dxa"/>
        <w:right w:w="150" w:type="dxa"/>
      </w:tblCellMar>
    </w:tblPr>
  </w:style>
  <w:style w:type="table" w:customStyle="1" w:styleId="14">
    <w:name w:val="14"/>
    <w:basedOn w:val="a1"/>
    <w:rsid w:val="00250503"/>
    <w:pPr>
      <w:spacing w:after="200" w:line="276" w:lineRule="auto"/>
    </w:pPr>
    <w:rPr>
      <w:rFonts w:ascii="Calibri" w:eastAsia="Calibri" w:hAnsi="Calibri" w:cs="Calibri"/>
      <w:lang w:eastAsia="ru-RU"/>
    </w:rPr>
    <w:tblPr>
      <w:tblStyleRowBandSize w:val="1"/>
      <w:tblStyleColBandSize w:val="1"/>
      <w:tblCellMar>
        <w:top w:w="105" w:type="dxa"/>
        <w:left w:w="142" w:type="dxa"/>
        <w:bottom w:w="105" w:type="dxa"/>
        <w:right w:w="150" w:type="dxa"/>
      </w:tblCellMar>
    </w:tblPr>
  </w:style>
  <w:style w:type="table" w:customStyle="1" w:styleId="13">
    <w:name w:val="13"/>
    <w:basedOn w:val="a1"/>
    <w:rsid w:val="00250503"/>
    <w:pPr>
      <w:spacing w:after="200" w:line="276" w:lineRule="auto"/>
    </w:pPr>
    <w:rPr>
      <w:rFonts w:ascii="Calibri" w:eastAsia="Calibri" w:hAnsi="Calibri" w:cs="Calibri"/>
      <w:lang w:eastAsia="ru-RU"/>
    </w:rPr>
    <w:tblPr>
      <w:tblStyleRowBandSize w:val="1"/>
      <w:tblStyleColBandSize w:val="1"/>
      <w:tblCellMar>
        <w:top w:w="105" w:type="dxa"/>
        <w:left w:w="142" w:type="dxa"/>
        <w:bottom w:w="105" w:type="dxa"/>
        <w:right w:w="150" w:type="dxa"/>
      </w:tblCellMar>
    </w:tblPr>
  </w:style>
  <w:style w:type="table" w:customStyle="1" w:styleId="12">
    <w:name w:val="12"/>
    <w:basedOn w:val="a1"/>
    <w:rsid w:val="00250503"/>
    <w:pPr>
      <w:spacing w:after="200" w:line="276" w:lineRule="auto"/>
    </w:pPr>
    <w:rPr>
      <w:rFonts w:ascii="Calibri" w:eastAsia="Calibri" w:hAnsi="Calibri" w:cs="Calibri"/>
      <w:lang w:eastAsia="ru-RU"/>
    </w:rPr>
    <w:tblPr>
      <w:tblStyleRowBandSize w:val="1"/>
      <w:tblStyleColBandSize w:val="1"/>
      <w:tblCellMar>
        <w:top w:w="105" w:type="dxa"/>
        <w:left w:w="142" w:type="dxa"/>
        <w:bottom w:w="105" w:type="dxa"/>
        <w:right w:w="150" w:type="dxa"/>
      </w:tblCellMar>
    </w:tblPr>
  </w:style>
  <w:style w:type="character" w:styleId="a9">
    <w:name w:val="Hyperlink"/>
    <w:basedOn w:val="a0"/>
    <w:uiPriority w:val="99"/>
    <w:unhideWhenUsed/>
    <w:rsid w:val="003B5BC9"/>
    <w:rPr>
      <w:color w:val="0563C1" w:themeColor="hyperlink"/>
      <w:u w:val="single"/>
    </w:rPr>
  </w:style>
  <w:style w:type="paragraph" w:styleId="aa">
    <w:name w:val="Normal (Web)"/>
    <w:basedOn w:val="a"/>
    <w:uiPriority w:val="99"/>
    <w:semiHidden/>
    <w:unhideWhenUsed/>
    <w:rsid w:val="003B196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11">
    <w:name w:val="toc 1"/>
    <w:basedOn w:val="a"/>
    <w:next w:val="a"/>
    <w:autoRedefine/>
    <w:uiPriority w:val="39"/>
    <w:unhideWhenUsed/>
    <w:rsid w:val="00BC65E8"/>
    <w:pPr>
      <w:spacing w:after="100"/>
    </w:pPr>
  </w:style>
  <w:style w:type="paragraph" w:styleId="21">
    <w:name w:val="toc 2"/>
    <w:basedOn w:val="a"/>
    <w:next w:val="a"/>
    <w:autoRedefine/>
    <w:uiPriority w:val="39"/>
    <w:unhideWhenUsed/>
    <w:rsid w:val="00BC65E8"/>
    <w:pPr>
      <w:spacing w:after="100"/>
      <w:ind w:left="220"/>
    </w:pPr>
  </w:style>
  <w:style w:type="paragraph" w:styleId="31">
    <w:name w:val="toc 3"/>
    <w:basedOn w:val="a"/>
    <w:next w:val="a"/>
    <w:autoRedefine/>
    <w:uiPriority w:val="39"/>
    <w:unhideWhenUsed/>
    <w:rsid w:val="00BC65E8"/>
    <w:pPr>
      <w:spacing w:after="100"/>
      <w:ind w:left="440"/>
    </w:pPr>
  </w:style>
  <w:style w:type="paragraph" w:styleId="41">
    <w:name w:val="toc 4"/>
    <w:basedOn w:val="a"/>
    <w:next w:val="a"/>
    <w:autoRedefine/>
    <w:uiPriority w:val="39"/>
    <w:unhideWhenUsed/>
    <w:rsid w:val="00BC65E8"/>
    <w:pPr>
      <w:spacing w:after="100"/>
      <w:ind w:left="660"/>
    </w:pPr>
    <w:rPr>
      <w:rFonts w:eastAsiaTheme="minorEastAsia"/>
      <w:lang w:eastAsia="ru-RU"/>
    </w:rPr>
  </w:style>
  <w:style w:type="paragraph" w:styleId="5">
    <w:name w:val="toc 5"/>
    <w:basedOn w:val="a"/>
    <w:next w:val="a"/>
    <w:autoRedefine/>
    <w:uiPriority w:val="39"/>
    <w:unhideWhenUsed/>
    <w:rsid w:val="00BC65E8"/>
    <w:pPr>
      <w:spacing w:after="100"/>
      <w:ind w:left="880"/>
    </w:pPr>
    <w:rPr>
      <w:rFonts w:eastAsiaTheme="minorEastAsia"/>
      <w:lang w:eastAsia="ru-RU"/>
    </w:rPr>
  </w:style>
  <w:style w:type="paragraph" w:styleId="6">
    <w:name w:val="toc 6"/>
    <w:basedOn w:val="a"/>
    <w:next w:val="a"/>
    <w:autoRedefine/>
    <w:uiPriority w:val="39"/>
    <w:unhideWhenUsed/>
    <w:rsid w:val="00BC65E8"/>
    <w:pPr>
      <w:spacing w:after="100"/>
      <w:ind w:left="1100"/>
    </w:pPr>
    <w:rPr>
      <w:rFonts w:eastAsiaTheme="minorEastAsia"/>
      <w:lang w:eastAsia="ru-RU"/>
    </w:rPr>
  </w:style>
  <w:style w:type="paragraph" w:styleId="7">
    <w:name w:val="toc 7"/>
    <w:basedOn w:val="a"/>
    <w:next w:val="a"/>
    <w:autoRedefine/>
    <w:uiPriority w:val="39"/>
    <w:unhideWhenUsed/>
    <w:rsid w:val="00BC65E8"/>
    <w:pPr>
      <w:spacing w:after="100"/>
      <w:ind w:left="1320"/>
    </w:pPr>
    <w:rPr>
      <w:rFonts w:eastAsiaTheme="minorEastAsia"/>
      <w:lang w:eastAsia="ru-RU"/>
    </w:rPr>
  </w:style>
  <w:style w:type="paragraph" w:styleId="8">
    <w:name w:val="toc 8"/>
    <w:basedOn w:val="a"/>
    <w:next w:val="a"/>
    <w:autoRedefine/>
    <w:uiPriority w:val="39"/>
    <w:unhideWhenUsed/>
    <w:rsid w:val="00BC65E8"/>
    <w:pPr>
      <w:spacing w:after="100"/>
      <w:ind w:left="1540"/>
    </w:pPr>
    <w:rPr>
      <w:rFonts w:eastAsiaTheme="minorEastAsia"/>
      <w:lang w:eastAsia="ru-RU"/>
    </w:rPr>
  </w:style>
  <w:style w:type="paragraph" w:styleId="9">
    <w:name w:val="toc 9"/>
    <w:basedOn w:val="a"/>
    <w:next w:val="a"/>
    <w:autoRedefine/>
    <w:uiPriority w:val="39"/>
    <w:unhideWhenUsed/>
    <w:rsid w:val="00BC65E8"/>
    <w:pPr>
      <w:spacing w:after="100"/>
      <w:ind w:left="1760"/>
    </w:pPr>
    <w:rPr>
      <w:rFonts w:eastAsiaTheme="minorEastAsia"/>
      <w:lang w:eastAsia="ru-RU"/>
    </w:rPr>
  </w:style>
  <w:style w:type="character" w:styleId="ab">
    <w:name w:val="Strong"/>
    <w:basedOn w:val="a0"/>
    <w:uiPriority w:val="22"/>
    <w:qFormat/>
    <w:rsid w:val="00203721"/>
    <w:rPr>
      <w:b/>
      <w:bCs/>
    </w:rPr>
  </w:style>
  <w:style w:type="character" w:styleId="ac">
    <w:name w:val="FollowedHyperlink"/>
    <w:basedOn w:val="a0"/>
    <w:uiPriority w:val="99"/>
    <w:semiHidden/>
    <w:unhideWhenUsed/>
    <w:rsid w:val="002D67B2"/>
    <w:rPr>
      <w:color w:val="954F72" w:themeColor="followedHyperlink"/>
      <w:u w:val="single"/>
    </w:rPr>
  </w:style>
  <w:style w:type="paragraph" w:customStyle="1" w:styleId="ad">
    <w:name w:val="Таблица"/>
    <w:basedOn w:val="a"/>
    <w:link w:val="ae"/>
    <w:qFormat/>
    <w:rsid w:val="002D67B2"/>
    <w:pPr>
      <w:spacing w:before="120" w:after="120" w:line="300" w:lineRule="auto"/>
      <w:ind w:right="-143" w:firstLine="720"/>
    </w:pPr>
    <w:rPr>
      <w:rFonts w:ascii="Arial" w:eastAsia="Times New Roman" w:hAnsi="Arial" w:cs="Times New Roman"/>
      <w:i/>
      <w:sz w:val="24"/>
      <w:szCs w:val="20"/>
      <w:lang w:eastAsia="zh-CN"/>
    </w:rPr>
  </w:style>
  <w:style w:type="character" w:customStyle="1" w:styleId="ae">
    <w:name w:val="Таблица Знак"/>
    <w:link w:val="ad"/>
    <w:rsid w:val="002D67B2"/>
    <w:rPr>
      <w:rFonts w:ascii="Arial" w:eastAsia="Times New Roman" w:hAnsi="Arial" w:cs="Times New Roman"/>
      <w:i/>
      <w:sz w:val="24"/>
      <w:szCs w:val="20"/>
      <w:lang w:eastAsia="zh-CN"/>
    </w:rPr>
  </w:style>
  <w:style w:type="paragraph" w:styleId="af">
    <w:name w:val="Balloon Text"/>
    <w:basedOn w:val="a"/>
    <w:link w:val="af0"/>
    <w:uiPriority w:val="99"/>
    <w:semiHidden/>
    <w:unhideWhenUsed/>
    <w:rsid w:val="007C171E"/>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7C171E"/>
    <w:rPr>
      <w:rFonts w:ascii="Segoe UI" w:hAnsi="Segoe UI" w:cs="Segoe UI"/>
      <w:sz w:val="18"/>
      <w:szCs w:val="18"/>
    </w:rPr>
  </w:style>
  <w:style w:type="character" w:customStyle="1" w:styleId="SmartHyperlink">
    <w:name w:val="Smart Hyperlink"/>
    <w:basedOn w:val="a0"/>
    <w:uiPriority w:val="99"/>
    <w:semiHidden/>
    <w:unhideWhenUsed/>
    <w:rsid w:val="007465A1"/>
    <w:rPr>
      <w:u w:val="dotted"/>
    </w:rPr>
  </w:style>
  <w:style w:type="paragraph" w:styleId="HTML">
    <w:name w:val="HTML Preformatted"/>
    <w:basedOn w:val="a"/>
    <w:link w:val="HTML0"/>
    <w:uiPriority w:val="99"/>
    <w:semiHidden/>
    <w:unhideWhenUsed/>
    <w:rsid w:val="007465A1"/>
    <w:pPr>
      <w:spacing w:after="0" w:line="240" w:lineRule="auto"/>
    </w:pPr>
    <w:rPr>
      <w:rFonts w:ascii="Consolas" w:hAnsi="Consolas"/>
      <w:sz w:val="20"/>
      <w:szCs w:val="20"/>
    </w:rPr>
  </w:style>
  <w:style w:type="character" w:customStyle="1" w:styleId="HTML0">
    <w:name w:val="Стандартный HTML Знак"/>
    <w:basedOn w:val="a0"/>
    <w:link w:val="HTML"/>
    <w:uiPriority w:val="99"/>
    <w:semiHidden/>
    <w:rsid w:val="007465A1"/>
    <w:rPr>
      <w:rFonts w:ascii="Consolas" w:hAnsi="Consolas"/>
      <w:sz w:val="20"/>
      <w:szCs w:val="20"/>
    </w:rPr>
  </w:style>
  <w:style w:type="character" w:styleId="HTML1">
    <w:name w:val="HTML Sample"/>
    <w:basedOn w:val="a0"/>
    <w:uiPriority w:val="99"/>
    <w:semiHidden/>
    <w:unhideWhenUsed/>
    <w:rsid w:val="007465A1"/>
    <w:rPr>
      <w:rFonts w:ascii="Consolas" w:hAnsi="Consolas"/>
      <w:sz w:val="24"/>
      <w:szCs w:val="24"/>
    </w:rPr>
  </w:style>
  <w:style w:type="character" w:customStyle="1" w:styleId="UnresolvedMention">
    <w:name w:val="Unresolved Mention"/>
    <w:basedOn w:val="a0"/>
    <w:uiPriority w:val="99"/>
    <w:semiHidden/>
    <w:unhideWhenUsed/>
    <w:rsid w:val="00AD7A0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215524">
      <w:bodyDiv w:val="1"/>
      <w:marLeft w:val="0"/>
      <w:marRight w:val="0"/>
      <w:marTop w:val="0"/>
      <w:marBottom w:val="0"/>
      <w:divBdr>
        <w:top w:val="none" w:sz="0" w:space="0" w:color="auto"/>
        <w:left w:val="none" w:sz="0" w:space="0" w:color="auto"/>
        <w:bottom w:val="none" w:sz="0" w:space="0" w:color="auto"/>
        <w:right w:val="none" w:sz="0" w:space="0" w:color="auto"/>
      </w:divBdr>
    </w:div>
    <w:div w:id="8919284">
      <w:bodyDiv w:val="1"/>
      <w:marLeft w:val="0"/>
      <w:marRight w:val="0"/>
      <w:marTop w:val="0"/>
      <w:marBottom w:val="0"/>
      <w:divBdr>
        <w:top w:val="none" w:sz="0" w:space="0" w:color="auto"/>
        <w:left w:val="none" w:sz="0" w:space="0" w:color="auto"/>
        <w:bottom w:val="none" w:sz="0" w:space="0" w:color="auto"/>
        <w:right w:val="none" w:sz="0" w:space="0" w:color="auto"/>
      </w:divBdr>
    </w:div>
    <w:div w:id="15737927">
      <w:bodyDiv w:val="1"/>
      <w:marLeft w:val="0"/>
      <w:marRight w:val="0"/>
      <w:marTop w:val="0"/>
      <w:marBottom w:val="0"/>
      <w:divBdr>
        <w:top w:val="none" w:sz="0" w:space="0" w:color="auto"/>
        <w:left w:val="none" w:sz="0" w:space="0" w:color="auto"/>
        <w:bottom w:val="none" w:sz="0" w:space="0" w:color="auto"/>
        <w:right w:val="none" w:sz="0" w:space="0" w:color="auto"/>
      </w:divBdr>
    </w:div>
    <w:div w:id="21366598">
      <w:bodyDiv w:val="1"/>
      <w:marLeft w:val="0"/>
      <w:marRight w:val="0"/>
      <w:marTop w:val="0"/>
      <w:marBottom w:val="0"/>
      <w:divBdr>
        <w:top w:val="none" w:sz="0" w:space="0" w:color="auto"/>
        <w:left w:val="none" w:sz="0" w:space="0" w:color="auto"/>
        <w:bottom w:val="none" w:sz="0" w:space="0" w:color="auto"/>
        <w:right w:val="none" w:sz="0" w:space="0" w:color="auto"/>
      </w:divBdr>
    </w:div>
    <w:div w:id="31537080">
      <w:bodyDiv w:val="1"/>
      <w:marLeft w:val="0"/>
      <w:marRight w:val="0"/>
      <w:marTop w:val="0"/>
      <w:marBottom w:val="0"/>
      <w:divBdr>
        <w:top w:val="none" w:sz="0" w:space="0" w:color="auto"/>
        <w:left w:val="none" w:sz="0" w:space="0" w:color="auto"/>
        <w:bottom w:val="none" w:sz="0" w:space="0" w:color="auto"/>
        <w:right w:val="none" w:sz="0" w:space="0" w:color="auto"/>
      </w:divBdr>
      <w:divsChild>
        <w:div w:id="84667590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7264180">
      <w:bodyDiv w:val="1"/>
      <w:marLeft w:val="0"/>
      <w:marRight w:val="0"/>
      <w:marTop w:val="0"/>
      <w:marBottom w:val="0"/>
      <w:divBdr>
        <w:top w:val="none" w:sz="0" w:space="0" w:color="auto"/>
        <w:left w:val="none" w:sz="0" w:space="0" w:color="auto"/>
        <w:bottom w:val="none" w:sz="0" w:space="0" w:color="auto"/>
        <w:right w:val="none" w:sz="0" w:space="0" w:color="auto"/>
      </w:divBdr>
    </w:div>
    <w:div w:id="55327877">
      <w:bodyDiv w:val="1"/>
      <w:marLeft w:val="0"/>
      <w:marRight w:val="0"/>
      <w:marTop w:val="0"/>
      <w:marBottom w:val="0"/>
      <w:divBdr>
        <w:top w:val="none" w:sz="0" w:space="0" w:color="auto"/>
        <w:left w:val="none" w:sz="0" w:space="0" w:color="auto"/>
        <w:bottom w:val="none" w:sz="0" w:space="0" w:color="auto"/>
        <w:right w:val="none" w:sz="0" w:space="0" w:color="auto"/>
      </w:divBdr>
    </w:div>
    <w:div w:id="65152794">
      <w:bodyDiv w:val="1"/>
      <w:marLeft w:val="0"/>
      <w:marRight w:val="0"/>
      <w:marTop w:val="0"/>
      <w:marBottom w:val="0"/>
      <w:divBdr>
        <w:top w:val="none" w:sz="0" w:space="0" w:color="auto"/>
        <w:left w:val="none" w:sz="0" w:space="0" w:color="auto"/>
        <w:bottom w:val="none" w:sz="0" w:space="0" w:color="auto"/>
        <w:right w:val="none" w:sz="0" w:space="0" w:color="auto"/>
      </w:divBdr>
    </w:div>
    <w:div w:id="74935208">
      <w:bodyDiv w:val="1"/>
      <w:marLeft w:val="0"/>
      <w:marRight w:val="0"/>
      <w:marTop w:val="0"/>
      <w:marBottom w:val="0"/>
      <w:divBdr>
        <w:top w:val="none" w:sz="0" w:space="0" w:color="auto"/>
        <w:left w:val="none" w:sz="0" w:space="0" w:color="auto"/>
        <w:bottom w:val="none" w:sz="0" w:space="0" w:color="auto"/>
        <w:right w:val="none" w:sz="0" w:space="0" w:color="auto"/>
      </w:divBdr>
    </w:div>
    <w:div w:id="83890110">
      <w:bodyDiv w:val="1"/>
      <w:marLeft w:val="0"/>
      <w:marRight w:val="0"/>
      <w:marTop w:val="0"/>
      <w:marBottom w:val="0"/>
      <w:divBdr>
        <w:top w:val="none" w:sz="0" w:space="0" w:color="auto"/>
        <w:left w:val="none" w:sz="0" w:space="0" w:color="auto"/>
        <w:bottom w:val="none" w:sz="0" w:space="0" w:color="auto"/>
        <w:right w:val="none" w:sz="0" w:space="0" w:color="auto"/>
      </w:divBdr>
    </w:div>
    <w:div w:id="94249710">
      <w:bodyDiv w:val="1"/>
      <w:marLeft w:val="0"/>
      <w:marRight w:val="0"/>
      <w:marTop w:val="0"/>
      <w:marBottom w:val="0"/>
      <w:divBdr>
        <w:top w:val="none" w:sz="0" w:space="0" w:color="auto"/>
        <w:left w:val="none" w:sz="0" w:space="0" w:color="auto"/>
        <w:bottom w:val="none" w:sz="0" w:space="0" w:color="auto"/>
        <w:right w:val="none" w:sz="0" w:space="0" w:color="auto"/>
      </w:divBdr>
      <w:divsChild>
        <w:div w:id="10018095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9029056">
      <w:bodyDiv w:val="1"/>
      <w:marLeft w:val="0"/>
      <w:marRight w:val="0"/>
      <w:marTop w:val="0"/>
      <w:marBottom w:val="0"/>
      <w:divBdr>
        <w:top w:val="none" w:sz="0" w:space="0" w:color="auto"/>
        <w:left w:val="none" w:sz="0" w:space="0" w:color="auto"/>
        <w:bottom w:val="none" w:sz="0" w:space="0" w:color="auto"/>
        <w:right w:val="none" w:sz="0" w:space="0" w:color="auto"/>
      </w:divBdr>
    </w:div>
    <w:div w:id="100078797">
      <w:bodyDiv w:val="1"/>
      <w:marLeft w:val="0"/>
      <w:marRight w:val="0"/>
      <w:marTop w:val="0"/>
      <w:marBottom w:val="0"/>
      <w:divBdr>
        <w:top w:val="none" w:sz="0" w:space="0" w:color="auto"/>
        <w:left w:val="none" w:sz="0" w:space="0" w:color="auto"/>
        <w:bottom w:val="none" w:sz="0" w:space="0" w:color="auto"/>
        <w:right w:val="none" w:sz="0" w:space="0" w:color="auto"/>
      </w:divBdr>
    </w:div>
    <w:div w:id="102044324">
      <w:bodyDiv w:val="1"/>
      <w:marLeft w:val="0"/>
      <w:marRight w:val="0"/>
      <w:marTop w:val="0"/>
      <w:marBottom w:val="0"/>
      <w:divBdr>
        <w:top w:val="none" w:sz="0" w:space="0" w:color="auto"/>
        <w:left w:val="none" w:sz="0" w:space="0" w:color="auto"/>
        <w:bottom w:val="none" w:sz="0" w:space="0" w:color="auto"/>
        <w:right w:val="none" w:sz="0" w:space="0" w:color="auto"/>
      </w:divBdr>
    </w:div>
    <w:div w:id="110326671">
      <w:bodyDiv w:val="1"/>
      <w:marLeft w:val="0"/>
      <w:marRight w:val="0"/>
      <w:marTop w:val="0"/>
      <w:marBottom w:val="0"/>
      <w:divBdr>
        <w:top w:val="none" w:sz="0" w:space="0" w:color="auto"/>
        <w:left w:val="none" w:sz="0" w:space="0" w:color="auto"/>
        <w:bottom w:val="none" w:sz="0" w:space="0" w:color="auto"/>
        <w:right w:val="none" w:sz="0" w:space="0" w:color="auto"/>
      </w:divBdr>
    </w:div>
    <w:div w:id="121266231">
      <w:bodyDiv w:val="1"/>
      <w:marLeft w:val="0"/>
      <w:marRight w:val="0"/>
      <w:marTop w:val="0"/>
      <w:marBottom w:val="0"/>
      <w:divBdr>
        <w:top w:val="none" w:sz="0" w:space="0" w:color="auto"/>
        <w:left w:val="none" w:sz="0" w:space="0" w:color="auto"/>
        <w:bottom w:val="none" w:sz="0" w:space="0" w:color="auto"/>
        <w:right w:val="none" w:sz="0" w:space="0" w:color="auto"/>
      </w:divBdr>
      <w:divsChild>
        <w:div w:id="748383660">
          <w:marLeft w:val="0"/>
          <w:marRight w:val="0"/>
          <w:marTop w:val="100"/>
          <w:marBottom w:val="100"/>
          <w:divBdr>
            <w:top w:val="none" w:sz="0" w:space="0" w:color="auto"/>
            <w:left w:val="none" w:sz="0" w:space="0" w:color="auto"/>
            <w:bottom w:val="none" w:sz="0" w:space="0" w:color="auto"/>
            <w:right w:val="none" w:sz="0" w:space="0" w:color="auto"/>
          </w:divBdr>
        </w:div>
      </w:divsChild>
    </w:div>
    <w:div w:id="128591781">
      <w:bodyDiv w:val="1"/>
      <w:marLeft w:val="0"/>
      <w:marRight w:val="0"/>
      <w:marTop w:val="0"/>
      <w:marBottom w:val="0"/>
      <w:divBdr>
        <w:top w:val="none" w:sz="0" w:space="0" w:color="auto"/>
        <w:left w:val="none" w:sz="0" w:space="0" w:color="auto"/>
        <w:bottom w:val="none" w:sz="0" w:space="0" w:color="auto"/>
        <w:right w:val="none" w:sz="0" w:space="0" w:color="auto"/>
      </w:divBdr>
    </w:div>
    <w:div w:id="130638273">
      <w:bodyDiv w:val="1"/>
      <w:marLeft w:val="0"/>
      <w:marRight w:val="0"/>
      <w:marTop w:val="0"/>
      <w:marBottom w:val="0"/>
      <w:divBdr>
        <w:top w:val="none" w:sz="0" w:space="0" w:color="auto"/>
        <w:left w:val="none" w:sz="0" w:space="0" w:color="auto"/>
        <w:bottom w:val="none" w:sz="0" w:space="0" w:color="auto"/>
        <w:right w:val="none" w:sz="0" w:space="0" w:color="auto"/>
      </w:divBdr>
    </w:div>
    <w:div w:id="156576432">
      <w:bodyDiv w:val="1"/>
      <w:marLeft w:val="0"/>
      <w:marRight w:val="0"/>
      <w:marTop w:val="0"/>
      <w:marBottom w:val="0"/>
      <w:divBdr>
        <w:top w:val="none" w:sz="0" w:space="0" w:color="auto"/>
        <w:left w:val="none" w:sz="0" w:space="0" w:color="auto"/>
        <w:bottom w:val="none" w:sz="0" w:space="0" w:color="auto"/>
        <w:right w:val="none" w:sz="0" w:space="0" w:color="auto"/>
      </w:divBdr>
    </w:div>
    <w:div w:id="156724372">
      <w:bodyDiv w:val="1"/>
      <w:marLeft w:val="0"/>
      <w:marRight w:val="0"/>
      <w:marTop w:val="0"/>
      <w:marBottom w:val="0"/>
      <w:divBdr>
        <w:top w:val="none" w:sz="0" w:space="0" w:color="auto"/>
        <w:left w:val="none" w:sz="0" w:space="0" w:color="auto"/>
        <w:bottom w:val="none" w:sz="0" w:space="0" w:color="auto"/>
        <w:right w:val="none" w:sz="0" w:space="0" w:color="auto"/>
      </w:divBdr>
    </w:div>
    <w:div w:id="162746507">
      <w:bodyDiv w:val="1"/>
      <w:marLeft w:val="0"/>
      <w:marRight w:val="0"/>
      <w:marTop w:val="0"/>
      <w:marBottom w:val="0"/>
      <w:divBdr>
        <w:top w:val="none" w:sz="0" w:space="0" w:color="auto"/>
        <w:left w:val="none" w:sz="0" w:space="0" w:color="auto"/>
        <w:bottom w:val="none" w:sz="0" w:space="0" w:color="auto"/>
        <w:right w:val="none" w:sz="0" w:space="0" w:color="auto"/>
      </w:divBdr>
    </w:div>
    <w:div w:id="165169671">
      <w:bodyDiv w:val="1"/>
      <w:marLeft w:val="0"/>
      <w:marRight w:val="0"/>
      <w:marTop w:val="0"/>
      <w:marBottom w:val="0"/>
      <w:divBdr>
        <w:top w:val="none" w:sz="0" w:space="0" w:color="auto"/>
        <w:left w:val="none" w:sz="0" w:space="0" w:color="auto"/>
        <w:bottom w:val="none" w:sz="0" w:space="0" w:color="auto"/>
        <w:right w:val="none" w:sz="0" w:space="0" w:color="auto"/>
      </w:divBdr>
    </w:div>
    <w:div w:id="171378924">
      <w:bodyDiv w:val="1"/>
      <w:marLeft w:val="0"/>
      <w:marRight w:val="0"/>
      <w:marTop w:val="0"/>
      <w:marBottom w:val="0"/>
      <w:divBdr>
        <w:top w:val="none" w:sz="0" w:space="0" w:color="auto"/>
        <w:left w:val="none" w:sz="0" w:space="0" w:color="auto"/>
        <w:bottom w:val="none" w:sz="0" w:space="0" w:color="auto"/>
        <w:right w:val="none" w:sz="0" w:space="0" w:color="auto"/>
      </w:divBdr>
    </w:div>
    <w:div w:id="187841144">
      <w:bodyDiv w:val="1"/>
      <w:marLeft w:val="0"/>
      <w:marRight w:val="0"/>
      <w:marTop w:val="0"/>
      <w:marBottom w:val="0"/>
      <w:divBdr>
        <w:top w:val="none" w:sz="0" w:space="0" w:color="auto"/>
        <w:left w:val="none" w:sz="0" w:space="0" w:color="auto"/>
        <w:bottom w:val="none" w:sz="0" w:space="0" w:color="auto"/>
        <w:right w:val="none" w:sz="0" w:space="0" w:color="auto"/>
      </w:divBdr>
      <w:divsChild>
        <w:div w:id="96027293">
          <w:marLeft w:val="0"/>
          <w:marRight w:val="0"/>
          <w:marTop w:val="0"/>
          <w:marBottom w:val="0"/>
          <w:divBdr>
            <w:top w:val="single" w:sz="6" w:space="4" w:color="CCCCCC"/>
            <w:left w:val="single" w:sz="6" w:space="8" w:color="CCCCCC"/>
            <w:bottom w:val="single" w:sz="6" w:space="4" w:color="CCCCCC"/>
            <w:right w:val="single" w:sz="6" w:space="8" w:color="CCCCCC"/>
          </w:divBdr>
        </w:div>
      </w:divsChild>
    </w:div>
    <w:div w:id="199324197">
      <w:bodyDiv w:val="1"/>
      <w:marLeft w:val="0"/>
      <w:marRight w:val="0"/>
      <w:marTop w:val="0"/>
      <w:marBottom w:val="0"/>
      <w:divBdr>
        <w:top w:val="none" w:sz="0" w:space="0" w:color="auto"/>
        <w:left w:val="none" w:sz="0" w:space="0" w:color="auto"/>
        <w:bottom w:val="none" w:sz="0" w:space="0" w:color="auto"/>
        <w:right w:val="none" w:sz="0" w:space="0" w:color="auto"/>
      </w:divBdr>
    </w:div>
    <w:div w:id="205221025">
      <w:bodyDiv w:val="1"/>
      <w:marLeft w:val="0"/>
      <w:marRight w:val="0"/>
      <w:marTop w:val="0"/>
      <w:marBottom w:val="0"/>
      <w:divBdr>
        <w:top w:val="none" w:sz="0" w:space="0" w:color="auto"/>
        <w:left w:val="none" w:sz="0" w:space="0" w:color="auto"/>
        <w:bottom w:val="none" w:sz="0" w:space="0" w:color="auto"/>
        <w:right w:val="none" w:sz="0" w:space="0" w:color="auto"/>
      </w:divBdr>
    </w:div>
    <w:div w:id="207304881">
      <w:bodyDiv w:val="1"/>
      <w:marLeft w:val="0"/>
      <w:marRight w:val="0"/>
      <w:marTop w:val="0"/>
      <w:marBottom w:val="0"/>
      <w:divBdr>
        <w:top w:val="none" w:sz="0" w:space="0" w:color="auto"/>
        <w:left w:val="none" w:sz="0" w:space="0" w:color="auto"/>
        <w:bottom w:val="none" w:sz="0" w:space="0" w:color="auto"/>
        <w:right w:val="none" w:sz="0" w:space="0" w:color="auto"/>
      </w:divBdr>
    </w:div>
    <w:div w:id="212041152">
      <w:bodyDiv w:val="1"/>
      <w:marLeft w:val="0"/>
      <w:marRight w:val="0"/>
      <w:marTop w:val="0"/>
      <w:marBottom w:val="0"/>
      <w:divBdr>
        <w:top w:val="none" w:sz="0" w:space="0" w:color="auto"/>
        <w:left w:val="none" w:sz="0" w:space="0" w:color="auto"/>
        <w:bottom w:val="none" w:sz="0" w:space="0" w:color="auto"/>
        <w:right w:val="none" w:sz="0" w:space="0" w:color="auto"/>
      </w:divBdr>
    </w:div>
    <w:div w:id="222378174">
      <w:bodyDiv w:val="1"/>
      <w:marLeft w:val="0"/>
      <w:marRight w:val="0"/>
      <w:marTop w:val="0"/>
      <w:marBottom w:val="0"/>
      <w:divBdr>
        <w:top w:val="none" w:sz="0" w:space="0" w:color="auto"/>
        <w:left w:val="none" w:sz="0" w:space="0" w:color="auto"/>
        <w:bottom w:val="none" w:sz="0" w:space="0" w:color="auto"/>
        <w:right w:val="none" w:sz="0" w:space="0" w:color="auto"/>
      </w:divBdr>
    </w:div>
    <w:div w:id="227152368">
      <w:bodyDiv w:val="1"/>
      <w:marLeft w:val="0"/>
      <w:marRight w:val="0"/>
      <w:marTop w:val="0"/>
      <w:marBottom w:val="0"/>
      <w:divBdr>
        <w:top w:val="none" w:sz="0" w:space="0" w:color="auto"/>
        <w:left w:val="none" w:sz="0" w:space="0" w:color="auto"/>
        <w:bottom w:val="none" w:sz="0" w:space="0" w:color="auto"/>
        <w:right w:val="none" w:sz="0" w:space="0" w:color="auto"/>
      </w:divBdr>
    </w:div>
    <w:div w:id="228154427">
      <w:bodyDiv w:val="1"/>
      <w:marLeft w:val="0"/>
      <w:marRight w:val="0"/>
      <w:marTop w:val="0"/>
      <w:marBottom w:val="0"/>
      <w:divBdr>
        <w:top w:val="none" w:sz="0" w:space="0" w:color="auto"/>
        <w:left w:val="none" w:sz="0" w:space="0" w:color="auto"/>
        <w:bottom w:val="none" w:sz="0" w:space="0" w:color="auto"/>
        <w:right w:val="none" w:sz="0" w:space="0" w:color="auto"/>
      </w:divBdr>
    </w:div>
    <w:div w:id="242761992">
      <w:bodyDiv w:val="1"/>
      <w:marLeft w:val="0"/>
      <w:marRight w:val="0"/>
      <w:marTop w:val="0"/>
      <w:marBottom w:val="0"/>
      <w:divBdr>
        <w:top w:val="none" w:sz="0" w:space="0" w:color="auto"/>
        <w:left w:val="none" w:sz="0" w:space="0" w:color="auto"/>
        <w:bottom w:val="none" w:sz="0" w:space="0" w:color="auto"/>
        <w:right w:val="none" w:sz="0" w:space="0" w:color="auto"/>
      </w:divBdr>
    </w:div>
    <w:div w:id="246110860">
      <w:bodyDiv w:val="1"/>
      <w:marLeft w:val="0"/>
      <w:marRight w:val="0"/>
      <w:marTop w:val="0"/>
      <w:marBottom w:val="0"/>
      <w:divBdr>
        <w:top w:val="none" w:sz="0" w:space="0" w:color="auto"/>
        <w:left w:val="none" w:sz="0" w:space="0" w:color="auto"/>
        <w:bottom w:val="none" w:sz="0" w:space="0" w:color="auto"/>
        <w:right w:val="none" w:sz="0" w:space="0" w:color="auto"/>
      </w:divBdr>
    </w:div>
    <w:div w:id="268975181">
      <w:bodyDiv w:val="1"/>
      <w:marLeft w:val="0"/>
      <w:marRight w:val="0"/>
      <w:marTop w:val="0"/>
      <w:marBottom w:val="0"/>
      <w:divBdr>
        <w:top w:val="none" w:sz="0" w:space="0" w:color="auto"/>
        <w:left w:val="none" w:sz="0" w:space="0" w:color="auto"/>
        <w:bottom w:val="none" w:sz="0" w:space="0" w:color="auto"/>
        <w:right w:val="none" w:sz="0" w:space="0" w:color="auto"/>
      </w:divBdr>
    </w:div>
    <w:div w:id="274410239">
      <w:bodyDiv w:val="1"/>
      <w:marLeft w:val="0"/>
      <w:marRight w:val="0"/>
      <w:marTop w:val="0"/>
      <w:marBottom w:val="0"/>
      <w:divBdr>
        <w:top w:val="none" w:sz="0" w:space="0" w:color="auto"/>
        <w:left w:val="none" w:sz="0" w:space="0" w:color="auto"/>
        <w:bottom w:val="none" w:sz="0" w:space="0" w:color="auto"/>
        <w:right w:val="none" w:sz="0" w:space="0" w:color="auto"/>
      </w:divBdr>
    </w:div>
    <w:div w:id="287399016">
      <w:bodyDiv w:val="1"/>
      <w:marLeft w:val="0"/>
      <w:marRight w:val="0"/>
      <w:marTop w:val="0"/>
      <w:marBottom w:val="0"/>
      <w:divBdr>
        <w:top w:val="none" w:sz="0" w:space="0" w:color="auto"/>
        <w:left w:val="none" w:sz="0" w:space="0" w:color="auto"/>
        <w:bottom w:val="none" w:sz="0" w:space="0" w:color="auto"/>
        <w:right w:val="none" w:sz="0" w:space="0" w:color="auto"/>
      </w:divBdr>
    </w:div>
    <w:div w:id="290020297">
      <w:bodyDiv w:val="1"/>
      <w:marLeft w:val="0"/>
      <w:marRight w:val="0"/>
      <w:marTop w:val="0"/>
      <w:marBottom w:val="0"/>
      <w:divBdr>
        <w:top w:val="none" w:sz="0" w:space="0" w:color="auto"/>
        <w:left w:val="none" w:sz="0" w:space="0" w:color="auto"/>
        <w:bottom w:val="none" w:sz="0" w:space="0" w:color="auto"/>
        <w:right w:val="none" w:sz="0" w:space="0" w:color="auto"/>
      </w:divBdr>
    </w:div>
    <w:div w:id="324095767">
      <w:bodyDiv w:val="1"/>
      <w:marLeft w:val="0"/>
      <w:marRight w:val="0"/>
      <w:marTop w:val="0"/>
      <w:marBottom w:val="0"/>
      <w:divBdr>
        <w:top w:val="none" w:sz="0" w:space="0" w:color="auto"/>
        <w:left w:val="none" w:sz="0" w:space="0" w:color="auto"/>
        <w:bottom w:val="none" w:sz="0" w:space="0" w:color="auto"/>
        <w:right w:val="none" w:sz="0" w:space="0" w:color="auto"/>
      </w:divBdr>
    </w:div>
    <w:div w:id="338313683">
      <w:bodyDiv w:val="1"/>
      <w:marLeft w:val="0"/>
      <w:marRight w:val="0"/>
      <w:marTop w:val="0"/>
      <w:marBottom w:val="0"/>
      <w:divBdr>
        <w:top w:val="none" w:sz="0" w:space="0" w:color="auto"/>
        <w:left w:val="none" w:sz="0" w:space="0" w:color="auto"/>
        <w:bottom w:val="none" w:sz="0" w:space="0" w:color="auto"/>
        <w:right w:val="none" w:sz="0" w:space="0" w:color="auto"/>
      </w:divBdr>
    </w:div>
    <w:div w:id="338969553">
      <w:bodyDiv w:val="1"/>
      <w:marLeft w:val="0"/>
      <w:marRight w:val="0"/>
      <w:marTop w:val="0"/>
      <w:marBottom w:val="0"/>
      <w:divBdr>
        <w:top w:val="none" w:sz="0" w:space="0" w:color="auto"/>
        <w:left w:val="none" w:sz="0" w:space="0" w:color="auto"/>
        <w:bottom w:val="none" w:sz="0" w:space="0" w:color="auto"/>
        <w:right w:val="none" w:sz="0" w:space="0" w:color="auto"/>
      </w:divBdr>
    </w:div>
    <w:div w:id="360135175">
      <w:bodyDiv w:val="1"/>
      <w:marLeft w:val="0"/>
      <w:marRight w:val="0"/>
      <w:marTop w:val="0"/>
      <w:marBottom w:val="0"/>
      <w:divBdr>
        <w:top w:val="none" w:sz="0" w:space="0" w:color="auto"/>
        <w:left w:val="none" w:sz="0" w:space="0" w:color="auto"/>
        <w:bottom w:val="none" w:sz="0" w:space="0" w:color="auto"/>
        <w:right w:val="none" w:sz="0" w:space="0" w:color="auto"/>
      </w:divBdr>
    </w:div>
    <w:div w:id="361782503">
      <w:bodyDiv w:val="1"/>
      <w:marLeft w:val="0"/>
      <w:marRight w:val="0"/>
      <w:marTop w:val="0"/>
      <w:marBottom w:val="0"/>
      <w:divBdr>
        <w:top w:val="none" w:sz="0" w:space="0" w:color="auto"/>
        <w:left w:val="none" w:sz="0" w:space="0" w:color="auto"/>
        <w:bottom w:val="none" w:sz="0" w:space="0" w:color="auto"/>
        <w:right w:val="none" w:sz="0" w:space="0" w:color="auto"/>
      </w:divBdr>
    </w:div>
    <w:div w:id="362094710">
      <w:bodyDiv w:val="1"/>
      <w:marLeft w:val="0"/>
      <w:marRight w:val="0"/>
      <w:marTop w:val="0"/>
      <w:marBottom w:val="0"/>
      <w:divBdr>
        <w:top w:val="none" w:sz="0" w:space="0" w:color="auto"/>
        <w:left w:val="none" w:sz="0" w:space="0" w:color="auto"/>
        <w:bottom w:val="none" w:sz="0" w:space="0" w:color="auto"/>
        <w:right w:val="none" w:sz="0" w:space="0" w:color="auto"/>
      </w:divBdr>
    </w:div>
    <w:div w:id="367216463">
      <w:bodyDiv w:val="1"/>
      <w:marLeft w:val="0"/>
      <w:marRight w:val="0"/>
      <w:marTop w:val="0"/>
      <w:marBottom w:val="0"/>
      <w:divBdr>
        <w:top w:val="none" w:sz="0" w:space="0" w:color="auto"/>
        <w:left w:val="none" w:sz="0" w:space="0" w:color="auto"/>
        <w:bottom w:val="none" w:sz="0" w:space="0" w:color="auto"/>
        <w:right w:val="none" w:sz="0" w:space="0" w:color="auto"/>
      </w:divBdr>
    </w:div>
    <w:div w:id="370036224">
      <w:bodyDiv w:val="1"/>
      <w:marLeft w:val="0"/>
      <w:marRight w:val="0"/>
      <w:marTop w:val="0"/>
      <w:marBottom w:val="0"/>
      <w:divBdr>
        <w:top w:val="none" w:sz="0" w:space="0" w:color="auto"/>
        <w:left w:val="none" w:sz="0" w:space="0" w:color="auto"/>
        <w:bottom w:val="none" w:sz="0" w:space="0" w:color="auto"/>
        <w:right w:val="none" w:sz="0" w:space="0" w:color="auto"/>
      </w:divBdr>
    </w:div>
    <w:div w:id="376323057">
      <w:bodyDiv w:val="1"/>
      <w:marLeft w:val="0"/>
      <w:marRight w:val="0"/>
      <w:marTop w:val="0"/>
      <w:marBottom w:val="0"/>
      <w:divBdr>
        <w:top w:val="none" w:sz="0" w:space="0" w:color="auto"/>
        <w:left w:val="none" w:sz="0" w:space="0" w:color="auto"/>
        <w:bottom w:val="none" w:sz="0" w:space="0" w:color="auto"/>
        <w:right w:val="none" w:sz="0" w:space="0" w:color="auto"/>
      </w:divBdr>
    </w:div>
    <w:div w:id="384451368">
      <w:bodyDiv w:val="1"/>
      <w:marLeft w:val="0"/>
      <w:marRight w:val="0"/>
      <w:marTop w:val="0"/>
      <w:marBottom w:val="0"/>
      <w:divBdr>
        <w:top w:val="none" w:sz="0" w:space="0" w:color="auto"/>
        <w:left w:val="none" w:sz="0" w:space="0" w:color="auto"/>
        <w:bottom w:val="none" w:sz="0" w:space="0" w:color="auto"/>
        <w:right w:val="none" w:sz="0" w:space="0" w:color="auto"/>
      </w:divBdr>
    </w:div>
    <w:div w:id="386030025">
      <w:bodyDiv w:val="1"/>
      <w:marLeft w:val="0"/>
      <w:marRight w:val="0"/>
      <w:marTop w:val="0"/>
      <w:marBottom w:val="0"/>
      <w:divBdr>
        <w:top w:val="none" w:sz="0" w:space="0" w:color="auto"/>
        <w:left w:val="none" w:sz="0" w:space="0" w:color="auto"/>
        <w:bottom w:val="none" w:sz="0" w:space="0" w:color="auto"/>
        <w:right w:val="none" w:sz="0" w:space="0" w:color="auto"/>
      </w:divBdr>
    </w:div>
    <w:div w:id="387147562">
      <w:bodyDiv w:val="1"/>
      <w:marLeft w:val="0"/>
      <w:marRight w:val="0"/>
      <w:marTop w:val="0"/>
      <w:marBottom w:val="0"/>
      <w:divBdr>
        <w:top w:val="none" w:sz="0" w:space="0" w:color="auto"/>
        <w:left w:val="none" w:sz="0" w:space="0" w:color="auto"/>
        <w:bottom w:val="none" w:sz="0" w:space="0" w:color="auto"/>
        <w:right w:val="none" w:sz="0" w:space="0" w:color="auto"/>
      </w:divBdr>
    </w:div>
    <w:div w:id="387189740">
      <w:bodyDiv w:val="1"/>
      <w:marLeft w:val="0"/>
      <w:marRight w:val="0"/>
      <w:marTop w:val="0"/>
      <w:marBottom w:val="0"/>
      <w:divBdr>
        <w:top w:val="none" w:sz="0" w:space="0" w:color="auto"/>
        <w:left w:val="none" w:sz="0" w:space="0" w:color="auto"/>
        <w:bottom w:val="none" w:sz="0" w:space="0" w:color="auto"/>
        <w:right w:val="none" w:sz="0" w:space="0" w:color="auto"/>
      </w:divBdr>
    </w:div>
    <w:div w:id="393967308">
      <w:bodyDiv w:val="1"/>
      <w:marLeft w:val="0"/>
      <w:marRight w:val="0"/>
      <w:marTop w:val="0"/>
      <w:marBottom w:val="0"/>
      <w:divBdr>
        <w:top w:val="none" w:sz="0" w:space="0" w:color="auto"/>
        <w:left w:val="none" w:sz="0" w:space="0" w:color="auto"/>
        <w:bottom w:val="none" w:sz="0" w:space="0" w:color="auto"/>
        <w:right w:val="none" w:sz="0" w:space="0" w:color="auto"/>
      </w:divBdr>
    </w:div>
    <w:div w:id="399444909">
      <w:bodyDiv w:val="1"/>
      <w:marLeft w:val="0"/>
      <w:marRight w:val="0"/>
      <w:marTop w:val="0"/>
      <w:marBottom w:val="0"/>
      <w:divBdr>
        <w:top w:val="none" w:sz="0" w:space="0" w:color="auto"/>
        <w:left w:val="none" w:sz="0" w:space="0" w:color="auto"/>
        <w:bottom w:val="none" w:sz="0" w:space="0" w:color="auto"/>
        <w:right w:val="none" w:sz="0" w:space="0" w:color="auto"/>
      </w:divBdr>
    </w:div>
    <w:div w:id="417365303">
      <w:bodyDiv w:val="1"/>
      <w:marLeft w:val="0"/>
      <w:marRight w:val="0"/>
      <w:marTop w:val="0"/>
      <w:marBottom w:val="0"/>
      <w:divBdr>
        <w:top w:val="none" w:sz="0" w:space="0" w:color="auto"/>
        <w:left w:val="none" w:sz="0" w:space="0" w:color="auto"/>
        <w:bottom w:val="none" w:sz="0" w:space="0" w:color="auto"/>
        <w:right w:val="none" w:sz="0" w:space="0" w:color="auto"/>
      </w:divBdr>
    </w:div>
    <w:div w:id="424959864">
      <w:bodyDiv w:val="1"/>
      <w:marLeft w:val="0"/>
      <w:marRight w:val="0"/>
      <w:marTop w:val="0"/>
      <w:marBottom w:val="0"/>
      <w:divBdr>
        <w:top w:val="none" w:sz="0" w:space="0" w:color="auto"/>
        <w:left w:val="none" w:sz="0" w:space="0" w:color="auto"/>
        <w:bottom w:val="none" w:sz="0" w:space="0" w:color="auto"/>
        <w:right w:val="none" w:sz="0" w:space="0" w:color="auto"/>
      </w:divBdr>
    </w:div>
    <w:div w:id="430781139">
      <w:bodyDiv w:val="1"/>
      <w:marLeft w:val="0"/>
      <w:marRight w:val="0"/>
      <w:marTop w:val="0"/>
      <w:marBottom w:val="0"/>
      <w:divBdr>
        <w:top w:val="none" w:sz="0" w:space="0" w:color="auto"/>
        <w:left w:val="none" w:sz="0" w:space="0" w:color="auto"/>
        <w:bottom w:val="none" w:sz="0" w:space="0" w:color="auto"/>
        <w:right w:val="none" w:sz="0" w:space="0" w:color="auto"/>
      </w:divBdr>
    </w:div>
    <w:div w:id="456215865">
      <w:bodyDiv w:val="1"/>
      <w:marLeft w:val="0"/>
      <w:marRight w:val="0"/>
      <w:marTop w:val="0"/>
      <w:marBottom w:val="0"/>
      <w:divBdr>
        <w:top w:val="none" w:sz="0" w:space="0" w:color="auto"/>
        <w:left w:val="none" w:sz="0" w:space="0" w:color="auto"/>
        <w:bottom w:val="none" w:sz="0" w:space="0" w:color="auto"/>
        <w:right w:val="none" w:sz="0" w:space="0" w:color="auto"/>
      </w:divBdr>
    </w:div>
    <w:div w:id="461660189">
      <w:bodyDiv w:val="1"/>
      <w:marLeft w:val="0"/>
      <w:marRight w:val="0"/>
      <w:marTop w:val="0"/>
      <w:marBottom w:val="0"/>
      <w:divBdr>
        <w:top w:val="none" w:sz="0" w:space="0" w:color="auto"/>
        <w:left w:val="none" w:sz="0" w:space="0" w:color="auto"/>
        <w:bottom w:val="none" w:sz="0" w:space="0" w:color="auto"/>
        <w:right w:val="none" w:sz="0" w:space="0" w:color="auto"/>
      </w:divBdr>
    </w:div>
    <w:div w:id="487870746">
      <w:bodyDiv w:val="1"/>
      <w:marLeft w:val="0"/>
      <w:marRight w:val="0"/>
      <w:marTop w:val="0"/>
      <w:marBottom w:val="0"/>
      <w:divBdr>
        <w:top w:val="none" w:sz="0" w:space="0" w:color="auto"/>
        <w:left w:val="none" w:sz="0" w:space="0" w:color="auto"/>
        <w:bottom w:val="none" w:sz="0" w:space="0" w:color="auto"/>
        <w:right w:val="none" w:sz="0" w:space="0" w:color="auto"/>
      </w:divBdr>
    </w:div>
    <w:div w:id="488327567">
      <w:bodyDiv w:val="1"/>
      <w:marLeft w:val="0"/>
      <w:marRight w:val="0"/>
      <w:marTop w:val="0"/>
      <w:marBottom w:val="0"/>
      <w:divBdr>
        <w:top w:val="none" w:sz="0" w:space="0" w:color="auto"/>
        <w:left w:val="none" w:sz="0" w:space="0" w:color="auto"/>
        <w:bottom w:val="none" w:sz="0" w:space="0" w:color="auto"/>
        <w:right w:val="none" w:sz="0" w:space="0" w:color="auto"/>
      </w:divBdr>
    </w:div>
    <w:div w:id="488710875">
      <w:bodyDiv w:val="1"/>
      <w:marLeft w:val="0"/>
      <w:marRight w:val="0"/>
      <w:marTop w:val="0"/>
      <w:marBottom w:val="0"/>
      <w:divBdr>
        <w:top w:val="none" w:sz="0" w:space="0" w:color="auto"/>
        <w:left w:val="none" w:sz="0" w:space="0" w:color="auto"/>
        <w:bottom w:val="none" w:sz="0" w:space="0" w:color="auto"/>
        <w:right w:val="none" w:sz="0" w:space="0" w:color="auto"/>
      </w:divBdr>
    </w:div>
    <w:div w:id="490757732">
      <w:bodyDiv w:val="1"/>
      <w:marLeft w:val="0"/>
      <w:marRight w:val="0"/>
      <w:marTop w:val="0"/>
      <w:marBottom w:val="0"/>
      <w:divBdr>
        <w:top w:val="none" w:sz="0" w:space="0" w:color="auto"/>
        <w:left w:val="none" w:sz="0" w:space="0" w:color="auto"/>
        <w:bottom w:val="none" w:sz="0" w:space="0" w:color="auto"/>
        <w:right w:val="none" w:sz="0" w:space="0" w:color="auto"/>
      </w:divBdr>
    </w:div>
    <w:div w:id="492382497">
      <w:bodyDiv w:val="1"/>
      <w:marLeft w:val="0"/>
      <w:marRight w:val="0"/>
      <w:marTop w:val="0"/>
      <w:marBottom w:val="0"/>
      <w:divBdr>
        <w:top w:val="none" w:sz="0" w:space="0" w:color="auto"/>
        <w:left w:val="none" w:sz="0" w:space="0" w:color="auto"/>
        <w:bottom w:val="none" w:sz="0" w:space="0" w:color="auto"/>
        <w:right w:val="none" w:sz="0" w:space="0" w:color="auto"/>
      </w:divBdr>
    </w:div>
    <w:div w:id="494077471">
      <w:bodyDiv w:val="1"/>
      <w:marLeft w:val="0"/>
      <w:marRight w:val="0"/>
      <w:marTop w:val="0"/>
      <w:marBottom w:val="0"/>
      <w:divBdr>
        <w:top w:val="none" w:sz="0" w:space="0" w:color="auto"/>
        <w:left w:val="none" w:sz="0" w:space="0" w:color="auto"/>
        <w:bottom w:val="none" w:sz="0" w:space="0" w:color="auto"/>
        <w:right w:val="none" w:sz="0" w:space="0" w:color="auto"/>
      </w:divBdr>
    </w:div>
    <w:div w:id="497042255">
      <w:bodyDiv w:val="1"/>
      <w:marLeft w:val="0"/>
      <w:marRight w:val="0"/>
      <w:marTop w:val="0"/>
      <w:marBottom w:val="0"/>
      <w:divBdr>
        <w:top w:val="none" w:sz="0" w:space="0" w:color="auto"/>
        <w:left w:val="none" w:sz="0" w:space="0" w:color="auto"/>
        <w:bottom w:val="none" w:sz="0" w:space="0" w:color="auto"/>
        <w:right w:val="none" w:sz="0" w:space="0" w:color="auto"/>
      </w:divBdr>
    </w:div>
    <w:div w:id="513374985">
      <w:bodyDiv w:val="1"/>
      <w:marLeft w:val="0"/>
      <w:marRight w:val="0"/>
      <w:marTop w:val="0"/>
      <w:marBottom w:val="0"/>
      <w:divBdr>
        <w:top w:val="none" w:sz="0" w:space="0" w:color="auto"/>
        <w:left w:val="none" w:sz="0" w:space="0" w:color="auto"/>
        <w:bottom w:val="none" w:sz="0" w:space="0" w:color="auto"/>
        <w:right w:val="none" w:sz="0" w:space="0" w:color="auto"/>
      </w:divBdr>
    </w:div>
    <w:div w:id="516042639">
      <w:bodyDiv w:val="1"/>
      <w:marLeft w:val="0"/>
      <w:marRight w:val="0"/>
      <w:marTop w:val="0"/>
      <w:marBottom w:val="0"/>
      <w:divBdr>
        <w:top w:val="none" w:sz="0" w:space="0" w:color="auto"/>
        <w:left w:val="none" w:sz="0" w:space="0" w:color="auto"/>
        <w:bottom w:val="none" w:sz="0" w:space="0" w:color="auto"/>
        <w:right w:val="none" w:sz="0" w:space="0" w:color="auto"/>
      </w:divBdr>
    </w:div>
    <w:div w:id="533545831">
      <w:bodyDiv w:val="1"/>
      <w:marLeft w:val="0"/>
      <w:marRight w:val="0"/>
      <w:marTop w:val="0"/>
      <w:marBottom w:val="0"/>
      <w:divBdr>
        <w:top w:val="none" w:sz="0" w:space="0" w:color="auto"/>
        <w:left w:val="none" w:sz="0" w:space="0" w:color="auto"/>
        <w:bottom w:val="none" w:sz="0" w:space="0" w:color="auto"/>
        <w:right w:val="none" w:sz="0" w:space="0" w:color="auto"/>
      </w:divBdr>
    </w:div>
    <w:div w:id="539708917">
      <w:bodyDiv w:val="1"/>
      <w:marLeft w:val="0"/>
      <w:marRight w:val="0"/>
      <w:marTop w:val="0"/>
      <w:marBottom w:val="0"/>
      <w:divBdr>
        <w:top w:val="none" w:sz="0" w:space="0" w:color="auto"/>
        <w:left w:val="none" w:sz="0" w:space="0" w:color="auto"/>
        <w:bottom w:val="none" w:sz="0" w:space="0" w:color="auto"/>
        <w:right w:val="none" w:sz="0" w:space="0" w:color="auto"/>
      </w:divBdr>
    </w:div>
    <w:div w:id="546722742">
      <w:bodyDiv w:val="1"/>
      <w:marLeft w:val="0"/>
      <w:marRight w:val="0"/>
      <w:marTop w:val="0"/>
      <w:marBottom w:val="0"/>
      <w:divBdr>
        <w:top w:val="none" w:sz="0" w:space="0" w:color="auto"/>
        <w:left w:val="none" w:sz="0" w:space="0" w:color="auto"/>
        <w:bottom w:val="none" w:sz="0" w:space="0" w:color="auto"/>
        <w:right w:val="none" w:sz="0" w:space="0" w:color="auto"/>
      </w:divBdr>
    </w:div>
    <w:div w:id="548105361">
      <w:bodyDiv w:val="1"/>
      <w:marLeft w:val="0"/>
      <w:marRight w:val="0"/>
      <w:marTop w:val="0"/>
      <w:marBottom w:val="0"/>
      <w:divBdr>
        <w:top w:val="none" w:sz="0" w:space="0" w:color="auto"/>
        <w:left w:val="none" w:sz="0" w:space="0" w:color="auto"/>
        <w:bottom w:val="none" w:sz="0" w:space="0" w:color="auto"/>
        <w:right w:val="none" w:sz="0" w:space="0" w:color="auto"/>
      </w:divBdr>
    </w:div>
    <w:div w:id="550768543">
      <w:bodyDiv w:val="1"/>
      <w:marLeft w:val="0"/>
      <w:marRight w:val="0"/>
      <w:marTop w:val="0"/>
      <w:marBottom w:val="0"/>
      <w:divBdr>
        <w:top w:val="none" w:sz="0" w:space="0" w:color="auto"/>
        <w:left w:val="none" w:sz="0" w:space="0" w:color="auto"/>
        <w:bottom w:val="none" w:sz="0" w:space="0" w:color="auto"/>
        <w:right w:val="none" w:sz="0" w:space="0" w:color="auto"/>
      </w:divBdr>
    </w:div>
    <w:div w:id="553278146">
      <w:bodyDiv w:val="1"/>
      <w:marLeft w:val="0"/>
      <w:marRight w:val="0"/>
      <w:marTop w:val="0"/>
      <w:marBottom w:val="0"/>
      <w:divBdr>
        <w:top w:val="none" w:sz="0" w:space="0" w:color="auto"/>
        <w:left w:val="none" w:sz="0" w:space="0" w:color="auto"/>
        <w:bottom w:val="none" w:sz="0" w:space="0" w:color="auto"/>
        <w:right w:val="none" w:sz="0" w:space="0" w:color="auto"/>
      </w:divBdr>
    </w:div>
    <w:div w:id="580142377">
      <w:bodyDiv w:val="1"/>
      <w:marLeft w:val="0"/>
      <w:marRight w:val="0"/>
      <w:marTop w:val="0"/>
      <w:marBottom w:val="0"/>
      <w:divBdr>
        <w:top w:val="none" w:sz="0" w:space="0" w:color="auto"/>
        <w:left w:val="none" w:sz="0" w:space="0" w:color="auto"/>
        <w:bottom w:val="none" w:sz="0" w:space="0" w:color="auto"/>
        <w:right w:val="none" w:sz="0" w:space="0" w:color="auto"/>
      </w:divBdr>
    </w:div>
    <w:div w:id="585725395">
      <w:bodyDiv w:val="1"/>
      <w:marLeft w:val="0"/>
      <w:marRight w:val="0"/>
      <w:marTop w:val="0"/>
      <w:marBottom w:val="0"/>
      <w:divBdr>
        <w:top w:val="none" w:sz="0" w:space="0" w:color="auto"/>
        <w:left w:val="none" w:sz="0" w:space="0" w:color="auto"/>
        <w:bottom w:val="none" w:sz="0" w:space="0" w:color="auto"/>
        <w:right w:val="none" w:sz="0" w:space="0" w:color="auto"/>
      </w:divBdr>
    </w:div>
    <w:div w:id="600913736">
      <w:bodyDiv w:val="1"/>
      <w:marLeft w:val="0"/>
      <w:marRight w:val="0"/>
      <w:marTop w:val="0"/>
      <w:marBottom w:val="0"/>
      <w:divBdr>
        <w:top w:val="none" w:sz="0" w:space="0" w:color="auto"/>
        <w:left w:val="none" w:sz="0" w:space="0" w:color="auto"/>
        <w:bottom w:val="none" w:sz="0" w:space="0" w:color="auto"/>
        <w:right w:val="none" w:sz="0" w:space="0" w:color="auto"/>
      </w:divBdr>
      <w:divsChild>
        <w:div w:id="39567031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15254572">
      <w:bodyDiv w:val="1"/>
      <w:marLeft w:val="0"/>
      <w:marRight w:val="0"/>
      <w:marTop w:val="0"/>
      <w:marBottom w:val="0"/>
      <w:divBdr>
        <w:top w:val="none" w:sz="0" w:space="0" w:color="auto"/>
        <w:left w:val="none" w:sz="0" w:space="0" w:color="auto"/>
        <w:bottom w:val="none" w:sz="0" w:space="0" w:color="auto"/>
        <w:right w:val="none" w:sz="0" w:space="0" w:color="auto"/>
      </w:divBdr>
    </w:div>
    <w:div w:id="629702477">
      <w:bodyDiv w:val="1"/>
      <w:marLeft w:val="0"/>
      <w:marRight w:val="0"/>
      <w:marTop w:val="0"/>
      <w:marBottom w:val="0"/>
      <w:divBdr>
        <w:top w:val="none" w:sz="0" w:space="0" w:color="auto"/>
        <w:left w:val="none" w:sz="0" w:space="0" w:color="auto"/>
        <w:bottom w:val="none" w:sz="0" w:space="0" w:color="auto"/>
        <w:right w:val="none" w:sz="0" w:space="0" w:color="auto"/>
      </w:divBdr>
    </w:div>
    <w:div w:id="645276921">
      <w:bodyDiv w:val="1"/>
      <w:marLeft w:val="0"/>
      <w:marRight w:val="0"/>
      <w:marTop w:val="0"/>
      <w:marBottom w:val="0"/>
      <w:divBdr>
        <w:top w:val="none" w:sz="0" w:space="0" w:color="auto"/>
        <w:left w:val="none" w:sz="0" w:space="0" w:color="auto"/>
        <w:bottom w:val="none" w:sz="0" w:space="0" w:color="auto"/>
        <w:right w:val="none" w:sz="0" w:space="0" w:color="auto"/>
      </w:divBdr>
    </w:div>
    <w:div w:id="659313583">
      <w:bodyDiv w:val="1"/>
      <w:marLeft w:val="0"/>
      <w:marRight w:val="0"/>
      <w:marTop w:val="0"/>
      <w:marBottom w:val="0"/>
      <w:divBdr>
        <w:top w:val="none" w:sz="0" w:space="0" w:color="auto"/>
        <w:left w:val="none" w:sz="0" w:space="0" w:color="auto"/>
        <w:bottom w:val="none" w:sz="0" w:space="0" w:color="auto"/>
        <w:right w:val="none" w:sz="0" w:space="0" w:color="auto"/>
      </w:divBdr>
    </w:div>
    <w:div w:id="665591902">
      <w:bodyDiv w:val="1"/>
      <w:marLeft w:val="0"/>
      <w:marRight w:val="0"/>
      <w:marTop w:val="0"/>
      <w:marBottom w:val="0"/>
      <w:divBdr>
        <w:top w:val="none" w:sz="0" w:space="0" w:color="auto"/>
        <w:left w:val="none" w:sz="0" w:space="0" w:color="auto"/>
        <w:bottom w:val="none" w:sz="0" w:space="0" w:color="auto"/>
        <w:right w:val="none" w:sz="0" w:space="0" w:color="auto"/>
      </w:divBdr>
    </w:div>
    <w:div w:id="703406218">
      <w:bodyDiv w:val="1"/>
      <w:marLeft w:val="0"/>
      <w:marRight w:val="0"/>
      <w:marTop w:val="0"/>
      <w:marBottom w:val="0"/>
      <w:divBdr>
        <w:top w:val="none" w:sz="0" w:space="0" w:color="auto"/>
        <w:left w:val="none" w:sz="0" w:space="0" w:color="auto"/>
        <w:bottom w:val="none" w:sz="0" w:space="0" w:color="auto"/>
        <w:right w:val="none" w:sz="0" w:space="0" w:color="auto"/>
      </w:divBdr>
    </w:div>
    <w:div w:id="716587842">
      <w:bodyDiv w:val="1"/>
      <w:marLeft w:val="0"/>
      <w:marRight w:val="0"/>
      <w:marTop w:val="0"/>
      <w:marBottom w:val="0"/>
      <w:divBdr>
        <w:top w:val="none" w:sz="0" w:space="0" w:color="auto"/>
        <w:left w:val="none" w:sz="0" w:space="0" w:color="auto"/>
        <w:bottom w:val="none" w:sz="0" w:space="0" w:color="auto"/>
        <w:right w:val="none" w:sz="0" w:space="0" w:color="auto"/>
      </w:divBdr>
      <w:divsChild>
        <w:div w:id="77844729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0234385">
      <w:bodyDiv w:val="1"/>
      <w:marLeft w:val="0"/>
      <w:marRight w:val="0"/>
      <w:marTop w:val="0"/>
      <w:marBottom w:val="0"/>
      <w:divBdr>
        <w:top w:val="none" w:sz="0" w:space="0" w:color="auto"/>
        <w:left w:val="none" w:sz="0" w:space="0" w:color="auto"/>
        <w:bottom w:val="none" w:sz="0" w:space="0" w:color="auto"/>
        <w:right w:val="none" w:sz="0" w:space="0" w:color="auto"/>
      </w:divBdr>
    </w:div>
    <w:div w:id="743722595">
      <w:bodyDiv w:val="1"/>
      <w:marLeft w:val="0"/>
      <w:marRight w:val="0"/>
      <w:marTop w:val="0"/>
      <w:marBottom w:val="0"/>
      <w:divBdr>
        <w:top w:val="none" w:sz="0" w:space="0" w:color="auto"/>
        <w:left w:val="none" w:sz="0" w:space="0" w:color="auto"/>
        <w:bottom w:val="none" w:sz="0" w:space="0" w:color="auto"/>
        <w:right w:val="none" w:sz="0" w:space="0" w:color="auto"/>
      </w:divBdr>
    </w:div>
    <w:div w:id="744184250">
      <w:bodyDiv w:val="1"/>
      <w:marLeft w:val="0"/>
      <w:marRight w:val="0"/>
      <w:marTop w:val="0"/>
      <w:marBottom w:val="0"/>
      <w:divBdr>
        <w:top w:val="none" w:sz="0" w:space="0" w:color="auto"/>
        <w:left w:val="none" w:sz="0" w:space="0" w:color="auto"/>
        <w:bottom w:val="none" w:sz="0" w:space="0" w:color="auto"/>
        <w:right w:val="none" w:sz="0" w:space="0" w:color="auto"/>
      </w:divBdr>
      <w:divsChild>
        <w:div w:id="1190995700">
          <w:marLeft w:val="0"/>
          <w:marRight w:val="0"/>
          <w:marTop w:val="100"/>
          <w:marBottom w:val="100"/>
          <w:divBdr>
            <w:top w:val="none" w:sz="0" w:space="0" w:color="auto"/>
            <w:left w:val="none" w:sz="0" w:space="0" w:color="auto"/>
            <w:bottom w:val="none" w:sz="0" w:space="0" w:color="auto"/>
            <w:right w:val="none" w:sz="0" w:space="0" w:color="auto"/>
          </w:divBdr>
        </w:div>
      </w:divsChild>
    </w:div>
    <w:div w:id="746809976">
      <w:bodyDiv w:val="1"/>
      <w:marLeft w:val="0"/>
      <w:marRight w:val="0"/>
      <w:marTop w:val="0"/>
      <w:marBottom w:val="0"/>
      <w:divBdr>
        <w:top w:val="none" w:sz="0" w:space="0" w:color="auto"/>
        <w:left w:val="none" w:sz="0" w:space="0" w:color="auto"/>
        <w:bottom w:val="none" w:sz="0" w:space="0" w:color="auto"/>
        <w:right w:val="none" w:sz="0" w:space="0" w:color="auto"/>
      </w:divBdr>
    </w:div>
    <w:div w:id="757751792">
      <w:bodyDiv w:val="1"/>
      <w:marLeft w:val="0"/>
      <w:marRight w:val="0"/>
      <w:marTop w:val="0"/>
      <w:marBottom w:val="0"/>
      <w:divBdr>
        <w:top w:val="none" w:sz="0" w:space="0" w:color="auto"/>
        <w:left w:val="none" w:sz="0" w:space="0" w:color="auto"/>
        <w:bottom w:val="none" w:sz="0" w:space="0" w:color="auto"/>
        <w:right w:val="none" w:sz="0" w:space="0" w:color="auto"/>
      </w:divBdr>
    </w:div>
    <w:div w:id="759370629">
      <w:bodyDiv w:val="1"/>
      <w:marLeft w:val="0"/>
      <w:marRight w:val="0"/>
      <w:marTop w:val="0"/>
      <w:marBottom w:val="0"/>
      <w:divBdr>
        <w:top w:val="none" w:sz="0" w:space="0" w:color="auto"/>
        <w:left w:val="none" w:sz="0" w:space="0" w:color="auto"/>
        <w:bottom w:val="none" w:sz="0" w:space="0" w:color="auto"/>
        <w:right w:val="none" w:sz="0" w:space="0" w:color="auto"/>
      </w:divBdr>
    </w:div>
    <w:div w:id="772361186">
      <w:bodyDiv w:val="1"/>
      <w:marLeft w:val="0"/>
      <w:marRight w:val="0"/>
      <w:marTop w:val="0"/>
      <w:marBottom w:val="0"/>
      <w:divBdr>
        <w:top w:val="none" w:sz="0" w:space="0" w:color="auto"/>
        <w:left w:val="none" w:sz="0" w:space="0" w:color="auto"/>
        <w:bottom w:val="none" w:sz="0" w:space="0" w:color="auto"/>
        <w:right w:val="none" w:sz="0" w:space="0" w:color="auto"/>
      </w:divBdr>
    </w:div>
    <w:div w:id="773523764">
      <w:bodyDiv w:val="1"/>
      <w:marLeft w:val="0"/>
      <w:marRight w:val="0"/>
      <w:marTop w:val="0"/>
      <w:marBottom w:val="0"/>
      <w:divBdr>
        <w:top w:val="none" w:sz="0" w:space="0" w:color="auto"/>
        <w:left w:val="none" w:sz="0" w:space="0" w:color="auto"/>
        <w:bottom w:val="none" w:sz="0" w:space="0" w:color="auto"/>
        <w:right w:val="none" w:sz="0" w:space="0" w:color="auto"/>
      </w:divBdr>
    </w:div>
    <w:div w:id="787310104">
      <w:bodyDiv w:val="1"/>
      <w:marLeft w:val="0"/>
      <w:marRight w:val="0"/>
      <w:marTop w:val="0"/>
      <w:marBottom w:val="0"/>
      <w:divBdr>
        <w:top w:val="none" w:sz="0" w:space="0" w:color="auto"/>
        <w:left w:val="none" w:sz="0" w:space="0" w:color="auto"/>
        <w:bottom w:val="none" w:sz="0" w:space="0" w:color="auto"/>
        <w:right w:val="none" w:sz="0" w:space="0" w:color="auto"/>
      </w:divBdr>
    </w:div>
    <w:div w:id="791631262">
      <w:bodyDiv w:val="1"/>
      <w:marLeft w:val="0"/>
      <w:marRight w:val="0"/>
      <w:marTop w:val="0"/>
      <w:marBottom w:val="0"/>
      <w:divBdr>
        <w:top w:val="none" w:sz="0" w:space="0" w:color="auto"/>
        <w:left w:val="none" w:sz="0" w:space="0" w:color="auto"/>
        <w:bottom w:val="none" w:sz="0" w:space="0" w:color="auto"/>
        <w:right w:val="none" w:sz="0" w:space="0" w:color="auto"/>
      </w:divBdr>
    </w:div>
    <w:div w:id="810630632">
      <w:bodyDiv w:val="1"/>
      <w:marLeft w:val="0"/>
      <w:marRight w:val="0"/>
      <w:marTop w:val="0"/>
      <w:marBottom w:val="0"/>
      <w:divBdr>
        <w:top w:val="none" w:sz="0" w:space="0" w:color="auto"/>
        <w:left w:val="none" w:sz="0" w:space="0" w:color="auto"/>
        <w:bottom w:val="none" w:sz="0" w:space="0" w:color="auto"/>
        <w:right w:val="none" w:sz="0" w:space="0" w:color="auto"/>
      </w:divBdr>
    </w:div>
    <w:div w:id="830877521">
      <w:bodyDiv w:val="1"/>
      <w:marLeft w:val="0"/>
      <w:marRight w:val="0"/>
      <w:marTop w:val="0"/>
      <w:marBottom w:val="0"/>
      <w:divBdr>
        <w:top w:val="none" w:sz="0" w:space="0" w:color="auto"/>
        <w:left w:val="none" w:sz="0" w:space="0" w:color="auto"/>
        <w:bottom w:val="none" w:sz="0" w:space="0" w:color="auto"/>
        <w:right w:val="none" w:sz="0" w:space="0" w:color="auto"/>
      </w:divBdr>
    </w:div>
    <w:div w:id="842822021">
      <w:bodyDiv w:val="1"/>
      <w:marLeft w:val="0"/>
      <w:marRight w:val="0"/>
      <w:marTop w:val="0"/>
      <w:marBottom w:val="0"/>
      <w:divBdr>
        <w:top w:val="none" w:sz="0" w:space="0" w:color="auto"/>
        <w:left w:val="none" w:sz="0" w:space="0" w:color="auto"/>
        <w:bottom w:val="none" w:sz="0" w:space="0" w:color="auto"/>
        <w:right w:val="none" w:sz="0" w:space="0" w:color="auto"/>
      </w:divBdr>
    </w:div>
    <w:div w:id="847258979">
      <w:bodyDiv w:val="1"/>
      <w:marLeft w:val="0"/>
      <w:marRight w:val="0"/>
      <w:marTop w:val="0"/>
      <w:marBottom w:val="0"/>
      <w:divBdr>
        <w:top w:val="none" w:sz="0" w:space="0" w:color="auto"/>
        <w:left w:val="none" w:sz="0" w:space="0" w:color="auto"/>
        <w:bottom w:val="none" w:sz="0" w:space="0" w:color="auto"/>
        <w:right w:val="none" w:sz="0" w:space="0" w:color="auto"/>
      </w:divBdr>
    </w:div>
    <w:div w:id="855001584">
      <w:bodyDiv w:val="1"/>
      <w:marLeft w:val="0"/>
      <w:marRight w:val="0"/>
      <w:marTop w:val="0"/>
      <w:marBottom w:val="0"/>
      <w:divBdr>
        <w:top w:val="none" w:sz="0" w:space="0" w:color="auto"/>
        <w:left w:val="none" w:sz="0" w:space="0" w:color="auto"/>
        <w:bottom w:val="none" w:sz="0" w:space="0" w:color="auto"/>
        <w:right w:val="none" w:sz="0" w:space="0" w:color="auto"/>
      </w:divBdr>
    </w:div>
    <w:div w:id="856234133">
      <w:bodyDiv w:val="1"/>
      <w:marLeft w:val="0"/>
      <w:marRight w:val="0"/>
      <w:marTop w:val="0"/>
      <w:marBottom w:val="0"/>
      <w:divBdr>
        <w:top w:val="none" w:sz="0" w:space="0" w:color="auto"/>
        <w:left w:val="none" w:sz="0" w:space="0" w:color="auto"/>
        <w:bottom w:val="none" w:sz="0" w:space="0" w:color="auto"/>
        <w:right w:val="none" w:sz="0" w:space="0" w:color="auto"/>
      </w:divBdr>
    </w:div>
    <w:div w:id="864447360">
      <w:bodyDiv w:val="1"/>
      <w:marLeft w:val="0"/>
      <w:marRight w:val="0"/>
      <w:marTop w:val="0"/>
      <w:marBottom w:val="0"/>
      <w:divBdr>
        <w:top w:val="none" w:sz="0" w:space="0" w:color="auto"/>
        <w:left w:val="none" w:sz="0" w:space="0" w:color="auto"/>
        <w:bottom w:val="none" w:sz="0" w:space="0" w:color="auto"/>
        <w:right w:val="none" w:sz="0" w:space="0" w:color="auto"/>
      </w:divBdr>
    </w:div>
    <w:div w:id="867984375">
      <w:bodyDiv w:val="1"/>
      <w:marLeft w:val="0"/>
      <w:marRight w:val="0"/>
      <w:marTop w:val="0"/>
      <w:marBottom w:val="0"/>
      <w:divBdr>
        <w:top w:val="none" w:sz="0" w:space="0" w:color="auto"/>
        <w:left w:val="none" w:sz="0" w:space="0" w:color="auto"/>
        <w:bottom w:val="none" w:sz="0" w:space="0" w:color="auto"/>
        <w:right w:val="none" w:sz="0" w:space="0" w:color="auto"/>
      </w:divBdr>
    </w:div>
    <w:div w:id="868372388">
      <w:bodyDiv w:val="1"/>
      <w:marLeft w:val="0"/>
      <w:marRight w:val="0"/>
      <w:marTop w:val="0"/>
      <w:marBottom w:val="0"/>
      <w:divBdr>
        <w:top w:val="none" w:sz="0" w:space="0" w:color="auto"/>
        <w:left w:val="none" w:sz="0" w:space="0" w:color="auto"/>
        <w:bottom w:val="none" w:sz="0" w:space="0" w:color="auto"/>
        <w:right w:val="none" w:sz="0" w:space="0" w:color="auto"/>
      </w:divBdr>
    </w:div>
    <w:div w:id="881936928">
      <w:bodyDiv w:val="1"/>
      <w:marLeft w:val="0"/>
      <w:marRight w:val="0"/>
      <w:marTop w:val="0"/>
      <w:marBottom w:val="0"/>
      <w:divBdr>
        <w:top w:val="none" w:sz="0" w:space="0" w:color="auto"/>
        <w:left w:val="none" w:sz="0" w:space="0" w:color="auto"/>
        <w:bottom w:val="none" w:sz="0" w:space="0" w:color="auto"/>
        <w:right w:val="none" w:sz="0" w:space="0" w:color="auto"/>
      </w:divBdr>
    </w:div>
    <w:div w:id="887306571">
      <w:bodyDiv w:val="1"/>
      <w:marLeft w:val="0"/>
      <w:marRight w:val="0"/>
      <w:marTop w:val="0"/>
      <w:marBottom w:val="0"/>
      <w:divBdr>
        <w:top w:val="none" w:sz="0" w:space="0" w:color="auto"/>
        <w:left w:val="none" w:sz="0" w:space="0" w:color="auto"/>
        <w:bottom w:val="none" w:sz="0" w:space="0" w:color="auto"/>
        <w:right w:val="none" w:sz="0" w:space="0" w:color="auto"/>
      </w:divBdr>
      <w:divsChild>
        <w:div w:id="13637476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91889028">
      <w:bodyDiv w:val="1"/>
      <w:marLeft w:val="0"/>
      <w:marRight w:val="0"/>
      <w:marTop w:val="0"/>
      <w:marBottom w:val="0"/>
      <w:divBdr>
        <w:top w:val="none" w:sz="0" w:space="0" w:color="auto"/>
        <w:left w:val="none" w:sz="0" w:space="0" w:color="auto"/>
        <w:bottom w:val="none" w:sz="0" w:space="0" w:color="auto"/>
        <w:right w:val="none" w:sz="0" w:space="0" w:color="auto"/>
      </w:divBdr>
    </w:div>
    <w:div w:id="899052801">
      <w:bodyDiv w:val="1"/>
      <w:marLeft w:val="0"/>
      <w:marRight w:val="0"/>
      <w:marTop w:val="0"/>
      <w:marBottom w:val="0"/>
      <w:divBdr>
        <w:top w:val="none" w:sz="0" w:space="0" w:color="auto"/>
        <w:left w:val="none" w:sz="0" w:space="0" w:color="auto"/>
        <w:bottom w:val="none" w:sz="0" w:space="0" w:color="auto"/>
        <w:right w:val="none" w:sz="0" w:space="0" w:color="auto"/>
      </w:divBdr>
    </w:div>
    <w:div w:id="901647048">
      <w:bodyDiv w:val="1"/>
      <w:marLeft w:val="0"/>
      <w:marRight w:val="0"/>
      <w:marTop w:val="0"/>
      <w:marBottom w:val="0"/>
      <w:divBdr>
        <w:top w:val="none" w:sz="0" w:space="0" w:color="auto"/>
        <w:left w:val="none" w:sz="0" w:space="0" w:color="auto"/>
        <w:bottom w:val="none" w:sz="0" w:space="0" w:color="auto"/>
        <w:right w:val="none" w:sz="0" w:space="0" w:color="auto"/>
      </w:divBdr>
    </w:div>
    <w:div w:id="907036356">
      <w:bodyDiv w:val="1"/>
      <w:marLeft w:val="0"/>
      <w:marRight w:val="0"/>
      <w:marTop w:val="0"/>
      <w:marBottom w:val="0"/>
      <w:divBdr>
        <w:top w:val="none" w:sz="0" w:space="0" w:color="auto"/>
        <w:left w:val="none" w:sz="0" w:space="0" w:color="auto"/>
        <w:bottom w:val="none" w:sz="0" w:space="0" w:color="auto"/>
        <w:right w:val="none" w:sz="0" w:space="0" w:color="auto"/>
      </w:divBdr>
    </w:div>
    <w:div w:id="907885128">
      <w:bodyDiv w:val="1"/>
      <w:marLeft w:val="0"/>
      <w:marRight w:val="0"/>
      <w:marTop w:val="0"/>
      <w:marBottom w:val="0"/>
      <w:divBdr>
        <w:top w:val="none" w:sz="0" w:space="0" w:color="auto"/>
        <w:left w:val="none" w:sz="0" w:space="0" w:color="auto"/>
        <w:bottom w:val="none" w:sz="0" w:space="0" w:color="auto"/>
        <w:right w:val="none" w:sz="0" w:space="0" w:color="auto"/>
      </w:divBdr>
    </w:div>
    <w:div w:id="916398357">
      <w:bodyDiv w:val="1"/>
      <w:marLeft w:val="0"/>
      <w:marRight w:val="0"/>
      <w:marTop w:val="0"/>
      <w:marBottom w:val="0"/>
      <w:divBdr>
        <w:top w:val="none" w:sz="0" w:space="0" w:color="auto"/>
        <w:left w:val="none" w:sz="0" w:space="0" w:color="auto"/>
        <w:bottom w:val="none" w:sz="0" w:space="0" w:color="auto"/>
        <w:right w:val="none" w:sz="0" w:space="0" w:color="auto"/>
      </w:divBdr>
    </w:div>
    <w:div w:id="928390204">
      <w:bodyDiv w:val="1"/>
      <w:marLeft w:val="0"/>
      <w:marRight w:val="0"/>
      <w:marTop w:val="0"/>
      <w:marBottom w:val="0"/>
      <w:divBdr>
        <w:top w:val="none" w:sz="0" w:space="0" w:color="auto"/>
        <w:left w:val="none" w:sz="0" w:space="0" w:color="auto"/>
        <w:bottom w:val="none" w:sz="0" w:space="0" w:color="auto"/>
        <w:right w:val="none" w:sz="0" w:space="0" w:color="auto"/>
      </w:divBdr>
    </w:div>
    <w:div w:id="934940673">
      <w:bodyDiv w:val="1"/>
      <w:marLeft w:val="0"/>
      <w:marRight w:val="0"/>
      <w:marTop w:val="0"/>
      <w:marBottom w:val="0"/>
      <w:divBdr>
        <w:top w:val="none" w:sz="0" w:space="0" w:color="auto"/>
        <w:left w:val="none" w:sz="0" w:space="0" w:color="auto"/>
        <w:bottom w:val="none" w:sz="0" w:space="0" w:color="auto"/>
        <w:right w:val="none" w:sz="0" w:space="0" w:color="auto"/>
      </w:divBdr>
    </w:div>
    <w:div w:id="940257506">
      <w:bodyDiv w:val="1"/>
      <w:marLeft w:val="0"/>
      <w:marRight w:val="0"/>
      <w:marTop w:val="0"/>
      <w:marBottom w:val="0"/>
      <w:divBdr>
        <w:top w:val="none" w:sz="0" w:space="0" w:color="auto"/>
        <w:left w:val="none" w:sz="0" w:space="0" w:color="auto"/>
        <w:bottom w:val="none" w:sz="0" w:space="0" w:color="auto"/>
        <w:right w:val="none" w:sz="0" w:space="0" w:color="auto"/>
      </w:divBdr>
    </w:div>
    <w:div w:id="942374593">
      <w:bodyDiv w:val="1"/>
      <w:marLeft w:val="0"/>
      <w:marRight w:val="0"/>
      <w:marTop w:val="0"/>
      <w:marBottom w:val="0"/>
      <w:divBdr>
        <w:top w:val="none" w:sz="0" w:space="0" w:color="auto"/>
        <w:left w:val="none" w:sz="0" w:space="0" w:color="auto"/>
        <w:bottom w:val="none" w:sz="0" w:space="0" w:color="auto"/>
        <w:right w:val="none" w:sz="0" w:space="0" w:color="auto"/>
      </w:divBdr>
    </w:div>
    <w:div w:id="961495616">
      <w:bodyDiv w:val="1"/>
      <w:marLeft w:val="0"/>
      <w:marRight w:val="0"/>
      <w:marTop w:val="0"/>
      <w:marBottom w:val="0"/>
      <w:divBdr>
        <w:top w:val="none" w:sz="0" w:space="0" w:color="auto"/>
        <w:left w:val="none" w:sz="0" w:space="0" w:color="auto"/>
        <w:bottom w:val="none" w:sz="0" w:space="0" w:color="auto"/>
        <w:right w:val="none" w:sz="0" w:space="0" w:color="auto"/>
      </w:divBdr>
    </w:div>
    <w:div w:id="963072414">
      <w:bodyDiv w:val="1"/>
      <w:marLeft w:val="0"/>
      <w:marRight w:val="0"/>
      <w:marTop w:val="0"/>
      <w:marBottom w:val="0"/>
      <w:divBdr>
        <w:top w:val="none" w:sz="0" w:space="0" w:color="auto"/>
        <w:left w:val="none" w:sz="0" w:space="0" w:color="auto"/>
        <w:bottom w:val="none" w:sz="0" w:space="0" w:color="auto"/>
        <w:right w:val="none" w:sz="0" w:space="0" w:color="auto"/>
      </w:divBdr>
    </w:div>
    <w:div w:id="966162471">
      <w:bodyDiv w:val="1"/>
      <w:marLeft w:val="0"/>
      <w:marRight w:val="0"/>
      <w:marTop w:val="0"/>
      <w:marBottom w:val="0"/>
      <w:divBdr>
        <w:top w:val="none" w:sz="0" w:space="0" w:color="auto"/>
        <w:left w:val="none" w:sz="0" w:space="0" w:color="auto"/>
        <w:bottom w:val="none" w:sz="0" w:space="0" w:color="auto"/>
        <w:right w:val="none" w:sz="0" w:space="0" w:color="auto"/>
      </w:divBdr>
    </w:div>
    <w:div w:id="969671920">
      <w:bodyDiv w:val="1"/>
      <w:marLeft w:val="0"/>
      <w:marRight w:val="0"/>
      <w:marTop w:val="0"/>
      <w:marBottom w:val="0"/>
      <w:divBdr>
        <w:top w:val="none" w:sz="0" w:space="0" w:color="auto"/>
        <w:left w:val="none" w:sz="0" w:space="0" w:color="auto"/>
        <w:bottom w:val="none" w:sz="0" w:space="0" w:color="auto"/>
        <w:right w:val="none" w:sz="0" w:space="0" w:color="auto"/>
      </w:divBdr>
    </w:div>
    <w:div w:id="971599199">
      <w:bodyDiv w:val="1"/>
      <w:marLeft w:val="0"/>
      <w:marRight w:val="0"/>
      <w:marTop w:val="0"/>
      <w:marBottom w:val="0"/>
      <w:divBdr>
        <w:top w:val="none" w:sz="0" w:space="0" w:color="auto"/>
        <w:left w:val="none" w:sz="0" w:space="0" w:color="auto"/>
        <w:bottom w:val="none" w:sz="0" w:space="0" w:color="auto"/>
        <w:right w:val="none" w:sz="0" w:space="0" w:color="auto"/>
      </w:divBdr>
    </w:div>
    <w:div w:id="973100682">
      <w:bodyDiv w:val="1"/>
      <w:marLeft w:val="0"/>
      <w:marRight w:val="0"/>
      <w:marTop w:val="0"/>
      <w:marBottom w:val="0"/>
      <w:divBdr>
        <w:top w:val="none" w:sz="0" w:space="0" w:color="auto"/>
        <w:left w:val="none" w:sz="0" w:space="0" w:color="auto"/>
        <w:bottom w:val="none" w:sz="0" w:space="0" w:color="auto"/>
        <w:right w:val="none" w:sz="0" w:space="0" w:color="auto"/>
      </w:divBdr>
    </w:div>
    <w:div w:id="986133032">
      <w:bodyDiv w:val="1"/>
      <w:marLeft w:val="0"/>
      <w:marRight w:val="0"/>
      <w:marTop w:val="0"/>
      <w:marBottom w:val="0"/>
      <w:divBdr>
        <w:top w:val="none" w:sz="0" w:space="0" w:color="auto"/>
        <w:left w:val="none" w:sz="0" w:space="0" w:color="auto"/>
        <w:bottom w:val="none" w:sz="0" w:space="0" w:color="auto"/>
        <w:right w:val="none" w:sz="0" w:space="0" w:color="auto"/>
      </w:divBdr>
    </w:div>
    <w:div w:id="1020741650">
      <w:bodyDiv w:val="1"/>
      <w:marLeft w:val="0"/>
      <w:marRight w:val="0"/>
      <w:marTop w:val="0"/>
      <w:marBottom w:val="0"/>
      <w:divBdr>
        <w:top w:val="none" w:sz="0" w:space="0" w:color="auto"/>
        <w:left w:val="none" w:sz="0" w:space="0" w:color="auto"/>
        <w:bottom w:val="none" w:sz="0" w:space="0" w:color="auto"/>
        <w:right w:val="none" w:sz="0" w:space="0" w:color="auto"/>
      </w:divBdr>
    </w:div>
    <w:div w:id="1063138445">
      <w:bodyDiv w:val="1"/>
      <w:marLeft w:val="0"/>
      <w:marRight w:val="0"/>
      <w:marTop w:val="0"/>
      <w:marBottom w:val="0"/>
      <w:divBdr>
        <w:top w:val="none" w:sz="0" w:space="0" w:color="auto"/>
        <w:left w:val="none" w:sz="0" w:space="0" w:color="auto"/>
        <w:bottom w:val="none" w:sz="0" w:space="0" w:color="auto"/>
        <w:right w:val="none" w:sz="0" w:space="0" w:color="auto"/>
      </w:divBdr>
    </w:div>
    <w:div w:id="1068839723">
      <w:bodyDiv w:val="1"/>
      <w:marLeft w:val="0"/>
      <w:marRight w:val="0"/>
      <w:marTop w:val="0"/>
      <w:marBottom w:val="0"/>
      <w:divBdr>
        <w:top w:val="none" w:sz="0" w:space="0" w:color="auto"/>
        <w:left w:val="none" w:sz="0" w:space="0" w:color="auto"/>
        <w:bottom w:val="none" w:sz="0" w:space="0" w:color="auto"/>
        <w:right w:val="none" w:sz="0" w:space="0" w:color="auto"/>
      </w:divBdr>
      <w:divsChild>
        <w:div w:id="19362867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71807283">
      <w:bodyDiv w:val="1"/>
      <w:marLeft w:val="0"/>
      <w:marRight w:val="0"/>
      <w:marTop w:val="0"/>
      <w:marBottom w:val="0"/>
      <w:divBdr>
        <w:top w:val="none" w:sz="0" w:space="0" w:color="auto"/>
        <w:left w:val="none" w:sz="0" w:space="0" w:color="auto"/>
        <w:bottom w:val="none" w:sz="0" w:space="0" w:color="auto"/>
        <w:right w:val="none" w:sz="0" w:space="0" w:color="auto"/>
      </w:divBdr>
    </w:div>
    <w:div w:id="1090585291">
      <w:bodyDiv w:val="1"/>
      <w:marLeft w:val="0"/>
      <w:marRight w:val="0"/>
      <w:marTop w:val="0"/>
      <w:marBottom w:val="0"/>
      <w:divBdr>
        <w:top w:val="none" w:sz="0" w:space="0" w:color="auto"/>
        <w:left w:val="none" w:sz="0" w:space="0" w:color="auto"/>
        <w:bottom w:val="none" w:sz="0" w:space="0" w:color="auto"/>
        <w:right w:val="none" w:sz="0" w:space="0" w:color="auto"/>
      </w:divBdr>
    </w:div>
    <w:div w:id="1092358664">
      <w:bodyDiv w:val="1"/>
      <w:marLeft w:val="0"/>
      <w:marRight w:val="0"/>
      <w:marTop w:val="0"/>
      <w:marBottom w:val="0"/>
      <w:divBdr>
        <w:top w:val="none" w:sz="0" w:space="0" w:color="auto"/>
        <w:left w:val="none" w:sz="0" w:space="0" w:color="auto"/>
        <w:bottom w:val="none" w:sz="0" w:space="0" w:color="auto"/>
        <w:right w:val="none" w:sz="0" w:space="0" w:color="auto"/>
      </w:divBdr>
    </w:div>
    <w:div w:id="1108895449">
      <w:bodyDiv w:val="1"/>
      <w:marLeft w:val="0"/>
      <w:marRight w:val="0"/>
      <w:marTop w:val="0"/>
      <w:marBottom w:val="0"/>
      <w:divBdr>
        <w:top w:val="none" w:sz="0" w:space="0" w:color="auto"/>
        <w:left w:val="none" w:sz="0" w:space="0" w:color="auto"/>
        <w:bottom w:val="none" w:sz="0" w:space="0" w:color="auto"/>
        <w:right w:val="none" w:sz="0" w:space="0" w:color="auto"/>
      </w:divBdr>
    </w:div>
    <w:div w:id="1132098431">
      <w:bodyDiv w:val="1"/>
      <w:marLeft w:val="0"/>
      <w:marRight w:val="0"/>
      <w:marTop w:val="0"/>
      <w:marBottom w:val="0"/>
      <w:divBdr>
        <w:top w:val="none" w:sz="0" w:space="0" w:color="auto"/>
        <w:left w:val="none" w:sz="0" w:space="0" w:color="auto"/>
        <w:bottom w:val="none" w:sz="0" w:space="0" w:color="auto"/>
        <w:right w:val="none" w:sz="0" w:space="0" w:color="auto"/>
      </w:divBdr>
      <w:divsChild>
        <w:div w:id="653950471">
          <w:blockQuote w:val="1"/>
          <w:marLeft w:val="720"/>
          <w:marRight w:val="720"/>
          <w:marTop w:val="100"/>
          <w:marBottom w:val="100"/>
          <w:divBdr>
            <w:top w:val="none" w:sz="0" w:space="0" w:color="auto"/>
            <w:left w:val="none" w:sz="0" w:space="0" w:color="auto"/>
            <w:bottom w:val="none" w:sz="0" w:space="0" w:color="auto"/>
            <w:right w:val="none" w:sz="0" w:space="0" w:color="auto"/>
          </w:divBdr>
        </w:div>
        <w:div w:id="1330864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43473395">
      <w:bodyDiv w:val="1"/>
      <w:marLeft w:val="0"/>
      <w:marRight w:val="0"/>
      <w:marTop w:val="0"/>
      <w:marBottom w:val="0"/>
      <w:divBdr>
        <w:top w:val="none" w:sz="0" w:space="0" w:color="auto"/>
        <w:left w:val="none" w:sz="0" w:space="0" w:color="auto"/>
        <w:bottom w:val="none" w:sz="0" w:space="0" w:color="auto"/>
        <w:right w:val="none" w:sz="0" w:space="0" w:color="auto"/>
      </w:divBdr>
    </w:div>
    <w:div w:id="1148285704">
      <w:bodyDiv w:val="1"/>
      <w:marLeft w:val="0"/>
      <w:marRight w:val="0"/>
      <w:marTop w:val="0"/>
      <w:marBottom w:val="0"/>
      <w:divBdr>
        <w:top w:val="none" w:sz="0" w:space="0" w:color="auto"/>
        <w:left w:val="none" w:sz="0" w:space="0" w:color="auto"/>
        <w:bottom w:val="none" w:sz="0" w:space="0" w:color="auto"/>
        <w:right w:val="none" w:sz="0" w:space="0" w:color="auto"/>
      </w:divBdr>
    </w:div>
    <w:div w:id="1161653503">
      <w:bodyDiv w:val="1"/>
      <w:marLeft w:val="0"/>
      <w:marRight w:val="0"/>
      <w:marTop w:val="0"/>
      <w:marBottom w:val="0"/>
      <w:divBdr>
        <w:top w:val="none" w:sz="0" w:space="0" w:color="auto"/>
        <w:left w:val="none" w:sz="0" w:space="0" w:color="auto"/>
        <w:bottom w:val="none" w:sz="0" w:space="0" w:color="auto"/>
        <w:right w:val="none" w:sz="0" w:space="0" w:color="auto"/>
      </w:divBdr>
    </w:div>
    <w:div w:id="1166243307">
      <w:bodyDiv w:val="1"/>
      <w:marLeft w:val="0"/>
      <w:marRight w:val="0"/>
      <w:marTop w:val="0"/>
      <w:marBottom w:val="0"/>
      <w:divBdr>
        <w:top w:val="none" w:sz="0" w:space="0" w:color="auto"/>
        <w:left w:val="none" w:sz="0" w:space="0" w:color="auto"/>
        <w:bottom w:val="none" w:sz="0" w:space="0" w:color="auto"/>
        <w:right w:val="none" w:sz="0" w:space="0" w:color="auto"/>
      </w:divBdr>
    </w:div>
    <w:div w:id="1167021338">
      <w:bodyDiv w:val="1"/>
      <w:marLeft w:val="0"/>
      <w:marRight w:val="0"/>
      <w:marTop w:val="0"/>
      <w:marBottom w:val="0"/>
      <w:divBdr>
        <w:top w:val="none" w:sz="0" w:space="0" w:color="auto"/>
        <w:left w:val="none" w:sz="0" w:space="0" w:color="auto"/>
        <w:bottom w:val="none" w:sz="0" w:space="0" w:color="auto"/>
        <w:right w:val="none" w:sz="0" w:space="0" w:color="auto"/>
      </w:divBdr>
    </w:div>
    <w:div w:id="1172531647">
      <w:bodyDiv w:val="1"/>
      <w:marLeft w:val="0"/>
      <w:marRight w:val="0"/>
      <w:marTop w:val="0"/>
      <w:marBottom w:val="0"/>
      <w:divBdr>
        <w:top w:val="none" w:sz="0" w:space="0" w:color="auto"/>
        <w:left w:val="none" w:sz="0" w:space="0" w:color="auto"/>
        <w:bottom w:val="none" w:sz="0" w:space="0" w:color="auto"/>
        <w:right w:val="none" w:sz="0" w:space="0" w:color="auto"/>
      </w:divBdr>
    </w:div>
    <w:div w:id="1176964771">
      <w:bodyDiv w:val="1"/>
      <w:marLeft w:val="0"/>
      <w:marRight w:val="0"/>
      <w:marTop w:val="0"/>
      <w:marBottom w:val="0"/>
      <w:divBdr>
        <w:top w:val="none" w:sz="0" w:space="0" w:color="auto"/>
        <w:left w:val="none" w:sz="0" w:space="0" w:color="auto"/>
        <w:bottom w:val="none" w:sz="0" w:space="0" w:color="auto"/>
        <w:right w:val="none" w:sz="0" w:space="0" w:color="auto"/>
      </w:divBdr>
    </w:div>
    <w:div w:id="1191803034">
      <w:bodyDiv w:val="1"/>
      <w:marLeft w:val="0"/>
      <w:marRight w:val="0"/>
      <w:marTop w:val="0"/>
      <w:marBottom w:val="0"/>
      <w:divBdr>
        <w:top w:val="none" w:sz="0" w:space="0" w:color="auto"/>
        <w:left w:val="none" w:sz="0" w:space="0" w:color="auto"/>
        <w:bottom w:val="none" w:sz="0" w:space="0" w:color="auto"/>
        <w:right w:val="none" w:sz="0" w:space="0" w:color="auto"/>
      </w:divBdr>
    </w:div>
    <w:div w:id="1196113015">
      <w:bodyDiv w:val="1"/>
      <w:marLeft w:val="0"/>
      <w:marRight w:val="0"/>
      <w:marTop w:val="0"/>
      <w:marBottom w:val="0"/>
      <w:divBdr>
        <w:top w:val="none" w:sz="0" w:space="0" w:color="auto"/>
        <w:left w:val="none" w:sz="0" w:space="0" w:color="auto"/>
        <w:bottom w:val="none" w:sz="0" w:space="0" w:color="auto"/>
        <w:right w:val="none" w:sz="0" w:space="0" w:color="auto"/>
      </w:divBdr>
    </w:div>
    <w:div w:id="1196626248">
      <w:bodyDiv w:val="1"/>
      <w:marLeft w:val="0"/>
      <w:marRight w:val="0"/>
      <w:marTop w:val="0"/>
      <w:marBottom w:val="0"/>
      <w:divBdr>
        <w:top w:val="none" w:sz="0" w:space="0" w:color="auto"/>
        <w:left w:val="none" w:sz="0" w:space="0" w:color="auto"/>
        <w:bottom w:val="none" w:sz="0" w:space="0" w:color="auto"/>
        <w:right w:val="none" w:sz="0" w:space="0" w:color="auto"/>
      </w:divBdr>
    </w:div>
    <w:div w:id="1198280833">
      <w:bodyDiv w:val="1"/>
      <w:marLeft w:val="0"/>
      <w:marRight w:val="0"/>
      <w:marTop w:val="0"/>
      <w:marBottom w:val="0"/>
      <w:divBdr>
        <w:top w:val="none" w:sz="0" w:space="0" w:color="auto"/>
        <w:left w:val="none" w:sz="0" w:space="0" w:color="auto"/>
        <w:bottom w:val="none" w:sz="0" w:space="0" w:color="auto"/>
        <w:right w:val="none" w:sz="0" w:space="0" w:color="auto"/>
      </w:divBdr>
    </w:div>
    <w:div w:id="1208226758">
      <w:bodyDiv w:val="1"/>
      <w:marLeft w:val="0"/>
      <w:marRight w:val="0"/>
      <w:marTop w:val="0"/>
      <w:marBottom w:val="0"/>
      <w:divBdr>
        <w:top w:val="none" w:sz="0" w:space="0" w:color="auto"/>
        <w:left w:val="none" w:sz="0" w:space="0" w:color="auto"/>
        <w:bottom w:val="none" w:sz="0" w:space="0" w:color="auto"/>
        <w:right w:val="none" w:sz="0" w:space="0" w:color="auto"/>
      </w:divBdr>
      <w:divsChild>
        <w:div w:id="48058647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17620400">
      <w:bodyDiv w:val="1"/>
      <w:marLeft w:val="0"/>
      <w:marRight w:val="0"/>
      <w:marTop w:val="0"/>
      <w:marBottom w:val="0"/>
      <w:divBdr>
        <w:top w:val="none" w:sz="0" w:space="0" w:color="auto"/>
        <w:left w:val="none" w:sz="0" w:space="0" w:color="auto"/>
        <w:bottom w:val="none" w:sz="0" w:space="0" w:color="auto"/>
        <w:right w:val="none" w:sz="0" w:space="0" w:color="auto"/>
      </w:divBdr>
    </w:div>
    <w:div w:id="1218979043">
      <w:bodyDiv w:val="1"/>
      <w:marLeft w:val="0"/>
      <w:marRight w:val="0"/>
      <w:marTop w:val="0"/>
      <w:marBottom w:val="0"/>
      <w:divBdr>
        <w:top w:val="none" w:sz="0" w:space="0" w:color="auto"/>
        <w:left w:val="none" w:sz="0" w:space="0" w:color="auto"/>
        <w:bottom w:val="none" w:sz="0" w:space="0" w:color="auto"/>
        <w:right w:val="none" w:sz="0" w:space="0" w:color="auto"/>
      </w:divBdr>
    </w:div>
    <w:div w:id="1220676406">
      <w:bodyDiv w:val="1"/>
      <w:marLeft w:val="0"/>
      <w:marRight w:val="0"/>
      <w:marTop w:val="0"/>
      <w:marBottom w:val="0"/>
      <w:divBdr>
        <w:top w:val="none" w:sz="0" w:space="0" w:color="auto"/>
        <w:left w:val="none" w:sz="0" w:space="0" w:color="auto"/>
        <w:bottom w:val="none" w:sz="0" w:space="0" w:color="auto"/>
        <w:right w:val="none" w:sz="0" w:space="0" w:color="auto"/>
      </w:divBdr>
    </w:div>
    <w:div w:id="1240093506">
      <w:bodyDiv w:val="1"/>
      <w:marLeft w:val="0"/>
      <w:marRight w:val="0"/>
      <w:marTop w:val="0"/>
      <w:marBottom w:val="0"/>
      <w:divBdr>
        <w:top w:val="none" w:sz="0" w:space="0" w:color="auto"/>
        <w:left w:val="none" w:sz="0" w:space="0" w:color="auto"/>
        <w:bottom w:val="none" w:sz="0" w:space="0" w:color="auto"/>
        <w:right w:val="none" w:sz="0" w:space="0" w:color="auto"/>
      </w:divBdr>
    </w:div>
    <w:div w:id="1244030851">
      <w:bodyDiv w:val="1"/>
      <w:marLeft w:val="0"/>
      <w:marRight w:val="0"/>
      <w:marTop w:val="0"/>
      <w:marBottom w:val="0"/>
      <w:divBdr>
        <w:top w:val="none" w:sz="0" w:space="0" w:color="auto"/>
        <w:left w:val="none" w:sz="0" w:space="0" w:color="auto"/>
        <w:bottom w:val="none" w:sz="0" w:space="0" w:color="auto"/>
        <w:right w:val="none" w:sz="0" w:space="0" w:color="auto"/>
      </w:divBdr>
      <w:divsChild>
        <w:div w:id="896866324">
          <w:marLeft w:val="0"/>
          <w:marRight w:val="0"/>
          <w:marTop w:val="0"/>
          <w:marBottom w:val="0"/>
          <w:divBdr>
            <w:top w:val="single" w:sz="6" w:space="4" w:color="CCCCCC"/>
            <w:left w:val="single" w:sz="6" w:space="8" w:color="CCCCCC"/>
            <w:bottom w:val="single" w:sz="6" w:space="4" w:color="CCCCCC"/>
            <w:right w:val="single" w:sz="6" w:space="8" w:color="CCCCCC"/>
          </w:divBdr>
        </w:div>
      </w:divsChild>
    </w:div>
    <w:div w:id="1250845746">
      <w:bodyDiv w:val="1"/>
      <w:marLeft w:val="0"/>
      <w:marRight w:val="0"/>
      <w:marTop w:val="0"/>
      <w:marBottom w:val="0"/>
      <w:divBdr>
        <w:top w:val="none" w:sz="0" w:space="0" w:color="auto"/>
        <w:left w:val="none" w:sz="0" w:space="0" w:color="auto"/>
        <w:bottom w:val="none" w:sz="0" w:space="0" w:color="auto"/>
        <w:right w:val="none" w:sz="0" w:space="0" w:color="auto"/>
      </w:divBdr>
    </w:div>
    <w:div w:id="1255090049">
      <w:bodyDiv w:val="1"/>
      <w:marLeft w:val="0"/>
      <w:marRight w:val="0"/>
      <w:marTop w:val="0"/>
      <w:marBottom w:val="0"/>
      <w:divBdr>
        <w:top w:val="none" w:sz="0" w:space="0" w:color="auto"/>
        <w:left w:val="none" w:sz="0" w:space="0" w:color="auto"/>
        <w:bottom w:val="none" w:sz="0" w:space="0" w:color="auto"/>
        <w:right w:val="none" w:sz="0" w:space="0" w:color="auto"/>
      </w:divBdr>
    </w:div>
    <w:div w:id="1256595900">
      <w:bodyDiv w:val="1"/>
      <w:marLeft w:val="0"/>
      <w:marRight w:val="0"/>
      <w:marTop w:val="0"/>
      <w:marBottom w:val="0"/>
      <w:divBdr>
        <w:top w:val="none" w:sz="0" w:space="0" w:color="auto"/>
        <w:left w:val="none" w:sz="0" w:space="0" w:color="auto"/>
        <w:bottom w:val="none" w:sz="0" w:space="0" w:color="auto"/>
        <w:right w:val="none" w:sz="0" w:space="0" w:color="auto"/>
      </w:divBdr>
    </w:div>
    <w:div w:id="1259368441">
      <w:bodyDiv w:val="1"/>
      <w:marLeft w:val="0"/>
      <w:marRight w:val="0"/>
      <w:marTop w:val="0"/>
      <w:marBottom w:val="0"/>
      <w:divBdr>
        <w:top w:val="none" w:sz="0" w:space="0" w:color="auto"/>
        <w:left w:val="none" w:sz="0" w:space="0" w:color="auto"/>
        <w:bottom w:val="none" w:sz="0" w:space="0" w:color="auto"/>
        <w:right w:val="none" w:sz="0" w:space="0" w:color="auto"/>
      </w:divBdr>
    </w:div>
    <w:div w:id="1261796802">
      <w:bodyDiv w:val="1"/>
      <w:marLeft w:val="0"/>
      <w:marRight w:val="0"/>
      <w:marTop w:val="0"/>
      <w:marBottom w:val="0"/>
      <w:divBdr>
        <w:top w:val="none" w:sz="0" w:space="0" w:color="auto"/>
        <w:left w:val="none" w:sz="0" w:space="0" w:color="auto"/>
        <w:bottom w:val="none" w:sz="0" w:space="0" w:color="auto"/>
        <w:right w:val="none" w:sz="0" w:space="0" w:color="auto"/>
      </w:divBdr>
    </w:div>
    <w:div w:id="1278181075">
      <w:bodyDiv w:val="1"/>
      <w:marLeft w:val="0"/>
      <w:marRight w:val="0"/>
      <w:marTop w:val="0"/>
      <w:marBottom w:val="0"/>
      <w:divBdr>
        <w:top w:val="none" w:sz="0" w:space="0" w:color="auto"/>
        <w:left w:val="none" w:sz="0" w:space="0" w:color="auto"/>
        <w:bottom w:val="none" w:sz="0" w:space="0" w:color="auto"/>
        <w:right w:val="none" w:sz="0" w:space="0" w:color="auto"/>
      </w:divBdr>
    </w:div>
    <w:div w:id="1288467812">
      <w:bodyDiv w:val="1"/>
      <w:marLeft w:val="0"/>
      <w:marRight w:val="0"/>
      <w:marTop w:val="0"/>
      <w:marBottom w:val="0"/>
      <w:divBdr>
        <w:top w:val="none" w:sz="0" w:space="0" w:color="auto"/>
        <w:left w:val="none" w:sz="0" w:space="0" w:color="auto"/>
        <w:bottom w:val="none" w:sz="0" w:space="0" w:color="auto"/>
        <w:right w:val="none" w:sz="0" w:space="0" w:color="auto"/>
      </w:divBdr>
    </w:div>
    <w:div w:id="1306009396">
      <w:bodyDiv w:val="1"/>
      <w:marLeft w:val="0"/>
      <w:marRight w:val="0"/>
      <w:marTop w:val="0"/>
      <w:marBottom w:val="0"/>
      <w:divBdr>
        <w:top w:val="none" w:sz="0" w:space="0" w:color="auto"/>
        <w:left w:val="none" w:sz="0" w:space="0" w:color="auto"/>
        <w:bottom w:val="none" w:sz="0" w:space="0" w:color="auto"/>
        <w:right w:val="none" w:sz="0" w:space="0" w:color="auto"/>
      </w:divBdr>
    </w:div>
    <w:div w:id="1314794069">
      <w:bodyDiv w:val="1"/>
      <w:marLeft w:val="0"/>
      <w:marRight w:val="0"/>
      <w:marTop w:val="0"/>
      <w:marBottom w:val="0"/>
      <w:divBdr>
        <w:top w:val="none" w:sz="0" w:space="0" w:color="auto"/>
        <w:left w:val="none" w:sz="0" w:space="0" w:color="auto"/>
        <w:bottom w:val="none" w:sz="0" w:space="0" w:color="auto"/>
        <w:right w:val="none" w:sz="0" w:space="0" w:color="auto"/>
      </w:divBdr>
    </w:div>
    <w:div w:id="1323040976">
      <w:bodyDiv w:val="1"/>
      <w:marLeft w:val="0"/>
      <w:marRight w:val="0"/>
      <w:marTop w:val="0"/>
      <w:marBottom w:val="0"/>
      <w:divBdr>
        <w:top w:val="none" w:sz="0" w:space="0" w:color="auto"/>
        <w:left w:val="none" w:sz="0" w:space="0" w:color="auto"/>
        <w:bottom w:val="none" w:sz="0" w:space="0" w:color="auto"/>
        <w:right w:val="none" w:sz="0" w:space="0" w:color="auto"/>
      </w:divBdr>
    </w:div>
    <w:div w:id="1323049371">
      <w:bodyDiv w:val="1"/>
      <w:marLeft w:val="0"/>
      <w:marRight w:val="0"/>
      <w:marTop w:val="0"/>
      <w:marBottom w:val="0"/>
      <w:divBdr>
        <w:top w:val="none" w:sz="0" w:space="0" w:color="auto"/>
        <w:left w:val="none" w:sz="0" w:space="0" w:color="auto"/>
        <w:bottom w:val="none" w:sz="0" w:space="0" w:color="auto"/>
        <w:right w:val="none" w:sz="0" w:space="0" w:color="auto"/>
      </w:divBdr>
    </w:div>
    <w:div w:id="1329135981">
      <w:bodyDiv w:val="1"/>
      <w:marLeft w:val="0"/>
      <w:marRight w:val="0"/>
      <w:marTop w:val="0"/>
      <w:marBottom w:val="0"/>
      <w:divBdr>
        <w:top w:val="none" w:sz="0" w:space="0" w:color="auto"/>
        <w:left w:val="none" w:sz="0" w:space="0" w:color="auto"/>
        <w:bottom w:val="none" w:sz="0" w:space="0" w:color="auto"/>
        <w:right w:val="none" w:sz="0" w:space="0" w:color="auto"/>
      </w:divBdr>
    </w:div>
    <w:div w:id="1352223342">
      <w:bodyDiv w:val="1"/>
      <w:marLeft w:val="0"/>
      <w:marRight w:val="0"/>
      <w:marTop w:val="0"/>
      <w:marBottom w:val="0"/>
      <w:divBdr>
        <w:top w:val="none" w:sz="0" w:space="0" w:color="auto"/>
        <w:left w:val="none" w:sz="0" w:space="0" w:color="auto"/>
        <w:bottom w:val="none" w:sz="0" w:space="0" w:color="auto"/>
        <w:right w:val="none" w:sz="0" w:space="0" w:color="auto"/>
      </w:divBdr>
    </w:div>
    <w:div w:id="1355184263">
      <w:bodyDiv w:val="1"/>
      <w:marLeft w:val="0"/>
      <w:marRight w:val="0"/>
      <w:marTop w:val="0"/>
      <w:marBottom w:val="0"/>
      <w:divBdr>
        <w:top w:val="none" w:sz="0" w:space="0" w:color="auto"/>
        <w:left w:val="none" w:sz="0" w:space="0" w:color="auto"/>
        <w:bottom w:val="none" w:sz="0" w:space="0" w:color="auto"/>
        <w:right w:val="none" w:sz="0" w:space="0" w:color="auto"/>
      </w:divBdr>
    </w:div>
    <w:div w:id="1356073103">
      <w:bodyDiv w:val="1"/>
      <w:marLeft w:val="0"/>
      <w:marRight w:val="0"/>
      <w:marTop w:val="0"/>
      <w:marBottom w:val="0"/>
      <w:divBdr>
        <w:top w:val="none" w:sz="0" w:space="0" w:color="auto"/>
        <w:left w:val="none" w:sz="0" w:space="0" w:color="auto"/>
        <w:bottom w:val="none" w:sz="0" w:space="0" w:color="auto"/>
        <w:right w:val="none" w:sz="0" w:space="0" w:color="auto"/>
      </w:divBdr>
    </w:div>
    <w:div w:id="1366523336">
      <w:bodyDiv w:val="1"/>
      <w:marLeft w:val="0"/>
      <w:marRight w:val="0"/>
      <w:marTop w:val="0"/>
      <w:marBottom w:val="0"/>
      <w:divBdr>
        <w:top w:val="none" w:sz="0" w:space="0" w:color="auto"/>
        <w:left w:val="none" w:sz="0" w:space="0" w:color="auto"/>
        <w:bottom w:val="none" w:sz="0" w:space="0" w:color="auto"/>
        <w:right w:val="none" w:sz="0" w:space="0" w:color="auto"/>
      </w:divBdr>
    </w:div>
    <w:div w:id="1371765790">
      <w:bodyDiv w:val="1"/>
      <w:marLeft w:val="0"/>
      <w:marRight w:val="0"/>
      <w:marTop w:val="0"/>
      <w:marBottom w:val="0"/>
      <w:divBdr>
        <w:top w:val="none" w:sz="0" w:space="0" w:color="auto"/>
        <w:left w:val="none" w:sz="0" w:space="0" w:color="auto"/>
        <w:bottom w:val="none" w:sz="0" w:space="0" w:color="auto"/>
        <w:right w:val="none" w:sz="0" w:space="0" w:color="auto"/>
      </w:divBdr>
    </w:div>
    <w:div w:id="1378361451">
      <w:bodyDiv w:val="1"/>
      <w:marLeft w:val="0"/>
      <w:marRight w:val="0"/>
      <w:marTop w:val="0"/>
      <w:marBottom w:val="0"/>
      <w:divBdr>
        <w:top w:val="none" w:sz="0" w:space="0" w:color="auto"/>
        <w:left w:val="none" w:sz="0" w:space="0" w:color="auto"/>
        <w:bottom w:val="none" w:sz="0" w:space="0" w:color="auto"/>
        <w:right w:val="none" w:sz="0" w:space="0" w:color="auto"/>
      </w:divBdr>
      <w:divsChild>
        <w:div w:id="1565490200">
          <w:marLeft w:val="0"/>
          <w:marRight w:val="0"/>
          <w:marTop w:val="0"/>
          <w:marBottom w:val="0"/>
          <w:divBdr>
            <w:top w:val="single" w:sz="6" w:space="4" w:color="CCCCCC"/>
            <w:left w:val="single" w:sz="6" w:space="8" w:color="CCCCCC"/>
            <w:bottom w:val="single" w:sz="6" w:space="4" w:color="CCCCCC"/>
            <w:right w:val="single" w:sz="6" w:space="8" w:color="CCCCCC"/>
          </w:divBdr>
        </w:div>
      </w:divsChild>
    </w:div>
    <w:div w:id="1388063540">
      <w:bodyDiv w:val="1"/>
      <w:marLeft w:val="0"/>
      <w:marRight w:val="0"/>
      <w:marTop w:val="0"/>
      <w:marBottom w:val="0"/>
      <w:divBdr>
        <w:top w:val="none" w:sz="0" w:space="0" w:color="auto"/>
        <w:left w:val="none" w:sz="0" w:space="0" w:color="auto"/>
        <w:bottom w:val="none" w:sz="0" w:space="0" w:color="auto"/>
        <w:right w:val="none" w:sz="0" w:space="0" w:color="auto"/>
      </w:divBdr>
    </w:div>
    <w:div w:id="1404060052">
      <w:bodyDiv w:val="1"/>
      <w:marLeft w:val="0"/>
      <w:marRight w:val="0"/>
      <w:marTop w:val="0"/>
      <w:marBottom w:val="0"/>
      <w:divBdr>
        <w:top w:val="none" w:sz="0" w:space="0" w:color="auto"/>
        <w:left w:val="none" w:sz="0" w:space="0" w:color="auto"/>
        <w:bottom w:val="none" w:sz="0" w:space="0" w:color="auto"/>
        <w:right w:val="none" w:sz="0" w:space="0" w:color="auto"/>
      </w:divBdr>
    </w:div>
    <w:div w:id="1422876824">
      <w:bodyDiv w:val="1"/>
      <w:marLeft w:val="0"/>
      <w:marRight w:val="0"/>
      <w:marTop w:val="0"/>
      <w:marBottom w:val="0"/>
      <w:divBdr>
        <w:top w:val="none" w:sz="0" w:space="0" w:color="auto"/>
        <w:left w:val="none" w:sz="0" w:space="0" w:color="auto"/>
        <w:bottom w:val="none" w:sz="0" w:space="0" w:color="auto"/>
        <w:right w:val="none" w:sz="0" w:space="0" w:color="auto"/>
      </w:divBdr>
    </w:div>
    <w:div w:id="1428624307">
      <w:bodyDiv w:val="1"/>
      <w:marLeft w:val="0"/>
      <w:marRight w:val="0"/>
      <w:marTop w:val="0"/>
      <w:marBottom w:val="0"/>
      <w:divBdr>
        <w:top w:val="none" w:sz="0" w:space="0" w:color="auto"/>
        <w:left w:val="none" w:sz="0" w:space="0" w:color="auto"/>
        <w:bottom w:val="none" w:sz="0" w:space="0" w:color="auto"/>
        <w:right w:val="none" w:sz="0" w:space="0" w:color="auto"/>
      </w:divBdr>
    </w:div>
    <w:div w:id="1444422074">
      <w:bodyDiv w:val="1"/>
      <w:marLeft w:val="0"/>
      <w:marRight w:val="0"/>
      <w:marTop w:val="0"/>
      <w:marBottom w:val="0"/>
      <w:divBdr>
        <w:top w:val="none" w:sz="0" w:space="0" w:color="auto"/>
        <w:left w:val="none" w:sz="0" w:space="0" w:color="auto"/>
        <w:bottom w:val="none" w:sz="0" w:space="0" w:color="auto"/>
        <w:right w:val="none" w:sz="0" w:space="0" w:color="auto"/>
      </w:divBdr>
    </w:div>
    <w:div w:id="1449469844">
      <w:bodyDiv w:val="1"/>
      <w:marLeft w:val="0"/>
      <w:marRight w:val="0"/>
      <w:marTop w:val="0"/>
      <w:marBottom w:val="0"/>
      <w:divBdr>
        <w:top w:val="none" w:sz="0" w:space="0" w:color="auto"/>
        <w:left w:val="none" w:sz="0" w:space="0" w:color="auto"/>
        <w:bottom w:val="none" w:sz="0" w:space="0" w:color="auto"/>
        <w:right w:val="none" w:sz="0" w:space="0" w:color="auto"/>
      </w:divBdr>
    </w:div>
    <w:div w:id="1452551131">
      <w:bodyDiv w:val="1"/>
      <w:marLeft w:val="0"/>
      <w:marRight w:val="0"/>
      <w:marTop w:val="0"/>
      <w:marBottom w:val="0"/>
      <w:divBdr>
        <w:top w:val="none" w:sz="0" w:space="0" w:color="auto"/>
        <w:left w:val="none" w:sz="0" w:space="0" w:color="auto"/>
        <w:bottom w:val="none" w:sz="0" w:space="0" w:color="auto"/>
        <w:right w:val="none" w:sz="0" w:space="0" w:color="auto"/>
      </w:divBdr>
    </w:div>
    <w:div w:id="1453133798">
      <w:bodyDiv w:val="1"/>
      <w:marLeft w:val="0"/>
      <w:marRight w:val="0"/>
      <w:marTop w:val="0"/>
      <w:marBottom w:val="0"/>
      <w:divBdr>
        <w:top w:val="none" w:sz="0" w:space="0" w:color="auto"/>
        <w:left w:val="none" w:sz="0" w:space="0" w:color="auto"/>
        <w:bottom w:val="none" w:sz="0" w:space="0" w:color="auto"/>
        <w:right w:val="none" w:sz="0" w:space="0" w:color="auto"/>
      </w:divBdr>
    </w:div>
    <w:div w:id="1456363453">
      <w:bodyDiv w:val="1"/>
      <w:marLeft w:val="0"/>
      <w:marRight w:val="0"/>
      <w:marTop w:val="0"/>
      <w:marBottom w:val="0"/>
      <w:divBdr>
        <w:top w:val="none" w:sz="0" w:space="0" w:color="auto"/>
        <w:left w:val="none" w:sz="0" w:space="0" w:color="auto"/>
        <w:bottom w:val="none" w:sz="0" w:space="0" w:color="auto"/>
        <w:right w:val="none" w:sz="0" w:space="0" w:color="auto"/>
      </w:divBdr>
    </w:div>
    <w:div w:id="1470322301">
      <w:bodyDiv w:val="1"/>
      <w:marLeft w:val="0"/>
      <w:marRight w:val="0"/>
      <w:marTop w:val="0"/>
      <w:marBottom w:val="0"/>
      <w:divBdr>
        <w:top w:val="none" w:sz="0" w:space="0" w:color="auto"/>
        <w:left w:val="none" w:sz="0" w:space="0" w:color="auto"/>
        <w:bottom w:val="none" w:sz="0" w:space="0" w:color="auto"/>
        <w:right w:val="none" w:sz="0" w:space="0" w:color="auto"/>
      </w:divBdr>
    </w:div>
    <w:div w:id="1481262762">
      <w:bodyDiv w:val="1"/>
      <w:marLeft w:val="0"/>
      <w:marRight w:val="0"/>
      <w:marTop w:val="0"/>
      <w:marBottom w:val="0"/>
      <w:divBdr>
        <w:top w:val="none" w:sz="0" w:space="0" w:color="auto"/>
        <w:left w:val="none" w:sz="0" w:space="0" w:color="auto"/>
        <w:bottom w:val="none" w:sz="0" w:space="0" w:color="auto"/>
        <w:right w:val="none" w:sz="0" w:space="0" w:color="auto"/>
      </w:divBdr>
    </w:div>
    <w:div w:id="1483813996">
      <w:bodyDiv w:val="1"/>
      <w:marLeft w:val="0"/>
      <w:marRight w:val="0"/>
      <w:marTop w:val="0"/>
      <w:marBottom w:val="0"/>
      <w:divBdr>
        <w:top w:val="none" w:sz="0" w:space="0" w:color="auto"/>
        <w:left w:val="none" w:sz="0" w:space="0" w:color="auto"/>
        <w:bottom w:val="none" w:sz="0" w:space="0" w:color="auto"/>
        <w:right w:val="none" w:sz="0" w:space="0" w:color="auto"/>
      </w:divBdr>
    </w:div>
    <w:div w:id="1486124841">
      <w:bodyDiv w:val="1"/>
      <w:marLeft w:val="0"/>
      <w:marRight w:val="0"/>
      <w:marTop w:val="0"/>
      <w:marBottom w:val="0"/>
      <w:divBdr>
        <w:top w:val="none" w:sz="0" w:space="0" w:color="auto"/>
        <w:left w:val="none" w:sz="0" w:space="0" w:color="auto"/>
        <w:bottom w:val="none" w:sz="0" w:space="0" w:color="auto"/>
        <w:right w:val="none" w:sz="0" w:space="0" w:color="auto"/>
      </w:divBdr>
    </w:div>
    <w:div w:id="1488788327">
      <w:bodyDiv w:val="1"/>
      <w:marLeft w:val="0"/>
      <w:marRight w:val="0"/>
      <w:marTop w:val="0"/>
      <w:marBottom w:val="0"/>
      <w:divBdr>
        <w:top w:val="none" w:sz="0" w:space="0" w:color="auto"/>
        <w:left w:val="none" w:sz="0" w:space="0" w:color="auto"/>
        <w:bottom w:val="none" w:sz="0" w:space="0" w:color="auto"/>
        <w:right w:val="none" w:sz="0" w:space="0" w:color="auto"/>
      </w:divBdr>
    </w:div>
    <w:div w:id="1491559330">
      <w:bodyDiv w:val="1"/>
      <w:marLeft w:val="0"/>
      <w:marRight w:val="0"/>
      <w:marTop w:val="0"/>
      <w:marBottom w:val="0"/>
      <w:divBdr>
        <w:top w:val="none" w:sz="0" w:space="0" w:color="auto"/>
        <w:left w:val="none" w:sz="0" w:space="0" w:color="auto"/>
        <w:bottom w:val="none" w:sz="0" w:space="0" w:color="auto"/>
        <w:right w:val="none" w:sz="0" w:space="0" w:color="auto"/>
      </w:divBdr>
    </w:div>
    <w:div w:id="1492601293">
      <w:bodyDiv w:val="1"/>
      <w:marLeft w:val="0"/>
      <w:marRight w:val="0"/>
      <w:marTop w:val="0"/>
      <w:marBottom w:val="0"/>
      <w:divBdr>
        <w:top w:val="none" w:sz="0" w:space="0" w:color="auto"/>
        <w:left w:val="none" w:sz="0" w:space="0" w:color="auto"/>
        <w:bottom w:val="none" w:sz="0" w:space="0" w:color="auto"/>
        <w:right w:val="none" w:sz="0" w:space="0" w:color="auto"/>
      </w:divBdr>
    </w:div>
    <w:div w:id="1508864891">
      <w:bodyDiv w:val="1"/>
      <w:marLeft w:val="0"/>
      <w:marRight w:val="0"/>
      <w:marTop w:val="0"/>
      <w:marBottom w:val="0"/>
      <w:divBdr>
        <w:top w:val="none" w:sz="0" w:space="0" w:color="auto"/>
        <w:left w:val="none" w:sz="0" w:space="0" w:color="auto"/>
        <w:bottom w:val="none" w:sz="0" w:space="0" w:color="auto"/>
        <w:right w:val="none" w:sz="0" w:space="0" w:color="auto"/>
      </w:divBdr>
    </w:div>
    <w:div w:id="1509519245">
      <w:bodyDiv w:val="1"/>
      <w:marLeft w:val="0"/>
      <w:marRight w:val="0"/>
      <w:marTop w:val="0"/>
      <w:marBottom w:val="0"/>
      <w:divBdr>
        <w:top w:val="none" w:sz="0" w:space="0" w:color="auto"/>
        <w:left w:val="none" w:sz="0" w:space="0" w:color="auto"/>
        <w:bottom w:val="none" w:sz="0" w:space="0" w:color="auto"/>
        <w:right w:val="none" w:sz="0" w:space="0" w:color="auto"/>
      </w:divBdr>
    </w:div>
    <w:div w:id="1518159657">
      <w:bodyDiv w:val="1"/>
      <w:marLeft w:val="0"/>
      <w:marRight w:val="0"/>
      <w:marTop w:val="0"/>
      <w:marBottom w:val="0"/>
      <w:divBdr>
        <w:top w:val="none" w:sz="0" w:space="0" w:color="auto"/>
        <w:left w:val="none" w:sz="0" w:space="0" w:color="auto"/>
        <w:bottom w:val="none" w:sz="0" w:space="0" w:color="auto"/>
        <w:right w:val="none" w:sz="0" w:space="0" w:color="auto"/>
      </w:divBdr>
    </w:div>
    <w:div w:id="1523325103">
      <w:bodyDiv w:val="1"/>
      <w:marLeft w:val="0"/>
      <w:marRight w:val="0"/>
      <w:marTop w:val="0"/>
      <w:marBottom w:val="0"/>
      <w:divBdr>
        <w:top w:val="none" w:sz="0" w:space="0" w:color="auto"/>
        <w:left w:val="none" w:sz="0" w:space="0" w:color="auto"/>
        <w:bottom w:val="none" w:sz="0" w:space="0" w:color="auto"/>
        <w:right w:val="none" w:sz="0" w:space="0" w:color="auto"/>
      </w:divBdr>
    </w:div>
    <w:div w:id="1542329524">
      <w:bodyDiv w:val="1"/>
      <w:marLeft w:val="0"/>
      <w:marRight w:val="0"/>
      <w:marTop w:val="0"/>
      <w:marBottom w:val="0"/>
      <w:divBdr>
        <w:top w:val="none" w:sz="0" w:space="0" w:color="auto"/>
        <w:left w:val="none" w:sz="0" w:space="0" w:color="auto"/>
        <w:bottom w:val="none" w:sz="0" w:space="0" w:color="auto"/>
        <w:right w:val="none" w:sz="0" w:space="0" w:color="auto"/>
      </w:divBdr>
    </w:div>
    <w:div w:id="1549804875">
      <w:bodyDiv w:val="1"/>
      <w:marLeft w:val="0"/>
      <w:marRight w:val="0"/>
      <w:marTop w:val="0"/>
      <w:marBottom w:val="0"/>
      <w:divBdr>
        <w:top w:val="none" w:sz="0" w:space="0" w:color="auto"/>
        <w:left w:val="none" w:sz="0" w:space="0" w:color="auto"/>
        <w:bottom w:val="none" w:sz="0" w:space="0" w:color="auto"/>
        <w:right w:val="none" w:sz="0" w:space="0" w:color="auto"/>
      </w:divBdr>
    </w:div>
    <w:div w:id="1558660858">
      <w:bodyDiv w:val="1"/>
      <w:marLeft w:val="0"/>
      <w:marRight w:val="0"/>
      <w:marTop w:val="0"/>
      <w:marBottom w:val="0"/>
      <w:divBdr>
        <w:top w:val="none" w:sz="0" w:space="0" w:color="auto"/>
        <w:left w:val="none" w:sz="0" w:space="0" w:color="auto"/>
        <w:bottom w:val="none" w:sz="0" w:space="0" w:color="auto"/>
        <w:right w:val="none" w:sz="0" w:space="0" w:color="auto"/>
      </w:divBdr>
    </w:div>
    <w:div w:id="1574311950">
      <w:bodyDiv w:val="1"/>
      <w:marLeft w:val="0"/>
      <w:marRight w:val="0"/>
      <w:marTop w:val="0"/>
      <w:marBottom w:val="0"/>
      <w:divBdr>
        <w:top w:val="none" w:sz="0" w:space="0" w:color="auto"/>
        <w:left w:val="none" w:sz="0" w:space="0" w:color="auto"/>
        <w:bottom w:val="none" w:sz="0" w:space="0" w:color="auto"/>
        <w:right w:val="none" w:sz="0" w:space="0" w:color="auto"/>
      </w:divBdr>
    </w:div>
    <w:div w:id="1587809118">
      <w:bodyDiv w:val="1"/>
      <w:marLeft w:val="0"/>
      <w:marRight w:val="0"/>
      <w:marTop w:val="0"/>
      <w:marBottom w:val="0"/>
      <w:divBdr>
        <w:top w:val="none" w:sz="0" w:space="0" w:color="auto"/>
        <w:left w:val="none" w:sz="0" w:space="0" w:color="auto"/>
        <w:bottom w:val="none" w:sz="0" w:space="0" w:color="auto"/>
        <w:right w:val="none" w:sz="0" w:space="0" w:color="auto"/>
      </w:divBdr>
    </w:div>
    <w:div w:id="1593007475">
      <w:bodyDiv w:val="1"/>
      <w:marLeft w:val="0"/>
      <w:marRight w:val="0"/>
      <w:marTop w:val="0"/>
      <w:marBottom w:val="0"/>
      <w:divBdr>
        <w:top w:val="none" w:sz="0" w:space="0" w:color="auto"/>
        <w:left w:val="none" w:sz="0" w:space="0" w:color="auto"/>
        <w:bottom w:val="none" w:sz="0" w:space="0" w:color="auto"/>
        <w:right w:val="none" w:sz="0" w:space="0" w:color="auto"/>
      </w:divBdr>
    </w:div>
    <w:div w:id="1596396555">
      <w:bodyDiv w:val="1"/>
      <w:marLeft w:val="0"/>
      <w:marRight w:val="0"/>
      <w:marTop w:val="0"/>
      <w:marBottom w:val="0"/>
      <w:divBdr>
        <w:top w:val="none" w:sz="0" w:space="0" w:color="auto"/>
        <w:left w:val="none" w:sz="0" w:space="0" w:color="auto"/>
        <w:bottom w:val="none" w:sz="0" w:space="0" w:color="auto"/>
        <w:right w:val="none" w:sz="0" w:space="0" w:color="auto"/>
      </w:divBdr>
    </w:div>
    <w:div w:id="1597325081">
      <w:bodyDiv w:val="1"/>
      <w:marLeft w:val="0"/>
      <w:marRight w:val="0"/>
      <w:marTop w:val="0"/>
      <w:marBottom w:val="0"/>
      <w:divBdr>
        <w:top w:val="none" w:sz="0" w:space="0" w:color="auto"/>
        <w:left w:val="none" w:sz="0" w:space="0" w:color="auto"/>
        <w:bottom w:val="none" w:sz="0" w:space="0" w:color="auto"/>
        <w:right w:val="none" w:sz="0" w:space="0" w:color="auto"/>
      </w:divBdr>
    </w:div>
    <w:div w:id="1612277823">
      <w:bodyDiv w:val="1"/>
      <w:marLeft w:val="0"/>
      <w:marRight w:val="0"/>
      <w:marTop w:val="0"/>
      <w:marBottom w:val="0"/>
      <w:divBdr>
        <w:top w:val="none" w:sz="0" w:space="0" w:color="auto"/>
        <w:left w:val="none" w:sz="0" w:space="0" w:color="auto"/>
        <w:bottom w:val="none" w:sz="0" w:space="0" w:color="auto"/>
        <w:right w:val="none" w:sz="0" w:space="0" w:color="auto"/>
      </w:divBdr>
    </w:div>
    <w:div w:id="1624189362">
      <w:bodyDiv w:val="1"/>
      <w:marLeft w:val="0"/>
      <w:marRight w:val="0"/>
      <w:marTop w:val="0"/>
      <w:marBottom w:val="0"/>
      <w:divBdr>
        <w:top w:val="none" w:sz="0" w:space="0" w:color="auto"/>
        <w:left w:val="none" w:sz="0" w:space="0" w:color="auto"/>
        <w:bottom w:val="none" w:sz="0" w:space="0" w:color="auto"/>
        <w:right w:val="none" w:sz="0" w:space="0" w:color="auto"/>
      </w:divBdr>
      <w:divsChild>
        <w:div w:id="196761367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24769562">
      <w:bodyDiv w:val="1"/>
      <w:marLeft w:val="0"/>
      <w:marRight w:val="0"/>
      <w:marTop w:val="0"/>
      <w:marBottom w:val="0"/>
      <w:divBdr>
        <w:top w:val="none" w:sz="0" w:space="0" w:color="auto"/>
        <w:left w:val="none" w:sz="0" w:space="0" w:color="auto"/>
        <w:bottom w:val="none" w:sz="0" w:space="0" w:color="auto"/>
        <w:right w:val="none" w:sz="0" w:space="0" w:color="auto"/>
      </w:divBdr>
    </w:div>
    <w:div w:id="1640450812">
      <w:bodyDiv w:val="1"/>
      <w:marLeft w:val="0"/>
      <w:marRight w:val="0"/>
      <w:marTop w:val="0"/>
      <w:marBottom w:val="0"/>
      <w:divBdr>
        <w:top w:val="none" w:sz="0" w:space="0" w:color="auto"/>
        <w:left w:val="none" w:sz="0" w:space="0" w:color="auto"/>
        <w:bottom w:val="none" w:sz="0" w:space="0" w:color="auto"/>
        <w:right w:val="none" w:sz="0" w:space="0" w:color="auto"/>
      </w:divBdr>
      <w:divsChild>
        <w:div w:id="9069637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42685403">
      <w:bodyDiv w:val="1"/>
      <w:marLeft w:val="0"/>
      <w:marRight w:val="0"/>
      <w:marTop w:val="0"/>
      <w:marBottom w:val="0"/>
      <w:divBdr>
        <w:top w:val="none" w:sz="0" w:space="0" w:color="auto"/>
        <w:left w:val="none" w:sz="0" w:space="0" w:color="auto"/>
        <w:bottom w:val="none" w:sz="0" w:space="0" w:color="auto"/>
        <w:right w:val="none" w:sz="0" w:space="0" w:color="auto"/>
      </w:divBdr>
      <w:divsChild>
        <w:div w:id="189734819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50868520">
      <w:bodyDiv w:val="1"/>
      <w:marLeft w:val="0"/>
      <w:marRight w:val="0"/>
      <w:marTop w:val="0"/>
      <w:marBottom w:val="0"/>
      <w:divBdr>
        <w:top w:val="none" w:sz="0" w:space="0" w:color="auto"/>
        <w:left w:val="none" w:sz="0" w:space="0" w:color="auto"/>
        <w:bottom w:val="none" w:sz="0" w:space="0" w:color="auto"/>
        <w:right w:val="none" w:sz="0" w:space="0" w:color="auto"/>
      </w:divBdr>
    </w:div>
    <w:div w:id="1655331837">
      <w:bodyDiv w:val="1"/>
      <w:marLeft w:val="0"/>
      <w:marRight w:val="0"/>
      <w:marTop w:val="0"/>
      <w:marBottom w:val="0"/>
      <w:divBdr>
        <w:top w:val="none" w:sz="0" w:space="0" w:color="auto"/>
        <w:left w:val="none" w:sz="0" w:space="0" w:color="auto"/>
        <w:bottom w:val="none" w:sz="0" w:space="0" w:color="auto"/>
        <w:right w:val="none" w:sz="0" w:space="0" w:color="auto"/>
      </w:divBdr>
    </w:div>
    <w:div w:id="1660814754">
      <w:bodyDiv w:val="1"/>
      <w:marLeft w:val="0"/>
      <w:marRight w:val="0"/>
      <w:marTop w:val="0"/>
      <w:marBottom w:val="0"/>
      <w:divBdr>
        <w:top w:val="none" w:sz="0" w:space="0" w:color="auto"/>
        <w:left w:val="none" w:sz="0" w:space="0" w:color="auto"/>
        <w:bottom w:val="none" w:sz="0" w:space="0" w:color="auto"/>
        <w:right w:val="none" w:sz="0" w:space="0" w:color="auto"/>
      </w:divBdr>
    </w:div>
    <w:div w:id="1679307535">
      <w:bodyDiv w:val="1"/>
      <w:marLeft w:val="0"/>
      <w:marRight w:val="0"/>
      <w:marTop w:val="0"/>
      <w:marBottom w:val="0"/>
      <w:divBdr>
        <w:top w:val="none" w:sz="0" w:space="0" w:color="auto"/>
        <w:left w:val="none" w:sz="0" w:space="0" w:color="auto"/>
        <w:bottom w:val="none" w:sz="0" w:space="0" w:color="auto"/>
        <w:right w:val="none" w:sz="0" w:space="0" w:color="auto"/>
      </w:divBdr>
    </w:div>
    <w:div w:id="1685354874">
      <w:bodyDiv w:val="1"/>
      <w:marLeft w:val="0"/>
      <w:marRight w:val="0"/>
      <w:marTop w:val="0"/>
      <w:marBottom w:val="0"/>
      <w:divBdr>
        <w:top w:val="none" w:sz="0" w:space="0" w:color="auto"/>
        <w:left w:val="none" w:sz="0" w:space="0" w:color="auto"/>
        <w:bottom w:val="none" w:sz="0" w:space="0" w:color="auto"/>
        <w:right w:val="none" w:sz="0" w:space="0" w:color="auto"/>
      </w:divBdr>
    </w:div>
    <w:div w:id="1696612278">
      <w:bodyDiv w:val="1"/>
      <w:marLeft w:val="0"/>
      <w:marRight w:val="0"/>
      <w:marTop w:val="0"/>
      <w:marBottom w:val="0"/>
      <w:divBdr>
        <w:top w:val="none" w:sz="0" w:space="0" w:color="auto"/>
        <w:left w:val="none" w:sz="0" w:space="0" w:color="auto"/>
        <w:bottom w:val="none" w:sz="0" w:space="0" w:color="auto"/>
        <w:right w:val="none" w:sz="0" w:space="0" w:color="auto"/>
      </w:divBdr>
    </w:div>
    <w:div w:id="1698388173">
      <w:bodyDiv w:val="1"/>
      <w:marLeft w:val="0"/>
      <w:marRight w:val="0"/>
      <w:marTop w:val="0"/>
      <w:marBottom w:val="0"/>
      <w:divBdr>
        <w:top w:val="none" w:sz="0" w:space="0" w:color="auto"/>
        <w:left w:val="none" w:sz="0" w:space="0" w:color="auto"/>
        <w:bottom w:val="none" w:sz="0" w:space="0" w:color="auto"/>
        <w:right w:val="none" w:sz="0" w:space="0" w:color="auto"/>
      </w:divBdr>
    </w:div>
    <w:div w:id="1702901685">
      <w:bodyDiv w:val="1"/>
      <w:marLeft w:val="0"/>
      <w:marRight w:val="0"/>
      <w:marTop w:val="0"/>
      <w:marBottom w:val="0"/>
      <w:divBdr>
        <w:top w:val="none" w:sz="0" w:space="0" w:color="auto"/>
        <w:left w:val="none" w:sz="0" w:space="0" w:color="auto"/>
        <w:bottom w:val="none" w:sz="0" w:space="0" w:color="auto"/>
        <w:right w:val="none" w:sz="0" w:space="0" w:color="auto"/>
      </w:divBdr>
    </w:div>
    <w:div w:id="1709646754">
      <w:bodyDiv w:val="1"/>
      <w:marLeft w:val="0"/>
      <w:marRight w:val="0"/>
      <w:marTop w:val="0"/>
      <w:marBottom w:val="0"/>
      <w:divBdr>
        <w:top w:val="none" w:sz="0" w:space="0" w:color="auto"/>
        <w:left w:val="none" w:sz="0" w:space="0" w:color="auto"/>
        <w:bottom w:val="none" w:sz="0" w:space="0" w:color="auto"/>
        <w:right w:val="none" w:sz="0" w:space="0" w:color="auto"/>
      </w:divBdr>
    </w:div>
    <w:div w:id="1764764557">
      <w:bodyDiv w:val="1"/>
      <w:marLeft w:val="0"/>
      <w:marRight w:val="0"/>
      <w:marTop w:val="0"/>
      <w:marBottom w:val="0"/>
      <w:divBdr>
        <w:top w:val="none" w:sz="0" w:space="0" w:color="auto"/>
        <w:left w:val="none" w:sz="0" w:space="0" w:color="auto"/>
        <w:bottom w:val="none" w:sz="0" w:space="0" w:color="auto"/>
        <w:right w:val="none" w:sz="0" w:space="0" w:color="auto"/>
      </w:divBdr>
    </w:div>
    <w:div w:id="1765150211">
      <w:bodyDiv w:val="1"/>
      <w:marLeft w:val="0"/>
      <w:marRight w:val="0"/>
      <w:marTop w:val="0"/>
      <w:marBottom w:val="0"/>
      <w:divBdr>
        <w:top w:val="none" w:sz="0" w:space="0" w:color="auto"/>
        <w:left w:val="none" w:sz="0" w:space="0" w:color="auto"/>
        <w:bottom w:val="none" w:sz="0" w:space="0" w:color="auto"/>
        <w:right w:val="none" w:sz="0" w:space="0" w:color="auto"/>
      </w:divBdr>
    </w:div>
    <w:div w:id="1776902954">
      <w:bodyDiv w:val="1"/>
      <w:marLeft w:val="0"/>
      <w:marRight w:val="0"/>
      <w:marTop w:val="0"/>
      <w:marBottom w:val="0"/>
      <w:divBdr>
        <w:top w:val="none" w:sz="0" w:space="0" w:color="auto"/>
        <w:left w:val="none" w:sz="0" w:space="0" w:color="auto"/>
        <w:bottom w:val="none" w:sz="0" w:space="0" w:color="auto"/>
        <w:right w:val="none" w:sz="0" w:space="0" w:color="auto"/>
      </w:divBdr>
    </w:div>
    <w:div w:id="1777556922">
      <w:bodyDiv w:val="1"/>
      <w:marLeft w:val="0"/>
      <w:marRight w:val="0"/>
      <w:marTop w:val="0"/>
      <w:marBottom w:val="0"/>
      <w:divBdr>
        <w:top w:val="none" w:sz="0" w:space="0" w:color="auto"/>
        <w:left w:val="none" w:sz="0" w:space="0" w:color="auto"/>
        <w:bottom w:val="none" w:sz="0" w:space="0" w:color="auto"/>
        <w:right w:val="none" w:sz="0" w:space="0" w:color="auto"/>
      </w:divBdr>
    </w:div>
    <w:div w:id="1780953938">
      <w:bodyDiv w:val="1"/>
      <w:marLeft w:val="0"/>
      <w:marRight w:val="0"/>
      <w:marTop w:val="0"/>
      <w:marBottom w:val="0"/>
      <w:divBdr>
        <w:top w:val="none" w:sz="0" w:space="0" w:color="auto"/>
        <w:left w:val="none" w:sz="0" w:space="0" w:color="auto"/>
        <w:bottom w:val="none" w:sz="0" w:space="0" w:color="auto"/>
        <w:right w:val="none" w:sz="0" w:space="0" w:color="auto"/>
      </w:divBdr>
      <w:divsChild>
        <w:div w:id="99962576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91973932">
      <w:bodyDiv w:val="1"/>
      <w:marLeft w:val="0"/>
      <w:marRight w:val="0"/>
      <w:marTop w:val="0"/>
      <w:marBottom w:val="0"/>
      <w:divBdr>
        <w:top w:val="none" w:sz="0" w:space="0" w:color="auto"/>
        <w:left w:val="none" w:sz="0" w:space="0" w:color="auto"/>
        <w:bottom w:val="none" w:sz="0" w:space="0" w:color="auto"/>
        <w:right w:val="none" w:sz="0" w:space="0" w:color="auto"/>
      </w:divBdr>
    </w:div>
    <w:div w:id="1792089359">
      <w:bodyDiv w:val="1"/>
      <w:marLeft w:val="0"/>
      <w:marRight w:val="0"/>
      <w:marTop w:val="0"/>
      <w:marBottom w:val="0"/>
      <w:divBdr>
        <w:top w:val="none" w:sz="0" w:space="0" w:color="auto"/>
        <w:left w:val="none" w:sz="0" w:space="0" w:color="auto"/>
        <w:bottom w:val="none" w:sz="0" w:space="0" w:color="auto"/>
        <w:right w:val="none" w:sz="0" w:space="0" w:color="auto"/>
      </w:divBdr>
    </w:div>
    <w:div w:id="1792434772">
      <w:bodyDiv w:val="1"/>
      <w:marLeft w:val="0"/>
      <w:marRight w:val="0"/>
      <w:marTop w:val="0"/>
      <w:marBottom w:val="0"/>
      <w:divBdr>
        <w:top w:val="none" w:sz="0" w:space="0" w:color="auto"/>
        <w:left w:val="none" w:sz="0" w:space="0" w:color="auto"/>
        <w:bottom w:val="none" w:sz="0" w:space="0" w:color="auto"/>
        <w:right w:val="none" w:sz="0" w:space="0" w:color="auto"/>
      </w:divBdr>
    </w:div>
    <w:div w:id="1815828210">
      <w:bodyDiv w:val="1"/>
      <w:marLeft w:val="0"/>
      <w:marRight w:val="0"/>
      <w:marTop w:val="0"/>
      <w:marBottom w:val="0"/>
      <w:divBdr>
        <w:top w:val="none" w:sz="0" w:space="0" w:color="auto"/>
        <w:left w:val="none" w:sz="0" w:space="0" w:color="auto"/>
        <w:bottom w:val="none" w:sz="0" w:space="0" w:color="auto"/>
        <w:right w:val="none" w:sz="0" w:space="0" w:color="auto"/>
      </w:divBdr>
    </w:div>
    <w:div w:id="1826318520">
      <w:bodyDiv w:val="1"/>
      <w:marLeft w:val="0"/>
      <w:marRight w:val="0"/>
      <w:marTop w:val="0"/>
      <w:marBottom w:val="0"/>
      <w:divBdr>
        <w:top w:val="none" w:sz="0" w:space="0" w:color="auto"/>
        <w:left w:val="none" w:sz="0" w:space="0" w:color="auto"/>
        <w:bottom w:val="none" w:sz="0" w:space="0" w:color="auto"/>
        <w:right w:val="none" w:sz="0" w:space="0" w:color="auto"/>
      </w:divBdr>
    </w:div>
    <w:div w:id="1830902488">
      <w:bodyDiv w:val="1"/>
      <w:marLeft w:val="0"/>
      <w:marRight w:val="0"/>
      <w:marTop w:val="0"/>
      <w:marBottom w:val="0"/>
      <w:divBdr>
        <w:top w:val="none" w:sz="0" w:space="0" w:color="auto"/>
        <w:left w:val="none" w:sz="0" w:space="0" w:color="auto"/>
        <w:bottom w:val="none" w:sz="0" w:space="0" w:color="auto"/>
        <w:right w:val="none" w:sz="0" w:space="0" w:color="auto"/>
      </w:divBdr>
      <w:divsChild>
        <w:div w:id="2142529677">
          <w:blockQuote w:val="1"/>
          <w:marLeft w:val="720"/>
          <w:marRight w:val="720"/>
          <w:marTop w:val="100"/>
          <w:marBottom w:val="100"/>
          <w:divBdr>
            <w:top w:val="none" w:sz="0" w:space="0" w:color="auto"/>
            <w:left w:val="none" w:sz="0" w:space="0" w:color="auto"/>
            <w:bottom w:val="none" w:sz="0" w:space="0" w:color="auto"/>
            <w:right w:val="none" w:sz="0" w:space="0" w:color="auto"/>
          </w:divBdr>
        </w:div>
        <w:div w:id="13403240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37258981">
      <w:bodyDiv w:val="1"/>
      <w:marLeft w:val="0"/>
      <w:marRight w:val="0"/>
      <w:marTop w:val="0"/>
      <w:marBottom w:val="0"/>
      <w:divBdr>
        <w:top w:val="none" w:sz="0" w:space="0" w:color="auto"/>
        <w:left w:val="none" w:sz="0" w:space="0" w:color="auto"/>
        <w:bottom w:val="none" w:sz="0" w:space="0" w:color="auto"/>
        <w:right w:val="none" w:sz="0" w:space="0" w:color="auto"/>
      </w:divBdr>
    </w:div>
    <w:div w:id="1837843260">
      <w:bodyDiv w:val="1"/>
      <w:marLeft w:val="0"/>
      <w:marRight w:val="0"/>
      <w:marTop w:val="0"/>
      <w:marBottom w:val="0"/>
      <w:divBdr>
        <w:top w:val="none" w:sz="0" w:space="0" w:color="auto"/>
        <w:left w:val="none" w:sz="0" w:space="0" w:color="auto"/>
        <w:bottom w:val="none" w:sz="0" w:space="0" w:color="auto"/>
        <w:right w:val="none" w:sz="0" w:space="0" w:color="auto"/>
      </w:divBdr>
    </w:div>
    <w:div w:id="1840920530">
      <w:bodyDiv w:val="1"/>
      <w:marLeft w:val="0"/>
      <w:marRight w:val="0"/>
      <w:marTop w:val="0"/>
      <w:marBottom w:val="0"/>
      <w:divBdr>
        <w:top w:val="none" w:sz="0" w:space="0" w:color="auto"/>
        <w:left w:val="none" w:sz="0" w:space="0" w:color="auto"/>
        <w:bottom w:val="none" w:sz="0" w:space="0" w:color="auto"/>
        <w:right w:val="none" w:sz="0" w:space="0" w:color="auto"/>
      </w:divBdr>
    </w:div>
    <w:div w:id="1854108787">
      <w:bodyDiv w:val="1"/>
      <w:marLeft w:val="0"/>
      <w:marRight w:val="0"/>
      <w:marTop w:val="0"/>
      <w:marBottom w:val="0"/>
      <w:divBdr>
        <w:top w:val="none" w:sz="0" w:space="0" w:color="auto"/>
        <w:left w:val="none" w:sz="0" w:space="0" w:color="auto"/>
        <w:bottom w:val="none" w:sz="0" w:space="0" w:color="auto"/>
        <w:right w:val="none" w:sz="0" w:space="0" w:color="auto"/>
      </w:divBdr>
    </w:div>
    <w:div w:id="1879850380">
      <w:bodyDiv w:val="1"/>
      <w:marLeft w:val="0"/>
      <w:marRight w:val="0"/>
      <w:marTop w:val="0"/>
      <w:marBottom w:val="0"/>
      <w:divBdr>
        <w:top w:val="none" w:sz="0" w:space="0" w:color="auto"/>
        <w:left w:val="none" w:sz="0" w:space="0" w:color="auto"/>
        <w:bottom w:val="none" w:sz="0" w:space="0" w:color="auto"/>
        <w:right w:val="none" w:sz="0" w:space="0" w:color="auto"/>
      </w:divBdr>
    </w:div>
    <w:div w:id="1882470429">
      <w:bodyDiv w:val="1"/>
      <w:marLeft w:val="0"/>
      <w:marRight w:val="0"/>
      <w:marTop w:val="0"/>
      <w:marBottom w:val="0"/>
      <w:divBdr>
        <w:top w:val="none" w:sz="0" w:space="0" w:color="auto"/>
        <w:left w:val="none" w:sz="0" w:space="0" w:color="auto"/>
        <w:bottom w:val="none" w:sz="0" w:space="0" w:color="auto"/>
        <w:right w:val="none" w:sz="0" w:space="0" w:color="auto"/>
      </w:divBdr>
    </w:div>
    <w:div w:id="1899123813">
      <w:bodyDiv w:val="1"/>
      <w:marLeft w:val="0"/>
      <w:marRight w:val="0"/>
      <w:marTop w:val="0"/>
      <w:marBottom w:val="0"/>
      <w:divBdr>
        <w:top w:val="none" w:sz="0" w:space="0" w:color="auto"/>
        <w:left w:val="none" w:sz="0" w:space="0" w:color="auto"/>
        <w:bottom w:val="none" w:sz="0" w:space="0" w:color="auto"/>
        <w:right w:val="none" w:sz="0" w:space="0" w:color="auto"/>
      </w:divBdr>
    </w:div>
    <w:div w:id="1918174391">
      <w:bodyDiv w:val="1"/>
      <w:marLeft w:val="0"/>
      <w:marRight w:val="0"/>
      <w:marTop w:val="0"/>
      <w:marBottom w:val="0"/>
      <w:divBdr>
        <w:top w:val="none" w:sz="0" w:space="0" w:color="auto"/>
        <w:left w:val="none" w:sz="0" w:space="0" w:color="auto"/>
        <w:bottom w:val="none" w:sz="0" w:space="0" w:color="auto"/>
        <w:right w:val="none" w:sz="0" w:space="0" w:color="auto"/>
      </w:divBdr>
    </w:div>
    <w:div w:id="1924530225">
      <w:bodyDiv w:val="1"/>
      <w:marLeft w:val="0"/>
      <w:marRight w:val="0"/>
      <w:marTop w:val="0"/>
      <w:marBottom w:val="0"/>
      <w:divBdr>
        <w:top w:val="none" w:sz="0" w:space="0" w:color="auto"/>
        <w:left w:val="none" w:sz="0" w:space="0" w:color="auto"/>
        <w:bottom w:val="none" w:sz="0" w:space="0" w:color="auto"/>
        <w:right w:val="none" w:sz="0" w:space="0" w:color="auto"/>
      </w:divBdr>
    </w:div>
    <w:div w:id="1932271227">
      <w:bodyDiv w:val="1"/>
      <w:marLeft w:val="0"/>
      <w:marRight w:val="0"/>
      <w:marTop w:val="0"/>
      <w:marBottom w:val="0"/>
      <w:divBdr>
        <w:top w:val="none" w:sz="0" w:space="0" w:color="auto"/>
        <w:left w:val="none" w:sz="0" w:space="0" w:color="auto"/>
        <w:bottom w:val="none" w:sz="0" w:space="0" w:color="auto"/>
        <w:right w:val="none" w:sz="0" w:space="0" w:color="auto"/>
      </w:divBdr>
    </w:div>
    <w:div w:id="1934850159">
      <w:bodyDiv w:val="1"/>
      <w:marLeft w:val="0"/>
      <w:marRight w:val="0"/>
      <w:marTop w:val="0"/>
      <w:marBottom w:val="0"/>
      <w:divBdr>
        <w:top w:val="none" w:sz="0" w:space="0" w:color="auto"/>
        <w:left w:val="none" w:sz="0" w:space="0" w:color="auto"/>
        <w:bottom w:val="none" w:sz="0" w:space="0" w:color="auto"/>
        <w:right w:val="none" w:sz="0" w:space="0" w:color="auto"/>
      </w:divBdr>
    </w:div>
    <w:div w:id="1954705619">
      <w:bodyDiv w:val="1"/>
      <w:marLeft w:val="0"/>
      <w:marRight w:val="0"/>
      <w:marTop w:val="0"/>
      <w:marBottom w:val="0"/>
      <w:divBdr>
        <w:top w:val="none" w:sz="0" w:space="0" w:color="auto"/>
        <w:left w:val="none" w:sz="0" w:space="0" w:color="auto"/>
        <w:bottom w:val="none" w:sz="0" w:space="0" w:color="auto"/>
        <w:right w:val="none" w:sz="0" w:space="0" w:color="auto"/>
      </w:divBdr>
    </w:div>
    <w:div w:id="1991395932">
      <w:bodyDiv w:val="1"/>
      <w:marLeft w:val="0"/>
      <w:marRight w:val="0"/>
      <w:marTop w:val="0"/>
      <w:marBottom w:val="0"/>
      <w:divBdr>
        <w:top w:val="none" w:sz="0" w:space="0" w:color="auto"/>
        <w:left w:val="none" w:sz="0" w:space="0" w:color="auto"/>
        <w:bottom w:val="none" w:sz="0" w:space="0" w:color="auto"/>
        <w:right w:val="none" w:sz="0" w:space="0" w:color="auto"/>
      </w:divBdr>
    </w:div>
    <w:div w:id="2003388392">
      <w:bodyDiv w:val="1"/>
      <w:marLeft w:val="0"/>
      <w:marRight w:val="0"/>
      <w:marTop w:val="0"/>
      <w:marBottom w:val="0"/>
      <w:divBdr>
        <w:top w:val="none" w:sz="0" w:space="0" w:color="auto"/>
        <w:left w:val="none" w:sz="0" w:space="0" w:color="auto"/>
        <w:bottom w:val="none" w:sz="0" w:space="0" w:color="auto"/>
        <w:right w:val="none" w:sz="0" w:space="0" w:color="auto"/>
      </w:divBdr>
    </w:div>
    <w:div w:id="2017805334">
      <w:bodyDiv w:val="1"/>
      <w:marLeft w:val="0"/>
      <w:marRight w:val="0"/>
      <w:marTop w:val="0"/>
      <w:marBottom w:val="0"/>
      <w:divBdr>
        <w:top w:val="none" w:sz="0" w:space="0" w:color="auto"/>
        <w:left w:val="none" w:sz="0" w:space="0" w:color="auto"/>
        <w:bottom w:val="none" w:sz="0" w:space="0" w:color="auto"/>
        <w:right w:val="none" w:sz="0" w:space="0" w:color="auto"/>
      </w:divBdr>
    </w:div>
    <w:div w:id="2019430690">
      <w:bodyDiv w:val="1"/>
      <w:marLeft w:val="0"/>
      <w:marRight w:val="0"/>
      <w:marTop w:val="0"/>
      <w:marBottom w:val="0"/>
      <w:divBdr>
        <w:top w:val="none" w:sz="0" w:space="0" w:color="auto"/>
        <w:left w:val="none" w:sz="0" w:space="0" w:color="auto"/>
        <w:bottom w:val="none" w:sz="0" w:space="0" w:color="auto"/>
        <w:right w:val="none" w:sz="0" w:space="0" w:color="auto"/>
      </w:divBdr>
    </w:div>
    <w:div w:id="2038847138">
      <w:bodyDiv w:val="1"/>
      <w:marLeft w:val="0"/>
      <w:marRight w:val="0"/>
      <w:marTop w:val="0"/>
      <w:marBottom w:val="0"/>
      <w:divBdr>
        <w:top w:val="none" w:sz="0" w:space="0" w:color="auto"/>
        <w:left w:val="none" w:sz="0" w:space="0" w:color="auto"/>
        <w:bottom w:val="none" w:sz="0" w:space="0" w:color="auto"/>
        <w:right w:val="none" w:sz="0" w:space="0" w:color="auto"/>
      </w:divBdr>
    </w:div>
    <w:div w:id="2059232715">
      <w:bodyDiv w:val="1"/>
      <w:marLeft w:val="0"/>
      <w:marRight w:val="0"/>
      <w:marTop w:val="0"/>
      <w:marBottom w:val="0"/>
      <w:divBdr>
        <w:top w:val="none" w:sz="0" w:space="0" w:color="auto"/>
        <w:left w:val="none" w:sz="0" w:space="0" w:color="auto"/>
        <w:bottom w:val="none" w:sz="0" w:space="0" w:color="auto"/>
        <w:right w:val="none" w:sz="0" w:space="0" w:color="auto"/>
      </w:divBdr>
    </w:div>
    <w:div w:id="2071728861">
      <w:bodyDiv w:val="1"/>
      <w:marLeft w:val="0"/>
      <w:marRight w:val="0"/>
      <w:marTop w:val="0"/>
      <w:marBottom w:val="0"/>
      <w:divBdr>
        <w:top w:val="none" w:sz="0" w:space="0" w:color="auto"/>
        <w:left w:val="none" w:sz="0" w:space="0" w:color="auto"/>
        <w:bottom w:val="none" w:sz="0" w:space="0" w:color="auto"/>
        <w:right w:val="none" w:sz="0" w:space="0" w:color="auto"/>
      </w:divBdr>
      <w:divsChild>
        <w:div w:id="11388873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04447006">
      <w:bodyDiv w:val="1"/>
      <w:marLeft w:val="0"/>
      <w:marRight w:val="0"/>
      <w:marTop w:val="0"/>
      <w:marBottom w:val="0"/>
      <w:divBdr>
        <w:top w:val="none" w:sz="0" w:space="0" w:color="auto"/>
        <w:left w:val="none" w:sz="0" w:space="0" w:color="auto"/>
        <w:bottom w:val="none" w:sz="0" w:space="0" w:color="auto"/>
        <w:right w:val="none" w:sz="0" w:space="0" w:color="auto"/>
      </w:divBdr>
    </w:div>
    <w:div w:id="2109957572">
      <w:bodyDiv w:val="1"/>
      <w:marLeft w:val="0"/>
      <w:marRight w:val="0"/>
      <w:marTop w:val="0"/>
      <w:marBottom w:val="0"/>
      <w:divBdr>
        <w:top w:val="none" w:sz="0" w:space="0" w:color="auto"/>
        <w:left w:val="none" w:sz="0" w:space="0" w:color="auto"/>
        <w:bottom w:val="none" w:sz="0" w:space="0" w:color="auto"/>
        <w:right w:val="none" w:sz="0" w:space="0" w:color="auto"/>
      </w:divBdr>
    </w:div>
    <w:div w:id="2111897612">
      <w:bodyDiv w:val="1"/>
      <w:marLeft w:val="0"/>
      <w:marRight w:val="0"/>
      <w:marTop w:val="0"/>
      <w:marBottom w:val="0"/>
      <w:divBdr>
        <w:top w:val="none" w:sz="0" w:space="0" w:color="auto"/>
        <w:left w:val="none" w:sz="0" w:space="0" w:color="auto"/>
        <w:bottom w:val="none" w:sz="0" w:space="0" w:color="auto"/>
        <w:right w:val="none" w:sz="0" w:space="0" w:color="auto"/>
      </w:divBdr>
    </w:div>
    <w:div w:id="2113933065">
      <w:bodyDiv w:val="1"/>
      <w:marLeft w:val="0"/>
      <w:marRight w:val="0"/>
      <w:marTop w:val="0"/>
      <w:marBottom w:val="0"/>
      <w:divBdr>
        <w:top w:val="none" w:sz="0" w:space="0" w:color="auto"/>
        <w:left w:val="none" w:sz="0" w:space="0" w:color="auto"/>
        <w:bottom w:val="none" w:sz="0" w:space="0" w:color="auto"/>
        <w:right w:val="none" w:sz="0" w:space="0" w:color="auto"/>
      </w:divBdr>
    </w:div>
    <w:div w:id="2117485193">
      <w:bodyDiv w:val="1"/>
      <w:marLeft w:val="0"/>
      <w:marRight w:val="0"/>
      <w:marTop w:val="0"/>
      <w:marBottom w:val="0"/>
      <w:divBdr>
        <w:top w:val="none" w:sz="0" w:space="0" w:color="auto"/>
        <w:left w:val="none" w:sz="0" w:space="0" w:color="auto"/>
        <w:bottom w:val="none" w:sz="0" w:space="0" w:color="auto"/>
        <w:right w:val="none" w:sz="0" w:space="0" w:color="auto"/>
      </w:divBdr>
    </w:div>
    <w:div w:id="2121682137">
      <w:bodyDiv w:val="1"/>
      <w:marLeft w:val="0"/>
      <w:marRight w:val="0"/>
      <w:marTop w:val="0"/>
      <w:marBottom w:val="0"/>
      <w:divBdr>
        <w:top w:val="none" w:sz="0" w:space="0" w:color="auto"/>
        <w:left w:val="none" w:sz="0" w:space="0" w:color="auto"/>
        <w:bottom w:val="none" w:sz="0" w:space="0" w:color="auto"/>
        <w:right w:val="none" w:sz="0" w:space="0" w:color="auto"/>
      </w:divBdr>
    </w:div>
    <w:div w:id="2122141989">
      <w:bodyDiv w:val="1"/>
      <w:marLeft w:val="0"/>
      <w:marRight w:val="0"/>
      <w:marTop w:val="0"/>
      <w:marBottom w:val="0"/>
      <w:divBdr>
        <w:top w:val="none" w:sz="0" w:space="0" w:color="auto"/>
        <w:left w:val="none" w:sz="0" w:space="0" w:color="auto"/>
        <w:bottom w:val="none" w:sz="0" w:space="0" w:color="auto"/>
        <w:right w:val="none" w:sz="0" w:space="0" w:color="auto"/>
      </w:divBdr>
    </w:div>
    <w:div w:id="2141872999">
      <w:bodyDiv w:val="1"/>
      <w:marLeft w:val="0"/>
      <w:marRight w:val="0"/>
      <w:marTop w:val="0"/>
      <w:marBottom w:val="0"/>
      <w:divBdr>
        <w:top w:val="none" w:sz="0" w:space="0" w:color="auto"/>
        <w:left w:val="none" w:sz="0" w:space="0" w:color="auto"/>
        <w:bottom w:val="none" w:sz="0" w:space="0" w:color="auto"/>
        <w:right w:val="none" w:sz="0" w:space="0" w:color="auto"/>
      </w:divBdr>
    </w:div>
    <w:div w:id="21431080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jpeg"/><Relationship Id="rId299" Type="http://schemas.openxmlformats.org/officeDocument/2006/relationships/hyperlink" Target="https://tdswiki.group-ib.tech/media/img/2020/04/07/3_CwXotcK.PNG" TargetMode="External"/><Relationship Id="rId21" Type="http://schemas.openxmlformats.org/officeDocument/2006/relationships/image" Target="media/image14.jpeg"/><Relationship Id="rId63" Type="http://schemas.openxmlformats.org/officeDocument/2006/relationships/hyperlink" Target="https://docs.microsoft.com/en-us/windows-hardware/drivers/debugger/forcing-a-system-crash-from-the-keyboard" TargetMode="External"/><Relationship Id="rId159" Type="http://schemas.openxmlformats.org/officeDocument/2006/relationships/hyperlink" Target="https://tdswiki.group-ib.tech/media/img/2020/02/04/VIDEO+OVERALL.JPG" TargetMode="External"/><Relationship Id="rId324" Type="http://schemas.openxmlformats.org/officeDocument/2006/relationships/image" Target="media/image239.jpeg"/><Relationship Id="rId366" Type="http://schemas.openxmlformats.org/officeDocument/2006/relationships/image" Target="media/image260.jpeg"/><Relationship Id="rId170" Type="http://schemas.openxmlformats.org/officeDocument/2006/relationships/image" Target="media/image145.jpeg"/><Relationship Id="rId226" Type="http://schemas.openxmlformats.org/officeDocument/2006/relationships/image" Target="media/image180.jpeg"/><Relationship Id="rId433" Type="http://schemas.openxmlformats.org/officeDocument/2006/relationships/image" Target="media/image317.png"/><Relationship Id="rId268" Type="http://schemas.openxmlformats.org/officeDocument/2006/relationships/image" Target="media/image203.jpeg"/><Relationship Id="rId32" Type="http://schemas.openxmlformats.org/officeDocument/2006/relationships/image" Target="media/image23.png"/><Relationship Id="rId74" Type="http://schemas.openxmlformats.org/officeDocument/2006/relationships/image" Target="media/image62.jpeg"/><Relationship Id="rId128" Type="http://schemas.openxmlformats.org/officeDocument/2006/relationships/image" Target="media/image108.jpeg"/><Relationship Id="rId335" Type="http://schemas.openxmlformats.org/officeDocument/2006/relationships/hyperlink" Target="https://tdswiki.group-ib.tech/media/img/2020/02/05/SNMP_TRAP_SENSOR3.JPG" TargetMode="External"/><Relationship Id="rId377" Type="http://schemas.openxmlformats.org/officeDocument/2006/relationships/hyperlink" Target="https://tdswiki.group-ib.tech/media/img/2020/02/07/NETWORK_SIGNATURES.JPG" TargetMode="External"/><Relationship Id="rId5" Type="http://schemas.openxmlformats.org/officeDocument/2006/relationships/webSettings" Target="webSettings.xml"/><Relationship Id="rId181" Type="http://schemas.openxmlformats.org/officeDocument/2006/relationships/hyperlink" Target="https://tdswiki.group-ib.tech/media/img/2020/02/06/IMAGE.PNG" TargetMode="External"/><Relationship Id="rId237" Type="http://schemas.openxmlformats.org/officeDocument/2006/relationships/hyperlink" Target="https://tdswiki.group-ib.tech/media/img/2020/05/24/info_2_XBd4ctp.jpg" TargetMode="External"/><Relationship Id="rId402" Type="http://schemas.openxmlformats.org/officeDocument/2006/relationships/image" Target="media/image289.jpeg"/><Relationship Id="rId279" Type="http://schemas.openxmlformats.org/officeDocument/2006/relationships/image" Target="media/image211.png"/><Relationship Id="rId444" Type="http://schemas.openxmlformats.org/officeDocument/2006/relationships/header" Target="header1.xml"/><Relationship Id="rId43" Type="http://schemas.openxmlformats.org/officeDocument/2006/relationships/image" Target="media/image34.jpg"/><Relationship Id="rId139" Type="http://schemas.openxmlformats.org/officeDocument/2006/relationships/image" Target="media/image118.jpeg"/><Relationship Id="rId290" Type="http://schemas.openxmlformats.org/officeDocument/2006/relationships/image" Target="media/image218.jpeg"/><Relationship Id="rId304" Type="http://schemas.openxmlformats.org/officeDocument/2006/relationships/image" Target="media/image225.png"/><Relationship Id="rId346" Type="http://schemas.openxmlformats.org/officeDocument/2006/relationships/image" Target="media/image250.jpeg"/><Relationship Id="rId388" Type="http://schemas.openxmlformats.org/officeDocument/2006/relationships/image" Target="media/image276.png"/><Relationship Id="rId85" Type="http://schemas.openxmlformats.org/officeDocument/2006/relationships/image" Target="media/image71.jpeg"/><Relationship Id="rId150" Type="http://schemas.openxmlformats.org/officeDocument/2006/relationships/hyperlink" Target="https://tdswiki.group-ib.tech/media/img/2020/06/22/filter.jpg" TargetMode="External"/><Relationship Id="rId192" Type="http://schemas.openxmlformats.org/officeDocument/2006/relationships/image" Target="media/image162.png"/><Relationship Id="rId206" Type="http://schemas.openxmlformats.org/officeDocument/2006/relationships/hyperlink" Target="https://tdswiki.group-ib.tech/media/img/2020/02/05/ABOUT_PC.JPG" TargetMode="External"/><Relationship Id="rId413" Type="http://schemas.openxmlformats.org/officeDocument/2006/relationships/image" Target="media/image298.jpeg"/><Relationship Id="rId248" Type="http://schemas.openxmlformats.org/officeDocument/2006/relationships/image" Target="media/image192.png"/><Relationship Id="rId12" Type="http://schemas.openxmlformats.org/officeDocument/2006/relationships/image" Target="media/image5.jpg"/><Relationship Id="rId108" Type="http://schemas.openxmlformats.org/officeDocument/2006/relationships/image" Target="media/image90.jpeg"/><Relationship Id="rId315" Type="http://schemas.openxmlformats.org/officeDocument/2006/relationships/image" Target="media/image232.jpeg"/><Relationship Id="rId357" Type="http://schemas.openxmlformats.org/officeDocument/2006/relationships/hyperlink" Target="https://tdswiki.group-ib.tech/media/img/2020/02/07/E-MAIL_WHITELIST.JPG" TargetMode="External"/><Relationship Id="rId54" Type="http://schemas.openxmlformats.org/officeDocument/2006/relationships/image" Target="media/image45.png"/><Relationship Id="rId75" Type="http://schemas.openxmlformats.org/officeDocument/2006/relationships/image" Target="media/image63.jpeg"/><Relationship Id="rId96" Type="http://schemas.openxmlformats.org/officeDocument/2006/relationships/image" Target="media/image82.jpeg"/><Relationship Id="rId140" Type="http://schemas.openxmlformats.org/officeDocument/2006/relationships/image" Target="media/image119.jpeg"/><Relationship Id="rId161" Type="http://schemas.openxmlformats.org/officeDocument/2006/relationships/image" Target="media/image136.jpeg"/><Relationship Id="rId182" Type="http://schemas.openxmlformats.org/officeDocument/2006/relationships/image" Target="media/image156.png"/><Relationship Id="rId217" Type="http://schemas.openxmlformats.org/officeDocument/2006/relationships/image" Target="media/image175.jpeg"/><Relationship Id="rId378" Type="http://schemas.openxmlformats.org/officeDocument/2006/relationships/image" Target="media/image268.jpeg"/><Relationship Id="rId399" Type="http://schemas.openxmlformats.org/officeDocument/2006/relationships/image" Target="media/image286.jpeg"/><Relationship Id="rId403" Type="http://schemas.openxmlformats.org/officeDocument/2006/relationships/image" Target="media/image290.jpeg"/><Relationship Id="rId6" Type="http://schemas.openxmlformats.org/officeDocument/2006/relationships/footnotes" Target="footnotes.xml"/><Relationship Id="rId238" Type="http://schemas.openxmlformats.org/officeDocument/2006/relationships/image" Target="media/image187.jpeg"/><Relationship Id="rId259" Type="http://schemas.openxmlformats.org/officeDocument/2006/relationships/hyperlink" Target="https://tdswiki.group-ib.tech/media/img/2020/02/05/SENSOR_ADD_STEP_2.JPG" TargetMode="External"/><Relationship Id="rId424" Type="http://schemas.openxmlformats.org/officeDocument/2006/relationships/image" Target="media/image309.png"/><Relationship Id="rId445" Type="http://schemas.openxmlformats.org/officeDocument/2006/relationships/footer" Target="footer1.xml"/><Relationship Id="rId23" Type="http://schemas.openxmlformats.org/officeDocument/2006/relationships/hyperlink" Target="http://pool.ntp.org:123/udp" TargetMode="External"/><Relationship Id="rId119" Type="http://schemas.openxmlformats.org/officeDocument/2006/relationships/image" Target="media/image100.jpeg"/><Relationship Id="rId270" Type="http://schemas.openxmlformats.org/officeDocument/2006/relationships/hyperlink" Target="https://tdswiki.group-ib.tech/media/img/2020/02/10/FILTER_1.JPG" TargetMode="External"/><Relationship Id="rId291" Type="http://schemas.openxmlformats.org/officeDocument/2006/relationships/hyperlink" Target="https://tdswiki.group-ib.tech/media/img/2020/02/07/DEL_1.JPG" TargetMode="External"/><Relationship Id="rId305" Type="http://schemas.openxmlformats.org/officeDocument/2006/relationships/hyperlink" Target="https://tdswiki.group-ib.tech/media/img/2020/04/07/6_iwH2jhE.PNG" TargetMode="External"/><Relationship Id="rId326" Type="http://schemas.openxmlformats.org/officeDocument/2006/relationships/image" Target="media/image240.jpeg"/><Relationship Id="rId347" Type="http://schemas.openxmlformats.org/officeDocument/2006/relationships/hyperlink" Target="https://tdswiki.group-ib.tech/media/img/2020/02/07/GROUP-IB_TDS_-_GOOGLE_CHROME_2020-02-07_13.13.30.PNG" TargetMode="External"/><Relationship Id="rId44" Type="http://schemas.openxmlformats.org/officeDocument/2006/relationships/image" Target="media/image35.png"/><Relationship Id="rId65" Type="http://schemas.openxmlformats.org/officeDocument/2006/relationships/image" Target="media/image53.jpeg"/><Relationship Id="rId86" Type="http://schemas.openxmlformats.org/officeDocument/2006/relationships/image" Target="media/image72.jpeg"/><Relationship Id="rId130" Type="http://schemas.openxmlformats.org/officeDocument/2006/relationships/image" Target="media/image110.jpeg"/><Relationship Id="rId151" Type="http://schemas.openxmlformats.org/officeDocument/2006/relationships/image" Target="media/image127.jpeg"/><Relationship Id="rId368" Type="http://schemas.openxmlformats.org/officeDocument/2006/relationships/hyperlink" Target="https://tdswiki.group-ib.tech/media/img/2020/02/07/SNMPV1.JPG" TargetMode="External"/><Relationship Id="rId389" Type="http://schemas.openxmlformats.org/officeDocument/2006/relationships/image" Target="media/image277.jpeg"/><Relationship Id="rId172" Type="http://schemas.openxmlformats.org/officeDocument/2006/relationships/image" Target="media/image147.jpeg"/><Relationship Id="rId193" Type="http://schemas.openxmlformats.org/officeDocument/2006/relationships/hyperlink" Target="https://tdswiki.group-ib.tech/media/img/2020/04/30/filters.png" TargetMode="External"/><Relationship Id="rId207" Type="http://schemas.openxmlformats.org/officeDocument/2006/relationships/image" Target="media/image170.jpeg"/><Relationship Id="rId228" Type="http://schemas.openxmlformats.org/officeDocument/2006/relationships/image" Target="media/image181.jpeg"/><Relationship Id="rId249" Type="http://schemas.openxmlformats.org/officeDocument/2006/relationships/hyperlink" Target="https://tdswiki.group-ib.tech/media/img/2020/07/27/contr_new.jpg" TargetMode="External"/><Relationship Id="rId414" Type="http://schemas.openxmlformats.org/officeDocument/2006/relationships/image" Target="media/image299.jpeg"/><Relationship Id="rId435" Type="http://schemas.openxmlformats.org/officeDocument/2006/relationships/image" Target="media/image319.png"/><Relationship Id="rId13" Type="http://schemas.openxmlformats.org/officeDocument/2006/relationships/image" Target="media/image6.png"/><Relationship Id="rId109" Type="http://schemas.openxmlformats.org/officeDocument/2006/relationships/hyperlink" Target="https://tdswiki.group-ib.tech/media/img/2020/06/23/latest%20alerts.jpg" TargetMode="External"/><Relationship Id="rId260" Type="http://schemas.openxmlformats.org/officeDocument/2006/relationships/image" Target="media/image198.jpeg"/><Relationship Id="rId281" Type="http://schemas.openxmlformats.org/officeDocument/2006/relationships/image" Target="media/image213.jpeg"/><Relationship Id="rId316" Type="http://schemas.openxmlformats.org/officeDocument/2006/relationships/image" Target="media/image233.jpeg"/><Relationship Id="rId337" Type="http://schemas.openxmlformats.org/officeDocument/2006/relationships/hyperlink" Target="https://tdswiki.group-ib.tech/media/img/2020/02/05/HP.JPG" TargetMode="External"/><Relationship Id="rId34" Type="http://schemas.openxmlformats.org/officeDocument/2006/relationships/image" Target="media/image25.png"/><Relationship Id="rId55" Type="http://schemas.openxmlformats.org/officeDocument/2006/relationships/image" Target="media/image46.png"/><Relationship Id="rId76" Type="http://schemas.openxmlformats.org/officeDocument/2006/relationships/image" Target="media/image64.jpeg"/><Relationship Id="rId97" Type="http://schemas.openxmlformats.org/officeDocument/2006/relationships/image" Target="media/image83.png"/><Relationship Id="rId120" Type="http://schemas.openxmlformats.org/officeDocument/2006/relationships/image" Target="media/image101.jpeg"/><Relationship Id="rId141" Type="http://schemas.openxmlformats.org/officeDocument/2006/relationships/hyperlink" Target="https://tdswiki.group-ib.tech/media/img/2020/06/22/chronology.jpg" TargetMode="External"/><Relationship Id="rId358" Type="http://schemas.openxmlformats.org/officeDocument/2006/relationships/image" Target="media/image256.jpeg"/><Relationship Id="rId379" Type="http://schemas.openxmlformats.org/officeDocument/2006/relationships/image" Target="media/image269.jpeg"/><Relationship Id="rId7" Type="http://schemas.openxmlformats.org/officeDocument/2006/relationships/endnotes" Target="endnotes.xml"/><Relationship Id="rId162" Type="http://schemas.openxmlformats.org/officeDocument/2006/relationships/image" Target="media/image137.jpeg"/><Relationship Id="rId183" Type="http://schemas.openxmlformats.org/officeDocument/2006/relationships/hyperlink" Target="http://tdswiki.group-ib.ru/integration/integration_inline_mta/" TargetMode="External"/><Relationship Id="rId218" Type="http://schemas.openxmlformats.org/officeDocument/2006/relationships/hyperlink" Target="https://tdswiki.group-ib.tech/media/img/2020/02/27/VERSION.JPG" TargetMode="External"/><Relationship Id="rId239" Type="http://schemas.openxmlformats.org/officeDocument/2006/relationships/hyperlink" Target="https://tdswiki.group-ib.tech/media/img/2020/05/24/info_3.jpg" TargetMode="External"/><Relationship Id="rId390" Type="http://schemas.openxmlformats.org/officeDocument/2006/relationships/image" Target="media/image278.png"/><Relationship Id="rId404" Type="http://schemas.openxmlformats.org/officeDocument/2006/relationships/hyperlink" Target="https://tdswiki.group-ib.tech/media/img/2020/04/20/LAT_5.JPG" TargetMode="External"/><Relationship Id="rId425" Type="http://schemas.openxmlformats.org/officeDocument/2006/relationships/image" Target="media/image310.png"/><Relationship Id="rId446" Type="http://schemas.openxmlformats.org/officeDocument/2006/relationships/header" Target="header2.xml"/><Relationship Id="rId250" Type="http://schemas.openxmlformats.org/officeDocument/2006/relationships/image" Target="media/image193.jpeg"/><Relationship Id="rId271" Type="http://schemas.openxmlformats.org/officeDocument/2006/relationships/image" Target="media/image205.jpeg"/><Relationship Id="rId292" Type="http://schemas.openxmlformats.org/officeDocument/2006/relationships/image" Target="media/image219.jpeg"/><Relationship Id="rId306" Type="http://schemas.openxmlformats.org/officeDocument/2006/relationships/image" Target="media/image226.png"/><Relationship Id="rId24" Type="http://schemas.openxmlformats.org/officeDocument/2006/relationships/image" Target="media/image15.jpeg"/><Relationship Id="rId45" Type="http://schemas.openxmlformats.org/officeDocument/2006/relationships/image" Target="media/image36.png"/><Relationship Id="rId66" Type="http://schemas.openxmlformats.org/officeDocument/2006/relationships/image" Target="media/image54.jpeg"/><Relationship Id="rId87" Type="http://schemas.openxmlformats.org/officeDocument/2006/relationships/image" Target="media/image73.jpeg"/><Relationship Id="rId110" Type="http://schemas.openxmlformats.org/officeDocument/2006/relationships/image" Target="media/image91.jpeg"/><Relationship Id="rId131" Type="http://schemas.openxmlformats.org/officeDocument/2006/relationships/image" Target="media/image111.jpeg"/><Relationship Id="rId327" Type="http://schemas.openxmlformats.org/officeDocument/2006/relationships/hyperlink" Target="https://tdswiki.group-ib.tech/media/img/2020/02/05/CERT_WEB_SERV.JPG" TargetMode="External"/><Relationship Id="rId348" Type="http://schemas.openxmlformats.org/officeDocument/2006/relationships/image" Target="media/image251.png"/><Relationship Id="rId369" Type="http://schemas.openxmlformats.org/officeDocument/2006/relationships/image" Target="media/image262.jpeg"/><Relationship Id="rId152" Type="http://schemas.openxmlformats.org/officeDocument/2006/relationships/image" Target="media/image128.jpeg"/><Relationship Id="rId173" Type="http://schemas.openxmlformats.org/officeDocument/2006/relationships/image" Target="media/image148.jpeg"/><Relationship Id="rId194" Type="http://schemas.openxmlformats.org/officeDocument/2006/relationships/image" Target="media/image163.png"/><Relationship Id="rId208" Type="http://schemas.openxmlformats.org/officeDocument/2006/relationships/hyperlink" Target="https://tdswiki.group-ib.tech/media/img/2020/02/05/ENVIRONMENT.JPG" TargetMode="External"/><Relationship Id="rId229" Type="http://schemas.openxmlformats.org/officeDocument/2006/relationships/image" Target="media/image182.png"/><Relationship Id="rId380" Type="http://schemas.openxmlformats.org/officeDocument/2006/relationships/image" Target="media/image270.jpeg"/><Relationship Id="rId415" Type="http://schemas.openxmlformats.org/officeDocument/2006/relationships/image" Target="media/image300.jpeg"/><Relationship Id="rId436" Type="http://schemas.openxmlformats.org/officeDocument/2006/relationships/image" Target="media/image320.png"/><Relationship Id="rId240" Type="http://schemas.openxmlformats.org/officeDocument/2006/relationships/image" Target="media/image188.jpeg"/><Relationship Id="rId261" Type="http://schemas.openxmlformats.org/officeDocument/2006/relationships/hyperlink" Target="https://tdswiki.group-ib.tech/media/img/2020/02/07/COMPANY_LIST.JPG" TargetMode="External"/><Relationship Id="rId14" Type="http://schemas.openxmlformats.org/officeDocument/2006/relationships/image" Target="media/image7.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5.jpeg"/><Relationship Id="rId100" Type="http://schemas.openxmlformats.org/officeDocument/2006/relationships/hyperlink" Target="https://tdswiki.group-ib.tech/media/img/2020/07/27/alert_2.jpg" TargetMode="External"/><Relationship Id="rId282" Type="http://schemas.openxmlformats.org/officeDocument/2006/relationships/image" Target="media/image214.jpeg"/><Relationship Id="rId317" Type="http://schemas.openxmlformats.org/officeDocument/2006/relationships/image" Target="media/image234.jpeg"/><Relationship Id="rId338" Type="http://schemas.openxmlformats.org/officeDocument/2006/relationships/image" Target="media/image246.jpeg"/><Relationship Id="rId359" Type="http://schemas.openxmlformats.org/officeDocument/2006/relationships/hyperlink" Target="https://tdswiki.group-ib.tech/media/img/2020/02/07/HASHES.JPG" TargetMode="External"/><Relationship Id="rId8" Type="http://schemas.openxmlformats.org/officeDocument/2006/relationships/image" Target="media/image1.png"/><Relationship Id="rId98" Type="http://schemas.openxmlformats.org/officeDocument/2006/relationships/hyperlink" Target="https://tdswiki.group-ib.tech/media/img/2020/06/23/1.jpg" TargetMode="External"/><Relationship Id="rId121" Type="http://schemas.openxmlformats.org/officeDocument/2006/relationships/image" Target="media/image102.jpeg"/><Relationship Id="rId142" Type="http://schemas.openxmlformats.org/officeDocument/2006/relationships/image" Target="media/image120.jpeg"/><Relationship Id="rId163" Type="http://schemas.openxmlformats.org/officeDocument/2006/relationships/image" Target="media/image138.jpeg"/><Relationship Id="rId184" Type="http://schemas.openxmlformats.org/officeDocument/2006/relationships/image" Target="media/image157.png"/><Relationship Id="rId219" Type="http://schemas.openxmlformats.org/officeDocument/2006/relationships/image" Target="media/image176.jpeg"/><Relationship Id="rId370" Type="http://schemas.openxmlformats.org/officeDocument/2006/relationships/hyperlink" Target="https://tdswiki.group-ib.tech/media/img/2020/02/07/SNMPV2.JPG" TargetMode="External"/><Relationship Id="rId391" Type="http://schemas.openxmlformats.org/officeDocument/2006/relationships/image" Target="media/image279.png"/><Relationship Id="rId405" Type="http://schemas.openxmlformats.org/officeDocument/2006/relationships/image" Target="media/image291.jpeg"/><Relationship Id="rId426" Type="http://schemas.openxmlformats.org/officeDocument/2006/relationships/image" Target="media/image311.jpeg"/><Relationship Id="rId447" Type="http://schemas.openxmlformats.org/officeDocument/2006/relationships/fontTable" Target="fontTable.xml"/><Relationship Id="rId230" Type="http://schemas.openxmlformats.org/officeDocument/2006/relationships/hyperlink" Target="https://tdswiki.group-ib.tech/media/img/2020/02/04/NETWORK_CONNECTIONS_1.JPG" TargetMode="External"/><Relationship Id="rId251" Type="http://schemas.openxmlformats.org/officeDocument/2006/relationships/hyperlink" Target="https://tdswiki.group-ib.tech/media/img/2020/02/05/APPLIANCES.JPG" TargetMode="External"/><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5.jpeg"/><Relationship Id="rId272" Type="http://schemas.openxmlformats.org/officeDocument/2006/relationships/hyperlink" Target="https://tdswiki.group-ib.tech/media/img/2020/02/07/USER_FILTERS.JPG" TargetMode="External"/><Relationship Id="rId293" Type="http://schemas.openxmlformats.org/officeDocument/2006/relationships/hyperlink" Target="https://tdswiki.group-ib.tech/media/img/2020/02/07/FILTER.JPG" TargetMode="External"/><Relationship Id="rId307" Type="http://schemas.openxmlformats.org/officeDocument/2006/relationships/image" Target="media/image227.jpeg"/><Relationship Id="rId328" Type="http://schemas.openxmlformats.org/officeDocument/2006/relationships/image" Target="media/image241.jpeg"/><Relationship Id="rId349" Type="http://schemas.openxmlformats.org/officeDocument/2006/relationships/hyperlink" Target="https://tdswiki.group-ib.tech/media/img/2020/02/07/GROUP-IB_TDS_-_GOOGLE_CHROME_2020-02-07_13.13.50.PNG" TargetMode="External"/><Relationship Id="rId88" Type="http://schemas.openxmlformats.org/officeDocument/2006/relationships/image" Target="media/image74.jpeg"/><Relationship Id="rId111" Type="http://schemas.openxmlformats.org/officeDocument/2006/relationships/image" Target="media/image92.JPG"/><Relationship Id="rId132" Type="http://schemas.openxmlformats.org/officeDocument/2006/relationships/image" Target="media/image112.jpeg"/><Relationship Id="rId153" Type="http://schemas.openxmlformats.org/officeDocument/2006/relationships/image" Target="media/image129.jpeg"/><Relationship Id="rId174" Type="http://schemas.openxmlformats.org/officeDocument/2006/relationships/image" Target="media/image149.jpeg"/><Relationship Id="rId195" Type="http://schemas.openxmlformats.org/officeDocument/2006/relationships/hyperlink" Target="https://tdswiki.group-ib.tech/media/img/2020/02/27/TRANSITION.JPG" TargetMode="External"/><Relationship Id="rId209" Type="http://schemas.openxmlformats.org/officeDocument/2006/relationships/image" Target="media/image171.jpeg"/><Relationship Id="rId360" Type="http://schemas.openxmlformats.org/officeDocument/2006/relationships/image" Target="media/image257.jpeg"/><Relationship Id="rId381" Type="http://schemas.openxmlformats.org/officeDocument/2006/relationships/hyperlink" Target="http://tdswiki.group-ib.ru/integration/smtp_integration/" TargetMode="External"/><Relationship Id="rId416" Type="http://schemas.openxmlformats.org/officeDocument/2006/relationships/image" Target="media/image301.jpeg"/><Relationship Id="rId220" Type="http://schemas.openxmlformats.org/officeDocument/2006/relationships/hyperlink" Target="https://tdswiki.group-ib.tech/media/img/2020/02/27/COMP.PNG" TargetMode="External"/><Relationship Id="rId241" Type="http://schemas.openxmlformats.org/officeDocument/2006/relationships/hyperlink" Target="https://tdswiki.group-ib.tech/media/img/2020/05/24/s7_security_cEXTcSn.png" TargetMode="External"/><Relationship Id="rId437" Type="http://schemas.openxmlformats.org/officeDocument/2006/relationships/image" Target="media/image321.png"/><Relationship Id="rId15" Type="http://schemas.openxmlformats.org/officeDocument/2006/relationships/image" Target="media/image8.png"/><Relationship Id="rId36" Type="http://schemas.openxmlformats.org/officeDocument/2006/relationships/image" Target="media/image27.png"/><Relationship Id="rId57" Type="http://schemas.openxmlformats.org/officeDocument/2006/relationships/image" Target="media/image48.png"/><Relationship Id="rId262" Type="http://schemas.openxmlformats.org/officeDocument/2006/relationships/image" Target="media/image199.jpeg"/><Relationship Id="rId283" Type="http://schemas.openxmlformats.org/officeDocument/2006/relationships/hyperlink" Target="https://tdswiki.group-ib.tech/media/img/2020/06/26/type.jpg" TargetMode="External"/><Relationship Id="rId318" Type="http://schemas.openxmlformats.org/officeDocument/2006/relationships/image" Target="media/image235.jpeg"/><Relationship Id="rId339" Type="http://schemas.openxmlformats.org/officeDocument/2006/relationships/hyperlink" Target="https://tdswiki.group-ib.tech/media/img/2020/02/05/PKI_I.JPG" TargetMode="External"/><Relationship Id="rId78" Type="http://schemas.openxmlformats.org/officeDocument/2006/relationships/image" Target="media/image66.png"/><Relationship Id="rId99" Type="http://schemas.openxmlformats.org/officeDocument/2006/relationships/image" Target="media/image84.jpeg"/><Relationship Id="rId101" Type="http://schemas.openxmlformats.org/officeDocument/2006/relationships/image" Target="media/image85.jpeg"/><Relationship Id="rId122" Type="http://schemas.openxmlformats.org/officeDocument/2006/relationships/image" Target="media/image103.jpeg"/><Relationship Id="rId143" Type="http://schemas.openxmlformats.org/officeDocument/2006/relationships/image" Target="media/image121.jpeg"/><Relationship Id="rId164" Type="http://schemas.openxmlformats.org/officeDocument/2006/relationships/image" Target="media/image139.jpeg"/><Relationship Id="rId185" Type="http://schemas.openxmlformats.org/officeDocument/2006/relationships/image" Target="media/image158.png"/><Relationship Id="rId350" Type="http://schemas.openxmlformats.org/officeDocument/2006/relationships/image" Target="media/image252.png"/><Relationship Id="rId371" Type="http://schemas.openxmlformats.org/officeDocument/2006/relationships/image" Target="media/image263.jpeg"/><Relationship Id="rId406" Type="http://schemas.openxmlformats.org/officeDocument/2006/relationships/image" Target="media/image292.jpeg"/><Relationship Id="rId9" Type="http://schemas.openxmlformats.org/officeDocument/2006/relationships/image" Target="media/image2.png"/><Relationship Id="rId210" Type="http://schemas.openxmlformats.org/officeDocument/2006/relationships/hyperlink" Target="https://tdswiki.group-ib.tech/media/img/2020/02/05/NETWORK_EDR.JPG" TargetMode="External"/><Relationship Id="rId392" Type="http://schemas.openxmlformats.org/officeDocument/2006/relationships/image" Target="media/image280.jpeg"/><Relationship Id="rId427" Type="http://schemas.openxmlformats.org/officeDocument/2006/relationships/image" Target="media/image312.png"/><Relationship Id="rId448" Type="http://schemas.openxmlformats.org/officeDocument/2006/relationships/theme" Target="theme/theme1.xml"/><Relationship Id="rId26" Type="http://schemas.openxmlformats.org/officeDocument/2006/relationships/image" Target="media/image17.jpeg"/><Relationship Id="rId231" Type="http://schemas.openxmlformats.org/officeDocument/2006/relationships/image" Target="media/image183.jpeg"/><Relationship Id="rId252" Type="http://schemas.openxmlformats.org/officeDocument/2006/relationships/image" Target="media/image194.jpeg"/><Relationship Id="rId273" Type="http://schemas.openxmlformats.org/officeDocument/2006/relationships/image" Target="media/image206.jpeg"/><Relationship Id="rId294" Type="http://schemas.openxmlformats.org/officeDocument/2006/relationships/image" Target="media/image220.jpeg"/><Relationship Id="rId308" Type="http://schemas.openxmlformats.org/officeDocument/2006/relationships/image" Target="media/image228.jpeg"/><Relationship Id="rId329" Type="http://schemas.openxmlformats.org/officeDocument/2006/relationships/hyperlink" Target="https://tdswiki.group-ib.tech/media/img/2020/02/05/SMTP_SERVER_FOR_ADMIN_ALERTS_V_0.2.JPG" TargetMode="External"/><Relationship Id="rId47" Type="http://schemas.openxmlformats.org/officeDocument/2006/relationships/image" Target="media/image38.png"/><Relationship Id="rId68" Type="http://schemas.openxmlformats.org/officeDocument/2006/relationships/image" Target="media/image56.jpeg"/><Relationship Id="rId89" Type="http://schemas.openxmlformats.org/officeDocument/2006/relationships/image" Target="media/image75.png"/><Relationship Id="rId112" Type="http://schemas.openxmlformats.org/officeDocument/2006/relationships/image" Target="media/image93.jpeg"/><Relationship Id="rId133" Type="http://schemas.openxmlformats.org/officeDocument/2006/relationships/image" Target="media/image113.jpeg"/><Relationship Id="rId154" Type="http://schemas.openxmlformats.org/officeDocument/2006/relationships/image" Target="media/image130.jpeg"/><Relationship Id="rId175" Type="http://schemas.openxmlformats.org/officeDocument/2006/relationships/image" Target="media/image150.jpeg"/><Relationship Id="rId340" Type="http://schemas.openxmlformats.org/officeDocument/2006/relationships/image" Target="media/image247.jpeg"/><Relationship Id="rId361" Type="http://schemas.openxmlformats.org/officeDocument/2006/relationships/hyperlink" Target="https://tdswiki.group-ib.tech/media/img/2020/02/07/DOMAIN_WHITELIST.JPG" TargetMode="External"/><Relationship Id="rId196" Type="http://schemas.openxmlformats.org/officeDocument/2006/relationships/image" Target="media/image164.jpeg"/><Relationship Id="rId200" Type="http://schemas.openxmlformats.org/officeDocument/2006/relationships/image" Target="media/image166.png"/><Relationship Id="rId382" Type="http://schemas.openxmlformats.org/officeDocument/2006/relationships/image" Target="media/image271.jpeg"/><Relationship Id="rId417" Type="http://schemas.openxmlformats.org/officeDocument/2006/relationships/image" Target="media/image302.jpeg"/><Relationship Id="rId438" Type="http://schemas.openxmlformats.org/officeDocument/2006/relationships/image" Target="media/image322.jpeg"/><Relationship Id="rId16" Type="http://schemas.openxmlformats.org/officeDocument/2006/relationships/image" Target="media/image9.png"/><Relationship Id="rId221" Type="http://schemas.openxmlformats.org/officeDocument/2006/relationships/image" Target="media/image177.png"/><Relationship Id="rId242" Type="http://schemas.openxmlformats.org/officeDocument/2006/relationships/image" Target="media/image189.png"/><Relationship Id="rId263" Type="http://schemas.openxmlformats.org/officeDocument/2006/relationships/image" Target="media/image200.jpeg"/><Relationship Id="rId284" Type="http://schemas.openxmlformats.org/officeDocument/2006/relationships/image" Target="media/image215.jpeg"/><Relationship Id="rId319" Type="http://schemas.openxmlformats.org/officeDocument/2006/relationships/image" Target="media/image236.jpe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67.jpeg"/><Relationship Id="rId102" Type="http://schemas.openxmlformats.org/officeDocument/2006/relationships/image" Target="media/image86.jpeg"/><Relationship Id="rId123" Type="http://schemas.openxmlformats.org/officeDocument/2006/relationships/image" Target="media/image104.jpeg"/><Relationship Id="rId144" Type="http://schemas.openxmlformats.org/officeDocument/2006/relationships/image" Target="media/image122.jpeg"/><Relationship Id="rId330" Type="http://schemas.openxmlformats.org/officeDocument/2006/relationships/image" Target="media/image242.jpeg"/><Relationship Id="rId90" Type="http://schemas.openxmlformats.org/officeDocument/2006/relationships/image" Target="media/image76.png"/><Relationship Id="rId165" Type="http://schemas.openxmlformats.org/officeDocument/2006/relationships/image" Target="media/image140.jpeg"/><Relationship Id="rId186" Type="http://schemas.openxmlformats.org/officeDocument/2006/relationships/hyperlink" Target="https://tdswiki.group-ib.tech/media/img/2019/12/03/IMAGE_2jy50oR.PNG" TargetMode="External"/><Relationship Id="rId351" Type="http://schemas.openxmlformats.org/officeDocument/2006/relationships/hyperlink" Target="https://tdswiki.group-ib.tech/media/img/2020/02/06/INTEGRATION_1POL.JPG" TargetMode="External"/><Relationship Id="rId372" Type="http://schemas.openxmlformats.org/officeDocument/2006/relationships/hyperlink" Target="https://tdswiki.group-ib.tech/media/img/2020/02/07/SNMPV3.JPG" TargetMode="External"/><Relationship Id="rId393" Type="http://schemas.openxmlformats.org/officeDocument/2006/relationships/image" Target="media/image281.png"/><Relationship Id="rId407" Type="http://schemas.openxmlformats.org/officeDocument/2006/relationships/image" Target="media/image293.jpeg"/><Relationship Id="rId428" Type="http://schemas.openxmlformats.org/officeDocument/2006/relationships/image" Target="media/image313.jpeg"/><Relationship Id="rId211" Type="http://schemas.openxmlformats.org/officeDocument/2006/relationships/image" Target="media/image172.jpeg"/><Relationship Id="rId232" Type="http://schemas.openxmlformats.org/officeDocument/2006/relationships/hyperlink" Target="https://tdswiki.group-ib.tech/media/img/2020/05/24/inform_1.jpg" TargetMode="External"/><Relationship Id="rId253" Type="http://schemas.openxmlformats.org/officeDocument/2006/relationships/hyperlink" Target="https://tdswiki.group-ib.tech/media/img/2020/02/05/FILTER_E3gGOk9.JPG" TargetMode="External"/><Relationship Id="rId274" Type="http://schemas.openxmlformats.org/officeDocument/2006/relationships/hyperlink" Target="https://tdswiki.group-ib.tech/media/img/2020/02/07/LOG_USER.JPG" TargetMode="External"/><Relationship Id="rId295" Type="http://schemas.openxmlformats.org/officeDocument/2006/relationships/hyperlink" Target="https://tdswiki.group-ib.tech/media/img/2020/04/07/1_oX0kyPk.PNG" TargetMode="External"/><Relationship Id="rId309" Type="http://schemas.openxmlformats.org/officeDocument/2006/relationships/hyperlink" Target="https://tdswiki.group-ib.tech/media/img/2020/02/05/HUNTBOX_OVERALL_V2_IQXMN4P.JPG" TargetMode="External"/><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57.jpeg"/><Relationship Id="rId113" Type="http://schemas.openxmlformats.org/officeDocument/2006/relationships/image" Target="media/image94.jpeg"/><Relationship Id="rId134" Type="http://schemas.openxmlformats.org/officeDocument/2006/relationships/image" Target="media/image114.jpeg"/><Relationship Id="rId320" Type="http://schemas.openxmlformats.org/officeDocument/2006/relationships/image" Target="media/image237.jpeg"/><Relationship Id="rId80" Type="http://schemas.openxmlformats.org/officeDocument/2006/relationships/hyperlink" Target="mailto:hp-support@group-ib.com" TargetMode="External"/><Relationship Id="rId155" Type="http://schemas.openxmlformats.org/officeDocument/2006/relationships/image" Target="media/image131.jpeg"/><Relationship Id="rId176" Type="http://schemas.openxmlformats.org/officeDocument/2006/relationships/image" Target="media/image151.jpeg"/><Relationship Id="rId197" Type="http://schemas.openxmlformats.org/officeDocument/2006/relationships/hyperlink" Target="https://tdswiki.group-ib.tech/media/img/2020/02/27/HUNTPOINT.JPG" TargetMode="External"/><Relationship Id="rId341" Type="http://schemas.openxmlformats.org/officeDocument/2006/relationships/hyperlink" Target="https://tdswiki.group-ib.tech/media/img/2020/02/05/PKI_KEY.JPG" TargetMode="External"/><Relationship Id="rId362" Type="http://schemas.openxmlformats.org/officeDocument/2006/relationships/image" Target="media/image258.jpeg"/><Relationship Id="rId383" Type="http://schemas.openxmlformats.org/officeDocument/2006/relationships/hyperlink" Target="http://tdswiki.group-ib.ru/integration/pop3_imap_integration/" TargetMode="External"/><Relationship Id="rId418" Type="http://schemas.openxmlformats.org/officeDocument/2006/relationships/image" Target="media/image303.jpeg"/><Relationship Id="rId439" Type="http://schemas.openxmlformats.org/officeDocument/2006/relationships/image" Target="media/image323.png"/><Relationship Id="rId201" Type="http://schemas.openxmlformats.org/officeDocument/2006/relationships/image" Target="media/image167.jpeg"/><Relationship Id="rId222" Type="http://schemas.openxmlformats.org/officeDocument/2006/relationships/image" Target="media/image178.jpeg"/><Relationship Id="rId243" Type="http://schemas.openxmlformats.org/officeDocument/2006/relationships/hyperlink" Target="https://tdswiki.group-ib.tech/media/img/2020/02/27/FILE.JPG" TargetMode="External"/><Relationship Id="rId264" Type="http://schemas.openxmlformats.org/officeDocument/2006/relationships/hyperlink" Target="https://tdswiki.group-ib.tech/media/img/2020/02/07/NEW_COM.JPG" TargetMode="External"/><Relationship Id="rId285" Type="http://schemas.openxmlformats.org/officeDocument/2006/relationships/hyperlink" Target="https://tdswiki.group-ib.tech/media/img/2020/06/26/data_end.jpg" TargetMode="External"/><Relationship Id="rId17" Type="http://schemas.openxmlformats.org/officeDocument/2006/relationships/image" Target="media/image10.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87.jpeg"/><Relationship Id="rId124" Type="http://schemas.openxmlformats.org/officeDocument/2006/relationships/image" Target="media/image105.jpeg"/><Relationship Id="rId310" Type="http://schemas.openxmlformats.org/officeDocument/2006/relationships/image" Target="media/image229.jpeg"/><Relationship Id="rId70" Type="http://schemas.openxmlformats.org/officeDocument/2006/relationships/image" Target="media/image58.jpeg"/><Relationship Id="rId91" Type="http://schemas.openxmlformats.org/officeDocument/2006/relationships/image" Target="media/image77.png"/><Relationship Id="rId145" Type="http://schemas.openxmlformats.org/officeDocument/2006/relationships/image" Target="media/image123.jpeg"/><Relationship Id="rId166" Type="http://schemas.openxmlformats.org/officeDocument/2006/relationships/image" Target="media/image141.jpeg"/><Relationship Id="rId187" Type="http://schemas.openxmlformats.org/officeDocument/2006/relationships/image" Target="media/image159.png"/><Relationship Id="rId331" Type="http://schemas.openxmlformats.org/officeDocument/2006/relationships/hyperlink" Target="https://tdswiki.group-ib.tech/media/img/2020/02/05/SNMPV1.JPG" TargetMode="External"/><Relationship Id="rId352" Type="http://schemas.openxmlformats.org/officeDocument/2006/relationships/image" Target="media/image253.jpeg"/><Relationship Id="rId373" Type="http://schemas.openxmlformats.org/officeDocument/2006/relationships/image" Target="media/image264.jpeg"/><Relationship Id="rId394" Type="http://schemas.openxmlformats.org/officeDocument/2006/relationships/image" Target="media/image282.png"/><Relationship Id="rId408" Type="http://schemas.openxmlformats.org/officeDocument/2006/relationships/hyperlink" Target="http://tdswiki.group-ib.ru/integration/pop3_imap_integration/" TargetMode="External"/><Relationship Id="rId429" Type="http://schemas.openxmlformats.org/officeDocument/2006/relationships/hyperlink" Target="https://tdswiki.group-ib.tech/media/img/2020/01/31/EDITING_BASE_OVERALL.JPG" TargetMode="External"/><Relationship Id="rId1" Type="http://schemas.openxmlformats.org/officeDocument/2006/relationships/customXml" Target="../customXml/item1.xml"/><Relationship Id="rId212" Type="http://schemas.openxmlformats.org/officeDocument/2006/relationships/hyperlink" Target="https://tdswiki.group-ib.tech/media/img/2020/02/05/HDD_SSD_ETC.JPG" TargetMode="External"/><Relationship Id="rId233" Type="http://schemas.openxmlformats.org/officeDocument/2006/relationships/image" Target="media/image184.jpeg"/><Relationship Id="rId254" Type="http://schemas.openxmlformats.org/officeDocument/2006/relationships/image" Target="media/image195.jpeg"/><Relationship Id="rId440" Type="http://schemas.openxmlformats.org/officeDocument/2006/relationships/image" Target="media/image324.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95.jpeg"/><Relationship Id="rId275" Type="http://schemas.openxmlformats.org/officeDocument/2006/relationships/image" Target="media/image207.jpeg"/><Relationship Id="rId296" Type="http://schemas.openxmlformats.org/officeDocument/2006/relationships/image" Target="media/image221.png"/><Relationship Id="rId300" Type="http://schemas.openxmlformats.org/officeDocument/2006/relationships/image" Target="media/image223.png"/><Relationship Id="rId60" Type="http://schemas.openxmlformats.org/officeDocument/2006/relationships/image" Target="media/image51.png"/><Relationship Id="rId81" Type="http://schemas.openxmlformats.org/officeDocument/2006/relationships/image" Target="media/image68.jpeg"/><Relationship Id="rId135" Type="http://schemas.openxmlformats.org/officeDocument/2006/relationships/hyperlink" Target="https://tdswiki.group-ib.tech/media/img/2020/06/19/menu_2_Zzn875V.jpg" TargetMode="External"/><Relationship Id="rId156" Type="http://schemas.openxmlformats.org/officeDocument/2006/relationships/image" Target="media/image132.jpeg"/><Relationship Id="rId177" Type="http://schemas.openxmlformats.org/officeDocument/2006/relationships/image" Target="media/image152.png"/><Relationship Id="rId198" Type="http://schemas.openxmlformats.org/officeDocument/2006/relationships/image" Target="media/image165.jpeg"/><Relationship Id="rId321" Type="http://schemas.openxmlformats.org/officeDocument/2006/relationships/hyperlink" Target="https://tdswiki.group-ib.tech/media/img/2020/07/13/12.jpg" TargetMode="External"/><Relationship Id="rId342" Type="http://schemas.openxmlformats.org/officeDocument/2006/relationships/image" Target="media/image248.jpeg"/><Relationship Id="rId363" Type="http://schemas.openxmlformats.org/officeDocument/2006/relationships/hyperlink" Target="https://tdswiki.group-ib.tech/media/img/2020/02/07/REVERSE_NAME.JPG" TargetMode="External"/><Relationship Id="rId384" Type="http://schemas.openxmlformats.org/officeDocument/2006/relationships/image" Target="media/image272.jpeg"/><Relationship Id="rId419" Type="http://schemas.openxmlformats.org/officeDocument/2006/relationships/image" Target="media/image304.jpeg"/><Relationship Id="rId202" Type="http://schemas.openxmlformats.org/officeDocument/2006/relationships/hyperlink" Target="https://tdswiki.group-ib.tech/media/img/2019/12/03/IMAGE_Sy3xCy4.PNG" TargetMode="External"/><Relationship Id="rId223" Type="http://schemas.openxmlformats.org/officeDocument/2006/relationships/hyperlink" Target="https://tdswiki.group-ib.tech/media/img/2020/02/05/FILTER.JPG" TargetMode="External"/><Relationship Id="rId244" Type="http://schemas.openxmlformats.org/officeDocument/2006/relationships/image" Target="media/image190.jpeg"/><Relationship Id="rId430" Type="http://schemas.openxmlformats.org/officeDocument/2006/relationships/image" Target="media/image314.jpeg"/><Relationship Id="rId18" Type="http://schemas.openxmlformats.org/officeDocument/2006/relationships/image" Target="media/image11.png"/><Relationship Id="rId39" Type="http://schemas.openxmlformats.org/officeDocument/2006/relationships/image" Target="media/image30.jpeg"/><Relationship Id="rId265" Type="http://schemas.openxmlformats.org/officeDocument/2006/relationships/image" Target="media/image201.jpeg"/><Relationship Id="rId286" Type="http://schemas.openxmlformats.org/officeDocument/2006/relationships/image" Target="media/image216.jpeg"/><Relationship Id="rId50" Type="http://schemas.openxmlformats.org/officeDocument/2006/relationships/image" Target="media/image41.png"/><Relationship Id="rId104" Type="http://schemas.openxmlformats.org/officeDocument/2006/relationships/image" Target="media/image88.jpeg"/><Relationship Id="rId125" Type="http://schemas.openxmlformats.org/officeDocument/2006/relationships/image" Target="media/image106.jpeg"/><Relationship Id="rId146" Type="http://schemas.openxmlformats.org/officeDocument/2006/relationships/hyperlink" Target="https://tdswiki.group-ib.tech/media/img/2020/06/22/mark.jpg" TargetMode="External"/><Relationship Id="rId167" Type="http://schemas.openxmlformats.org/officeDocument/2006/relationships/image" Target="media/image142.jpeg"/><Relationship Id="rId188" Type="http://schemas.openxmlformats.org/officeDocument/2006/relationships/hyperlink" Target="https://tdswiki.group-ib.tech/media/img/2019/12/03/IMAGE_pvnDJPl.PNG" TargetMode="External"/><Relationship Id="rId311" Type="http://schemas.openxmlformats.org/officeDocument/2006/relationships/hyperlink" Target="https://tdswiki.group-ib.tech/media/img/2020/02/10/HB_MODES_V2.JPG" TargetMode="External"/><Relationship Id="rId332" Type="http://schemas.openxmlformats.org/officeDocument/2006/relationships/image" Target="media/image243.jpeg"/><Relationship Id="rId353" Type="http://schemas.openxmlformats.org/officeDocument/2006/relationships/hyperlink" Target="https://tdswiki.group-ib.tech/media/img/2020/02/06/INTEGRATION_2POL.JPG" TargetMode="External"/><Relationship Id="rId374" Type="http://schemas.openxmlformats.org/officeDocument/2006/relationships/image" Target="media/image265.jpeg"/><Relationship Id="rId395" Type="http://schemas.openxmlformats.org/officeDocument/2006/relationships/image" Target="media/image283.jpeg"/><Relationship Id="rId409" Type="http://schemas.openxmlformats.org/officeDocument/2006/relationships/image" Target="media/image294.jpeg"/><Relationship Id="rId71" Type="http://schemas.openxmlformats.org/officeDocument/2006/relationships/image" Target="media/image59.jpeg"/><Relationship Id="rId92" Type="http://schemas.openxmlformats.org/officeDocument/2006/relationships/image" Target="media/image78.png"/><Relationship Id="rId213" Type="http://schemas.openxmlformats.org/officeDocument/2006/relationships/image" Target="media/image173.jpeg"/><Relationship Id="rId234" Type="http://schemas.openxmlformats.org/officeDocument/2006/relationships/image" Target="media/image185.jpeg"/><Relationship Id="rId420" Type="http://schemas.openxmlformats.org/officeDocument/2006/relationships/image" Target="media/image305.jpeg"/><Relationship Id="rId2" Type="http://schemas.openxmlformats.org/officeDocument/2006/relationships/numbering" Target="numbering.xml"/><Relationship Id="rId29" Type="http://schemas.openxmlformats.org/officeDocument/2006/relationships/image" Target="media/image20.png"/><Relationship Id="rId255" Type="http://schemas.openxmlformats.org/officeDocument/2006/relationships/hyperlink" Target="https://tdswiki.group-ib.tech/media/img/2020/02/05/F1.JPG" TargetMode="External"/><Relationship Id="rId276" Type="http://schemas.openxmlformats.org/officeDocument/2006/relationships/image" Target="media/image208.jpeg"/><Relationship Id="rId297" Type="http://schemas.openxmlformats.org/officeDocument/2006/relationships/hyperlink" Target="https://tdswiki.group-ib.tech/media/img/2020/04/07/2_m03CLAn.PNG" TargetMode="External"/><Relationship Id="rId441" Type="http://schemas.openxmlformats.org/officeDocument/2006/relationships/image" Target="media/image325.png"/><Relationship Id="rId40" Type="http://schemas.openxmlformats.org/officeDocument/2006/relationships/image" Target="media/image31.png"/><Relationship Id="rId115" Type="http://schemas.openxmlformats.org/officeDocument/2006/relationships/image" Target="media/image96.jpeg"/><Relationship Id="rId136" Type="http://schemas.openxmlformats.org/officeDocument/2006/relationships/image" Target="media/image115.jpeg"/><Relationship Id="rId157" Type="http://schemas.openxmlformats.org/officeDocument/2006/relationships/image" Target="media/image133.jpeg"/><Relationship Id="rId178" Type="http://schemas.openxmlformats.org/officeDocument/2006/relationships/image" Target="media/image153.png"/><Relationship Id="rId301" Type="http://schemas.openxmlformats.org/officeDocument/2006/relationships/hyperlink" Target="https://tdswiki.group-ib.tech/media/img/2020/04/07/3.PNG" TargetMode="External"/><Relationship Id="rId322" Type="http://schemas.openxmlformats.org/officeDocument/2006/relationships/image" Target="media/image238.jpeg"/><Relationship Id="rId343" Type="http://schemas.openxmlformats.org/officeDocument/2006/relationships/hyperlink" Target="https://tdswiki.group-ib.tech/media/img/2020/03/26/SENSOR_L.JPG" TargetMode="External"/><Relationship Id="rId364" Type="http://schemas.openxmlformats.org/officeDocument/2006/relationships/image" Target="media/image259.jpeg"/><Relationship Id="rId61" Type="http://schemas.openxmlformats.org/officeDocument/2006/relationships/image" Target="media/image52.png"/><Relationship Id="rId82" Type="http://schemas.openxmlformats.org/officeDocument/2006/relationships/image" Target="media/image69.jpeg"/><Relationship Id="rId199" Type="http://schemas.openxmlformats.org/officeDocument/2006/relationships/hyperlink" Target="https://tdswiki.group-ib.tech/media/img/2020/05/27/image_2020-05-27_10-58-01.png" TargetMode="External"/><Relationship Id="rId203" Type="http://schemas.openxmlformats.org/officeDocument/2006/relationships/image" Target="media/image168.png"/><Relationship Id="rId385" Type="http://schemas.openxmlformats.org/officeDocument/2006/relationships/image" Target="media/image273.jpeg"/><Relationship Id="rId19" Type="http://schemas.openxmlformats.org/officeDocument/2006/relationships/image" Target="media/image12.png"/><Relationship Id="rId224" Type="http://schemas.openxmlformats.org/officeDocument/2006/relationships/image" Target="media/image179.jpeg"/><Relationship Id="rId245" Type="http://schemas.openxmlformats.org/officeDocument/2006/relationships/hyperlink" Target="https://tdswiki.group-ib.tech/media/img/2020/03/25/REPORTS_1.JPG" TargetMode="External"/><Relationship Id="rId266" Type="http://schemas.openxmlformats.org/officeDocument/2006/relationships/hyperlink" Target="https://tdswiki.group-ib.tech/media/img/2020/02/10/ADD_NEW_COMP.JPG" TargetMode="External"/><Relationship Id="rId287" Type="http://schemas.openxmlformats.org/officeDocument/2006/relationships/hyperlink" Target="https://tdswiki.group-ib.tech/media/img/2020/05/24/licenses_3.png" TargetMode="External"/><Relationship Id="rId410" Type="http://schemas.openxmlformats.org/officeDocument/2006/relationships/image" Target="media/image295.jpeg"/><Relationship Id="rId431" Type="http://schemas.openxmlformats.org/officeDocument/2006/relationships/image" Target="media/image315.jpeg"/><Relationship Id="rId30" Type="http://schemas.openxmlformats.org/officeDocument/2006/relationships/image" Target="media/image21.png"/><Relationship Id="rId105" Type="http://schemas.openxmlformats.org/officeDocument/2006/relationships/hyperlink" Target="https://tdswiki.group-ib.tech/media/img/2020/04/23/widget_settings_full.jpg" TargetMode="External"/><Relationship Id="rId126" Type="http://schemas.openxmlformats.org/officeDocument/2006/relationships/image" Target="media/image107.jpeg"/><Relationship Id="rId147" Type="http://schemas.openxmlformats.org/officeDocument/2006/relationships/image" Target="media/image124.jpeg"/><Relationship Id="rId168" Type="http://schemas.openxmlformats.org/officeDocument/2006/relationships/image" Target="media/image143.jpeg"/><Relationship Id="rId312" Type="http://schemas.openxmlformats.org/officeDocument/2006/relationships/image" Target="media/image230.jpeg"/><Relationship Id="rId333" Type="http://schemas.openxmlformats.org/officeDocument/2006/relationships/hyperlink" Target="https://tdswiki.group-ib.tech/media/img/2020/02/05/SNMPV2.JPG" TargetMode="External"/><Relationship Id="rId354" Type="http://schemas.openxmlformats.org/officeDocument/2006/relationships/image" Target="media/image254.jpeg"/><Relationship Id="rId51" Type="http://schemas.openxmlformats.org/officeDocument/2006/relationships/image" Target="media/image42.png"/><Relationship Id="rId72" Type="http://schemas.openxmlformats.org/officeDocument/2006/relationships/image" Target="media/image60.jpeg"/><Relationship Id="rId93" Type="http://schemas.openxmlformats.org/officeDocument/2006/relationships/image" Target="media/image79.png"/><Relationship Id="rId189" Type="http://schemas.openxmlformats.org/officeDocument/2006/relationships/image" Target="media/image160.png"/><Relationship Id="rId375" Type="http://schemas.openxmlformats.org/officeDocument/2006/relationships/image" Target="media/image266.jpeg"/><Relationship Id="rId396" Type="http://schemas.openxmlformats.org/officeDocument/2006/relationships/hyperlink" Target="https://tdswiki.group-ib.tech/media/img/2020/06/15/3%20(2)_kJW4UTO.png" TargetMode="External"/><Relationship Id="rId3" Type="http://schemas.openxmlformats.org/officeDocument/2006/relationships/styles" Target="styles.xml"/><Relationship Id="rId214" Type="http://schemas.openxmlformats.org/officeDocument/2006/relationships/hyperlink" Target="https://tdswiki.group-ib.tech/media/img/2020/02/05/USERS.JPG" TargetMode="External"/><Relationship Id="rId235" Type="http://schemas.openxmlformats.org/officeDocument/2006/relationships/hyperlink" Target="https://tdswiki.group-ib.tech/media/img/2020/05/24/info_2.2.jpg" TargetMode="External"/><Relationship Id="rId256" Type="http://schemas.openxmlformats.org/officeDocument/2006/relationships/image" Target="media/image196.jpeg"/><Relationship Id="rId277" Type="http://schemas.openxmlformats.org/officeDocument/2006/relationships/image" Target="media/image209.jpeg"/><Relationship Id="rId298" Type="http://schemas.openxmlformats.org/officeDocument/2006/relationships/image" Target="media/image222.png"/><Relationship Id="rId400" Type="http://schemas.openxmlformats.org/officeDocument/2006/relationships/image" Target="media/image287.jpeg"/><Relationship Id="rId421" Type="http://schemas.openxmlformats.org/officeDocument/2006/relationships/image" Target="media/image306.jpeg"/><Relationship Id="rId442" Type="http://schemas.openxmlformats.org/officeDocument/2006/relationships/image" Target="media/image326.png"/><Relationship Id="rId116" Type="http://schemas.openxmlformats.org/officeDocument/2006/relationships/image" Target="media/image97.jpeg"/><Relationship Id="rId137" Type="http://schemas.openxmlformats.org/officeDocument/2006/relationships/image" Target="media/image116.jpeg"/><Relationship Id="rId158" Type="http://schemas.openxmlformats.org/officeDocument/2006/relationships/image" Target="media/image134.jpeg"/><Relationship Id="rId302" Type="http://schemas.openxmlformats.org/officeDocument/2006/relationships/image" Target="media/image224.png"/><Relationship Id="rId323" Type="http://schemas.openxmlformats.org/officeDocument/2006/relationships/hyperlink" Target="https://tdswiki.group-ib.tech/media/img/2020/02/05/HB_PROXY_AUTH_n3BnYp9.JPG" TargetMode="External"/><Relationship Id="rId344" Type="http://schemas.openxmlformats.org/officeDocument/2006/relationships/image" Target="media/image249.jpeg"/><Relationship Id="rId20" Type="http://schemas.openxmlformats.org/officeDocument/2006/relationships/image" Target="media/image13.jpeg"/><Relationship Id="rId41" Type="http://schemas.openxmlformats.org/officeDocument/2006/relationships/image" Target="media/image32.jpg"/><Relationship Id="rId62" Type="http://schemas.openxmlformats.org/officeDocument/2006/relationships/hyperlink" Target="https://docs.microsoft.com/en-us/windows-hardware/drivers/debugger/enabling-a-kernel-mode-dump-file" TargetMode="External"/><Relationship Id="rId83" Type="http://schemas.openxmlformats.org/officeDocument/2006/relationships/image" Target="media/image70.jpeg"/><Relationship Id="rId179" Type="http://schemas.openxmlformats.org/officeDocument/2006/relationships/image" Target="media/image154.jpeg"/><Relationship Id="rId365" Type="http://schemas.openxmlformats.org/officeDocument/2006/relationships/hyperlink" Target="https://tdswiki.group-ib.tech/media/img/2020/02/06/SIEM_LOG.JPG" TargetMode="External"/><Relationship Id="rId386" Type="http://schemas.openxmlformats.org/officeDocument/2006/relationships/image" Target="media/image274.jpeg"/><Relationship Id="rId190" Type="http://schemas.openxmlformats.org/officeDocument/2006/relationships/hyperlink" Target="https://tdswiki.group-ib.tech/media/img/2020/02/04/FILES_OVERALL.JPG" TargetMode="External"/><Relationship Id="rId204" Type="http://schemas.openxmlformats.org/officeDocument/2006/relationships/hyperlink" Target="https://tdswiki.group-ib.tech/media/img/2020/04/27/computers_overall.jpg" TargetMode="External"/><Relationship Id="rId225" Type="http://schemas.openxmlformats.org/officeDocument/2006/relationships/hyperlink" Target="https://tdswiki.group-ib.tech/media/img/2020/02/05/EVENT_HUNTPOINT.JPG" TargetMode="External"/><Relationship Id="rId246" Type="http://schemas.openxmlformats.org/officeDocument/2006/relationships/image" Target="media/image191.jpeg"/><Relationship Id="rId267" Type="http://schemas.openxmlformats.org/officeDocument/2006/relationships/image" Target="media/image202.jpeg"/><Relationship Id="rId288" Type="http://schemas.openxmlformats.org/officeDocument/2006/relationships/image" Target="media/image217.png"/><Relationship Id="rId411" Type="http://schemas.openxmlformats.org/officeDocument/2006/relationships/image" Target="media/image296.jpeg"/><Relationship Id="rId432" Type="http://schemas.openxmlformats.org/officeDocument/2006/relationships/image" Target="media/image316.png"/><Relationship Id="rId106" Type="http://schemas.openxmlformats.org/officeDocument/2006/relationships/image" Target="media/image89.jpeg"/><Relationship Id="rId127" Type="http://schemas.openxmlformats.org/officeDocument/2006/relationships/hyperlink" Target="https://tdswiki.group-ib.tech/media/img/2020/06/19/one.jpg" TargetMode="External"/><Relationship Id="rId313" Type="http://schemas.openxmlformats.org/officeDocument/2006/relationships/image" Target="media/image231.jpeg"/><Relationship Id="rId10" Type="http://schemas.openxmlformats.org/officeDocument/2006/relationships/image" Target="media/image3.pn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1.jpeg"/><Relationship Id="rId94" Type="http://schemas.openxmlformats.org/officeDocument/2006/relationships/image" Target="media/image80.png"/><Relationship Id="rId148" Type="http://schemas.openxmlformats.org/officeDocument/2006/relationships/image" Target="media/image125.jpeg"/><Relationship Id="rId169" Type="http://schemas.openxmlformats.org/officeDocument/2006/relationships/image" Target="media/image144.jpeg"/><Relationship Id="rId334" Type="http://schemas.openxmlformats.org/officeDocument/2006/relationships/image" Target="media/image244.jpeg"/><Relationship Id="rId355" Type="http://schemas.openxmlformats.org/officeDocument/2006/relationships/hyperlink" Target="https://tdswiki.group-ib.tech/media/img/2020/02/07/IB_BLOCKS.JPG" TargetMode="External"/><Relationship Id="rId376" Type="http://schemas.openxmlformats.org/officeDocument/2006/relationships/image" Target="media/image267.jpeg"/><Relationship Id="rId397" Type="http://schemas.openxmlformats.org/officeDocument/2006/relationships/image" Target="media/image284.png"/><Relationship Id="rId4" Type="http://schemas.openxmlformats.org/officeDocument/2006/relationships/settings" Target="settings.xml"/><Relationship Id="rId180" Type="http://schemas.openxmlformats.org/officeDocument/2006/relationships/image" Target="media/image155.png"/><Relationship Id="rId215" Type="http://schemas.openxmlformats.org/officeDocument/2006/relationships/image" Target="media/image174.jpeg"/><Relationship Id="rId236" Type="http://schemas.openxmlformats.org/officeDocument/2006/relationships/image" Target="media/image186.jpeg"/><Relationship Id="rId257" Type="http://schemas.openxmlformats.org/officeDocument/2006/relationships/hyperlink" Target="https://tdswiki.group-ib.tech/media/img/2020/02/05/ADD_NEW_APPLIANCE.JPG" TargetMode="External"/><Relationship Id="rId278" Type="http://schemas.openxmlformats.org/officeDocument/2006/relationships/image" Target="media/image210.jpeg"/><Relationship Id="rId401" Type="http://schemas.openxmlformats.org/officeDocument/2006/relationships/image" Target="media/image288.jpeg"/><Relationship Id="rId422" Type="http://schemas.openxmlformats.org/officeDocument/2006/relationships/image" Target="media/image307.jpeg"/><Relationship Id="rId443" Type="http://schemas.openxmlformats.org/officeDocument/2006/relationships/image" Target="media/image327.png"/><Relationship Id="rId303" Type="http://schemas.openxmlformats.org/officeDocument/2006/relationships/hyperlink" Target="https://tdswiki.group-ib.tech/media/img/2020/04/07/4_13UValY.PNG" TargetMode="External"/><Relationship Id="rId42" Type="http://schemas.openxmlformats.org/officeDocument/2006/relationships/image" Target="media/image33.jpg"/><Relationship Id="rId84" Type="http://schemas.openxmlformats.org/officeDocument/2006/relationships/hyperlink" Target="mailto:hp-support@group-ib.com" TargetMode="External"/><Relationship Id="rId138" Type="http://schemas.openxmlformats.org/officeDocument/2006/relationships/image" Target="media/image117.jpeg"/><Relationship Id="rId345" Type="http://schemas.openxmlformats.org/officeDocument/2006/relationships/hyperlink" Target="https://tdswiki.group-ib.tech/media/img/2020/02/25/SETTINGS.JPG" TargetMode="External"/><Relationship Id="rId387" Type="http://schemas.openxmlformats.org/officeDocument/2006/relationships/image" Target="media/image275.jpeg"/><Relationship Id="rId191" Type="http://schemas.openxmlformats.org/officeDocument/2006/relationships/image" Target="media/image161.jpeg"/><Relationship Id="rId205" Type="http://schemas.openxmlformats.org/officeDocument/2006/relationships/image" Target="media/image169.jpeg"/><Relationship Id="rId247" Type="http://schemas.openxmlformats.org/officeDocument/2006/relationships/hyperlink" Target="https://tdswiki.group-ib.tech/media/img/2020/05/25/controllers.png" TargetMode="External"/><Relationship Id="rId412" Type="http://schemas.openxmlformats.org/officeDocument/2006/relationships/image" Target="media/image297.jpeg"/><Relationship Id="rId107" Type="http://schemas.openxmlformats.org/officeDocument/2006/relationships/hyperlink" Target="https://tdswiki.group-ib.tech/media/img/2020/07/27/device_status.jpg" TargetMode="External"/><Relationship Id="rId289" Type="http://schemas.openxmlformats.org/officeDocument/2006/relationships/hyperlink" Target="https://tdswiki.group-ib.tech/media/img/2020/02/07/DEL_2.JPG" TargetMode="External"/><Relationship Id="rId11" Type="http://schemas.openxmlformats.org/officeDocument/2006/relationships/image" Target="media/image4.png"/><Relationship Id="rId53" Type="http://schemas.openxmlformats.org/officeDocument/2006/relationships/image" Target="media/image44.png"/><Relationship Id="rId149" Type="http://schemas.openxmlformats.org/officeDocument/2006/relationships/image" Target="media/image126.jpeg"/><Relationship Id="rId314" Type="http://schemas.openxmlformats.org/officeDocument/2006/relationships/hyperlink" Target="https://tdswiki.group-ib.tech/media/img/2020/07/13/ldap.jpg" TargetMode="External"/><Relationship Id="rId356" Type="http://schemas.openxmlformats.org/officeDocument/2006/relationships/image" Target="media/image255.jpeg"/><Relationship Id="rId398" Type="http://schemas.openxmlformats.org/officeDocument/2006/relationships/image" Target="media/image285.jpeg"/><Relationship Id="rId95" Type="http://schemas.openxmlformats.org/officeDocument/2006/relationships/image" Target="media/image81.png"/><Relationship Id="rId160" Type="http://schemas.openxmlformats.org/officeDocument/2006/relationships/image" Target="media/image135.jpeg"/><Relationship Id="rId216" Type="http://schemas.openxmlformats.org/officeDocument/2006/relationships/hyperlink" Target="https://tdswiki.group-ib.tech/media/img/2020/02/05/LOGIN.JPG" TargetMode="External"/><Relationship Id="rId423" Type="http://schemas.openxmlformats.org/officeDocument/2006/relationships/image" Target="media/image308.png"/><Relationship Id="rId258" Type="http://schemas.openxmlformats.org/officeDocument/2006/relationships/image" Target="media/image197.jpeg"/><Relationship Id="rId22" Type="http://schemas.openxmlformats.org/officeDocument/2006/relationships/hyperlink" Target="https://soc.group-ib.com:40500/" TargetMode="External"/><Relationship Id="rId64" Type="http://schemas.openxmlformats.org/officeDocument/2006/relationships/hyperlink" Target="https://docs.microsoft.com/en-us/windows/desktop/wer/collecting-user-mode-dumps" TargetMode="External"/><Relationship Id="rId118" Type="http://schemas.openxmlformats.org/officeDocument/2006/relationships/image" Target="media/image99.jpeg"/><Relationship Id="rId325" Type="http://schemas.openxmlformats.org/officeDocument/2006/relationships/hyperlink" Target="https://tdswiki.group-ib.tech/media/img/2020/02/05/HB_NTP.JPG" TargetMode="External"/><Relationship Id="rId367" Type="http://schemas.openxmlformats.org/officeDocument/2006/relationships/image" Target="media/image261.jpeg"/><Relationship Id="rId171" Type="http://schemas.openxmlformats.org/officeDocument/2006/relationships/image" Target="media/image146.jpeg"/><Relationship Id="rId227" Type="http://schemas.openxmlformats.org/officeDocument/2006/relationships/hyperlink" Target="https://tdswiki.group-ib.tech/media/img/2020/02/05/EVENT_1.JPG" TargetMode="External"/><Relationship Id="rId269" Type="http://schemas.openxmlformats.org/officeDocument/2006/relationships/image" Target="media/image204.jpeg"/><Relationship Id="rId434" Type="http://schemas.openxmlformats.org/officeDocument/2006/relationships/image" Target="media/image318.png"/><Relationship Id="rId33" Type="http://schemas.openxmlformats.org/officeDocument/2006/relationships/image" Target="media/image24.png"/><Relationship Id="rId129" Type="http://schemas.openxmlformats.org/officeDocument/2006/relationships/image" Target="media/image109.jpeg"/><Relationship Id="rId280" Type="http://schemas.openxmlformats.org/officeDocument/2006/relationships/image" Target="media/image212.png"/><Relationship Id="rId336" Type="http://schemas.openxmlformats.org/officeDocument/2006/relationships/image" Target="media/image245.jpeg"/></Relationships>
</file>

<file path=word/_rels/header1.xml.rels><?xml version="1.0" encoding="UTF-8" standalone="yes"?>
<Relationships xmlns="http://schemas.openxmlformats.org/package/2006/relationships"><Relationship Id="rId1" Type="http://schemas.openxmlformats.org/officeDocument/2006/relationships/image" Target="media/image328.png"/></Relationships>
</file>

<file path=word/_rels/header2.xml.rels><?xml version="1.0" encoding="UTF-8" standalone="yes"?>
<Relationships xmlns="http://schemas.openxmlformats.org/package/2006/relationships"><Relationship Id="rId1" Type="http://schemas.openxmlformats.org/officeDocument/2006/relationships/image" Target="media/image32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BDEB7A-6AA0-4311-B6D8-13E0978B51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292</Pages>
  <Words>46274</Words>
  <Characters>263767</Characters>
  <Application>Microsoft Office Word</Application>
  <DocSecurity>0</DocSecurity>
  <Lines>2198</Lines>
  <Paragraphs>618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309423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Tatiyana Shirokih</dc:creator>
  <cp:keywords/>
  <dc:description/>
  <cp:lastModifiedBy>Polina Sokolova</cp:lastModifiedBy>
  <cp:revision>2</cp:revision>
  <dcterms:created xsi:type="dcterms:W3CDTF">2020-10-27T15:42:00Z</dcterms:created>
  <dcterms:modified xsi:type="dcterms:W3CDTF">2020-10-27T15:42:00Z</dcterms:modified>
</cp:coreProperties>
</file>